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var a,b:real;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read(a,b);</w:t>
      </w:r>
    </w:p>
    <w:p>
      <w:pPr>
        <w:rPr>
          <w:rFonts w:hint="eastAsia"/>
        </w:rPr>
      </w:pPr>
      <w:r>
        <w:rPr>
          <w:rFonts w:hint="eastAsia"/>
        </w:rPr>
        <w:t xml:space="preserve">  write(((a/b-int(a/b))*b):0:2);</w:t>
      </w:r>
    </w:p>
    <w:p>
      <w:r>
        <w:rPr>
          <w:rFonts w:hint="eastAsia"/>
        </w:rPr>
        <w:t>end.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1A4A03"/>
    <w:rsid w:val="633D7F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2017-04-14T14:17:00Z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