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Rome_main</w:t>
      </w:r>
      <w:r>
        <w:t>程序功</w:t>
      </w:r>
      <w:r>
        <w:t>能概述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</w:rPr>
        <w:t>输入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模型与分词器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model: 预训练因果语言模型（如GPT-2、GPT-J）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tok: 与模型匹配的分词器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示例：AutoModelForCausalLM.from_pretrained("gpt2")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编辑请求列表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每个请求为字典结构，包含： </w:t>
      </w:r>
    </w:p>
    <w:p>
      <w:pPr>
        <w:pStyle w:val="11"/>
        <w:bidi w:val="0"/>
        <w:rPr>
          <w:sz w:val="24"/>
          <w:szCs w:val="24"/>
        </w:rPr>
      </w:pPr>
      <w:r>
        <w:rPr>
          <w:sz w:val="24"/>
          <w:szCs w:val="24"/>
        </w:rPr>
        <w:t>prompt: 待编辑知识的模板（如"{}的国籍是"）</w:t>
      </w:r>
    </w:p>
    <w:p>
      <w:pPr>
        <w:pStyle w:val="11"/>
        <w:bidi w:val="0"/>
        <w:rPr>
          <w:sz w:val="24"/>
          <w:szCs w:val="24"/>
        </w:rPr>
      </w:pPr>
      <w:r>
        <w:rPr>
          <w:sz w:val="24"/>
          <w:szCs w:val="24"/>
        </w:rPr>
        <w:t>subject: 编辑主体（如"爱因斯坦"）</w:t>
      </w:r>
    </w:p>
    <w:p>
      <w:pPr>
        <w:pStyle w:val="11"/>
        <w:bidi w:val="0"/>
        <w:rPr>
          <w:sz w:val="24"/>
          <w:szCs w:val="24"/>
        </w:rPr>
      </w:pPr>
      <w:r>
        <w:rPr>
          <w:sz w:val="24"/>
          <w:szCs w:val="24"/>
        </w:rPr>
        <w:t>target_new: 新知识的目标值（如{"str": "德国"}）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超参数配置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OMEHyperParams对象定义： 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layers: 需要修改的Transformer层号（如[5,6]）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rewrite_module_tmp: 权重模块路径模板（如"transformer.h.{}.mlp"）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context_template_length_params: 上下文生成模板长度参数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</w:rPr>
        <w:t>输出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修改后的模型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包含新知识权重的模型副本，保持原始架构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生成示例：model.generate("爱因斯坦的国籍是") → "德国"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原始权重备份</w:t>
      </w:r>
      <w:r>
        <w:t>​（可选）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返回被修改权重的原始值字典，用于恢复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键为权重路径（如transformer.h.5.mlp.weight），值为张量</w:t>
      </w:r>
    </w:p>
    <w:p>
      <w:pPr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运行逻辑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  <w:rFonts w:hint="eastAsia"/>
          <w:b/>
          <w:lang w:val="en-US" w:eastAsia="zh-CN"/>
        </w:rPr>
        <w:t>1.</w:t>
      </w:r>
      <w:r>
        <w:rPr>
          <w:rStyle w:val="8"/>
          <w:b/>
        </w:rPr>
        <w:t>模型初始化与复制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通过deepcopy创建模型副本（若copy=True），确保原始模型不受影响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加载所有待修改层的权重到字典weights，并创建原始权重的备份weights_copy</w:t>
      </w:r>
    </w:p>
    <w:p>
      <w:pPr>
        <w:pStyle w:val="3"/>
        <w:keepNext w:val="0"/>
        <w:keepLines w:val="0"/>
        <w:widowControl/>
        <w:suppressLineNumbers w:val="0"/>
      </w:pPr>
      <w:r>
        <w:t>2.</w:t>
      </w:r>
      <w:r>
        <w:rPr>
          <w:rStyle w:val="8"/>
          <w:b/>
        </w:rPr>
        <w:t>逐请求知识编辑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对每个编辑请求执行：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上下文模板生成</w:t>
      </w:r>
      <w:r>
        <w:br w:type="textWrapping"/>
      </w:r>
      <w:r>
        <w:t>调用</w:t>
      </w:r>
      <w:r>
        <w:rPr>
          <w:rStyle w:val="9"/>
        </w:rPr>
        <w:t>get_context_templates</w:t>
      </w:r>
      <w:r>
        <w:t>生成多样化输入模板（如</w:t>
      </w:r>
      <w:r>
        <w:rPr>
          <w:rStyle w:val="9"/>
        </w:rPr>
        <w:t>"{}"</w:t>
      </w:r>
      <w:r>
        <w:t>, "The capital is. {}"），用于后续梯度计算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rStyle w:val="8"/>
        </w:rPr>
        <w:t>分层权重更新</w:t>
      </w:r>
      <w:r>
        <w:br w:type="textWrapping"/>
      </w:r>
      <w:r>
        <w:rPr>
          <w:sz w:val="24"/>
          <w:szCs w:val="24"/>
        </w:rPr>
        <w:t>按层号遍历各Transformer层（如第5、6层）：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​左向量计算​（compute_u）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基于请求内容与上下文模板，计算MLP层的输入梯度方向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​右向量计算​（compute_v）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结合左向量与目标输出差异，计算权重更新的方向向量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​秩一矩阵生成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通过外积left_vector @ right_vector生成低秩更新矩阵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​权重增量注入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将更新矩阵按形状匹配后叠加到目标权重：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</w:pPr>
      <w:r>
        <w:t>3. ​</w:t>
      </w:r>
      <w:r>
        <w:rPr>
          <w:rStyle w:val="8"/>
          <w:b/>
        </w:rPr>
        <w:t>权重恢复与增量返回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完</w:t>
      </w:r>
      <w:r>
        <w:rPr>
          <w:sz w:val="24"/>
          <w:szCs w:val="24"/>
        </w:rPr>
        <w:t>成所有层更新后，将模型权重恢复至初始状态（保证算法无副作用）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返回各层的增量向量对deltas，供主函数apply_rome_to_model实际应用修改</w:t>
      </w:r>
    </w:p>
    <w:p>
      <w:pPr>
        <w:pStyle w:val="3"/>
        <w:keepNext w:val="0"/>
        <w:keepLines w:val="0"/>
        <w:widowControl/>
        <w:suppressLineNumbers w:val="0"/>
      </w:pPr>
      <w:r>
        <w:t>4. ​</w:t>
      </w:r>
      <w:r>
        <w:rPr>
          <w:rStyle w:val="8"/>
          <w:b/>
        </w:rPr>
        <w:t>模型最终更新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遍历所有请求后，累计各层的权重增量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若开启return_orig_weights，返回被修改权重的原始值用于回滚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示例执行流程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输入请求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</w:rPr>
      </w:pP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requests </w:t>
      </w:r>
      <w:r>
        <w:rPr>
          <w:rFonts w:hint="default" w:ascii="Consolas" w:hAnsi="Consolas" w:eastAsia="Consolas" w:cs="Consolas"/>
          <w:color w:val="4078F2"/>
          <w:bdr w:val="none" w:color="auto" w:sz="0" w:space="0"/>
          <w:shd w:val="clear" w:fill="FAFAFA"/>
        </w:rPr>
        <w:t>=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[{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50A14F"/>
          <w:bdr w:val="none" w:color="auto" w:sz="0" w:space="0"/>
          <w:shd w:val="clear" w:fill="FAFAFA"/>
        </w:rPr>
        <w:t>"prompt"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: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50A14F"/>
          <w:bdr w:val="none" w:color="auto" w:sz="0" w:space="0"/>
          <w:shd w:val="clear" w:fill="FAFAFA"/>
        </w:rPr>
        <w:t>"{}的发明者是"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,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50A14F"/>
          <w:bdr w:val="none" w:color="auto" w:sz="0" w:space="0"/>
          <w:shd w:val="clear" w:fill="FAFAFA"/>
        </w:rPr>
        <w:t>"subject"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: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50A14F"/>
          <w:bdr w:val="none" w:color="auto" w:sz="0" w:space="0"/>
          <w:shd w:val="clear" w:fill="FAFAFA"/>
        </w:rPr>
        <w:t>"电话"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,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50A14F"/>
          <w:bdr w:val="none" w:color="auto" w:sz="0" w:space="0"/>
          <w:shd w:val="clear" w:fill="FAFAFA"/>
        </w:rPr>
        <w:t>"target_new"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: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{</w:t>
      </w:r>
      <w:r>
        <w:rPr>
          <w:rFonts w:hint="default" w:ascii="Consolas" w:hAnsi="Consolas" w:eastAsia="Consolas" w:cs="Consolas"/>
          <w:color w:val="50A14F"/>
          <w:bdr w:val="none" w:color="auto" w:sz="0" w:space="0"/>
          <w:shd w:val="clear" w:fill="FAFAFA"/>
        </w:rPr>
        <w:t>"str"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: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50A14F"/>
          <w:bdr w:val="none" w:color="auto" w:sz="0" w:space="0"/>
          <w:shd w:val="clear" w:fill="FAFAFA"/>
        </w:rPr>
        <w:t>"安东尼奥·穆奇"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}}]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运行过程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在第5、6层MLP模块生成上下文模板集（如</w:t>
      </w:r>
      <w:r>
        <w:rPr>
          <w:rStyle w:val="9"/>
        </w:rPr>
        <w:t>["{}", "重要发明包括. {}"]</w:t>
      </w:r>
      <w: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计算各层的</w:t>
      </w:r>
      <w:r>
        <w:rPr>
          <w:rStyle w:val="9"/>
        </w:rPr>
        <w:t>left_vector</w:t>
      </w:r>
      <w:r>
        <w:t>（输入方向梯度）和</w:t>
      </w:r>
      <w:r>
        <w:rPr>
          <w:rStyle w:val="9"/>
        </w:rPr>
        <w:t>right_vector</w:t>
      </w:r>
      <w:r>
        <w:t>（输出差异方向）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生成秩一更新矩阵并叠加到</w:t>
      </w:r>
      <w:r>
        <w:rPr>
          <w:rStyle w:val="9"/>
        </w:rPr>
        <w:t>transformer.h.5.mlp.weight</w:t>
      </w:r>
      <w:r>
        <w:t>等指定权重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最终模型对"电话的发明者是"生成"安东尼奥·穆奇"</w:t>
      </w:r>
    </w:p>
    <w:p>
      <w:pPr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Hparams</w:t>
      </w:r>
      <w:r>
        <w:t>程序功能与运行逻辑解析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该代码定义了一个用于大规模语言模型知识编辑的ROME算法超参数配置类​（ROMEHyperParams），其核心功能是为模型权重更新提供细粒度控制参数，实现精准知识注入。以下是模块化解析：</w:t>
      </w:r>
    </w:p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8"/>
          <w:b/>
        </w:rPr>
        <w:t>输入与输出说明</w:t>
      </w:r>
    </w:p>
    <w:p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8"/>
          <w:b/>
        </w:rPr>
        <w:t>运行逻辑分阶段描述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hint="eastAsia" w:ascii="Times New Roman" w:hAnsi="Times New Roman" w:eastAsia="宋体" w:cs="Times New Roman"/>
          <w:lang w:val="en-US" w:eastAsia="zh-CN"/>
        </w:rPr>
        <w:t>1.</w:t>
      </w:r>
      <w:r>
        <w:rPr>
          <w:rStyle w:val="8"/>
          <w:rFonts w:ascii="Times New Roman" w:hAnsi="Times New Roman" w:eastAsia="宋体" w:cs="Times New Roman"/>
        </w:rPr>
        <w:t>参数初始化阶段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通过@dataclass自动生成构造函数，继承HyperParams基类的通用参数（如学习率、正则化系数）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关键参数组： 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​模型结构参数​（如layers指定目标层，rewrite_module_tmp定义权重路径模板）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​优化控制参数​（如v_num_grad_steps梯度步数，v_lr学习率）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​统计修正参数​（如mom2_adjustment启用二阶矩修正）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/>
        <w:jc w:val="left"/>
        <w:rPr>
          <w:rFonts w:ascii="Consolas" w:hAnsi="Consolas" w:eastAsia="Consolas" w:cs="Consolas"/>
          <w:color w:val="383A42"/>
        </w:rPr>
      </w:pPr>
      <w:r>
        <w:rPr>
          <w:rFonts w:hint="default" w:ascii="Consolas" w:hAnsi="Consolas" w:eastAsia="Consolas" w:cs="Consolas"/>
          <w:i/>
          <w:iCs/>
          <w:color w:val="A0A1A7"/>
          <w:bdr w:val="none" w:color="auto" w:sz="0" w:space="0"/>
          <w:shd w:val="clear" w:fill="FAFAFA"/>
        </w:rPr>
        <w:t># 示例配置（参考网页2调参实践）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config </w:t>
      </w:r>
      <w:r>
        <w:rPr>
          <w:rFonts w:hint="default" w:ascii="Consolas" w:hAnsi="Consolas" w:eastAsia="Consolas" w:cs="Consolas"/>
          <w:color w:val="4078F2"/>
          <w:bdr w:val="none" w:color="auto" w:sz="0" w:space="0"/>
          <w:shd w:val="clear" w:fill="FAFAFA"/>
        </w:rPr>
        <w:t>=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ROMEHyperParams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(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   layers</w:t>
      </w:r>
      <w:r>
        <w:rPr>
          <w:rFonts w:hint="default" w:ascii="Consolas" w:hAnsi="Consolas" w:eastAsia="Consolas" w:cs="Consolas"/>
          <w:color w:val="4078F2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[</w:t>
      </w:r>
      <w:r>
        <w:rPr>
          <w:rFonts w:hint="default" w:ascii="Consolas" w:hAnsi="Consolas" w:eastAsia="Consolas" w:cs="Consolas"/>
          <w:color w:val="B76B01"/>
          <w:bdr w:val="none" w:color="auto" w:sz="0" w:space="0"/>
          <w:shd w:val="clear" w:fill="FAFAFA"/>
        </w:rPr>
        <w:t>5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,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B76B01"/>
          <w:bdr w:val="none" w:color="auto" w:sz="0" w:space="0"/>
          <w:shd w:val="clear" w:fill="FAFAFA"/>
        </w:rPr>
        <w:t>6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],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A0A1A7"/>
          <w:bdr w:val="none" w:color="auto" w:sz="0" w:space="0"/>
          <w:shd w:val="clear" w:fill="FAFAFA"/>
        </w:rPr>
        <w:t># 修改第5、6层权重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   v_lr</w:t>
      </w:r>
      <w:r>
        <w:rPr>
          <w:rFonts w:hint="default" w:ascii="Consolas" w:hAnsi="Consolas" w:eastAsia="Consolas" w:cs="Consolas"/>
          <w:color w:val="4078F2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color w:val="B76B01"/>
          <w:bdr w:val="none" w:color="auto" w:sz="0" w:space="0"/>
          <w:shd w:val="clear" w:fill="FAFAFA"/>
        </w:rPr>
        <w:t>1e-3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,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A0A1A7"/>
          <w:bdr w:val="none" w:color="auto" w:sz="0" w:space="0"/>
          <w:shd w:val="clear" w:fill="FAFAFA"/>
        </w:rPr>
        <w:t># 右向量学习率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   mom2_n_samples</w:t>
      </w:r>
      <w:r>
        <w:rPr>
          <w:rFonts w:hint="default" w:ascii="Consolas" w:hAnsi="Consolas" w:eastAsia="Consolas" w:cs="Consolas"/>
          <w:color w:val="4078F2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color w:val="B76B01"/>
          <w:bdr w:val="none" w:color="auto" w:sz="0" w:space="0"/>
          <w:shd w:val="clear" w:fill="FAFAFA"/>
        </w:rPr>
        <w:t>1000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 </w:t>
      </w:r>
      <w:r>
        <w:rPr>
          <w:rFonts w:hint="default" w:ascii="Consolas" w:hAnsi="Consolas" w:eastAsia="Consolas" w:cs="Consolas"/>
          <w:i/>
          <w:iCs/>
          <w:color w:val="A0A1A7"/>
          <w:bdr w:val="none" w:color="auto" w:sz="0" w:space="0"/>
          <w:shd w:val="clear" w:fill="FAFAFA"/>
        </w:rPr>
        <w:t># 二阶矩统计采样数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8"/>
        </w:rPr>
        <w:t>知识编辑执行阶段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​分层权重更新​（按layers遍历目标层）： 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​左向量计算：基于编辑请求和上下文模板（context_template_length_params动态生成）计算输入梯度方向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​右向量优化：通过梯度下降（v_num_grad_steps控制迭代次数）调整输出差异方向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05" w:beforeAutospacing="0" w:after="105" w:afterAutospacing="0" w:line="15" w:lineRule="atLeast"/>
        <w:ind w:right="0"/>
        <w:jc w:val="left"/>
        <w:rPr>
          <w:rFonts w:hint="default" w:ascii="Consolas" w:hAnsi="Consolas" w:eastAsia="Consolas" w:cs="Consolas"/>
          <w:color w:val="383A42"/>
        </w:rPr>
      </w:pPr>
      <w:r>
        <w:rPr>
          <w:rFonts w:hint="default" w:ascii="Consolas" w:hAnsi="Consolas" w:eastAsia="Consolas" w:cs="Consolas"/>
          <w:i/>
          <w:iCs/>
          <w:color w:val="A0A1A7"/>
          <w:bdr w:val="none" w:color="auto" w:sz="0" w:space="0"/>
          <w:shd w:val="clear" w:fill="FAFAFA"/>
        </w:rPr>
        <w:t># 参考网页2参数空间设计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space </w:t>
      </w:r>
      <w:r>
        <w:rPr>
          <w:rFonts w:hint="default" w:ascii="Consolas" w:hAnsi="Consolas" w:eastAsia="Consolas" w:cs="Consolas"/>
          <w:color w:val="4078F2"/>
          <w:bdr w:val="none" w:color="auto" w:sz="0" w:space="0"/>
          <w:shd w:val="clear" w:fill="FAFAFA"/>
        </w:rPr>
        <w:t>=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{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50A14F"/>
          <w:bdr w:val="none" w:color="auto" w:sz="0" w:space="0"/>
          <w:shd w:val="clear" w:fill="FAFAFA"/>
        </w:rPr>
        <w:t>'v_lr'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: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hp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.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loguniform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50A14F"/>
          <w:bdr w:val="none" w:color="auto" w:sz="0" w:space="0"/>
          <w:shd w:val="clear" w:fill="FAFAFA"/>
        </w:rPr>
        <w:t>'v_lr'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,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np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.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log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B76B01"/>
          <w:bdr w:val="none" w:color="auto" w:sz="0" w:space="0"/>
          <w:shd w:val="clear" w:fill="FAFAFA"/>
        </w:rPr>
        <w:t>0.0001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),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np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.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log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B76B01"/>
          <w:bdr w:val="none" w:color="auto" w:sz="0" w:space="0"/>
          <w:shd w:val="clear" w:fill="FAFAFA"/>
        </w:rPr>
        <w:t>0.1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)),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50A14F"/>
          <w:bdr w:val="none" w:color="auto" w:sz="0" w:space="0"/>
          <w:shd w:val="clear" w:fill="FAFAFA"/>
        </w:rPr>
        <w:t>'clamp_norm_factor'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: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hp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.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uniform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B76B01"/>
          <w:bdr w:val="none" w:color="auto" w:sz="0" w:space="0"/>
          <w:shd w:val="clear" w:fill="FAFAFA"/>
        </w:rPr>
        <w:t>0.5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,</w:t>
      </w:r>
      <w:r>
        <w:rPr>
          <w:rStyle w:val="9"/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B76B01"/>
          <w:bdr w:val="none" w:color="auto" w:sz="0" w:space="0"/>
          <w:shd w:val="clear" w:fill="FAFAFA"/>
        </w:rPr>
        <w:t>2.0</w:t>
      </w:r>
      <w:r>
        <w:rPr>
          <w:rFonts w:hint="default" w:ascii="Consolas" w:hAnsi="Consolas" w:eastAsia="Consolas" w:cs="Consolas"/>
          <w:color w:val="383A42"/>
          <w:bdr w:val="none" w:color="auto" w:sz="0" w:space="0"/>
          <w:shd w:val="clear" w:fill="FAFAFA"/>
        </w:rPr>
        <w:t>)}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8"/>
        </w:rPr>
        <w:t>低秩更新注入</w:t>
      </w:r>
      <w:r>
        <w:t>：生成秩一矩阵</w:t>
      </w:r>
      <w:r>
        <w:rPr>
          <w:rStyle w:val="9"/>
        </w:rPr>
        <w:t>ΔW = u⊗v</w:t>
      </w:r>
      <w:r>
        <w:t>，叠加到目标权重（</w:t>
      </w:r>
      <w:r>
        <w:rPr>
          <w:rStyle w:val="9"/>
        </w:rPr>
        <w:t>rewrite_module_tmp</w:t>
      </w:r>
      <w:r>
        <w:t>指定路径）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稳定性保障机制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​梯度裁剪：clamp_norm_factor限制梯度范数，防止数值不稳定（类似网页2早停机制）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​统计修正：mom2_adjustment启用时，基于mom2_dataset数据集计算激活分布协方差矩阵，修正更新方向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​上下文多样性：context_template_length_params生成多长度模板（如[[15,3]]生成3个15词模板），增强编辑鲁棒性</w:t>
      </w:r>
    </w:p>
    <w:p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8"/>
          <w:b/>
        </w:rPr>
        <w:t>关键参数功能对照表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1"/>
        <w:gridCol w:w="3660"/>
        <w:gridCol w:w="2562"/>
        <w:gridCol w:w="1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参数组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核心参数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作用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技术原理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​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结构控制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layers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rewrite_module_tmp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指定修改的Transformer层及权重路径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网页2层级参数优化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​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优化控制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v_num_grad_steps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v_weight_decay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右向量优化步数、L2正则强度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网页2梯度下降调参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​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统计修正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mom2_adjustment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mom2_n_samples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启用二阶矩修正、统计采样数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协方差矩阵稳定更新方向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​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上下文生成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context_template_length_params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控制模板生成策略（长度、数量）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动态参数空间扩展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8"/>
          <w:b/>
        </w:rPr>
        <w:t>技术关联与最佳实践</w:t>
      </w:r>
    </w:p>
    <w:p>
      <w:pPr>
        <w:pStyle w:val="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8"/>
        </w:rPr>
        <w:t>参数空间设计</w:t>
      </w:r>
      <w:r>
        <w:t>​（参考网页2经验）：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对连续参数（如v_lr）使用对数尺度分布（hp.loguniform）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层级参数（如layers）采用hp.choice避免维度爆炸</w:t>
      </w:r>
    </w:p>
    <w:p>
      <w:pPr>
        <w:pStyle w:val="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8"/>
        </w:rPr>
        <w:t>性能优化</w:t>
      </w:r>
      <w:r>
        <w:t>：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启用mom2_adjustment可提升更新稳定性，但需权衡计算开销（mom2_n_samples不宜过大）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设置clamp_norm_factor=1.2平衡梯度裁剪强度与收敛速度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调试建议</w:t>
      </w:r>
      <w:r>
        <w:t>：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优先验证layers参数有效性（中间层通常更敏感）</w:t>
      </w:r>
    </w:p>
    <w:p>
      <w:pPr>
        <w:pStyle w:val="11"/>
        <w:bidi w:val="0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监控kl_factor对模型原始知识保留的影响</w:t>
      </w:r>
    </w:p>
    <w:p>
      <w:pPr>
        <w:pStyle w:val="5"/>
        <w:keepNext w:val="0"/>
        <w:keepLines w:val="0"/>
        <w:widowControl/>
        <w:suppressLineNumbers w:val="0"/>
      </w:pPr>
      <w:r>
        <w:t>该配置类通过模块化设计实现了ROME算法的高效控制，其参数体系融合了贝叶斯优化与统计修正思想，适用于需要精准修改模型知识的场景（如事实更新、逻辑修正）。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834000"/>
    <w:multiLevelType w:val="multilevel"/>
    <w:tmpl w:val="408340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yMzcxMDVmNzFiMTQ3YmMyYjM2YTEyMDA5MzA5YWIifQ=="/>
  </w:docVars>
  <w:rsids>
    <w:rsidRoot w:val="00000000"/>
    <w:rsid w:val="00896258"/>
    <w:rsid w:val="01F14ABC"/>
    <w:rsid w:val="0C8A7FE8"/>
    <w:rsid w:val="10CB0278"/>
    <w:rsid w:val="21ED14A0"/>
    <w:rsid w:val="39B16BD5"/>
    <w:rsid w:val="427C1D85"/>
    <w:rsid w:val="51745A46"/>
    <w:rsid w:val="5CC20D90"/>
    <w:rsid w:val="7450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customStyle="1" w:styleId="10">
    <w:name w:val="公文红头"/>
    <w:basedOn w:val="1"/>
    <w:uiPriority w:val="0"/>
    <w:pPr>
      <w:jc w:val="center"/>
    </w:pPr>
    <w:rPr>
      <w:rFonts w:hint="eastAsia" w:ascii="方正小标宋简体" w:hAnsi="方正小标宋简体" w:eastAsia="方正小标宋简体"/>
      <w:color w:val="FF0000"/>
      <w:sz w:val="48"/>
      <w:szCs w:val="48"/>
      <w:lang w:eastAsia="zh"/>
    </w:rPr>
  </w:style>
  <w:style w:type="paragraph" w:customStyle="1" w:styleId="11">
    <w:name w:val="公文正文"/>
    <w:basedOn w:val="1"/>
    <w:uiPriority w:val="0"/>
    <w:pPr>
      <w:ind w:firstLine="320" w:firstLineChars="100"/>
    </w:pPr>
    <w:rPr>
      <w:rFonts w:hint="eastAsia" w:ascii="仿宋_GB2312" w:hAnsi="仿宋_GB2312" w:eastAsia="仿宋_GB2312" w:cs="仿宋"/>
      <w:color w:val="000000"/>
      <w:sz w:val="32"/>
      <w:szCs w:val="32"/>
      <w:lang w:eastAsia="zh"/>
    </w:rPr>
  </w:style>
  <w:style w:type="paragraph" w:customStyle="1" w:styleId="12">
    <w:name w:val="公文标题"/>
    <w:basedOn w:val="1"/>
    <w:uiPriority w:val="0"/>
    <w:pPr>
      <w:widowControl/>
      <w:spacing w:line="600" w:lineRule="exact"/>
      <w:jc w:val="center"/>
    </w:pPr>
    <w:rPr>
      <w:rFonts w:ascii="方正小标宋简体" w:hAnsi="方正小标宋简体" w:eastAsia="方正小标宋简体" w:cs="方正小标宋简体"/>
      <w:color w:val="000000"/>
      <w:kern w:val="0"/>
      <w:sz w:val="44"/>
      <w:szCs w:val="44"/>
      <w:lang w:bidi="ar"/>
    </w:rPr>
  </w:style>
  <w:style w:type="paragraph" w:customStyle="1" w:styleId="13">
    <w:name w:val="公文第一层标题"/>
    <w:basedOn w:val="1"/>
    <w:uiPriority w:val="0"/>
    <w:pPr>
      <w:widowControl/>
      <w:jc w:val="left"/>
    </w:pPr>
    <w:rPr>
      <w:rFonts w:hint="eastAsia" w:ascii="黑体" w:hAnsi="黑体" w:eastAsia="黑体" w:cs="黑体"/>
      <w:color w:val="000000"/>
      <w:kern w:val="0"/>
      <w:sz w:val="32"/>
      <w:szCs w:val="32"/>
      <w:lang w:bidi="ar"/>
    </w:rPr>
  </w:style>
  <w:style w:type="paragraph" w:customStyle="1" w:styleId="14">
    <w:name w:val="公文第二层标题"/>
    <w:basedOn w:val="1"/>
    <w:uiPriority w:val="0"/>
    <w:pPr>
      <w:widowControl/>
      <w:jc w:val="left"/>
    </w:pPr>
    <w:rPr>
      <w:rFonts w:hint="eastAsia" w:ascii="楷体" w:hAnsi="楷体" w:eastAsia="楷体" w:cs="楷体"/>
      <w:sz w:val="32"/>
      <w:szCs w:val="32"/>
      <w:lang w:eastAsia="zh"/>
    </w:rPr>
  </w:style>
  <w:style w:type="paragraph" w:customStyle="1" w:styleId="15">
    <w:name w:val="公文第三层标题"/>
    <w:basedOn w:val="1"/>
    <w:uiPriority w:val="0"/>
    <w:pPr>
      <w:widowControl/>
      <w:jc w:val="left"/>
    </w:pPr>
    <w:rPr>
      <w:rFonts w:hint="eastAsia" w:ascii="仿宋_GB2312" w:hAnsi="仿宋_GB2312" w:eastAsia="仿宋_GB2312" w:cs="仿宋_GB2312"/>
      <w:sz w:val="32"/>
      <w:szCs w:val="32"/>
      <w:lang w:eastAsia="zh"/>
    </w:rPr>
  </w:style>
  <w:style w:type="paragraph" w:customStyle="1" w:styleId="16">
    <w:name w:val="公文楷体（人名）"/>
    <w:basedOn w:val="1"/>
    <w:uiPriority w:val="0"/>
    <w:pPr>
      <w:wordWrap w:val="0"/>
      <w:ind w:firstLine="2880" w:firstLineChars="900"/>
      <w:jc w:val="right"/>
    </w:pPr>
    <w:rPr>
      <w:rFonts w:hint="eastAsia" w:ascii="楷体_GB2312" w:hAnsi="楷体_GB2312" w:eastAsia="楷体_GB2312" w:cs="仿宋"/>
      <w:color w:val="00000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757</Words>
  <Characters>1269</Characters>
  <Lines>0</Lines>
  <Paragraphs>0</Paragraphs>
  <TotalTime>101</TotalTime>
  <ScaleCrop>false</ScaleCrop>
  <LinksUpToDate>false</LinksUpToDate>
  <CharactersWithSpaces>1310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2024-11-04T12:30:00Z</dcterms:created>
  <dc:creator>28996</dc:creator>
  <cp:lastModifiedBy>WPS_1687927042</cp:lastModifiedBy>
  <dcterms:modified xsi:type="dcterms:W3CDTF">2025-04-06T08:53:07Z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7A2240C2400E4240B29416E7E5D92EDC</vt:lpwstr>
  </property>
</Properties>
</file>