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8FAF" w14:textId="7C6BFDBE" w:rsidR="00590A0F" w:rsidRPr="00C14902" w:rsidRDefault="00B42B07">
      <w:pPr>
        <w:rPr>
          <w:rFonts w:ascii="Times New Roman" w:eastAsia="Times New Roman" w:hAnsi="Times New Roman" w:cs="Times New Roman"/>
        </w:rPr>
      </w:pPr>
      <w:r w:rsidRPr="00B42B07">
        <w:rPr>
          <w:b/>
          <w:bCs/>
        </w:rPr>
        <w:t xml:space="preserve">Robust multiarray averaging </w:t>
      </w:r>
      <w:r w:rsidRPr="00B42B07">
        <w:rPr>
          <w:b/>
          <w:bCs/>
        </w:rPr>
        <w:t>(</w:t>
      </w:r>
      <w:r w:rsidRPr="00B42B07">
        <w:rPr>
          <w:rFonts w:ascii="Times New Roman" w:hAnsi="Times New Roman" w:cs="Times New Roman"/>
          <w:b/>
          <w:bCs/>
        </w:rPr>
        <w:t>RMA</w:t>
      </w:r>
      <w:r w:rsidRPr="00B42B07">
        <w:rPr>
          <w:rFonts w:ascii="Times New Roman" w:hAnsi="Times New Roman" w:cs="Times New Roman"/>
          <w:b/>
          <w:bCs/>
        </w:rPr>
        <w:t>)</w:t>
      </w:r>
      <w:r w:rsidRPr="0028283B">
        <w:rPr>
          <w:rFonts w:ascii="Times New Roman" w:hAnsi="Times New Roman" w:cs="Times New Roman"/>
        </w:rPr>
        <w:t xml:space="preserve"> is an expression matrix creation algorithm based on Affymetrix data</w:t>
      </w:r>
      <w:r>
        <w:rPr>
          <w:rFonts w:ascii="Times New Roman" w:hAnsi="Times New Roman" w:cs="Times New Roman"/>
        </w:rPr>
        <w:t xml:space="preserve">, it converts </w:t>
      </w:r>
      <w:proofErr w:type="spellStart"/>
      <w:r>
        <w:rPr>
          <w:rFonts w:ascii="Times New Roman" w:hAnsi="Times New Roman" w:cs="Times New Roman"/>
        </w:rPr>
        <w:t>AffyBatch</w:t>
      </w:r>
      <w:proofErr w:type="spellEnd"/>
      <w:r>
        <w:rPr>
          <w:rFonts w:ascii="Times New Roman" w:hAnsi="Times New Roman" w:cs="Times New Roman"/>
        </w:rPr>
        <w:t xml:space="preserve"> object to an </w:t>
      </w:r>
      <w:proofErr w:type="spellStart"/>
      <w:r>
        <w:rPr>
          <w:rFonts w:ascii="Times New Roman" w:hAnsi="Times New Roman" w:cs="Times New Roman"/>
        </w:rPr>
        <w:t>ExpressionSet</w:t>
      </w:r>
      <w:proofErr w:type="spellEnd"/>
      <w:r>
        <w:rPr>
          <w:rFonts w:ascii="Times New Roman" w:hAnsi="Times New Roman" w:cs="Times New Roman"/>
        </w:rPr>
        <w:t xml:space="preserve">. </w:t>
      </w:r>
      <w:r w:rsidR="000A6B07">
        <w:t xml:space="preserve">Normalization in microarray is the adjustment of microarray data for effects which arises from variations in technology </w:t>
      </w:r>
      <w:r w:rsidR="00284AEB">
        <w:t>rather than biological differences between the printed probes and RNA samples.</w:t>
      </w:r>
      <w:r w:rsidR="001B3570">
        <w:t xml:space="preserve"> Microarray needs to be normalized to account for technical variation between the arrays.</w:t>
      </w:r>
      <w:r w:rsidR="00284AEB">
        <w:t xml:space="preserve"> </w:t>
      </w:r>
      <w:r w:rsidR="004740D6">
        <w:t>Robust multiarray averaging (RMA)</w:t>
      </w:r>
      <w:r w:rsidR="00B42AB5">
        <w:t xml:space="preserve"> initial value is based on a simple moving average</w:t>
      </w:r>
      <w:r w:rsidR="00C14902">
        <w:t xml:space="preserve">, </w:t>
      </w:r>
      <w:r w:rsidR="00C14902" w:rsidRPr="00C149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RMA values are in log2 units</w:t>
      </w:r>
      <w:r w:rsidR="00B42AB5">
        <w:t xml:space="preserve">, it is a microarray normalization which normalizes, corrects the </w:t>
      </w:r>
      <w:proofErr w:type="gramStart"/>
      <w:r w:rsidR="00B42AB5">
        <w:t>background</w:t>
      </w:r>
      <w:proofErr w:type="gramEnd"/>
      <w:r w:rsidR="00B42AB5">
        <w:t xml:space="preserve"> and reports probe level data without relying on the information gained from Mismatch probe (MM probe)</w:t>
      </w:r>
      <w:r>
        <w:t>.</w:t>
      </w:r>
    </w:p>
    <w:p w14:paraId="05EF6967" w14:textId="4CAB4725" w:rsidR="00B42B07" w:rsidRDefault="00B42B07"/>
    <w:p w14:paraId="1282AD1E" w14:textId="3DEB65EA" w:rsidR="00C14902" w:rsidRPr="00C14902" w:rsidRDefault="00B42B07" w:rsidP="00C14902">
      <w:pPr>
        <w:rPr>
          <w:rFonts w:ascii="Times New Roman" w:eastAsia="Times New Roman" w:hAnsi="Times New Roman" w:cs="Times New Roman"/>
        </w:rPr>
      </w:pPr>
      <w:r w:rsidRPr="00480DD2">
        <w:rPr>
          <w:rFonts w:ascii="Times New Roman" w:hAnsi="Times New Roman" w:cs="Times New Roman"/>
          <w:b/>
          <w:bCs/>
        </w:rPr>
        <w:t xml:space="preserve">Mas5.0 Normalization </w:t>
      </w:r>
      <w:r w:rsidR="00C14902" w:rsidRPr="00C149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normalizes</w:t>
      </w:r>
      <w:r w:rsidR="00C14902" w:rsidRPr="00C149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each array independently and sequentially</w:t>
      </w:r>
      <w:r w:rsidR="00C14902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</w:t>
      </w:r>
    </w:p>
    <w:p w14:paraId="2ED935E7" w14:textId="51718E3E" w:rsidR="00B42B07" w:rsidRPr="00480DD2" w:rsidRDefault="00480DD2" w:rsidP="00B42B07">
      <w:pPr>
        <w:rPr>
          <w:rFonts w:ascii="Times New Roman" w:hAnsi="Times New Roman" w:cs="Times New Roman"/>
          <w:b/>
          <w:bCs/>
        </w:rPr>
      </w:pPr>
      <w:r w:rsidRPr="002B53BD">
        <w:rPr>
          <w:rFonts w:ascii="Times New Roman" w:hAnsi="Times New Roman" w:cs="Times New Roman"/>
        </w:rPr>
        <w:t>calcula</w:t>
      </w:r>
      <w:r>
        <w:rPr>
          <w:rFonts w:ascii="Times New Roman" w:hAnsi="Times New Roman" w:cs="Times New Roman"/>
        </w:rPr>
        <w:t>tes</w:t>
      </w:r>
      <w:r w:rsidRPr="002B53BD">
        <w:rPr>
          <w:rFonts w:ascii="Times New Roman" w:hAnsi="Times New Roman" w:cs="Times New Roman"/>
        </w:rPr>
        <w:t xml:space="preserve"> a robust average of the (logged) </w:t>
      </w:r>
      <w:r>
        <w:rPr>
          <w:rFonts w:ascii="Times New Roman" w:hAnsi="Times New Roman" w:cs="Times New Roman"/>
        </w:rPr>
        <w:t xml:space="preserve">Perfect Match </w:t>
      </w:r>
      <w:r w:rsidRPr="002B53BD">
        <w:rPr>
          <w:rFonts w:ascii="Times New Roman" w:hAnsi="Times New Roman" w:cs="Times New Roman"/>
        </w:rPr>
        <w:t>PM-</w:t>
      </w:r>
      <w:r>
        <w:rPr>
          <w:rFonts w:ascii="Times New Roman" w:hAnsi="Times New Roman" w:cs="Times New Roman"/>
        </w:rPr>
        <w:t xml:space="preserve"> Mismatch </w:t>
      </w:r>
      <w:r w:rsidRPr="002B53BD">
        <w:rPr>
          <w:rFonts w:ascii="Times New Roman" w:hAnsi="Times New Roman" w:cs="Times New Roman"/>
        </w:rPr>
        <w:t>MM values;</w:t>
      </w:r>
      <w:r>
        <w:rPr>
          <w:rFonts w:ascii="Times New Roman" w:hAnsi="Times New Roman" w:cs="Times New Roman"/>
        </w:rPr>
        <w:t xml:space="preserve"> the variation is observed as it increases</w:t>
      </w:r>
      <w:r w:rsidRPr="002B53BD">
        <w:rPr>
          <w:rFonts w:ascii="Times New Roman" w:hAnsi="Times New Roman" w:cs="Times New Roman"/>
        </w:rPr>
        <w:t xml:space="preserve"> at low signal strengths and </w:t>
      </w:r>
      <w:r>
        <w:rPr>
          <w:rFonts w:ascii="Times New Roman" w:hAnsi="Times New Roman" w:cs="Times New Roman"/>
        </w:rPr>
        <w:t xml:space="preserve">generating extra noise </w:t>
      </w:r>
      <w:r w:rsidRPr="002B53BD">
        <w:rPr>
          <w:rFonts w:ascii="Times New Roman" w:hAnsi="Times New Roman" w:cs="Times New Roman"/>
        </w:rPr>
        <w:t>by subtracting the MM values from their PM partners</w:t>
      </w:r>
      <w:r>
        <w:rPr>
          <w:rFonts w:ascii="Times New Roman" w:hAnsi="Times New Roman" w:cs="Times New Roman"/>
        </w:rPr>
        <w:t>.</w:t>
      </w:r>
      <w:r w:rsidR="006F1BC0">
        <w:rPr>
          <w:rFonts w:ascii="Times New Roman" w:hAnsi="Times New Roman" w:cs="Times New Roman"/>
        </w:rPr>
        <w:t xml:space="preserve"> It p</w:t>
      </w:r>
      <w:r w:rsidR="006F1BC0" w:rsidRPr="002B53BD">
        <w:rPr>
          <w:rFonts w:ascii="Times New Roman" w:hAnsi="Times New Roman" w:cs="Times New Roman"/>
        </w:rPr>
        <w:t>rovid</w:t>
      </w:r>
      <w:r w:rsidR="006F1BC0">
        <w:rPr>
          <w:rFonts w:ascii="Times New Roman" w:hAnsi="Times New Roman" w:cs="Times New Roman"/>
        </w:rPr>
        <w:t>es</w:t>
      </w:r>
      <w:r w:rsidR="006F1BC0" w:rsidRPr="002B53BD">
        <w:rPr>
          <w:rFonts w:ascii="Times New Roman" w:hAnsi="Times New Roman" w:cs="Times New Roman"/>
        </w:rPr>
        <w:t xml:space="preserve"> an algorithm that integrates the signals from the </w:t>
      </w:r>
      <w:r w:rsidR="006F1BC0">
        <w:rPr>
          <w:rFonts w:ascii="Times New Roman" w:hAnsi="Times New Roman" w:cs="Times New Roman"/>
        </w:rPr>
        <w:t xml:space="preserve">various </w:t>
      </w:r>
      <w:r w:rsidR="006F1BC0" w:rsidRPr="002B53BD">
        <w:rPr>
          <w:rFonts w:ascii="Times New Roman" w:hAnsi="Times New Roman" w:cs="Times New Roman"/>
        </w:rPr>
        <w:t>Perfect-Match (PM) and Mismatch (MM) probes that target each transcript into a single value that precisely depicts its concentration</w:t>
      </w:r>
      <w:r w:rsidR="006F1BC0">
        <w:rPr>
          <w:rFonts w:ascii="Times New Roman" w:hAnsi="Times New Roman" w:cs="Times New Roman"/>
        </w:rPr>
        <w:t xml:space="preserve">. The </w:t>
      </w:r>
      <w:r w:rsidR="006F1BC0" w:rsidRPr="003B6665">
        <w:rPr>
          <w:rFonts w:ascii="Times New Roman" w:hAnsi="Times New Roman" w:cs="Times New Roman"/>
        </w:rPr>
        <w:t>result is referred to as the "detection p-value" and is utilized to generate a recognition call that marks the transcript as Present, Marginal, or Absent (P/M/A) may cause some confusion.</w:t>
      </w:r>
      <w:r w:rsidR="00C14902">
        <w:rPr>
          <w:rFonts w:ascii="Times New Roman" w:hAnsi="Times New Roman" w:cs="Times New Roman"/>
        </w:rPr>
        <w:t xml:space="preserve"> MAS5 values are not directly comparable.</w:t>
      </w:r>
    </w:p>
    <w:p w14:paraId="61D52F28" w14:textId="77777777" w:rsidR="00B42B07" w:rsidRDefault="00B42B07"/>
    <w:p w14:paraId="0BDF2B3B" w14:textId="533C9B0B" w:rsidR="000A6B07" w:rsidRDefault="000A6B07"/>
    <w:p w14:paraId="5714DA26" w14:textId="3CDAC29D" w:rsidR="006F1BC0" w:rsidRDefault="006F1BC0">
      <w:r>
        <w:t>Reference</w:t>
      </w:r>
    </w:p>
    <w:p w14:paraId="0012A4BB" w14:textId="0C6ACB00" w:rsidR="006F1BC0" w:rsidRDefault="006F1BC0" w:rsidP="006F1BC0">
      <w:pPr>
        <w:pStyle w:val="NormalWeb"/>
        <w:ind w:left="567" w:hanging="567"/>
        <w:rPr>
          <w:rStyle w:val="apple-converted-space"/>
          <w:color w:val="000000"/>
        </w:rPr>
      </w:pPr>
      <w:r>
        <w:rPr>
          <w:color w:val="000000"/>
        </w:rPr>
        <w:t>Robson, S. (2008, July 30).</w:t>
      </w:r>
      <w:r>
        <w:rPr>
          <w:rStyle w:val="apple-converted-space"/>
          <w:color w:val="000000"/>
        </w:rPr>
        <w:t> </w:t>
      </w:r>
      <w:r>
        <w:rPr>
          <w:i/>
          <w:iCs/>
          <w:color w:val="000000"/>
        </w:rPr>
        <w:t xml:space="preserve">RMA and GC-RMA </w:t>
      </w:r>
      <w:proofErr w:type="spellStart"/>
      <w:r>
        <w:rPr>
          <w:i/>
          <w:iCs/>
          <w:color w:val="000000"/>
        </w:rPr>
        <w:t>Normalisation</w:t>
      </w:r>
      <w:proofErr w:type="spellEnd"/>
      <w:r>
        <w:rPr>
          <w:color w:val="000000"/>
        </w:rPr>
        <w:t>. Retrieved February 14, 2022.</w:t>
      </w:r>
      <w:r>
        <w:rPr>
          <w:rStyle w:val="apple-converted-space"/>
          <w:color w:val="000000"/>
        </w:rPr>
        <w:t> </w:t>
      </w:r>
    </w:p>
    <w:p w14:paraId="112AB3D9" w14:textId="252114A8" w:rsidR="00242ACE" w:rsidRPr="00242ACE" w:rsidRDefault="00242ACE" w:rsidP="00242ACE">
      <w:pPr>
        <w:spacing w:line="408" w:lineRule="atLeast"/>
        <w:textAlignment w:val="baseline"/>
        <w:rPr>
          <w:rFonts w:ascii="inherit" w:eastAsia="Times New Roman" w:hAnsi="inherit" w:cs="Times New Roman"/>
        </w:rPr>
      </w:pPr>
      <w:r w:rsidRPr="00242ACE">
        <w:rPr>
          <w:rFonts w:ascii="inherit" w:eastAsia="Times New Roman" w:hAnsi="inherit" w:cs="Times New Roman"/>
        </w:rPr>
        <w:br/>
      </w:r>
      <w:proofErr w:type="spellStart"/>
      <w:proofErr w:type="gramStart"/>
      <w:r w:rsidRPr="00242ACE">
        <w:rPr>
          <w:rFonts w:ascii="inherit" w:eastAsia="Times New Roman" w:hAnsi="inherit" w:cs="Times New Roman"/>
        </w:rPr>
        <w:t>Bolstad,B</w:t>
      </w:r>
      <w:proofErr w:type="spellEnd"/>
      <w:r w:rsidRPr="00242ACE">
        <w:rPr>
          <w:rFonts w:ascii="inherit" w:eastAsia="Times New Roman" w:hAnsi="inherit" w:cs="Times New Roman"/>
        </w:rPr>
        <w:t>.</w:t>
      </w:r>
      <w:proofErr w:type="gramEnd"/>
      <w:r w:rsidRPr="00242ACE">
        <w:rPr>
          <w:rFonts w:ascii="inherit" w:eastAsia="Times New Roman" w:hAnsi="inherit" w:cs="Times New Roman"/>
        </w:rPr>
        <w:t xml:space="preserve">, </w:t>
      </w:r>
      <w:proofErr w:type="spellStart"/>
      <w:r w:rsidRPr="00242ACE">
        <w:rPr>
          <w:rFonts w:ascii="inherit" w:eastAsia="Times New Roman" w:hAnsi="inherit" w:cs="Times New Roman"/>
        </w:rPr>
        <w:t>Irizarry,R</w:t>
      </w:r>
      <w:proofErr w:type="spellEnd"/>
      <w:r w:rsidRPr="00242ACE">
        <w:rPr>
          <w:rFonts w:ascii="inherit" w:eastAsia="Times New Roman" w:hAnsi="inherit" w:cs="Times New Roman"/>
        </w:rPr>
        <w:t xml:space="preserve">., </w:t>
      </w:r>
      <w:proofErr w:type="spellStart"/>
      <w:r w:rsidRPr="00242ACE">
        <w:rPr>
          <w:rFonts w:ascii="inherit" w:eastAsia="Times New Roman" w:hAnsi="inherit" w:cs="Times New Roman"/>
        </w:rPr>
        <w:t>Åstrand,M</w:t>
      </w:r>
      <w:proofErr w:type="spellEnd"/>
      <w:r w:rsidRPr="00242ACE">
        <w:rPr>
          <w:rFonts w:ascii="inherit" w:eastAsia="Times New Roman" w:hAnsi="inherit" w:cs="Times New Roman"/>
        </w:rPr>
        <w:t xml:space="preserve">. and </w:t>
      </w:r>
      <w:proofErr w:type="spellStart"/>
      <w:r w:rsidRPr="00242ACE">
        <w:rPr>
          <w:rFonts w:ascii="inherit" w:eastAsia="Times New Roman" w:hAnsi="inherit" w:cs="Times New Roman"/>
        </w:rPr>
        <w:t>Speed,T</w:t>
      </w:r>
      <w:proofErr w:type="spellEnd"/>
      <w:r w:rsidRPr="00242ACE">
        <w:rPr>
          <w:rFonts w:ascii="inherit" w:eastAsia="Times New Roman" w:hAnsi="inherit" w:cs="Times New Roman"/>
        </w:rPr>
        <w:t>. (2003) A comparison of normalization methods for high density oligonucleotide array data based on variance and bias. </w:t>
      </w:r>
      <w:r w:rsidRPr="00242ACE">
        <w:rPr>
          <w:rFonts w:ascii="inherit" w:eastAsia="Times New Roman" w:hAnsi="inherit" w:cs="Times New Roman"/>
          <w:i/>
          <w:iCs/>
        </w:rPr>
        <w:t>Bioinformatics</w:t>
      </w:r>
      <w:r w:rsidRPr="00242ACE">
        <w:rPr>
          <w:rFonts w:ascii="inherit" w:eastAsia="Times New Roman" w:hAnsi="inherit" w:cs="Times New Roman"/>
        </w:rPr>
        <w:t>, in press.</w:t>
      </w:r>
    </w:p>
    <w:p w14:paraId="77FA76BE" w14:textId="762CAC6B" w:rsidR="00C14902" w:rsidRDefault="00C14902" w:rsidP="006F1BC0">
      <w:pPr>
        <w:pStyle w:val="NormalWeb"/>
        <w:ind w:left="567" w:hanging="567"/>
        <w:rPr>
          <w:color w:val="000000"/>
        </w:rPr>
      </w:pPr>
    </w:p>
    <w:p w14:paraId="2F68D10F" w14:textId="77777777" w:rsidR="006F1BC0" w:rsidRDefault="006F1BC0"/>
    <w:sectPr w:rsidR="006F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D6"/>
    <w:rsid w:val="000A6B07"/>
    <w:rsid w:val="001B3570"/>
    <w:rsid w:val="00242ACE"/>
    <w:rsid w:val="00284AEB"/>
    <w:rsid w:val="004740D6"/>
    <w:rsid w:val="00480DD2"/>
    <w:rsid w:val="00590A0F"/>
    <w:rsid w:val="006F1BC0"/>
    <w:rsid w:val="00B240CE"/>
    <w:rsid w:val="00B42AB5"/>
    <w:rsid w:val="00B42B07"/>
    <w:rsid w:val="00C14902"/>
    <w:rsid w:val="00C81C1D"/>
    <w:rsid w:val="00C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D68CB"/>
  <w15:chartTrackingRefBased/>
  <w15:docId w15:val="{46BB7266-A5FA-B34E-A28B-14A5A907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B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F1BC0"/>
  </w:style>
  <w:style w:type="paragraph" w:customStyle="1" w:styleId="mixed-citation-compatibility">
    <w:name w:val="mixed-citation-compatibility"/>
    <w:basedOn w:val="Normal"/>
    <w:rsid w:val="00242A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U. Anosike</dc:creator>
  <cp:keywords/>
  <dc:description/>
  <cp:lastModifiedBy>Sylvester U. Anosike</cp:lastModifiedBy>
  <cp:revision>1</cp:revision>
  <dcterms:created xsi:type="dcterms:W3CDTF">2022-02-14T21:54:00Z</dcterms:created>
  <dcterms:modified xsi:type="dcterms:W3CDTF">2022-02-15T03:31:00Z</dcterms:modified>
</cp:coreProperties>
</file>