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5" w:type="dxa"/>
        <w:tblInd w:w="189" w:type="dxa"/>
        <w:tblLook w:val="0000" w:firstRow="0" w:lastRow="0" w:firstColumn="0" w:lastColumn="0" w:noHBand="0" w:noVBand="0"/>
      </w:tblPr>
      <w:tblGrid>
        <w:gridCol w:w="4597"/>
        <w:gridCol w:w="4678"/>
      </w:tblGrid>
      <w:tr w:rsidR="00EE3E3E" w:rsidRPr="001B45C0" w14:paraId="3BC657FE" w14:textId="77777777" w:rsidTr="00EE3E3E">
        <w:trPr>
          <w:trHeight w:val="179"/>
        </w:trPr>
        <w:tc>
          <w:tcPr>
            <w:tcW w:w="4597" w:type="dxa"/>
          </w:tcPr>
          <w:p w14:paraId="26F4A75D" w14:textId="231E3017" w:rsidR="00EE3E3E" w:rsidRPr="001B45C0" w:rsidRDefault="00EE17A6" w:rsidP="00EE3E3E">
            <w:pPr>
              <w:rPr>
                <w:rFonts w:ascii="Times New Roman" w:eastAsia="ＭＳ 明朝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ＭＳ 明朝" w:hAnsi="Times New Roman" w:cs="Times New Roman"/>
              </w:rPr>
              <w:t>A/Prof.</w:t>
            </w:r>
            <w:r w:rsidR="00EE3E3E" w:rsidRPr="001B45C0">
              <w:rPr>
                <w:rFonts w:ascii="Times New Roman" w:eastAsia="ＭＳ 明朝" w:hAnsi="Times New Roman" w:cs="Times New Roman"/>
              </w:rPr>
              <w:t xml:space="preserve"> Ekaterina I </w:t>
            </w:r>
            <w:proofErr w:type="spellStart"/>
            <w:r w:rsidR="00EE3E3E" w:rsidRPr="001B45C0">
              <w:rPr>
                <w:rFonts w:ascii="Times New Roman" w:eastAsia="ＭＳ 明朝" w:hAnsi="Times New Roman" w:cs="Times New Roman"/>
              </w:rPr>
              <w:t>Izgorodina</w:t>
            </w:r>
            <w:proofErr w:type="spellEnd"/>
          </w:p>
          <w:p w14:paraId="3BBBF3F0" w14:textId="77777777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>Australian Research Council Future Fellow</w:t>
            </w:r>
          </w:p>
          <w:p w14:paraId="348A0200" w14:textId="6336A919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 xml:space="preserve">School of Chemistry, </w:t>
            </w:r>
          </w:p>
          <w:p w14:paraId="2D7B7C3D" w14:textId="77777777" w:rsidR="00EE3E3E" w:rsidRDefault="00EE3E3E" w:rsidP="00EE3E3E">
            <w:pPr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>Monash University</w:t>
            </w:r>
          </w:p>
          <w:p w14:paraId="2BC78687" w14:textId="77777777" w:rsidR="00BA6C16" w:rsidRDefault="00BA6C16" w:rsidP="00BA6C16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17 Rainforest Walk,</w:t>
            </w:r>
            <w:r w:rsidRPr="001B45C0">
              <w:rPr>
                <w:rFonts w:ascii="Times New Roman" w:eastAsia="ＭＳ 明朝" w:hAnsi="Times New Roman" w:cs="Times New Roman"/>
              </w:rPr>
              <w:t xml:space="preserve"> </w:t>
            </w:r>
            <w:r>
              <w:rPr>
                <w:rFonts w:ascii="Times New Roman" w:eastAsia="ＭＳ 明朝" w:hAnsi="Times New Roman" w:cs="Times New Roman"/>
              </w:rPr>
              <w:t>Clayton, Victoria</w:t>
            </w:r>
          </w:p>
          <w:p w14:paraId="7559F983" w14:textId="043D46BF" w:rsidR="00EE3E3E" w:rsidRPr="001B45C0" w:rsidRDefault="00BA6C16" w:rsidP="00BA6C16">
            <w:pPr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AUSTRALIA</w:t>
            </w:r>
            <w:r w:rsidR="00EE3E3E" w:rsidRPr="001B45C0">
              <w:rPr>
                <w:rFonts w:ascii="Times New Roman" w:eastAsia="ＭＳ 明朝" w:hAnsi="Times New Roman" w:cs="Times New Roman"/>
              </w:rPr>
              <w:t xml:space="preserve"> 3800</w:t>
            </w:r>
          </w:p>
        </w:tc>
        <w:tc>
          <w:tcPr>
            <w:tcW w:w="4678" w:type="dxa"/>
          </w:tcPr>
          <w:p w14:paraId="17C61020" w14:textId="77777777" w:rsidR="00EE3E3E" w:rsidRPr="001B45C0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Telephone:</w:t>
            </w:r>
            <w:r>
              <w:rPr>
                <w:rFonts w:ascii="Times New Roman" w:eastAsia="ＭＳ 明朝" w:hAnsi="Times New Roman" w:cs="Times New Roman"/>
              </w:rPr>
              <w:tab/>
            </w:r>
            <w:r w:rsidRPr="001B45C0">
              <w:rPr>
                <w:rFonts w:ascii="Times New Roman" w:eastAsia="ＭＳ 明朝" w:hAnsi="Times New Roman" w:cs="Times New Roman"/>
              </w:rPr>
              <w:t>+61 3 9905 8639</w:t>
            </w:r>
          </w:p>
          <w:p w14:paraId="24656714" w14:textId="77777777" w:rsidR="00EE3E3E" w:rsidRPr="001B45C0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  <w:r>
              <w:rPr>
                <w:rFonts w:ascii="Times New Roman" w:eastAsia="ＭＳ 明朝" w:hAnsi="Times New Roman" w:cs="Times New Roman"/>
              </w:rPr>
              <w:t>Facsimile:</w:t>
            </w:r>
            <w:r>
              <w:rPr>
                <w:rFonts w:ascii="Times New Roman" w:eastAsia="ＭＳ 明朝" w:hAnsi="Times New Roman" w:cs="Times New Roman"/>
              </w:rPr>
              <w:tab/>
            </w:r>
            <w:r w:rsidRPr="001B45C0">
              <w:rPr>
                <w:rFonts w:ascii="Times New Roman" w:eastAsia="ＭＳ 明朝" w:hAnsi="Times New Roman" w:cs="Times New Roman"/>
              </w:rPr>
              <w:t>+61 3 9905 4597</w:t>
            </w:r>
          </w:p>
          <w:p w14:paraId="613040BB" w14:textId="285FE48D" w:rsidR="00EE3E3E" w:rsidRPr="001B45C0" w:rsidRDefault="00EE3E3E" w:rsidP="00EE3E3E">
            <w:pPr>
              <w:ind w:left="-81"/>
              <w:rPr>
                <w:rFonts w:ascii="Times New Roman" w:eastAsia="ＭＳ 明朝" w:hAnsi="Times New Roman" w:cs="Times New Roman"/>
              </w:rPr>
            </w:pPr>
            <w:r w:rsidRPr="001B45C0">
              <w:rPr>
                <w:rFonts w:ascii="Times New Roman" w:eastAsia="ＭＳ 明朝" w:hAnsi="Times New Roman" w:cs="Times New Roman"/>
              </w:rPr>
              <w:t xml:space="preserve">E-mail: </w:t>
            </w:r>
            <w:r w:rsidR="00BA6C16">
              <w:rPr>
                <w:rFonts w:ascii="Times New Roman" w:eastAsia="ＭＳ 明朝" w:hAnsi="Times New Roman" w:cs="Times New Roman"/>
              </w:rPr>
              <w:t>katya.pas</w:t>
            </w:r>
            <w:r w:rsidRPr="001B45C0">
              <w:rPr>
                <w:rFonts w:ascii="Times New Roman" w:eastAsia="ＭＳ 明朝" w:hAnsi="Times New Roman" w:cs="Times New Roman"/>
              </w:rPr>
              <w:t>@monash.edu</w:t>
            </w:r>
          </w:p>
          <w:p w14:paraId="1330374E" w14:textId="77777777" w:rsidR="00EE3E3E" w:rsidRPr="001B45C0" w:rsidRDefault="00EE3E3E" w:rsidP="00EE3E3E">
            <w:pPr>
              <w:ind w:left="-81"/>
              <w:rPr>
                <w:rFonts w:ascii="Times New Roman" w:eastAsia="ＭＳ 明朝" w:hAnsi="Times New Roman" w:cs="Times New Roman"/>
              </w:rPr>
            </w:pPr>
          </w:p>
        </w:tc>
      </w:tr>
      <w:tr w:rsidR="00EE3E3E" w:rsidRPr="001B45C0" w14:paraId="346F1336" w14:textId="77777777" w:rsidTr="00EE3E3E">
        <w:trPr>
          <w:trHeight w:val="179"/>
        </w:trPr>
        <w:tc>
          <w:tcPr>
            <w:tcW w:w="4597" w:type="dxa"/>
          </w:tcPr>
          <w:p w14:paraId="432A8F01" w14:textId="77777777" w:rsidR="00EE3E3E" w:rsidRPr="001B45C0" w:rsidRDefault="00EE3E3E" w:rsidP="00EE3E3E">
            <w:pPr>
              <w:rPr>
                <w:rFonts w:ascii="Times New Roman" w:eastAsia="ＭＳ 明朝" w:hAnsi="Times New Roman" w:cs="Times New Roman"/>
              </w:rPr>
            </w:pPr>
          </w:p>
        </w:tc>
        <w:tc>
          <w:tcPr>
            <w:tcW w:w="4678" w:type="dxa"/>
          </w:tcPr>
          <w:p w14:paraId="52BCEA23" w14:textId="77777777" w:rsidR="00EE3E3E" w:rsidRDefault="00EE3E3E" w:rsidP="00EE3E3E">
            <w:pPr>
              <w:tabs>
                <w:tab w:val="left" w:pos="1310"/>
              </w:tabs>
              <w:ind w:left="-81"/>
              <w:rPr>
                <w:rFonts w:ascii="Times New Roman" w:eastAsia="ＭＳ 明朝" w:hAnsi="Times New Roman" w:cs="Times New Roman"/>
              </w:rPr>
            </w:pPr>
          </w:p>
        </w:tc>
      </w:tr>
    </w:tbl>
    <w:p w14:paraId="2440D7EF" w14:textId="6CF566BB" w:rsidR="00EE3E3E" w:rsidRPr="001B45C0" w:rsidRDefault="00EE17A6" w:rsidP="00EE3E3E">
      <w:pPr>
        <w:pStyle w:val="Heading1"/>
        <w:jc w:val="righ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4</w:t>
      </w:r>
      <w:r w:rsidR="000275D2" w:rsidRPr="000275D2">
        <w:rPr>
          <w:rFonts w:ascii="Times New Roman" w:hAnsi="Times New Roman"/>
          <w:b w:val="0"/>
          <w:vertAlign w:val="superscript"/>
        </w:rPr>
        <w:t>th</w:t>
      </w:r>
      <w:r w:rsidR="000275D2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February</w:t>
      </w:r>
      <w:r w:rsidR="00BA71D7">
        <w:rPr>
          <w:rFonts w:ascii="Times New Roman" w:hAnsi="Times New Roman"/>
          <w:b w:val="0"/>
        </w:rPr>
        <w:t xml:space="preserve"> </w:t>
      </w:r>
      <w:r w:rsidR="00EE3E3E" w:rsidRPr="001B45C0">
        <w:rPr>
          <w:rFonts w:ascii="Times New Roman" w:hAnsi="Times New Roman"/>
          <w:b w:val="0"/>
        </w:rPr>
        <w:t>201</w:t>
      </w:r>
      <w:r w:rsidR="00CD0955">
        <w:rPr>
          <w:rFonts w:ascii="Times New Roman" w:hAnsi="Times New Roman"/>
          <w:b w:val="0"/>
        </w:rPr>
        <w:t>5</w:t>
      </w:r>
    </w:p>
    <w:p w14:paraId="66A8B314" w14:textId="77777777" w:rsidR="00EE3E3E" w:rsidRDefault="00EE3E3E" w:rsidP="00804543">
      <w:pPr>
        <w:jc w:val="both"/>
        <w:rPr>
          <w:rFonts w:ascii="Times New Roman" w:eastAsia="ＭＳ 明朝" w:hAnsi="Times New Roman" w:cs="Times New Roman"/>
        </w:rPr>
      </w:pPr>
    </w:p>
    <w:p w14:paraId="70EAFC80" w14:textId="61FB769F" w:rsidR="00804543" w:rsidRDefault="00804543" w:rsidP="00804543">
      <w:pPr>
        <w:jc w:val="both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>Dear</w:t>
      </w:r>
      <w:r w:rsidR="002424F8">
        <w:rPr>
          <w:rFonts w:ascii="Times New Roman" w:eastAsia="ＭＳ 明朝" w:hAnsi="Times New Roman" w:cs="Times New Roman"/>
        </w:rPr>
        <w:t xml:space="preserve"> Prof. </w:t>
      </w:r>
      <w:r w:rsidR="00771428">
        <w:rPr>
          <w:rFonts w:ascii="Times New Roman" w:eastAsia="ＭＳ 明朝" w:hAnsi="Times New Roman" w:cs="Times New Roman"/>
        </w:rPr>
        <w:t>Schlegel</w:t>
      </w:r>
      <w:r>
        <w:rPr>
          <w:rFonts w:ascii="Times New Roman" w:eastAsia="ＭＳ 明朝" w:hAnsi="Times New Roman" w:cs="Times New Roman"/>
        </w:rPr>
        <w:t>,</w:t>
      </w:r>
    </w:p>
    <w:p w14:paraId="01E5AC78" w14:textId="77777777" w:rsidR="00804543" w:rsidRDefault="00804543" w:rsidP="00804543">
      <w:pPr>
        <w:jc w:val="both"/>
        <w:rPr>
          <w:rFonts w:ascii="Times New Roman" w:eastAsia="ＭＳ 明朝" w:hAnsi="Times New Roman" w:cs="Times New Roman"/>
        </w:rPr>
      </w:pPr>
    </w:p>
    <w:p w14:paraId="77AA2939" w14:textId="2E651589" w:rsidR="0016629A" w:rsidRDefault="005C3071" w:rsidP="00CD095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Please consider the submitted manuscript entitled “</w:t>
      </w:r>
      <w:r w:rsidR="00771428">
        <w:rPr>
          <w:rFonts w:ascii="Times New Roman" w:hAnsi="Times New Roman"/>
        </w:rPr>
        <w:t>Comparison of the Effective Fragment Potential Method with Symmetry-Adapted perturbation Theory for the Calculation of Interaction Energies for Ionic Liquids</w:t>
      </w:r>
      <w:r>
        <w:rPr>
          <w:rFonts w:ascii="Times New Roman" w:hAnsi="Times New Roman"/>
        </w:rPr>
        <w:t xml:space="preserve">” for publication as a </w:t>
      </w:r>
      <w:r w:rsidR="00BA71D7">
        <w:rPr>
          <w:rFonts w:ascii="Times New Roman" w:hAnsi="Times New Roman"/>
        </w:rPr>
        <w:t>full paper</w:t>
      </w:r>
      <w:r>
        <w:rPr>
          <w:rFonts w:ascii="Times New Roman" w:hAnsi="Times New Roman"/>
        </w:rPr>
        <w:t xml:space="preserve"> in </w:t>
      </w:r>
      <w:r w:rsidR="00BA71D7">
        <w:rPr>
          <w:rFonts w:ascii="Times New Roman" w:hAnsi="Times New Roman"/>
          <w:i/>
        </w:rPr>
        <w:t>Journal</w:t>
      </w:r>
      <w:r w:rsidR="00397D23">
        <w:rPr>
          <w:rFonts w:ascii="Times New Roman" w:hAnsi="Times New Roman"/>
          <w:i/>
        </w:rPr>
        <w:t xml:space="preserve"> of</w:t>
      </w:r>
      <w:r w:rsidR="00BA71D7">
        <w:rPr>
          <w:rFonts w:ascii="Times New Roman" w:hAnsi="Times New Roman"/>
          <w:i/>
        </w:rPr>
        <w:t xml:space="preserve"> </w:t>
      </w:r>
      <w:r w:rsidR="00153720">
        <w:rPr>
          <w:rFonts w:ascii="Times New Roman" w:hAnsi="Times New Roman"/>
          <w:i/>
        </w:rPr>
        <w:t>Chemical Theory and Computation</w:t>
      </w:r>
      <w:r>
        <w:rPr>
          <w:rFonts w:ascii="Times New Roman" w:hAnsi="Times New Roman"/>
        </w:rPr>
        <w:t>. I am the corresponding au</w:t>
      </w:r>
      <w:r w:rsidR="00771428">
        <w:rPr>
          <w:rFonts w:ascii="Times New Roman" w:hAnsi="Times New Roman"/>
        </w:rPr>
        <w:t>thor of the paper; my co-author</w:t>
      </w:r>
      <w:r>
        <w:rPr>
          <w:rFonts w:ascii="Times New Roman" w:hAnsi="Times New Roman"/>
        </w:rPr>
        <w:t xml:space="preserve"> ha</w:t>
      </w:r>
      <w:r w:rsidR="00771428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seen and formally approved the MS.</w:t>
      </w:r>
    </w:p>
    <w:p w14:paraId="2A0FA4C1" w14:textId="77777777" w:rsidR="005C3071" w:rsidRDefault="005C3071" w:rsidP="0016629A">
      <w:pPr>
        <w:ind w:firstLine="720"/>
        <w:jc w:val="both"/>
        <w:rPr>
          <w:rFonts w:ascii="Times New Roman" w:hAnsi="Times New Roman"/>
        </w:rPr>
      </w:pPr>
    </w:p>
    <w:p w14:paraId="0EAFBA76" w14:textId="3014AB9F" w:rsidR="00A772DB" w:rsidRDefault="00F43E5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Ionic liquids have been heralded </w:t>
      </w:r>
      <w:r w:rsidR="00036419">
        <w:rPr>
          <w:rFonts w:ascii="Times New Roman" w:hAnsi="Times New Roman"/>
        </w:rPr>
        <w:t>“electrolytes</w:t>
      </w:r>
      <w:r>
        <w:rPr>
          <w:rFonts w:ascii="Times New Roman" w:hAnsi="Times New Roman"/>
        </w:rPr>
        <w:t xml:space="preserve"> and solvents of the future</w:t>
      </w:r>
      <w:r w:rsidR="00036419">
        <w:rPr>
          <w:rFonts w:ascii="Times New Roman" w:hAnsi="Times New Roman"/>
        </w:rPr>
        <w:t>”</w:t>
      </w:r>
      <w:r>
        <w:rPr>
          <w:rFonts w:ascii="Times New Roman" w:hAnsi="Times New Roman"/>
        </w:rPr>
        <w:t>. In the move to afford large-</w:t>
      </w:r>
      <w:r w:rsidR="00036419">
        <w:rPr>
          <w:rFonts w:ascii="Times New Roman" w:hAnsi="Times New Roman"/>
        </w:rPr>
        <w:t>scale</w:t>
      </w:r>
      <w:r>
        <w:rPr>
          <w:rFonts w:ascii="Times New Roman" w:hAnsi="Times New Roman"/>
        </w:rPr>
        <w:t xml:space="preserve"> </w:t>
      </w:r>
      <w:r w:rsidR="00036419">
        <w:rPr>
          <w:rFonts w:ascii="Times New Roman" w:hAnsi="Times New Roman"/>
        </w:rPr>
        <w:t>calculations of this promising class of electrolytes, cheaper alternatives to higher-correlated levels such as MP2 needed</w:t>
      </w:r>
      <w:r>
        <w:rPr>
          <w:rFonts w:ascii="Times New Roman" w:hAnsi="Times New Roman"/>
        </w:rPr>
        <w:t xml:space="preserve">. </w:t>
      </w:r>
      <w:r w:rsidR="00771428">
        <w:rPr>
          <w:rFonts w:ascii="Times New Roman" w:hAnsi="Times New Roman"/>
        </w:rPr>
        <w:t>This MS analyses the performance of the Effective Fragment Potential (EFP) method for studying interaction energies of semi-</w:t>
      </w:r>
      <w:proofErr w:type="spellStart"/>
      <w:r w:rsidR="00771428">
        <w:rPr>
          <w:rFonts w:ascii="Times New Roman" w:hAnsi="Times New Roman"/>
        </w:rPr>
        <w:t>Coulombic</w:t>
      </w:r>
      <w:proofErr w:type="spellEnd"/>
      <w:r w:rsidR="00771428">
        <w:rPr>
          <w:rFonts w:ascii="Times New Roman" w:hAnsi="Times New Roman"/>
        </w:rPr>
        <w:t xml:space="preserve"> systems such as </w:t>
      </w:r>
      <w:r w:rsidR="00036419">
        <w:rPr>
          <w:rFonts w:ascii="Times New Roman" w:hAnsi="Times New Roman"/>
        </w:rPr>
        <w:t xml:space="preserve">typical </w:t>
      </w:r>
      <w:r w:rsidR="00771428">
        <w:rPr>
          <w:rFonts w:ascii="Times New Roman" w:hAnsi="Times New Roman"/>
        </w:rPr>
        <w:t>ionic liquids</w:t>
      </w:r>
      <w:r w:rsidR="00A772DB">
        <w:rPr>
          <w:rFonts w:ascii="Times New Roman" w:hAnsi="Times New Roman"/>
        </w:rPr>
        <w:t xml:space="preserve"> </w:t>
      </w:r>
      <w:r w:rsidR="00A772DB" w:rsidRPr="00036419">
        <w:rPr>
          <w:rFonts w:ascii="Times New Roman" w:hAnsi="Times New Roman"/>
          <w:i/>
        </w:rPr>
        <w:t>for the first time</w:t>
      </w:r>
      <w:r w:rsidR="00771428">
        <w:rPr>
          <w:rFonts w:ascii="Times New Roman" w:hAnsi="Times New Roman"/>
        </w:rPr>
        <w:t xml:space="preserve">. The EFP method in combination with three basis sets was applied to an extensive series of single ion pairs of ionic liquids </w:t>
      </w:r>
      <w:r w:rsidR="00036419">
        <w:rPr>
          <w:rFonts w:ascii="Times New Roman" w:hAnsi="Times New Roman"/>
        </w:rPr>
        <w:t xml:space="preserve">(over 170 cation-anion combinations altogether) </w:t>
      </w:r>
      <w:r w:rsidR="00771428">
        <w:rPr>
          <w:rFonts w:ascii="Times New Roman" w:hAnsi="Times New Roman"/>
        </w:rPr>
        <w:t>and compared with the state-of-the-art method for studying intermolecular interactions, SAPT2+3. Absolute errors for each individual energetic component such as electrostatic, exchange-repulsion, induction and dispersion were found to be substantial falling in the range of -63 to 70 kJ mol</w:t>
      </w:r>
      <w:r w:rsidR="00771428" w:rsidRPr="00771428">
        <w:rPr>
          <w:rFonts w:ascii="Times New Roman" w:hAnsi="Times New Roman"/>
          <w:vertAlign w:val="superscript"/>
        </w:rPr>
        <w:t>-1</w:t>
      </w:r>
      <w:r w:rsidR="00771428">
        <w:rPr>
          <w:rFonts w:ascii="Times New Roman" w:hAnsi="Times New Roman"/>
        </w:rPr>
        <w:t xml:space="preserve">, which is well beyond chemical accuracy. Contrary to this finding, the analysis of the relative errors revealed that these fell within 20% </w:t>
      </w:r>
      <w:r w:rsidR="00A772DB">
        <w:rPr>
          <w:rFonts w:ascii="Times New Roman" w:hAnsi="Times New Roman"/>
        </w:rPr>
        <w:t>on average</w:t>
      </w:r>
      <w:r w:rsidR="00036419">
        <w:rPr>
          <w:rFonts w:ascii="Times New Roman" w:hAnsi="Times New Roman"/>
        </w:rPr>
        <w:t xml:space="preserve"> (except charge transfer) </w:t>
      </w:r>
      <w:r w:rsidR="00A772DB">
        <w:rPr>
          <w:rFonts w:ascii="Times New Roman" w:hAnsi="Times New Roman"/>
        </w:rPr>
        <w:t xml:space="preserve"> </w:t>
      </w:r>
      <w:r w:rsidR="00771428">
        <w:rPr>
          <w:rFonts w:ascii="Times New Roman" w:hAnsi="Times New Roman"/>
        </w:rPr>
        <w:t xml:space="preserve">of the corresponding SAPT components and hence, were comparable to those observed for the S22 and S66 datasets introduced by </w:t>
      </w:r>
      <w:proofErr w:type="spellStart"/>
      <w:r w:rsidR="00771428">
        <w:rPr>
          <w:rFonts w:ascii="Times New Roman" w:hAnsi="Times New Roman"/>
        </w:rPr>
        <w:t>Pavel</w:t>
      </w:r>
      <w:proofErr w:type="spellEnd"/>
      <w:r w:rsidR="00771428">
        <w:rPr>
          <w:rFonts w:ascii="Times New Roman" w:hAnsi="Times New Roman"/>
        </w:rPr>
        <w:t xml:space="preserve"> </w:t>
      </w:r>
      <w:proofErr w:type="spellStart"/>
      <w:r w:rsidR="00771428">
        <w:rPr>
          <w:rFonts w:ascii="Times New Roman" w:hAnsi="Times New Roman"/>
        </w:rPr>
        <w:t>Hobza</w:t>
      </w:r>
      <w:proofErr w:type="spellEnd"/>
      <w:r w:rsidR="00771428">
        <w:rPr>
          <w:rFonts w:ascii="Times New Roman" w:hAnsi="Times New Roman"/>
        </w:rPr>
        <w:t xml:space="preserve">. </w:t>
      </w:r>
      <w:r w:rsidR="00036419">
        <w:rPr>
          <w:rFonts w:ascii="Times New Roman" w:hAnsi="Times New Roman"/>
        </w:rPr>
        <w:t xml:space="preserve">This clearly highlights that EFP errors are not ionic liquid </w:t>
      </w:r>
      <w:r w:rsidR="007E6579">
        <w:rPr>
          <w:rFonts w:ascii="Times New Roman" w:hAnsi="Times New Roman"/>
        </w:rPr>
        <w:t>(</w:t>
      </w:r>
      <w:r w:rsidR="007E6579" w:rsidRPr="007E6579">
        <w:rPr>
          <w:rFonts w:ascii="Times New Roman" w:hAnsi="Times New Roman"/>
          <w:i/>
        </w:rPr>
        <w:t>i.e.</w:t>
      </w:r>
      <w:r w:rsidR="007E6579">
        <w:rPr>
          <w:rFonts w:ascii="Times New Roman" w:hAnsi="Times New Roman"/>
        </w:rPr>
        <w:t xml:space="preserve"> charge) </w:t>
      </w:r>
      <w:r w:rsidR="00036419">
        <w:rPr>
          <w:rFonts w:ascii="Times New Roman" w:hAnsi="Times New Roman"/>
        </w:rPr>
        <w:t xml:space="preserve">specific as previously suggested. Large absolute errors were attributed to the significantly larger magnitude of intermolecular forces occurring between ionic liquid ions compared to those between neutral complexes. </w:t>
      </w:r>
      <w:r w:rsidR="00A772DB">
        <w:rPr>
          <w:rFonts w:ascii="Times New Roman" w:hAnsi="Times New Roman"/>
        </w:rPr>
        <w:t>For example, electrostatics can contribute up to -480 kJ mol</w:t>
      </w:r>
      <w:r w:rsidR="00A772DB" w:rsidRPr="00CC089F">
        <w:rPr>
          <w:rFonts w:ascii="Times New Roman" w:hAnsi="Times New Roman"/>
          <w:vertAlign w:val="superscript"/>
        </w:rPr>
        <w:t>-1</w:t>
      </w:r>
      <w:r w:rsidR="00A772DB">
        <w:rPr>
          <w:rFonts w:ascii="Times New Roman" w:hAnsi="Times New Roman"/>
        </w:rPr>
        <w:t xml:space="preserve"> to the interaction energy in some ionic liquids and hence, even 5% would already make the error increase to 25 kJ mol</w:t>
      </w:r>
      <w:r w:rsidR="00A772DB" w:rsidRPr="00A772DB">
        <w:rPr>
          <w:rFonts w:ascii="Times New Roman" w:hAnsi="Times New Roman"/>
          <w:vertAlign w:val="superscript"/>
        </w:rPr>
        <w:t>-1</w:t>
      </w:r>
      <w:r w:rsidR="00A772DB">
        <w:rPr>
          <w:rFonts w:ascii="Times New Roman" w:hAnsi="Times New Roman"/>
        </w:rPr>
        <w:t xml:space="preserve">. Exclusion of higher-order terms </w:t>
      </w:r>
      <w:r w:rsidR="00036419">
        <w:rPr>
          <w:rFonts w:ascii="Times New Roman" w:hAnsi="Times New Roman"/>
        </w:rPr>
        <w:t>in the</w:t>
      </w:r>
      <w:r w:rsidR="00A772DB">
        <w:rPr>
          <w:rFonts w:ascii="Times New Roman" w:hAnsi="Times New Roman"/>
        </w:rPr>
        <w:t xml:space="preserve"> exchange-repulsion </w:t>
      </w:r>
      <w:r w:rsidR="00036419">
        <w:rPr>
          <w:rFonts w:ascii="Times New Roman" w:hAnsi="Times New Roman"/>
        </w:rPr>
        <w:t>energy within</w:t>
      </w:r>
      <w:r w:rsidR="00A772DB">
        <w:rPr>
          <w:rFonts w:ascii="Times New Roman" w:hAnsi="Times New Roman"/>
        </w:rPr>
        <w:t xml:space="preserve"> </w:t>
      </w:r>
      <w:r w:rsidR="00036419">
        <w:rPr>
          <w:rFonts w:ascii="Times New Roman" w:hAnsi="Times New Roman"/>
        </w:rPr>
        <w:t xml:space="preserve">the </w:t>
      </w:r>
      <w:r w:rsidR="00A772DB">
        <w:rPr>
          <w:rFonts w:ascii="Times New Roman" w:hAnsi="Times New Roman"/>
        </w:rPr>
        <w:t xml:space="preserve">EFP </w:t>
      </w:r>
      <w:r w:rsidR="00036419">
        <w:rPr>
          <w:rFonts w:ascii="Times New Roman" w:hAnsi="Times New Roman"/>
        </w:rPr>
        <w:t xml:space="preserve">formulation </w:t>
      </w:r>
      <w:r w:rsidR="00CC089F">
        <w:rPr>
          <w:rFonts w:ascii="Times New Roman" w:hAnsi="Times New Roman"/>
        </w:rPr>
        <w:t>was identified as</w:t>
      </w:r>
      <w:r w:rsidR="00036419">
        <w:rPr>
          <w:rFonts w:ascii="Times New Roman" w:hAnsi="Times New Roman"/>
        </w:rPr>
        <w:t xml:space="preserve"> the main source of </w:t>
      </w:r>
      <w:r>
        <w:rPr>
          <w:rFonts w:ascii="Times New Roman" w:hAnsi="Times New Roman"/>
        </w:rPr>
        <w:t xml:space="preserve">error in </w:t>
      </w:r>
      <w:r w:rsidR="00CC089F">
        <w:rPr>
          <w:rFonts w:ascii="Times New Roman" w:hAnsi="Times New Roman"/>
        </w:rPr>
        <w:t xml:space="preserve">the prediction of energetics of </w:t>
      </w:r>
      <w:r w:rsidR="00036419">
        <w:rPr>
          <w:rFonts w:ascii="Times New Roman" w:hAnsi="Times New Roman"/>
        </w:rPr>
        <w:t xml:space="preserve">ion pairs of </w:t>
      </w:r>
      <w:r w:rsidR="00A772DB">
        <w:rPr>
          <w:rFonts w:ascii="Times New Roman" w:hAnsi="Times New Roman"/>
        </w:rPr>
        <w:t>ionic liquids</w:t>
      </w:r>
      <w:r>
        <w:rPr>
          <w:rFonts w:ascii="Times New Roman" w:hAnsi="Times New Roman"/>
        </w:rPr>
        <w:t xml:space="preserve">, which is also in good agreement </w:t>
      </w:r>
      <w:r w:rsidR="00CC089F">
        <w:rPr>
          <w:rFonts w:ascii="Times New Roman" w:hAnsi="Times New Roman"/>
        </w:rPr>
        <w:t xml:space="preserve">with similar findings </w:t>
      </w:r>
      <w:r>
        <w:rPr>
          <w:rFonts w:ascii="Times New Roman" w:hAnsi="Times New Roman"/>
        </w:rPr>
        <w:t xml:space="preserve">for </w:t>
      </w:r>
      <w:r w:rsidR="00A772DB">
        <w:rPr>
          <w:rFonts w:ascii="Times New Roman" w:hAnsi="Times New Roman"/>
        </w:rPr>
        <w:t xml:space="preserve">intermolecular complexes from the S22 and S66 databases. </w:t>
      </w:r>
    </w:p>
    <w:p w14:paraId="6B769D33" w14:textId="77777777" w:rsidR="00CC089F" w:rsidRDefault="00CC089F" w:rsidP="00771428">
      <w:pPr>
        <w:ind w:firstLine="720"/>
        <w:jc w:val="both"/>
        <w:rPr>
          <w:rFonts w:ascii="Times New Roman" w:hAnsi="Times New Roman"/>
        </w:rPr>
      </w:pPr>
    </w:p>
    <w:p w14:paraId="5E2D3747" w14:textId="43041045" w:rsidR="00FB7627" w:rsidRDefault="00036419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was expected, t</w:t>
      </w:r>
      <w:r w:rsidR="00771428">
        <w:rPr>
          <w:rFonts w:ascii="Times New Roman" w:hAnsi="Times New Roman"/>
        </w:rPr>
        <w:t xml:space="preserve">he largest </w:t>
      </w:r>
      <w:r>
        <w:rPr>
          <w:rFonts w:ascii="Times New Roman" w:hAnsi="Times New Roman"/>
        </w:rPr>
        <w:t xml:space="preserve">relative </w:t>
      </w:r>
      <w:r w:rsidR="00771428">
        <w:rPr>
          <w:rFonts w:ascii="Times New Roman" w:hAnsi="Times New Roman"/>
        </w:rPr>
        <w:t>deviations were observed for</w:t>
      </w:r>
      <w:r>
        <w:rPr>
          <w:rFonts w:ascii="Times New Roman" w:hAnsi="Times New Roman"/>
        </w:rPr>
        <w:t xml:space="preserve"> the charge transfer component -</w:t>
      </w:r>
      <w:r w:rsidR="00A772DB">
        <w:rPr>
          <w:rFonts w:ascii="Times New Roman" w:hAnsi="Times New Roman"/>
        </w:rPr>
        <w:t xml:space="preserve"> 40% on average. </w:t>
      </w:r>
      <w:r w:rsidR="00F43E5F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 xml:space="preserve">clear </w:t>
      </w:r>
      <w:r w:rsidR="00F43E5F">
        <w:rPr>
          <w:rFonts w:ascii="Times New Roman" w:hAnsi="Times New Roman"/>
        </w:rPr>
        <w:t xml:space="preserve">correlation between </w:t>
      </w:r>
      <w:r>
        <w:rPr>
          <w:rFonts w:ascii="Times New Roman" w:hAnsi="Times New Roman"/>
        </w:rPr>
        <w:t xml:space="preserve">the </w:t>
      </w:r>
      <w:r w:rsidR="00F43E5F">
        <w:rPr>
          <w:rFonts w:ascii="Times New Roman" w:hAnsi="Times New Roman"/>
        </w:rPr>
        <w:t xml:space="preserve">net charge transfer </w:t>
      </w:r>
      <w:r>
        <w:rPr>
          <w:rFonts w:ascii="Times New Roman" w:hAnsi="Times New Roman"/>
        </w:rPr>
        <w:t>either the charge-transfer energy or the induction energy was found (</w:t>
      </w:r>
      <w:r w:rsidR="00CC089F">
        <w:rPr>
          <w:rFonts w:ascii="Times New Roman" w:hAnsi="Times New Roman"/>
        </w:rPr>
        <w:t xml:space="preserve">the net charge transfer was </w:t>
      </w:r>
      <w:r>
        <w:rPr>
          <w:rFonts w:ascii="Times New Roman" w:hAnsi="Times New Roman"/>
        </w:rPr>
        <w:t>calculated from fitted atomic c</w:t>
      </w:r>
      <w:r w:rsidR="00CC089F">
        <w:rPr>
          <w:rFonts w:ascii="Times New Roman" w:hAnsi="Times New Roman"/>
        </w:rPr>
        <w:t>harges in the geodesic scheme)</w:t>
      </w:r>
      <w:r w:rsidR="00F43E5F">
        <w:rPr>
          <w:rFonts w:ascii="Times New Roman" w:hAnsi="Times New Roman"/>
        </w:rPr>
        <w:t>.</w:t>
      </w:r>
      <w:r w:rsidR="00CC089F">
        <w:rPr>
          <w:rFonts w:ascii="Times New Roman" w:hAnsi="Times New Roman"/>
        </w:rPr>
        <w:t xml:space="preserve"> </w:t>
      </w:r>
    </w:p>
    <w:p w14:paraId="40799DC5" w14:textId="77777777" w:rsidR="00CC089F" w:rsidRDefault="00CC089F" w:rsidP="00771428">
      <w:pPr>
        <w:ind w:firstLine="720"/>
        <w:jc w:val="both"/>
        <w:rPr>
          <w:rFonts w:ascii="Times New Roman" w:hAnsi="Times New Roman"/>
        </w:rPr>
      </w:pPr>
    </w:p>
    <w:p w14:paraId="2642836C" w14:textId="55925FEB" w:rsidR="00A772DB" w:rsidRDefault="00CC089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Excellent l</w:t>
      </w:r>
      <w:r w:rsidR="00A772DB">
        <w:rPr>
          <w:rFonts w:ascii="Times New Roman" w:hAnsi="Times New Roman"/>
        </w:rPr>
        <w:t xml:space="preserve">inear </w:t>
      </w:r>
      <w:r>
        <w:rPr>
          <w:rFonts w:ascii="Times New Roman" w:hAnsi="Times New Roman"/>
        </w:rPr>
        <w:t>correlations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were established when fitting </w:t>
      </w:r>
      <w:r w:rsidR="00A772DB">
        <w:rPr>
          <w:rFonts w:ascii="Times New Roman" w:hAnsi="Times New Roman"/>
        </w:rPr>
        <w:t xml:space="preserve">induction and dispersion components </w:t>
      </w:r>
      <w:r>
        <w:rPr>
          <w:rFonts w:ascii="Times New Roman" w:hAnsi="Times New Roman"/>
        </w:rPr>
        <w:t xml:space="preserve">in </w:t>
      </w:r>
      <w:r w:rsidR="00A772DB">
        <w:rPr>
          <w:rFonts w:ascii="Times New Roman" w:hAnsi="Times New Roman"/>
        </w:rPr>
        <w:t>EFP to reproduce SAPT2+3</w:t>
      </w:r>
      <w:r>
        <w:rPr>
          <w:rFonts w:ascii="Times New Roman" w:hAnsi="Times New Roman"/>
        </w:rPr>
        <w:t xml:space="preserve">. 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Significant</w:t>
      </w:r>
      <w:r w:rsidR="00A772DB">
        <w:rPr>
          <w:rFonts w:ascii="Times New Roman" w:hAnsi="Times New Roman"/>
        </w:rPr>
        <w:t xml:space="preserve"> improvement </w:t>
      </w:r>
      <w:r>
        <w:rPr>
          <w:rFonts w:ascii="Times New Roman" w:hAnsi="Times New Roman"/>
        </w:rPr>
        <w:t>in</w:t>
      </w:r>
      <w:r w:rsidR="00A772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absolute </w:t>
      </w:r>
      <w:r w:rsidR="00A772DB">
        <w:rPr>
          <w:rFonts w:ascii="Times New Roman" w:hAnsi="Times New Roman"/>
        </w:rPr>
        <w:t xml:space="preserve">errors </w:t>
      </w:r>
      <w:r>
        <w:rPr>
          <w:rFonts w:ascii="Times New Roman" w:hAnsi="Times New Roman"/>
        </w:rPr>
        <w:t xml:space="preserve">was observed </w:t>
      </w:r>
      <w:r w:rsidR="00A772DB">
        <w:rPr>
          <w:rFonts w:ascii="Times New Roman" w:hAnsi="Times New Roman"/>
        </w:rPr>
        <w:t>falling in a much narrow range of 1 to 11 kJ mol-1 on average. This finding supports our conclusion that there is huge potential in improving the EFP formulation to treat these two imp</w:t>
      </w:r>
      <w:r>
        <w:rPr>
          <w:rFonts w:ascii="Times New Roman" w:hAnsi="Times New Roman"/>
        </w:rPr>
        <w:t>ortant forces in ionic liquids in intermolecular potentials for molecular dynamics simulations.</w:t>
      </w:r>
    </w:p>
    <w:p w14:paraId="2408B899" w14:textId="77777777" w:rsidR="007E6579" w:rsidRDefault="007E6579" w:rsidP="00771428">
      <w:pPr>
        <w:ind w:firstLine="720"/>
        <w:jc w:val="both"/>
        <w:rPr>
          <w:rFonts w:ascii="Times New Roman" w:hAnsi="Times New Roman"/>
        </w:rPr>
      </w:pPr>
    </w:p>
    <w:p w14:paraId="09AE00E4" w14:textId="5EDB6C34" w:rsidR="00CC089F" w:rsidRDefault="00CC089F" w:rsidP="00771428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believe that our MS represents a strong contribution to the field of theoretical chemistry as it showcases large errors of the EFP method for the prediction of intermolecular interactions in </w:t>
      </w:r>
      <w:r>
        <w:rPr>
          <w:rFonts w:ascii="Times New Roman" w:hAnsi="Times New Roman"/>
        </w:rPr>
        <w:lastRenderedPageBreak/>
        <w:t xml:space="preserve">charged systems such as ionic liquids and identifies the deficiency of the EFP formulation that are not charge-specific. </w:t>
      </w:r>
    </w:p>
    <w:p w14:paraId="76F7F3D8" w14:textId="77777777" w:rsidR="00771428" w:rsidRDefault="00771428" w:rsidP="00771428">
      <w:pPr>
        <w:ind w:firstLine="720"/>
        <w:jc w:val="both"/>
        <w:rPr>
          <w:rFonts w:ascii="Times New Roman" w:hAnsi="Times New Roman"/>
          <w:lang w:val="en-AU"/>
        </w:rPr>
      </w:pPr>
    </w:p>
    <w:p w14:paraId="357681DA" w14:textId="3C78A695" w:rsidR="00A435CC" w:rsidRPr="005C3071" w:rsidRDefault="00A435CC" w:rsidP="008E4995">
      <w:pPr>
        <w:tabs>
          <w:tab w:val="left" w:pos="5954"/>
        </w:tabs>
        <w:ind w:firstLine="720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/>
          <w:lang w:val="en-AU"/>
        </w:rPr>
        <w:t>I look forward to hearing from you</w:t>
      </w:r>
      <w:r w:rsidR="00CE36E2">
        <w:rPr>
          <w:rFonts w:ascii="Times New Roman" w:hAnsi="Times New Roman"/>
          <w:lang w:val="en-AU"/>
        </w:rPr>
        <w:t xml:space="preserve"> soon</w:t>
      </w:r>
      <w:r>
        <w:rPr>
          <w:rFonts w:ascii="Times New Roman" w:hAnsi="Times New Roman"/>
          <w:lang w:val="en-AU"/>
        </w:rPr>
        <w:t>.</w:t>
      </w:r>
    </w:p>
    <w:p w14:paraId="7663652C" w14:textId="77777777" w:rsidR="00FB7627" w:rsidRDefault="00FB7627" w:rsidP="00804543">
      <w:pPr>
        <w:rPr>
          <w:rFonts w:ascii="Times New Roman" w:eastAsia="ＭＳ 明朝" w:hAnsi="Times New Roman" w:cs="Times New Roman"/>
        </w:rPr>
      </w:pPr>
    </w:p>
    <w:p w14:paraId="4CBAB94B" w14:textId="77777777" w:rsidR="00804543" w:rsidRPr="001B45C0" w:rsidRDefault="00804543" w:rsidP="00804543">
      <w:pPr>
        <w:rPr>
          <w:rFonts w:ascii="Times New Roman" w:eastAsia="ＭＳ 明朝" w:hAnsi="Times New Roman" w:cs="Times New Roman"/>
        </w:rPr>
      </w:pPr>
      <w:r w:rsidRPr="001B45C0">
        <w:rPr>
          <w:rFonts w:ascii="Times New Roman" w:eastAsia="ＭＳ 明朝" w:hAnsi="Times New Roman" w:cs="Times New Roman"/>
        </w:rPr>
        <w:t>Signed electronically</w:t>
      </w:r>
    </w:p>
    <w:p w14:paraId="1D663DF3" w14:textId="77777777" w:rsidR="00FB7627" w:rsidRPr="001B45C0" w:rsidRDefault="00FB7627" w:rsidP="00804543">
      <w:pPr>
        <w:rPr>
          <w:rFonts w:ascii="Times New Roman" w:eastAsia="ＭＳ 明朝" w:hAnsi="Times New Roman" w:cs="Times New Roman"/>
        </w:rPr>
      </w:pPr>
    </w:p>
    <w:p w14:paraId="26455B59" w14:textId="6512CD98" w:rsidR="00804543" w:rsidRPr="001B45C0" w:rsidRDefault="00FB7627" w:rsidP="00804543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>Best R</w:t>
      </w:r>
      <w:r w:rsidR="00804543" w:rsidRPr="001B45C0">
        <w:rPr>
          <w:rFonts w:ascii="Times New Roman" w:eastAsia="ＭＳ 明朝" w:hAnsi="Times New Roman" w:cs="Times New Roman"/>
        </w:rPr>
        <w:t>egards</w:t>
      </w:r>
    </w:p>
    <w:p w14:paraId="4DCE2791" w14:textId="77777777" w:rsidR="00804543" w:rsidRPr="001B45C0" w:rsidRDefault="00804543" w:rsidP="00804543">
      <w:pPr>
        <w:rPr>
          <w:rFonts w:ascii="Times New Roman" w:hAnsi="Times New Roman"/>
          <w:lang w:val="en-AU"/>
        </w:rPr>
      </w:pPr>
    </w:p>
    <w:p w14:paraId="78D0D564" w14:textId="77777777" w:rsidR="00804543" w:rsidRPr="001B45C0" w:rsidRDefault="00804543" w:rsidP="00804543">
      <w:pPr>
        <w:rPr>
          <w:rFonts w:ascii="Times New Roman" w:hAnsi="Times New Roman"/>
          <w:lang w:val="en-AU"/>
        </w:rPr>
      </w:pPr>
      <w:r w:rsidRPr="001B45C0">
        <w:rPr>
          <w:rFonts w:ascii="Times New Roman" w:hAnsi="Times New Roman"/>
          <w:lang w:val="en-AU"/>
        </w:rPr>
        <w:t xml:space="preserve">Ekaterina </w:t>
      </w:r>
      <w:proofErr w:type="spellStart"/>
      <w:r w:rsidRPr="001B45C0">
        <w:rPr>
          <w:rFonts w:ascii="Times New Roman" w:hAnsi="Times New Roman"/>
          <w:lang w:val="en-AU"/>
        </w:rPr>
        <w:t>Izgorodina</w:t>
      </w:r>
      <w:proofErr w:type="spellEnd"/>
    </w:p>
    <w:p w14:paraId="732612F5" w14:textId="292A7CC9" w:rsidR="00804543" w:rsidRDefault="00804543" w:rsidP="00356F58"/>
    <w:sectPr w:rsidR="00804543" w:rsidSect="00CC089F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43"/>
    <w:rsid w:val="000275D2"/>
    <w:rsid w:val="00036419"/>
    <w:rsid w:val="00047598"/>
    <w:rsid w:val="000C44EE"/>
    <w:rsid w:val="00153720"/>
    <w:rsid w:val="0016629A"/>
    <w:rsid w:val="00205D37"/>
    <w:rsid w:val="002424F8"/>
    <w:rsid w:val="00272EC7"/>
    <w:rsid w:val="002C33DF"/>
    <w:rsid w:val="003165A4"/>
    <w:rsid w:val="00356F58"/>
    <w:rsid w:val="00380D29"/>
    <w:rsid w:val="00397D23"/>
    <w:rsid w:val="003A3EB4"/>
    <w:rsid w:val="003F183D"/>
    <w:rsid w:val="00464138"/>
    <w:rsid w:val="004B680A"/>
    <w:rsid w:val="004F7830"/>
    <w:rsid w:val="00507A0C"/>
    <w:rsid w:val="00513B7C"/>
    <w:rsid w:val="005270E7"/>
    <w:rsid w:val="005C3071"/>
    <w:rsid w:val="006164E1"/>
    <w:rsid w:val="006751AD"/>
    <w:rsid w:val="007011CE"/>
    <w:rsid w:val="00771428"/>
    <w:rsid w:val="007E6579"/>
    <w:rsid w:val="00804543"/>
    <w:rsid w:val="0084639F"/>
    <w:rsid w:val="008655F9"/>
    <w:rsid w:val="0087773A"/>
    <w:rsid w:val="008E4995"/>
    <w:rsid w:val="00917E49"/>
    <w:rsid w:val="009D1A8C"/>
    <w:rsid w:val="00A435CC"/>
    <w:rsid w:val="00A7258D"/>
    <w:rsid w:val="00A772DB"/>
    <w:rsid w:val="00A83F22"/>
    <w:rsid w:val="00AA2BA0"/>
    <w:rsid w:val="00BA6C16"/>
    <w:rsid w:val="00BA71D7"/>
    <w:rsid w:val="00C20191"/>
    <w:rsid w:val="00C934DF"/>
    <w:rsid w:val="00CC089F"/>
    <w:rsid w:val="00CC222A"/>
    <w:rsid w:val="00CD0955"/>
    <w:rsid w:val="00CE36E2"/>
    <w:rsid w:val="00D20DC1"/>
    <w:rsid w:val="00DD1EB2"/>
    <w:rsid w:val="00E66E1D"/>
    <w:rsid w:val="00E90D78"/>
    <w:rsid w:val="00EE17A6"/>
    <w:rsid w:val="00EE3E3E"/>
    <w:rsid w:val="00EF6E93"/>
    <w:rsid w:val="00F43E5F"/>
    <w:rsid w:val="00F80B78"/>
    <w:rsid w:val="00F8711F"/>
    <w:rsid w:val="00FB76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D5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43"/>
  </w:style>
  <w:style w:type="paragraph" w:styleId="Heading1">
    <w:name w:val="heading 1"/>
    <w:basedOn w:val="Normal"/>
    <w:next w:val="Normal"/>
    <w:link w:val="Heading1Char"/>
    <w:qFormat/>
    <w:rsid w:val="00EE3E3E"/>
    <w:pPr>
      <w:keepNext/>
      <w:outlineLvl w:val="0"/>
    </w:pPr>
    <w:rPr>
      <w:rFonts w:ascii="Times" w:eastAsia="Times" w:hAnsi="Times" w:cs="Times New Roma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E3E"/>
    <w:rPr>
      <w:rFonts w:ascii="Times" w:eastAsia="Times" w:hAnsi="Times" w:cs="Times New Roman"/>
      <w:b/>
      <w:szCs w:val="20"/>
      <w:lang w:val="en-AU"/>
    </w:rPr>
  </w:style>
  <w:style w:type="paragraph" w:customStyle="1" w:styleId="Title1">
    <w:name w:val="Title1"/>
    <w:basedOn w:val="Normal"/>
    <w:next w:val="Normal"/>
    <w:qFormat/>
    <w:rsid w:val="00CD0955"/>
    <w:pPr>
      <w:spacing w:before="120" w:line="480" w:lineRule="exact"/>
    </w:pPr>
    <w:rPr>
      <w:rFonts w:ascii="Arial" w:eastAsia="MS Mincho" w:hAnsi="Arial" w:cs="Times New Roman"/>
      <w:b/>
      <w:sz w:val="32"/>
      <w:szCs w:val="28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43"/>
  </w:style>
  <w:style w:type="paragraph" w:styleId="Heading1">
    <w:name w:val="heading 1"/>
    <w:basedOn w:val="Normal"/>
    <w:next w:val="Normal"/>
    <w:link w:val="Heading1Char"/>
    <w:qFormat/>
    <w:rsid w:val="00EE3E3E"/>
    <w:pPr>
      <w:keepNext/>
      <w:outlineLvl w:val="0"/>
    </w:pPr>
    <w:rPr>
      <w:rFonts w:ascii="Times" w:eastAsia="Times" w:hAnsi="Times" w:cs="Times New Roman"/>
      <w:b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E3E"/>
    <w:rPr>
      <w:rFonts w:ascii="Times" w:eastAsia="Times" w:hAnsi="Times" w:cs="Times New Roman"/>
      <w:b/>
      <w:szCs w:val="20"/>
      <w:lang w:val="en-AU"/>
    </w:rPr>
  </w:style>
  <w:style w:type="paragraph" w:customStyle="1" w:styleId="Title1">
    <w:name w:val="Title1"/>
    <w:basedOn w:val="Normal"/>
    <w:next w:val="Normal"/>
    <w:qFormat/>
    <w:rsid w:val="00CD0955"/>
    <w:pPr>
      <w:spacing w:before="120" w:line="480" w:lineRule="exact"/>
    </w:pPr>
    <w:rPr>
      <w:rFonts w:ascii="Arial" w:eastAsia="MS Mincho" w:hAnsi="Arial" w:cs="Times New Roman"/>
      <w:b/>
      <w:sz w:val="32"/>
      <w:szCs w:val="28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0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3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6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9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90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785858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399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9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324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25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611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9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591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0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996542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972090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1702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8505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2063592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580</Words>
  <Characters>3306</Characters>
  <Application>Microsoft Macintosh Word</Application>
  <DocSecurity>0</DocSecurity>
  <Lines>27</Lines>
  <Paragraphs>7</Paragraphs>
  <ScaleCrop>false</ScaleCrop>
  <Company>Monash University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Rigby</dc:creator>
  <cp:keywords/>
  <dc:description/>
  <cp:lastModifiedBy>Ekaterina Pas</cp:lastModifiedBy>
  <cp:revision>7</cp:revision>
  <cp:lastPrinted>2015-04-17T03:45:00Z</cp:lastPrinted>
  <dcterms:created xsi:type="dcterms:W3CDTF">2016-02-04T05:07:00Z</dcterms:created>
  <dcterms:modified xsi:type="dcterms:W3CDTF">2016-02-04T22:23:00Z</dcterms:modified>
</cp:coreProperties>
</file>