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BAC" w:rsidRDefault="00372470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Katarzyna Bartosz</w:t>
      </w:r>
    </w:p>
    <w:p w:rsidR="001D1BAC" w:rsidRDefault="00372470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Sylwia </w:t>
      </w:r>
      <w:proofErr w:type="spellStart"/>
      <w:r>
        <w:rPr>
          <w:rFonts w:ascii="Calibri" w:eastAsia="Calibri" w:hAnsi="Calibri" w:cs="Calibri"/>
          <w:sz w:val="24"/>
        </w:rPr>
        <w:t>Gumiela</w:t>
      </w:r>
      <w:proofErr w:type="spellEnd"/>
    </w:p>
    <w:p w:rsidR="001D1BAC" w:rsidRDefault="001D1BAC">
      <w:pPr>
        <w:spacing w:after="0"/>
        <w:rPr>
          <w:rFonts w:ascii="Calibri" w:eastAsia="Calibri" w:hAnsi="Calibri" w:cs="Calibri"/>
          <w:sz w:val="24"/>
        </w:rPr>
      </w:pPr>
    </w:p>
    <w:p w:rsidR="001D1BAC" w:rsidRDefault="00372470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1D1BAC" w:rsidRDefault="00372470">
      <w:pPr>
        <w:spacing w:after="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Projekt „ Hulajnoga miejska”</w:t>
      </w:r>
    </w:p>
    <w:p w:rsidR="001D1BAC" w:rsidRDefault="001D1BAC">
      <w:pPr>
        <w:spacing w:after="0"/>
        <w:rPr>
          <w:rFonts w:ascii="Calibri" w:eastAsia="Calibri" w:hAnsi="Calibri" w:cs="Calibri"/>
          <w:sz w:val="24"/>
        </w:rPr>
      </w:pPr>
    </w:p>
    <w:p w:rsidR="001D1BAC" w:rsidRDefault="001D1BAC">
      <w:pPr>
        <w:spacing w:after="0"/>
        <w:rPr>
          <w:rFonts w:ascii="Calibri" w:eastAsia="Calibri" w:hAnsi="Calibri" w:cs="Calibri"/>
          <w:sz w:val="24"/>
        </w:rPr>
      </w:pPr>
    </w:p>
    <w:p w:rsidR="001D1BAC" w:rsidRDefault="00372470">
      <w:pPr>
        <w:spacing w:after="0"/>
        <w:rPr>
          <w:rFonts w:ascii="Calibri" w:eastAsia="Calibri" w:hAnsi="Calibri" w:cs="Calibri"/>
          <w:color w:val="24292E"/>
          <w:sz w:val="24"/>
          <w:shd w:val="clear" w:color="auto" w:fill="FFFFFF"/>
        </w:rPr>
      </w:pPr>
      <w:r>
        <w:rPr>
          <w:rFonts w:ascii="Calibri" w:eastAsia="Calibri" w:hAnsi="Calibri" w:cs="Calibri"/>
          <w:color w:val="24292E"/>
          <w:sz w:val="24"/>
          <w:shd w:val="clear" w:color="auto" w:fill="FFFFFF"/>
        </w:rPr>
        <w:t xml:space="preserve">Hulajnoga miejska to alternatywny </w:t>
      </w:r>
      <w:r>
        <w:rPr>
          <w:rFonts w:ascii="Calibri" w:eastAsia="Calibri" w:hAnsi="Calibri" w:cs="Calibri"/>
          <w:color w:val="24292E"/>
          <w:sz w:val="24"/>
          <w:shd w:val="clear" w:color="auto" w:fill="FFFFFF"/>
        </w:rPr>
        <w:t>środek transportu, umożliwiający szybkie poruszanie się po mieście. Jest dobrym uzupełnieniem komunikacji miejskiej w Krakowie. Użytkownicy mogą cieszyć się szybką drogą do pracy/szkoły bez stania w korku. Do dyspozycji jest 70 stacji wyposażonych w 700 hu</w:t>
      </w:r>
      <w:r>
        <w:rPr>
          <w:rFonts w:ascii="Calibri" w:eastAsia="Calibri" w:hAnsi="Calibri" w:cs="Calibri"/>
          <w:color w:val="24292E"/>
          <w:sz w:val="24"/>
          <w:shd w:val="clear" w:color="auto" w:fill="FFFFFF"/>
        </w:rPr>
        <w:t>lajnóg zlokalizowanych w pobliżu szkół, biurowców i miejsc turystycznych. System umożliwia szybkie i bezobsługowe wypożyczanie jednośladów specjalnie zaprojektowanych do wygodnego poruszania się po mieście. Hulajnogę możesz wypożyczyć i zwrócić na dowolnej</w:t>
      </w:r>
      <w:r>
        <w:rPr>
          <w:rFonts w:ascii="Calibri" w:eastAsia="Calibri" w:hAnsi="Calibri" w:cs="Calibri"/>
          <w:color w:val="24292E"/>
          <w:sz w:val="24"/>
          <w:shd w:val="clear" w:color="auto" w:fill="FFFFFF"/>
        </w:rPr>
        <w:t xml:space="preserve"> stacji, jest to więc idealne rozwiązanie na przejazdy „w jedną stronę”. Aby móc skorzystać z hulajnóg, użytkownik musi pobrać  i zarejestrować się w aplikacji na swoim telefonie lub skorzystać z aplikacji w panelu sterowania przy stacji wypożyczania. Wypo</w:t>
      </w:r>
      <w:r>
        <w:rPr>
          <w:rFonts w:ascii="Calibri" w:eastAsia="Calibri" w:hAnsi="Calibri" w:cs="Calibri"/>
          <w:color w:val="24292E"/>
          <w:sz w:val="24"/>
          <w:shd w:val="clear" w:color="auto" w:fill="FFFFFF"/>
        </w:rPr>
        <w:t xml:space="preserve">życzanie dostępne jest tylko dla użytkowników zarejestrowanych. Rejestracja w naszym systemie wymaga połączenia karty płatniczej do konta. Aplikacja umożliwia sprawdzenie dostępności hulajnóg w stacjach, sprawdzenie poziomu naładowania </w:t>
      </w:r>
      <w:bookmarkStart w:id="0" w:name="_GoBack"/>
      <w:bookmarkEnd w:id="0"/>
      <w:r>
        <w:rPr>
          <w:rFonts w:ascii="Calibri" w:eastAsia="Calibri" w:hAnsi="Calibri" w:cs="Calibri"/>
          <w:color w:val="24292E"/>
          <w:sz w:val="24"/>
          <w:shd w:val="clear" w:color="auto" w:fill="FFFFFF"/>
        </w:rPr>
        <w:t xml:space="preserve">oraz zarezerwowanie </w:t>
      </w:r>
      <w:r>
        <w:rPr>
          <w:rFonts w:ascii="Calibri" w:eastAsia="Calibri" w:hAnsi="Calibri" w:cs="Calibri"/>
          <w:color w:val="24292E"/>
          <w:sz w:val="24"/>
          <w:shd w:val="clear" w:color="auto" w:fill="FFFFFF"/>
        </w:rPr>
        <w:t>pojazdu na 15min przed planowanym wypożyczeniem. Po zakończeniu wypożyczenia można w niej również sprawdzić podsumowanie wypożyczenia(prędkość jazdy, przejechana odległość, koszt wypożyczenia). Należy pamiętać, że zasięg hulajnogi to 30km na pełnym naładow</w:t>
      </w:r>
      <w:r>
        <w:rPr>
          <w:rFonts w:ascii="Calibri" w:eastAsia="Calibri" w:hAnsi="Calibri" w:cs="Calibri"/>
          <w:color w:val="24292E"/>
          <w:sz w:val="24"/>
          <w:shd w:val="clear" w:color="auto" w:fill="FFFFFF"/>
        </w:rPr>
        <w:t xml:space="preserve">aniu baterii, a prędkość maksymalna 25km/h. </w:t>
      </w:r>
    </w:p>
    <w:p w:rsidR="00D47DBB" w:rsidRDefault="00D47DBB">
      <w:pPr>
        <w:spacing w:after="0"/>
        <w:rPr>
          <w:rFonts w:ascii="Calibri" w:eastAsia="Calibri" w:hAnsi="Calibri" w:cs="Calibri"/>
          <w:b/>
          <w:color w:val="24292E"/>
          <w:sz w:val="24"/>
          <w:shd w:val="clear" w:color="auto" w:fill="FFFFFF"/>
        </w:rPr>
      </w:pPr>
      <w:hyperlink r:id="rId5" w:history="1">
        <w:r w:rsidRPr="00CE20B6">
          <w:rPr>
            <w:rStyle w:val="Hipercze"/>
            <w:rFonts w:ascii="Calibri" w:eastAsia="Calibri" w:hAnsi="Calibri" w:cs="Calibri"/>
            <w:b/>
            <w:sz w:val="24"/>
            <w:shd w:val="clear" w:color="auto" w:fill="FFFFFF"/>
          </w:rPr>
          <w:t>https://github.com/syl-ka/Hulajnoga-Miejska</w:t>
        </w:r>
      </w:hyperlink>
      <w:r>
        <w:rPr>
          <w:rFonts w:ascii="Calibri" w:eastAsia="Calibri" w:hAnsi="Calibri" w:cs="Calibri"/>
          <w:b/>
          <w:color w:val="24292E"/>
          <w:sz w:val="24"/>
          <w:shd w:val="clear" w:color="auto" w:fill="FFFFFF"/>
        </w:rPr>
        <w:t xml:space="preserve"> </w:t>
      </w:r>
    </w:p>
    <w:p w:rsidR="001D1BAC" w:rsidRDefault="001D1BAC">
      <w:pPr>
        <w:spacing w:after="0"/>
        <w:rPr>
          <w:rFonts w:ascii="Calibri" w:eastAsia="Calibri" w:hAnsi="Calibri" w:cs="Calibri"/>
          <w:b/>
          <w:color w:val="24292E"/>
          <w:sz w:val="24"/>
          <w:shd w:val="clear" w:color="auto" w:fill="FFFFFF"/>
        </w:rPr>
      </w:pPr>
    </w:p>
    <w:p w:rsidR="001D1BAC" w:rsidRDefault="00372470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b/>
          <w:color w:val="24292E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24292E"/>
          <w:sz w:val="24"/>
          <w:shd w:val="clear" w:color="auto" w:fill="FFFFFF"/>
        </w:rPr>
        <w:t>Aktorzy:</w:t>
      </w:r>
    </w:p>
    <w:p w:rsidR="001D1BAC" w:rsidRDefault="001D1BAC">
      <w:pPr>
        <w:spacing w:after="0"/>
        <w:rPr>
          <w:rFonts w:ascii="Calibri" w:eastAsia="Calibri" w:hAnsi="Calibri" w:cs="Calibri"/>
          <w:b/>
          <w:color w:val="24292E"/>
          <w:sz w:val="24"/>
          <w:shd w:val="clear" w:color="auto" w:fill="FFFFFF"/>
        </w:rPr>
      </w:pP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użytkownicy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bank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administrator systemu</w:t>
      </w:r>
    </w:p>
    <w:p w:rsidR="001D1BAC" w:rsidRPr="00D47DBB" w:rsidRDefault="00372470" w:rsidP="00D47DB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programista systemu </w:t>
      </w:r>
    </w:p>
    <w:p w:rsidR="001D1BAC" w:rsidRDefault="001D1BAC">
      <w:pPr>
        <w:spacing w:after="0"/>
        <w:rPr>
          <w:rFonts w:ascii="Calibri" w:eastAsia="Calibri" w:hAnsi="Calibri" w:cs="Calibri"/>
          <w:color w:val="24292E"/>
          <w:sz w:val="24"/>
          <w:shd w:val="clear" w:color="auto" w:fill="FFFFFF"/>
        </w:rPr>
      </w:pPr>
    </w:p>
    <w:p w:rsidR="001D1BAC" w:rsidRDefault="00372470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b/>
          <w:color w:val="24292E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24292E"/>
          <w:sz w:val="24"/>
          <w:shd w:val="clear" w:color="auto" w:fill="FFFFFF"/>
        </w:rPr>
        <w:t xml:space="preserve">Przypadki użycia: </w:t>
      </w:r>
    </w:p>
    <w:p w:rsidR="001D1BAC" w:rsidRDefault="001D1BAC">
      <w:pPr>
        <w:spacing w:after="0"/>
        <w:rPr>
          <w:rFonts w:ascii="Calibri" w:eastAsia="Calibri" w:hAnsi="Calibri" w:cs="Calibri"/>
          <w:color w:val="24292E"/>
          <w:sz w:val="24"/>
          <w:shd w:val="clear" w:color="auto" w:fill="FFFFFF"/>
        </w:rPr>
      </w:pPr>
    </w:p>
    <w:p w:rsidR="001D1BAC" w:rsidRDefault="00372470">
      <w:pPr>
        <w:spacing w:after="0"/>
        <w:rPr>
          <w:rFonts w:ascii="Calibri" w:eastAsia="Calibri" w:hAnsi="Calibri" w:cs="Calibri"/>
          <w:i/>
          <w:color w:val="24292E"/>
          <w:sz w:val="24"/>
          <w:shd w:val="clear" w:color="auto" w:fill="FFFFFF"/>
        </w:rPr>
      </w:pPr>
      <w:r>
        <w:rPr>
          <w:rFonts w:ascii="Calibri" w:eastAsia="Calibri" w:hAnsi="Calibri" w:cs="Calibri"/>
          <w:i/>
          <w:color w:val="24292E"/>
          <w:sz w:val="24"/>
          <w:shd w:val="clear" w:color="auto" w:fill="FFFFFF"/>
        </w:rPr>
        <w:t xml:space="preserve">Scenariusz główny: </w:t>
      </w:r>
    </w:p>
    <w:p w:rsidR="001D1BAC" w:rsidRDefault="001D1BAC">
      <w:pPr>
        <w:spacing w:after="0"/>
        <w:rPr>
          <w:rFonts w:ascii="Calibri" w:eastAsia="Calibri" w:hAnsi="Calibri" w:cs="Calibri"/>
          <w:color w:val="24292E"/>
          <w:sz w:val="24"/>
          <w:shd w:val="clear" w:color="auto" w:fill="FFFFFF"/>
        </w:rPr>
      </w:pP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Case #1 -  Pobranie aplikacji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aplikacja webowa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Android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iOS</w:t>
      </w:r>
      <w:proofErr w:type="spellEnd"/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Case #2 - Rejestracja i logowanie użytkownika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Wymagane dane do rejestracji użytkownika w aplikacji: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-login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-hasło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imię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nazwisko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pesel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nr telefonu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e- mail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oświadczenie o zapoznaniu się z regulaminem 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</w:rPr>
        <w:t>Case #3 - Pod</w:t>
      </w:r>
      <w:r>
        <w:rPr>
          <w:rFonts w:ascii="Calibri" w:eastAsia="Calibri" w:hAnsi="Calibri" w:cs="Calibri"/>
          <w:b/>
          <w:sz w:val="24"/>
        </w:rPr>
        <w:t xml:space="preserve">łączenie karty płatniczej w systemie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Case #4 - Dostęp do panelu wypożyczenia w aplikacji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możliwość rezerwacji hulajnogi 15min wcześniej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widoczność punktów z hulajnogami w mieście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liczba dostępnych hulajnóg na stacji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liczba wolnych miejsc na zwrot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Case #5 - Pobranie hulajnogi ze stacji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Panel przy stacji: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możliwość zalogowania, wypożyczenia i zwrotu hulajnogi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wybór hulajnogi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podanie kodu z aplikacji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czas na odbiór 5min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odblokowanie hulajnogi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odpięcie od źródła zasilania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Case #6 -  Zwrot hulajnogi na stacji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odłożenie hulajnogi na stanowisku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- podłączenie do stacji ładującej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czas na zatwierdzenie oddania 5min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zatwierdzenie oddania hulajnogi w aplikacji ( po oddaniu hulajnogi użytkownik dostaje powiadomienie o konie</w:t>
      </w:r>
      <w:r>
        <w:rPr>
          <w:rFonts w:ascii="Calibri" w:eastAsia="Calibri" w:hAnsi="Calibri" w:cs="Calibri"/>
          <w:sz w:val="24"/>
        </w:rPr>
        <w:t xml:space="preserve">czności zatwierdzenia wykonania czynności zwrotu hulajnogi tj. zablokowanie i podpięcie do źródła zasilania)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Case #7 -  Pobranie płatności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wysłanie maila  z potwierdzeniem pobrania płatności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podsumowanie (czas, przejechane km, </w:t>
      </w:r>
      <w:r>
        <w:rPr>
          <w:rFonts w:ascii="Calibri" w:eastAsia="Calibri" w:hAnsi="Calibri" w:cs="Calibri"/>
          <w:sz w:val="24"/>
        </w:rPr>
        <w:t>średnia prędkość, całkowity koszt)</w:t>
      </w:r>
    </w:p>
    <w:p w:rsidR="001D1BAC" w:rsidRDefault="001D1BA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D1BAC" w:rsidRDefault="00372470">
      <w:pPr>
        <w:spacing w:after="200" w:line="276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Scenariusz alternatywny: </w:t>
      </w:r>
    </w:p>
    <w:p w:rsidR="001D1BAC" w:rsidRDefault="001D1BA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Case#1 -  Pobieranie aplikacji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użytkownik próbuje pobrać aplikację na niededykowany system operacyjny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brak takiej możliwości z uwagi na brak aplikacji w sklepie (Windows Phone)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Case#2 - Re</w:t>
      </w:r>
      <w:r>
        <w:rPr>
          <w:rFonts w:ascii="Calibri" w:eastAsia="Calibri" w:hAnsi="Calibri" w:cs="Calibri"/>
          <w:b/>
          <w:sz w:val="24"/>
        </w:rPr>
        <w:t xml:space="preserve">jestracja i logowanie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jeżeli użytkownik nie zatwierdzi regulaminu lub nie poda niezbędnych danych rejestracja jest niemożliwa;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pojawienie się komunikatu o następującej treści (zatwierdzenie regulaminu jest obowiązkowe; wypełnienie następujących pól j</w:t>
      </w:r>
      <w:r>
        <w:rPr>
          <w:rFonts w:ascii="Calibri" w:eastAsia="Calibri" w:hAnsi="Calibri" w:cs="Calibri"/>
          <w:sz w:val="24"/>
        </w:rPr>
        <w:t>est niezbędne do dokonania rejestracji);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użytkownik zapomniał hasła;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wysłanie maila do klienta z linkiem do ustawienia nowego hasła;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Case#3 - Podpięcie karty do konta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użytkownik próbuje podpiąć kartę American Express do konta;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brak takiego rodzaju </w:t>
      </w:r>
      <w:r>
        <w:rPr>
          <w:rFonts w:ascii="Calibri" w:eastAsia="Calibri" w:hAnsi="Calibri" w:cs="Calibri"/>
          <w:sz w:val="24"/>
        </w:rPr>
        <w:t>karty w polu wyboru rodzaju karty (wspierana tylko Visa i Mastercard);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Case#4 - Wypożyczenie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brak hulajnogi na danej stacji;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komunikat (w aplikacji) z informacją gdzie jest najbliższa stacja i ile znajduje się na niej aktualnie wolnych hulajnóg;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uży</w:t>
      </w:r>
      <w:r>
        <w:rPr>
          <w:rFonts w:ascii="Calibri" w:eastAsia="Calibri" w:hAnsi="Calibri" w:cs="Calibri"/>
          <w:sz w:val="24"/>
        </w:rPr>
        <w:t>tkownik nie odbierze hulajnogi w ciągu 5 minut od rezerwacji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- rezerwacja wygasa, hulajnoga wraca do systemu jako wolna i gotowa do wypożyczenia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Case #5 - Zwrot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użytkownik chce zatwierdzić zwrot hulajnogi w aplikacji bez dostępu do aplikacji;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alternatywna możliwość zatwierdzenia zwrotu i podłączenia hulajnogi do stacji dokującej za pomocą panelu stacji.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brak wolnych miejsc w stacji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komunikat (w aplikacji) z informacją gdzie jest najbliższa stacja i ile znajduje się na niej aktualnie woln</w:t>
      </w:r>
      <w:r>
        <w:rPr>
          <w:rFonts w:ascii="Calibri" w:eastAsia="Calibri" w:hAnsi="Calibri" w:cs="Calibri"/>
          <w:sz w:val="24"/>
        </w:rPr>
        <w:t>ych miejsc.</w:t>
      </w:r>
    </w:p>
    <w:p w:rsidR="001D1BAC" w:rsidRDefault="001D1BAC">
      <w:pPr>
        <w:spacing w:after="0"/>
        <w:rPr>
          <w:rFonts w:ascii="Calibri" w:eastAsia="Calibri" w:hAnsi="Calibri" w:cs="Calibri"/>
          <w:sz w:val="24"/>
        </w:rPr>
      </w:pPr>
    </w:p>
    <w:p w:rsidR="001D1BAC" w:rsidRDefault="00372470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Analiza pracochłonności</w:t>
      </w:r>
    </w:p>
    <w:p w:rsidR="001D1BAC" w:rsidRDefault="001D1BAC">
      <w:pPr>
        <w:spacing w:after="0"/>
        <w:rPr>
          <w:rFonts w:ascii="Calibri" w:eastAsia="Calibri" w:hAnsi="Calibri" w:cs="Calibri"/>
          <w:b/>
          <w:sz w:val="24"/>
        </w:rPr>
      </w:pPr>
    </w:p>
    <w:p w:rsidR="001D1BAC" w:rsidRDefault="00372470">
      <w:pPr>
        <w:spacing w:after="0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 xml:space="preserve">Szacowanie pracochłonności: </w:t>
      </w:r>
    </w:p>
    <w:p w:rsidR="001D1BAC" w:rsidRDefault="001D1BAC">
      <w:pPr>
        <w:spacing w:after="0"/>
        <w:rPr>
          <w:rFonts w:ascii="Calibri" w:eastAsia="Calibri" w:hAnsi="Calibri" w:cs="Calibri"/>
          <w:sz w:val="24"/>
        </w:rPr>
      </w:pP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E1 (5)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E2 (5)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E3 (4)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E4 (5)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E5 (5)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E6 (4)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E7 (4)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E8 (4)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Suma: 0,755 ECF</w:t>
      </w:r>
    </w:p>
    <w:p w:rsidR="001D1BAC" w:rsidRDefault="001D1BAC">
      <w:pPr>
        <w:spacing w:after="200" w:line="276" w:lineRule="auto"/>
        <w:rPr>
          <w:rFonts w:ascii="Calibri" w:eastAsia="Calibri" w:hAnsi="Calibri" w:cs="Calibri"/>
          <w:b/>
        </w:rPr>
      </w:pPr>
    </w:p>
    <w:p w:rsidR="001D1BAC" w:rsidRDefault="00372470">
      <w:pPr>
        <w:spacing w:after="200" w:line="276" w:lineRule="auto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t>Czynniki techniczne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T1 (0)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T2 (5)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T3 (5)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T4 (1)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T5 (4)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T6 (5)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T7 (5)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 T8 (4)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T9 (5)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T10 (5)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T11 (5)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T12 (2)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T13 (0)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Suma = 0,51TCF</w:t>
      </w:r>
    </w:p>
    <w:p w:rsidR="001D1BAC" w:rsidRDefault="001D1BAC">
      <w:pPr>
        <w:spacing w:after="200" w:line="276" w:lineRule="auto"/>
        <w:rPr>
          <w:rFonts w:ascii="Calibri" w:eastAsia="Calibri" w:hAnsi="Calibri" w:cs="Calibri"/>
        </w:rPr>
      </w:pPr>
    </w:p>
    <w:p w:rsidR="001D1BAC" w:rsidRDefault="00372470">
      <w:pPr>
        <w:spacing w:after="200" w:line="276" w:lineRule="auto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t>Złożoność aktora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użytkownicy – 3 (złożony)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bank – 2 (średni)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administrator systemu – 2 (średni)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programista systemu – 1 (prosty)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Suma = 8 UAW</w:t>
      </w:r>
    </w:p>
    <w:p w:rsidR="001D1BAC" w:rsidRDefault="001D1BAC">
      <w:pPr>
        <w:spacing w:after="200" w:line="276" w:lineRule="auto"/>
        <w:rPr>
          <w:rFonts w:ascii="Calibri" w:eastAsia="Calibri" w:hAnsi="Calibri" w:cs="Calibri"/>
        </w:rPr>
      </w:pPr>
    </w:p>
    <w:p w:rsidR="001D1BAC" w:rsidRDefault="00372470">
      <w:pPr>
        <w:spacing w:after="200" w:line="276" w:lineRule="auto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t xml:space="preserve">Złożoność przypadków użycia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Scenariusz </w:t>
      </w:r>
      <w:r>
        <w:rPr>
          <w:rFonts w:ascii="Calibri" w:eastAsia="Calibri" w:hAnsi="Calibri" w:cs="Calibri"/>
        </w:rPr>
        <w:t xml:space="preserve">główny: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Case#1 - Pobranie aplikacji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średni - 10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Case#2 - Rejestracja i logowanie użytkownika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złożony – 15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Case#3 - Podpięcie karty płatniczej w systemie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złożony -15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Case #4 - Dostęp do panelu wypożyczenia w aplikacji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złożony -15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Case #5</w:t>
      </w:r>
      <w:r>
        <w:rPr>
          <w:rFonts w:ascii="Calibri" w:eastAsia="Calibri" w:hAnsi="Calibri" w:cs="Calibri"/>
        </w:rPr>
        <w:t xml:space="preserve"> -  </w:t>
      </w:r>
      <w:r>
        <w:rPr>
          <w:rFonts w:ascii="Calibri" w:eastAsia="Calibri" w:hAnsi="Calibri" w:cs="Calibri"/>
          <w:b/>
        </w:rPr>
        <w:t>Pobranie hulajnogi ze stacji</w:t>
      </w:r>
      <w:r>
        <w:rPr>
          <w:rFonts w:ascii="Calibri" w:eastAsia="Calibri" w:hAnsi="Calibri" w:cs="Calibri"/>
        </w:rPr>
        <w:t xml:space="preserve">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złożony– 15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Case#6 - Zwrot hulajnogi na stacji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- </w:t>
      </w:r>
      <w:r>
        <w:rPr>
          <w:rFonts w:ascii="Calibri" w:eastAsia="Calibri" w:hAnsi="Calibri" w:cs="Calibri"/>
        </w:rPr>
        <w:t>złożony – 15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Case#7-  Pobranie płatności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- </w:t>
      </w:r>
      <w:r>
        <w:rPr>
          <w:rFonts w:ascii="Calibri" w:eastAsia="Calibri" w:hAnsi="Calibri" w:cs="Calibri"/>
        </w:rPr>
        <w:t xml:space="preserve">złożony – 15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Suma = 100UUCW </w:t>
      </w:r>
    </w:p>
    <w:p w:rsidR="001D1BAC" w:rsidRDefault="001D1BAC">
      <w:pPr>
        <w:spacing w:after="200" w:line="276" w:lineRule="auto"/>
        <w:rPr>
          <w:rFonts w:ascii="Calibri" w:eastAsia="Calibri" w:hAnsi="Calibri" w:cs="Calibri"/>
        </w:rPr>
      </w:pP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Scenariusz alternatywny:</w:t>
      </w:r>
    </w:p>
    <w:p w:rsidR="001D1BAC" w:rsidRDefault="0037247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Case#1 - Pobranie aplikacji</w:t>
      </w:r>
    </w:p>
    <w:p w:rsidR="001D1BAC" w:rsidRDefault="00372470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prosty -  0 </w:t>
      </w:r>
    </w:p>
    <w:p w:rsidR="001D1BAC" w:rsidRDefault="001D1BAC">
      <w:pPr>
        <w:spacing w:after="0"/>
        <w:rPr>
          <w:rFonts w:ascii="Calibri" w:eastAsia="Calibri" w:hAnsi="Calibri" w:cs="Calibri"/>
          <w:sz w:val="24"/>
        </w:rPr>
      </w:pPr>
    </w:p>
    <w:p w:rsidR="001D1BAC" w:rsidRDefault="0037247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Case#2 - Rejestracja i logowanie</w:t>
      </w:r>
    </w:p>
    <w:p w:rsidR="001D1BAC" w:rsidRDefault="00372470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złożony – 15</w:t>
      </w:r>
    </w:p>
    <w:p w:rsidR="001D1BAC" w:rsidRDefault="001D1BAC">
      <w:pPr>
        <w:spacing w:after="0"/>
        <w:rPr>
          <w:rFonts w:ascii="Calibri" w:eastAsia="Calibri" w:hAnsi="Calibri" w:cs="Calibri"/>
          <w:sz w:val="24"/>
        </w:rPr>
      </w:pPr>
    </w:p>
    <w:p w:rsidR="001D1BAC" w:rsidRDefault="0037247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Case#3 -  Podpięcie karty do konta</w:t>
      </w:r>
    </w:p>
    <w:p w:rsidR="001D1BAC" w:rsidRDefault="00372470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złożony -15</w:t>
      </w:r>
    </w:p>
    <w:p w:rsidR="001D1BAC" w:rsidRDefault="001D1BAC">
      <w:pPr>
        <w:spacing w:after="0"/>
        <w:rPr>
          <w:rFonts w:ascii="Calibri" w:eastAsia="Calibri" w:hAnsi="Calibri" w:cs="Calibri"/>
          <w:sz w:val="24"/>
        </w:rPr>
      </w:pPr>
    </w:p>
    <w:p w:rsidR="001D1BAC" w:rsidRDefault="0037247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Case#4 - Wypożyczenie</w:t>
      </w:r>
    </w:p>
    <w:p w:rsidR="001D1BAC" w:rsidRDefault="00372470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złożony - 15</w:t>
      </w:r>
    </w:p>
    <w:p w:rsidR="001D1BAC" w:rsidRDefault="001D1BAC">
      <w:pPr>
        <w:spacing w:after="0"/>
        <w:rPr>
          <w:rFonts w:ascii="Calibri" w:eastAsia="Calibri" w:hAnsi="Calibri" w:cs="Calibri"/>
          <w:sz w:val="24"/>
        </w:rPr>
      </w:pPr>
    </w:p>
    <w:p w:rsidR="001D1BAC" w:rsidRDefault="0037247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Case#5 - Zwrot</w:t>
      </w:r>
    </w:p>
    <w:p w:rsidR="001D1BAC" w:rsidRDefault="00372470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złożony -1 5 </w:t>
      </w:r>
    </w:p>
    <w:p w:rsidR="001D1BAC" w:rsidRDefault="001D1BAC">
      <w:pPr>
        <w:spacing w:after="0"/>
        <w:rPr>
          <w:rFonts w:ascii="Calibri" w:eastAsia="Calibri" w:hAnsi="Calibri" w:cs="Calibri"/>
          <w:sz w:val="24"/>
        </w:rPr>
      </w:pPr>
    </w:p>
    <w:p w:rsidR="001D1BAC" w:rsidRDefault="00372470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Suma = 75UUCW</w:t>
      </w:r>
    </w:p>
    <w:p w:rsidR="001D1BAC" w:rsidRDefault="001D1BAC">
      <w:pPr>
        <w:spacing w:after="0"/>
        <w:rPr>
          <w:rFonts w:ascii="Calibri" w:eastAsia="Calibri" w:hAnsi="Calibri" w:cs="Calibri"/>
          <w:sz w:val="24"/>
        </w:rPr>
      </w:pPr>
    </w:p>
    <w:p w:rsidR="001D1BAC" w:rsidRDefault="001D1BAC">
      <w:pPr>
        <w:spacing w:after="0"/>
        <w:rPr>
          <w:rFonts w:ascii="Calibri" w:eastAsia="Calibri" w:hAnsi="Calibri" w:cs="Calibri"/>
          <w:sz w:val="24"/>
        </w:rPr>
      </w:pP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Złożoność przypadków użycia  (główny i alternatywny)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UUCW = 175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UUCP = 183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UCP = 70,46</w:t>
      </w:r>
    </w:p>
    <w:p w:rsidR="001D1BAC" w:rsidRDefault="001D1BAC">
      <w:pPr>
        <w:spacing w:after="200" w:line="276" w:lineRule="auto"/>
        <w:rPr>
          <w:rFonts w:ascii="Calibri" w:eastAsia="Calibri" w:hAnsi="Calibri" w:cs="Calibri"/>
        </w:rPr>
      </w:pPr>
    </w:p>
    <w:p w:rsidR="001D1BAC" w:rsidRDefault="0037247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Pracochłonność: </w:t>
      </w:r>
    </w:p>
    <w:p w:rsidR="001D1BAC" w:rsidRDefault="0037247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2677,48h</w:t>
      </w:r>
    </w:p>
    <w:p w:rsidR="00D47DBB" w:rsidRDefault="00D47DBB">
      <w:pPr>
        <w:spacing w:after="200" w:line="276" w:lineRule="auto"/>
        <w:rPr>
          <w:rFonts w:ascii="Calibri" w:eastAsia="Calibri" w:hAnsi="Calibri" w:cs="Calibri"/>
        </w:rPr>
      </w:pPr>
    </w:p>
    <w:p w:rsidR="00D47DBB" w:rsidRDefault="00D47DBB">
      <w:pPr>
        <w:spacing w:after="200" w:line="276" w:lineRule="auto"/>
        <w:rPr>
          <w:rFonts w:ascii="Calibri" w:eastAsia="Calibri" w:hAnsi="Calibri" w:cs="Calibri"/>
        </w:rPr>
      </w:pPr>
    </w:p>
    <w:p w:rsidR="00D47DBB" w:rsidRDefault="00D47DBB">
      <w:pPr>
        <w:spacing w:after="200" w:line="276" w:lineRule="auto"/>
        <w:rPr>
          <w:rFonts w:ascii="Calibri" w:eastAsia="Calibri" w:hAnsi="Calibri" w:cs="Calibri"/>
        </w:rPr>
      </w:pPr>
    </w:p>
    <w:p w:rsidR="00D47DBB" w:rsidRDefault="00D47DBB">
      <w:pPr>
        <w:spacing w:after="200" w:line="276" w:lineRule="auto"/>
        <w:rPr>
          <w:rFonts w:ascii="Calibri" w:eastAsia="Calibri" w:hAnsi="Calibri" w:cs="Calibri"/>
        </w:rPr>
      </w:pPr>
    </w:p>
    <w:p w:rsidR="00D47DBB" w:rsidRDefault="00D47DBB" w:rsidP="00D47DBB">
      <w:pPr>
        <w:jc w:val="center"/>
      </w:pPr>
      <w:r>
        <w:lastRenderedPageBreak/>
        <w:t>Jakościowa Analiza Czynników Ryzyka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2769"/>
        <w:gridCol w:w="565"/>
        <w:gridCol w:w="841"/>
        <w:gridCol w:w="884"/>
        <w:gridCol w:w="3224"/>
      </w:tblGrid>
      <w:tr w:rsidR="00D47DBB" w:rsidTr="0078112F">
        <w:trPr>
          <w:trHeight w:val="305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Nr.</w:t>
            </w:r>
          </w:p>
        </w:tc>
        <w:tc>
          <w:tcPr>
            <w:tcW w:w="2769" w:type="dxa"/>
          </w:tcPr>
          <w:p w:rsidR="00D47DBB" w:rsidRDefault="00D47DBB" w:rsidP="004E7461">
            <w:pPr>
              <w:jc w:val="center"/>
            </w:pPr>
            <w:r>
              <w:t>Ryzyko</w:t>
            </w:r>
          </w:p>
        </w:tc>
        <w:tc>
          <w:tcPr>
            <w:tcW w:w="542" w:type="dxa"/>
          </w:tcPr>
          <w:p w:rsidR="00D47DBB" w:rsidRDefault="00D47DBB" w:rsidP="004E7461">
            <w:pPr>
              <w:jc w:val="center"/>
            </w:pPr>
            <w:r>
              <w:t>Kat.</w:t>
            </w:r>
          </w:p>
        </w:tc>
        <w:tc>
          <w:tcPr>
            <w:tcW w:w="809" w:type="dxa"/>
          </w:tcPr>
          <w:p w:rsidR="00D47DBB" w:rsidRDefault="00D47DBB" w:rsidP="004E7461">
            <w:pPr>
              <w:jc w:val="center"/>
            </w:pPr>
            <w:r>
              <w:t>Prawd.</w:t>
            </w:r>
          </w:p>
        </w:tc>
        <w:tc>
          <w:tcPr>
            <w:tcW w:w="884" w:type="dxa"/>
          </w:tcPr>
          <w:p w:rsidR="00D47DBB" w:rsidRDefault="00D47DBB" w:rsidP="004E7461">
            <w:pPr>
              <w:jc w:val="center"/>
            </w:pPr>
            <w:r>
              <w:t>Wpływ</w:t>
            </w:r>
          </w:p>
        </w:tc>
        <w:tc>
          <w:tcPr>
            <w:tcW w:w="3224" w:type="dxa"/>
          </w:tcPr>
          <w:p w:rsidR="00D47DBB" w:rsidRDefault="00D47DBB" w:rsidP="004E7461">
            <w:pPr>
              <w:jc w:val="center"/>
            </w:pPr>
            <w:r>
              <w:t>Plan reakcji na ryzyko</w:t>
            </w:r>
          </w:p>
        </w:tc>
      </w:tr>
      <w:tr w:rsidR="00D47DBB" w:rsidTr="0078112F">
        <w:trPr>
          <w:trHeight w:val="969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1</w:t>
            </w:r>
          </w:p>
          <w:p w:rsidR="00D47DBB" w:rsidRDefault="00D47DBB" w:rsidP="004E7461">
            <w:pPr>
              <w:jc w:val="center"/>
            </w:pPr>
          </w:p>
        </w:tc>
        <w:tc>
          <w:tcPr>
            <w:tcW w:w="2769" w:type="dxa"/>
          </w:tcPr>
          <w:p w:rsidR="00D47DBB" w:rsidRDefault="00D47DBB" w:rsidP="004E7461">
            <w:r>
              <w:t>Wpływy polityczne (</w:t>
            </w:r>
            <w:proofErr w:type="spellStart"/>
            <w:r>
              <w:t>np.brak</w:t>
            </w:r>
            <w:proofErr w:type="spellEnd"/>
            <w:r>
              <w:t xml:space="preserve"> zgody urzędu miasta)</w:t>
            </w:r>
          </w:p>
        </w:tc>
        <w:tc>
          <w:tcPr>
            <w:tcW w:w="542" w:type="dxa"/>
          </w:tcPr>
          <w:p w:rsidR="00D47DBB" w:rsidRDefault="00D47DBB" w:rsidP="004E7461">
            <w:r>
              <w:t>BU</w:t>
            </w:r>
          </w:p>
        </w:tc>
        <w:tc>
          <w:tcPr>
            <w:tcW w:w="809" w:type="dxa"/>
          </w:tcPr>
          <w:p w:rsidR="00D47DBB" w:rsidRDefault="00D47DBB" w:rsidP="004E7461">
            <w:r>
              <w:t>20%</w:t>
            </w:r>
          </w:p>
        </w:tc>
        <w:tc>
          <w:tcPr>
            <w:tcW w:w="884" w:type="dxa"/>
          </w:tcPr>
          <w:p w:rsidR="00D47DBB" w:rsidRDefault="00D47DBB" w:rsidP="004E7461">
            <w:r>
              <w:t>1</w:t>
            </w:r>
          </w:p>
        </w:tc>
        <w:tc>
          <w:tcPr>
            <w:tcW w:w="3224" w:type="dxa"/>
          </w:tcPr>
          <w:p w:rsidR="00D47DBB" w:rsidRDefault="00D47DBB" w:rsidP="004E7461">
            <w:r>
              <w:t>Wcześniejsze rozmowy z urzędnikami, wypracowanie kompromisów.</w:t>
            </w:r>
          </w:p>
        </w:tc>
      </w:tr>
      <w:tr w:rsidR="00D47DBB" w:rsidTr="0078112F">
        <w:trPr>
          <w:trHeight w:val="563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2</w:t>
            </w:r>
          </w:p>
        </w:tc>
        <w:tc>
          <w:tcPr>
            <w:tcW w:w="2769" w:type="dxa"/>
          </w:tcPr>
          <w:p w:rsidR="00D47DBB" w:rsidRDefault="00D47DBB" w:rsidP="004E7461">
            <w:r>
              <w:t>Data rozpoczęcia wypożyczania</w:t>
            </w:r>
          </w:p>
        </w:tc>
        <w:tc>
          <w:tcPr>
            <w:tcW w:w="542" w:type="dxa"/>
          </w:tcPr>
          <w:p w:rsidR="00D47DBB" w:rsidRDefault="00D47DBB" w:rsidP="004E7461">
            <w:r>
              <w:t>BU</w:t>
            </w:r>
          </w:p>
        </w:tc>
        <w:tc>
          <w:tcPr>
            <w:tcW w:w="809" w:type="dxa"/>
          </w:tcPr>
          <w:p w:rsidR="00D47DBB" w:rsidRDefault="00D47DBB" w:rsidP="004E7461">
            <w:r>
              <w:t>50%</w:t>
            </w:r>
          </w:p>
        </w:tc>
        <w:tc>
          <w:tcPr>
            <w:tcW w:w="884" w:type="dxa"/>
          </w:tcPr>
          <w:p w:rsidR="00D47DBB" w:rsidRDefault="00D47DBB" w:rsidP="004E7461">
            <w:r>
              <w:t>3</w:t>
            </w:r>
          </w:p>
        </w:tc>
        <w:tc>
          <w:tcPr>
            <w:tcW w:w="3224" w:type="dxa"/>
          </w:tcPr>
          <w:p w:rsidR="00D47DBB" w:rsidRDefault="00D47DBB" w:rsidP="004E7461">
            <w:r>
              <w:t>Zamówienie sprzętu z wyprzedzeniem. Kary finansowe za niedotrzymanie umów przez dostawców.</w:t>
            </w:r>
          </w:p>
        </w:tc>
      </w:tr>
      <w:tr w:rsidR="00D47DBB" w:rsidTr="0078112F">
        <w:trPr>
          <w:trHeight w:val="628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3</w:t>
            </w:r>
          </w:p>
        </w:tc>
        <w:tc>
          <w:tcPr>
            <w:tcW w:w="2769" w:type="dxa"/>
          </w:tcPr>
          <w:p w:rsidR="00D47DBB" w:rsidRDefault="00D47DBB" w:rsidP="004E7461">
            <w:r>
              <w:t>Użycie nowych/atrakcyjnych technologii</w:t>
            </w:r>
          </w:p>
        </w:tc>
        <w:tc>
          <w:tcPr>
            <w:tcW w:w="542" w:type="dxa"/>
          </w:tcPr>
          <w:p w:rsidR="00D47DBB" w:rsidRDefault="00D47DBB" w:rsidP="004E7461">
            <w:r>
              <w:t>TE</w:t>
            </w:r>
          </w:p>
        </w:tc>
        <w:tc>
          <w:tcPr>
            <w:tcW w:w="809" w:type="dxa"/>
          </w:tcPr>
          <w:p w:rsidR="00D47DBB" w:rsidRDefault="00D47DBB" w:rsidP="004E7461">
            <w:r>
              <w:t>3%</w:t>
            </w:r>
          </w:p>
        </w:tc>
        <w:tc>
          <w:tcPr>
            <w:tcW w:w="884" w:type="dxa"/>
          </w:tcPr>
          <w:p w:rsidR="00D47DBB" w:rsidRDefault="00D47DBB" w:rsidP="004E7461">
            <w:r>
              <w:t>1</w:t>
            </w:r>
          </w:p>
        </w:tc>
        <w:tc>
          <w:tcPr>
            <w:tcW w:w="3224" w:type="dxa"/>
          </w:tcPr>
          <w:p w:rsidR="00D47DBB" w:rsidRDefault="00D47DBB" w:rsidP="004E7461">
            <w:r>
              <w:t xml:space="preserve">Użyta technologia jest oparta o systemy znane użytkownikom. </w:t>
            </w:r>
          </w:p>
        </w:tc>
      </w:tr>
      <w:tr w:rsidR="00D47DBB" w:rsidTr="0078112F">
        <w:trPr>
          <w:trHeight w:val="646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4</w:t>
            </w:r>
          </w:p>
        </w:tc>
        <w:tc>
          <w:tcPr>
            <w:tcW w:w="2769" w:type="dxa"/>
          </w:tcPr>
          <w:p w:rsidR="00D47DBB" w:rsidRDefault="00D47DBB" w:rsidP="004E7461">
            <w:r>
              <w:t>Opór użytkowników przed systemem</w:t>
            </w:r>
          </w:p>
        </w:tc>
        <w:tc>
          <w:tcPr>
            <w:tcW w:w="542" w:type="dxa"/>
          </w:tcPr>
          <w:p w:rsidR="00D47DBB" w:rsidRDefault="00D47DBB" w:rsidP="004E7461">
            <w:r>
              <w:t>BU</w:t>
            </w:r>
          </w:p>
        </w:tc>
        <w:tc>
          <w:tcPr>
            <w:tcW w:w="809" w:type="dxa"/>
          </w:tcPr>
          <w:p w:rsidR="00D47DBB" w:rsidRDefault="00D47DBB" w:rsidP="004E7461">
            <w:r>
              <w:t>10%</w:t>
            </w:r>
          </w:p>
        </w:tc>
        <w:tc>
          <w:tcPr>
            <w:tcW w:w="884" w:type="dxa"/>
          </w:tcPr>
          <w:p w:rsidR="00D47DBB" w:rsidRDefault="00D47DBB" w:rsidP="004E7461">
            <w:r>
              <w:t>1</w:t>
            </w:r>
          </w:p>
        </w:tc>
        <w:tc>
          <w:tcPr>
            <w:tcW w:w="3224" w:type="dxa"/>
          </w:tcPr>
          <w:p w:rsidR="00D47DBB" w:rsidRDefault="00D47DBB" w:rsidP="004E7461">
            <w:r>
              <w:t>Zaangażowanie użytkowników, uruchomienie promocji.</w:t>
            </w:r>
          </w:p>
        </w:tc>
      </w:tr>
      <w:tr w:rsidR="00D47DBB" w:rsidTr="0078112F">
        <w:trPr>
          <w:trHeight w:val="1598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5</w:t>
            </w:r>
          </w:p>
        </w:tc>
        <w:tc>
          <w:tcPr>
            <w:tcW w:w="2769" w:type="dxa"/>
          </w:tcPr>
          <w:p w:rsidR="00D47DBB" w:rsidRDefault="00D47DBB" w:rsidP="004E7461">
            <w:r>
              <w:t>Rozmiar projektu</w:t>
            </w:r>
          </w:p>
        </w:tc>
        <w:tc>
          <w:tcPr>
            <w:tcW w:w="542" w:type="dxa"/>
          </w:tcPr>
          <w:p w:rsidR="00D47DBB" w:rsidRDefault="00D47DBB" w:rsidP="004E7461">
            <w:r>
              <w:t>PS</w:t>
            </w:r>
          </w:p>
        </w:tc>
        <w:tc>
          <w:tcPr>
            <w:tcW w:w="809" w:type="dxa"/>
          </w:tcPr>
          <w:p w:rsidR="00D47DBB" w:rsidRDefault="00D47DBB" w:rsidP="004E7461">
            <w:r>
              <w:t>50%</w:t>
            </w:r>
          </w:p>
        </w:tc>
        <w:tc>
          <w:tcPr>
            <w:tcW w:w="884" w:type="dxa"/>
          </w:tcPr>
          <w:p w:rsidR="00D47DBB" w:rsidRDefault="00D47DBB" w:rsidP="004E7461">
            <w:r>
              <w:t>3</w:t>
            </w:r>
          </w:p>
        </w:tc>
        <w:tc>
          <w:tcPr>
            <w:tcW w:w="3224" w:type="dxa"/>
          </w:tcPr>
          <w:p w:rsidR="00D47DBB" w:rsidRDefault="00D47DBB" w:rsidP="004E7461">
            <w:r>
              <w:t>Wypuścić najważniejsze funkcje w pierwszej wersji oprogramowania. Dodawanie kolejnych funkcji/rozszerzanie poprzednich w kolejnych wersjach.</w:t>
            </w:r>
          </w:p>
        </w:tc>
      </w:tr>
      <w:tr w:rsidR="00D47DBB" w:rsidTr="0078112F">
        <w:trPr>
          <w:trHeight w:val="1274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6</w:t>
            </w:r>
          </w:p>
        </w:tc>
        <w:tc>
          <w:tcPr>
            <w:tcW w:w="2769" w:type="dxa"/>
          </w:tcPr>
          <w:p w:rsidR="00D47DBB" w:rsidRDefault="00D47DBB" w:rsidP="004E7461">
            <w:r>
              <w:t>Stabilność wymagań</w:t>
            </w:r>
          </w:p>
        </w:tc>
        <w:tc>
          <w:tcPr>
            <w:tcW w:w="542" w:type="dxa"/>
          </w:tcPr>
          <w:p w:rsidR="00D47DBB" w:rsidRDefault="00D47DBB" w:rsidP="004E7461">
            <w:r>
              <w:t>DE</w:t>
            </w:r>
          </w:p>
        </w:tc>
        <w:tc>
          <w:tcPr>
            <w:tcW w:w="809" w:type="dxa"/>
          </w:tcPr>
          <w:p w:rsidR="00D47DBB" w:rsidRDefault="00D47DBB" w:rsidP="004E7461">
            <w:r>
              <w:t>20%</w:t>
            </w:r>
          </w:p>
        </w:tc>
        <w:tc>
          <w:tcPr>
            <w:tcW w:w="884" w:type="dxa"/>
          </w:tcPr>
          <w:p w:rsidR="00D47DBB" w:rsidRDefault="00D47DBB" w:rsidP="004E7461">
            <w:r>
              <w:t>2</w:t>
            </w:r>
          </w:p>
        </w:tc>
        <w:tc>
          <w:tcPr>
            <w:tcW w:w="3224" w:type="dxa"/>
          </w:tcPr>
          <w:p w:rsidR="00D47DBB" w:rsidRDefault="00D47DBB" w:rsidP="004E7461">
            <w:r>
              <w:t>Wcześniejsze planowanie i analiza projektu, ograniczanie wprowadzania nowych funkcjonalności do projektu.</w:t>
            </w:r>
          </w:p>
        </w:tc>
      </w:tr>
      <w:tr w:rsidR="00D47DBB" w:rsidTr="0078112F">
        <w:trPr>
          <w:trHeight w:val="646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7</w:t>
            </w:r>
          </w:p>
        </w:tc>
        <w:tc>
          <w:tcPr>
            <w:tcW w:w="2769" w:type="dxa"/>
          </w:tcPr>
          <w:p w:rsidR="00D47DBB" w:rsidRDefault="00D47DBB" w:rsidP="004E7461">
            <w:r>
              <w:t>Jasność i kompletność wymagań</w:t>
            </w:r>
          </w:p>
        </w:tc>
        <w:tc>
          <w:tcPr>
            <w:tcW w:w="542" w:type="dxa"/>
          </w:tcPr>
          <w:p w:rsidR="00D47DBB" w:rsidRDefault="00D47DBB" w:rsidP="004E7461">
            <w:r>
              <w:t>ST</w:t>
            </w:r>
          </w:p>
        </w:tc>
        <w:tc>
          <w:tcPr>
            <w:tcW w:w="809" w:type="dxa"/>
          </w:tcPr>
          <w:p w:rsidR="00D47DBB" w:rsidRDefault="00D47DBB" w:rsidP="004E7461">
            <w:r>
              <w:t>5%</w:t>
            </w:r>
          </w:p>
        </w:tc>
        <w:tc>
          <w:tcPr>
            <w:tcW w:w="884" w:type="dxa"/>
          </w:tcPr>
          <w:p w:rsidR="00D47DBB" w:rsidRDefault="00D47DBB" w:rsidP="004E7461">
            <w:r>
              <w:t>1</w:t>
            </w:r>
          </w:p>
        </w:tc>
        <w:tc>
          <w:tcPr>
            <w:tcW w:w="3224" w:type="dxa"/>
          </w:tcPr>
          <w:p w:rsidR="00D47DBB" w:rsidRDefault="00D47DBB" w:rsidP="004E7461">
            <w:r>
              <w:t>Wszystkie wymagania opisane jasno i zrozumiale.</w:t>
            </w:r>
          </w:p>
        </w:tc>
      </w:tr>
      <w:tr w:rsidR="00D47DBB" w:rsidTr="0078112F">
        <w:trPr>
          <w:trHeight w:val="951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8</w:t>
            </w:r>
          </w:p>
        </w:tc>
        <w:tc>
          <w:tcPr>
            <w:tcW w:w="2769" w:type="dxa"/>
          </w:tcPr>
          <w:p w:rsidR="00D47DBB" w:rsidRDefault="00D47DBB" w:rsidP="004E7461">
            <w:r>
              <w:t>Testowalność</w:t>
            </w:r>
          </w:p>
        </w:tc>
        <w:tc>
          <w:tcPr>
            <w:tcW w:w="542" w:type="dxa"/>
          </w:tcPr>
          <w:p w:rsidR="00D47DBB" w:rsidRDefault="00D47DBB" w:rsidP="004E7461">
            <w:r>
              <w:t>TE</w:t>
            </w:r>
          </w:p>
        </w:tc>
        <w:tc>
          <w:tcPr>
            <w:tcW w:w="809" w:type="dxa"/>
          </w:tcPr>
          <w:p w:rsidR="00D47DBB" w:rsidRDefault="00D47DBB" w:rsidP="004E7461">
            <w:r>
              <w:t>5%</w:t>
            </w:r>
          </w:p>
        </w:tc>
        <w:tc>
          <w:tcPr>
            <w:tcW w:w="884" w:type="dxa"/>
          </w:tcPr>
          <w:p w:rsidR="00D47DBB" w:rsidRDefault="00D47DBB" w:rsidP="004E7461">
            <w:r>
              <w:t>1</w:t>
            </w:r>
          </w:p>
        </w:tc>
        <w:tc>
          <w:tcPr>
            <w:tcW w:w="3224" w:type="dxa"/>
          </w:tcPr>
          <w:p w:rsidR="00D47DBB" w:rsidRDefault="00D47DBB" w:rsidP="004E7461">
            <w:r>
              <w:t>Wymagania produktowe łatwe do przetestowania, przygotowane plany testowe.</w:t>
            </w:r>
          </w:p>
        </w:tc>
      </w:tr>
      <w:tr w:rsidR="00D47DBB" w:rsidTr="0078112F">
        <w:trPr>
          <w:trHeight w:val="1274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9</w:t>
            </w:r>
          </w:p>
        </w:tc>
        <w:tc>
          <w:tcPr>
            <w:tcW w:w="2769" w:type="dxa"/>
          </w:tcPr>
          <w:p w:rsidR="00D47DBB" w:rsidRDefault="00D47DBB" w:rsidP="004E7461">
            <w:r>
              <w:t xml:space="preserve">Trudność projektowania </w:t>
            </w:r>
          </w:p>
        </w:tc>
        <w:tc>
          <w:tcPr>
            <w:tcW w:w="542" w:type="dxa"/>
          </w:tcPr>
          <w:p w:rsidR="00D47DBB" w:rsidRDefault="00D47DBB" w:rsidP="004E7461">
            <w:r>
              <w:t>TE</w:t>
            </w:r>
          </w:p>
        </w:tc>
        <w:tc>
          <w:tcPr>
            <w:tcW w:w="809" w:type="dxa"/>
          </w:tcPr>
          <w:p w:rsidR="00D47DBB" w:rsidRDefault="00D47DBB" w:rsidP="004E7461">
            <w:r>
              <w:t>30%</w:t>
            </w:r>
          </w:p>
        </w:tc>
        <w:tc>
          <w:tcPr>
            <w:tcW w:w="884" w:type="dxa"/>
          </w:tcPr>
          <w:p w:rsidR="00D47DBB" w:rsidRDefault="00D47DBB" w:rsidP="004E7461">
            <w:r>
              <w:t>2</w:t>
            </w:r>
          </w:p>
        </w:tc>
        <w:tc>
          <w:tcPr>
            <w:tcW w:w="3224" w:type="dxa"/>
          </w:tcPr>
          <w:p w:rsidR="00D47DBB" w:rsidRDefault="00D47DBB" w:rsidP="004E7461">
            <w:r>
              <w:t>Dobrze zdefiniowane interfejsy, projekt dobrze zrozumiany przez zespół projektowy, dokładne ustalenie ram projektu.</w:t>
            </w:r>
          </w:p>
        </w:tc>
      </w:tr>
      <w:tr w:rsidR="00D47DBB" w:rsidTr="0078112F">
        <w:trPr>
          <w:trHeight w:val="1292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10</w:t>
            </w:r>
          </w:p>
        </w:tc>
        <w:tc>
          <w:tcPr>
            <w:tcW w:w="2769" w:type="dxa"/>
          </w:tcPr>
          <w:p w:rsidR="00D47DBB" w:rsidRDefault="00D47DBB" w:rsidP="004E7461">
            <w:r>
              <w:t>Wsparcie techniczne/ naprawa sprzętu.</w:t>
            </w:r>
          </w:p>
        </w:tc>
        <w:tc>
          <w:tcPr>
            <w:tcW w:w="542" w:type="dxa"/>
          </w:tcPr>
          <w:p w:rsidR="00D47DBB" w:rsidRDefault="00D47DBB" w:rsidP="004E7461">
            <w:r>
              <w:t>CU</w:t>
            </w:r>
          </w:p>
        </w:tc>
        <w:tc>
          <w:tcPr>
            <w:tcW w:w="809" w:type="dxa"/>
          </w:tcPr>
          <w:p w:rsidR="00D47DBB" w:rsidRDefault="00D47DBB" w:rsidP="004E7461">
            <w:r>
              <w:t>40%</w:t>
            </w:r>
          </w:p>
        </w:tc>
        <w:tc>
          <w:tcPr>
            <w:tcW w:w="884" w:type="dxa"/>
          </w:tcPr>
          <w:p w:rsidR="00D47DBB" w:rsidRDefault="00D47DBB" w:rsidP="004E7461">
            <w:r>
              <w:t>2</w:t>
            </w:r>
          </w:p>
        </w:tc>
        <w:tc>
          <w:tcPr>
            <w:tcW w:w="3224" w:type="dxa"/>
          </w:tcPr>
          <w:p w:rsidR="00D47DBB" w:rsidRDefault="00D47DBB" w:rsidP="004E7461">
            <w:r>
              <w:t>Części wymienne (</w:t>
            </w:r>
            <w:proofErr w:type="spellStart"/>
            <w:r>
              <w:t>np.opony</w:t>
            </w:r>
            <w:proofErr w:type="spellEnd"/>
            <w:r>
              <w:t>) zamówione wcześniej, zapewniona darmowa obsługa techniczna dla wypożyczających.</w:t>
            </w:r>
          </w:p>
        </w:tc>
      </w:tr>
      <w:tr w:rsidR="00D47DBB" w:rsidTr="0078112F">
        <w:trPr>
          <w:trHeight w:val="1274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11</w:t>
            </w:r>
          </w:p>
        </w:tc>
        <w:tc>
          <w:tcPr>
            <w:tcW w:w="2769" w:type="dxa"/>
          </w:tcPr>
          <w:p w:rsidR="00D47DBB" w:rsidRDefault="00D47DBB" w:rsidP="004E7461">
            <w:r>
              <w:t>Awaria systemu</w:t>
            </w:r>
          </w:p>
        </w:tc>
        <w:tc>
          <w:tcPr>
            <w:tcW w:w="542" w:type="dxa"/>
          </w:tcPr>
          <w:p w:rsidR="00D47DBB" w:rsidRDefault="00D47DBB" w:rsidP="004E7461">
            <w:r>
              <w:t>TE</w:t>
            </w:r>
          </w:p>
        </w:tc>
        <w:tc>
          <w:tcPr>
            <w:tcW w:w="809" w:type="dxa"/>
          </w:tcPr>
          <w:p w:rsidR="00D47DBB" w:rsidRDefault="00D47DBB" w:rsidP="004E7461">
            <w:r>
              <w:t>20%</w:t>
            </w:r>
          </w:p>
        </w:tc>
        <w:tc>
          <w:tcPr>
            <w:tcW w:w="884" w:type="dxa"/>
          </w:tcPr>
          <w:p w:rsidR="00D47DBB" w:rsidRDefault="00D47DBB" w:rsidP="004E7461">
            <w:r>
              <w:t>3</w:t>
            </w:r>
          </w:p>
        </w:tc>
        <w:tc>
          <w:tcPr>
            <w:tcW w:w="3224" w:type="dxa"/>
          </w:tcPr>
          <w:p w:rsidR="00D47DBB" w:rsidRDefault="00D47DBB" w:rsidP="004E7461">
            <w:r>
              <w:t>Buck-</w:t>
            </w:r>
            <w:proofErr w:type="spellStart"/>
            <w:r>
              <w:t>up</w:t>
            </w:r>
            <w:proofErr w:type="spellEnd"/>
            <w:r>
              <w:t xml:space="preserve"> bazy danych, </w:t>
            </w:r>
            <w:r w:rsidRPr="0063169A">
              <w:t xml:space="preserve">wszystkie obszary </w:t>
            </w:r>
            <w:r>
              <w:t xml:space="preserve">zabezpieczone </w:t>
            </w:r>
            <w:r w:rsidRPr="0063169A">
              <w:t>zgodne z wytycznymi bezpieczeństwa</w:t>
            </w:r>
            <w:r>
              <w:t>. System przetestowany.</w:t>
            </w:r>
          </w:p>
        </w:tc>
      </w:tr>
      <w:tr w:rsidR="00D47DBB" w:rsidTr="0078112F">
        <w:trPr>
          <w:trHeight w:val="628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12</w:t>
            </w:r>
          </w:p>
        </w:tc>
        <w:tc>
          <w:tcPr>
            <w:tcW w:w="2769" w:type="dxa"/>
          </w:tcPr>
          <w:p w:rsidR="00D47DBB" w:rsidRDefault="00D47DBB" w:rsidP="004E7461">
            <w:r>
              <w:t>Niedoświadczeni programiści</w:t>
            </w:r>
          </w:p>
        </w:tc>
        <w:tc>
          <w:tcPr>
            <w:tcW w:w="542" w:type="dxa"/>
          </w:tcPr>
          <w:p w:rsidR="00D47DBB" w:rsidRDefault="00D47DBB" w:rsidP="004E7461">
            <w:r>
              <w:t>TE</w:t>
            </w:r>
          </w:p>
        </w:tc>
        <w:tc>
          <w:tcPr>
            <w:tcW w:w="809" w:type="dxa"/>
          </w:tcPr>
          <w:p w:rsidR="00D47DBB" w:rsidRDefault="00D47DBB" w:rsidP="004E7461">
            <w:r>
              <w:t>35%</w:t>
            </w:r>
          </w:p>
        </w:tc>
        <w:tc>
          <w:tcPr>
            <w:tcW w:w="884" w:type="dxa"/>
          </w:tcPr>
          <w:p w:rsidR="00D47DBB" w:rsidRDefault="00D47DBB" w:rsidP="004E7461">
            <w:r>
              <w:t>2</w:t>
            </w:r>
          </w:p>
        </w:tc>
        <w:tc>
          <w:tcPr>
            <w:tcW w:w="3224" w:type="dxa"/>
          </w:tcPr>
          <w:p w:rsidR="00D47DBB" w:rsidRDefault="00D47DBB" w:rsidP="004E7461">
            <w:r>
              <w:t xml:space="preserve">Rekrutacja doświadczonego zespołu, </w:t>
            </w:r>
            <w:proofErr w:type="spellStart"/>
            <w:r>
              <w:t>mentoring</w:t>
            </w:r>
            <w:proofErr w:type="spellEnd"/>
            <w:r>
              <w:t>.</w:t>
            </w:r>
          </w:p>
        </w:tc>
      </w:tr>
      <w:tr w:rsidR="00D47DBB" w:rsidTr="0078112F">
        <w:trPr>
          <w:trHeight w:val="361"/>
        </w:trPr>
        <w:tc>
          <w:tcPr>
            <w:tcW w:w="471" w:type="dxa"/>
          </w:tcPr>
          <w:p w:rsidR="00D47DBB" w:rsidRDefault="00D47DBB" w:rsidP="004E7461">
            <w:pPr>
              <w:jc w:val="center"/>
            </w:pPr>
            <w:r>
              <w:t>13</w:t>
            </w:r>
          </w:p>
        </w:tc>
        <w:tc>
          <w:tcPr>
            <w:tcW w:w="2769" w:type="dxa"/>
          </w:tcPr>
          <w:p w:rsidR="00D47DBB" w:rsidRDefault="00D47DBB" w:rsidP="004E7461">
            <w:r>
              <w:t>Większa liczba użytkowników</w:t>
            </w:r>
          </w:p>
        </w:tc>
        <w:tc>
          <w:tcPr>
            <w:tcW w:w="542" w:type="dxa"/>
          </w:tcPr>
          <w:p w:rsidR="00D47DBB" w:rsidRDefault="00D47DBB" w:rsidP="004E7461">
            <w:r>
              <w:t>PS</w:t>
            </w:r>
          </w:p>
        </w:tc>
        <w:tc>
          <w:tcPr>
            <w:tcW w:w="809" w:type="dxa"/>
          </w:tcPr>
          <w:p w:rsidR="00D47DBB" w:rsidRDefault="00D47DBB" w:rsidP="004E7461">
            <w:r>
              <w:t>25%</w:t>
            </w:r>
          </w:p>
        </w:tc>
        <w:tc>
          <w:tcPr>
            <w:tcW w:w="884" w:type="dxa"/>
          </w:tcPr>
          <w:p w:rsidR="00D47DBB" w:rsidRDefault="00D47DBB" w:rsidP="004E7461">
            <w:r>
              <w:t>3</w:t>
            </w:r>
          </w:p>
        </w:tc>
        <w:tc>
          <w:tcPr>
            <w:tcW w:w="3224" w:type="dxa"/>
          </w:tcPr>
          <w:p w:rsidR="00D47DBB" w:rsidRDefault="00D47DBB" w:rsidP="004E7461">
            <w:r>
              <w:t>Rozmowy z klientami, dodanie większej ilości stacji wypożyczania.</w:t>
            </w:r>
          </w:p>
        </w:tc>
      </w:tr>
    </w:tbl>
    <w:p w:rsidR="00D47DBB" w:rsidRDefault="00D47DBB" w:rsidP="00D47DBB"/>
    <w:p w:rsidR="00D47DBB" w:rsidRDefault="00D47DBB" w:rsidP="0078112F"/>
    <w:p w:rsidR="0078112F" w:rsidRDefault="0078112F" w:rsidP="0078112F">
      <w:r>
        <w:t>Podatność  na ryzyko:</w:t>
      </w:r>
    </w:p>
    <w:p w:rsidR="0078112F" w:rsidRDefault="0078112F" w:rsidP="00372470">
      <w:pPr>
        <w:pStyle w:val="Akapitzlist"/>
        <w:numPr>
          <w:ilvl w:val="0"/>
          <w:numId w:val="4"/>
        </w:numPr>
        <w:spacing w:line="360" w:lineRule="auto"/>
      </w:pPr>
      <w:r>
        <w:t>RE=20%*4tyg=6d</w:t>
      </w:r>
    </w:p>
    <w:p w:rsidR="0078112F" w:rsidRDefault="0078112F" w:rsidP="00372470">
      <w:pPr>
        <w:pStyle w:val="Akapitzlist"/>
        <w:numPr>
          <w:ilvl w:val="0"/>
          <w:numId w:val="4"/>
        </w:numPr>
        <w:spacing w:line="360" w:lineRule="auto"/>
      </w:pPr>
      <w:r>
        <w:t>RE=50%*2msc=1msc=30d</w:t>
      </w:r>
    </w:p>
    <w:p w:rsidR="0078112F" w:rsidRDefault="0078112F" w:rsidP="00372470">
      <w:pPr>
        <w:pStyle w:val="Akapitzlist"/>
        <w:numPr>
          <w:ilvl w:val="0"/>
          <w:numId w:val="4"/>
        </w:numPr>
        <w:spacing w:line="360" w:lineRule="auto"/>
      </w:pPr>
      <w:r>
        <w:t>RE=3%*1tyg=5h</w:t>
      </w:r>
    </w:p>
    <w:p w:rsidR="0078112F" w:rsidRDefault="0078112F" w:rsidP="00372470">
      <w:pPr>
        <w:pStyle w:val="Akapitzlist"/>
        <w:numPr>
          <w:ilvl w:val="0"/>
          <w:numId w:val="4"/>
        </w:numPr>
        <w:spacing w:line="360" w:lineRule="auto"/>
      </w:pPr>
      <w:r>
        <w:t>RE=10%*2tyg=1,5d</w:t>
      </w:r>
    </w:p>
    <w:p w:rsidR="0078112F" w:rsidRDefault="0078112F" w:rsidP="00372470">
      <w:pPr>
        <w:pStyle w:val="Akapitzlist"/>
        <w:numPr>
          <w:ilvl w:val="0"/>
          <w:numId w:val="4"/>
        </w:numPr>
        <w:spacing w:line="360" w:lineRule="auto"/>
      </w:pPr>
      <w:r>
        <w:t>RE=50%*50tyg=25tyg</w:t>
      </w:r>
    </w:p>
    <w:p w:rsidR="0078112F" w:rsidRDefault="0078112F" w:rsidP="00372470">
      <w:pPr>
        <w:pStyle w:val="Akapitzlist"/>
        <w:numPr>
          <w:ilvl w:val="0"/>
          <w:numId w:val="4"/>
        </w:numPr>
        <w:spacing w:line="360" w:lineRule="auto"/>
      </w:pPr>
      <w:r>
        <w:t>RE=20%*4tyg=6dni</w:t>
      </w:r>
    </w:p>
    <w:p w:rsidR="0078112F" w:rsidRDefault="0078112F" w:rsidP="00372470">
      <w:pPr>
        <w:pStyle w:val="Akapitzlist"/>
        <w:numPr>
          <w:ilvl w:val="0"/>
          <w:numId w:val="4"/>
        </w:numPr>
        <w:spacing w:line="360" w:lineRule="auto"/>
      </w:pPr>
      <w:r>
        <w:t>RE=5%*1tydz=3h</w:t>
      </w:r>
    </w:p>
    <w:p w:rsidR="0078112F" w:rsidRDefault="0078112F" w:rsidP="00372470">
      <w:pPr>
        <w:pStyle w:val="Akapitzlist"/>
        <w:numPr>
          <w:ilvl w:val="0"/>
          <w:numId w:val="4"/>
        </w:numPr>
        <w:spacing w:line="360" w:lineRule="auto"/>
      </w:pPr>
      <w:r>
        <w:t>RE=5%*3tyg=1,5d</w:t>
      </w:r>
    </w:p>
    <w:p w:rsidR="0078112F" w:rsidRDefault="0078112F" w:rsidP="00372470">
      <w:pPr>
        <w:pStyle w:val="Akapitzlist"/>
        <w:numPr>
          <w:ilvl w:val="0"/>
          <w:numId w:val="4"/>
        </w:numPr>
        <w:spacing w:line="360" w:lineRule="auto"/>
      </w:pPr>
      <w:r>
        <w:t>RE=30%*6tyg=1,5tyg</w:t>
      </w:r>
    </w:p>
    <w:p w:rsidR="0078112F" w:rsidRDefault="0078112F" w:rsidP="00372470">
      <w:pPr>
        <w:pStyle w:val="Akapitzlist"/>
        <w:numPr>
          <w:ilvl w:val="0"/>
          <w:numId w:val="4"/>
        </w:numPr>
        <w:spacing w:line="360" w:lineRule="auto"/>
      </w:pPr>
      <w:r>
        <w:t>RE=40%*3tyg=8d</w:t>
      </w:r>
    </w:p>
    <w:p w:rsidR="0078112F" w:rsidRDefault="0078112F" w:rsidP="00372470">
      <w:pPr>
        <w:pStyle w:val="Akapitzlist"/>
        <w:numPr>
          <w:ilvl w:val="0"/>
          <w:numId w:val="4"/>
        </w:numPr>
        <w:spacing w:line="360" w:lineRule="auto"/>
      </w:pPr>
      <w:r>
        <w:t>RE=20%*1tydz=1,5d</w:t>
      </w:r>
    </w:p>
    <w:p w:rsidR="0078112F" w:rsidRDefault="0078112F" w:rsidP="00372470">
      <w:pPr>
        <w:pStyle w:val="Akapitzlist"/>
        <w:numPr>
          <w:ilvl w:val="0"/>
          <w:numId w:val="4"/>
        </w:numPr>
        <w:spacing w:line="360" w:lineRule="auto"/>
      </w:pPr>
      <w:r>
        <w:t>RE=35%*5tyg=12d</w:t>
      </w:r>
    </w:p>
    <w:p w:rsidR="0078112F" w:rsidRDefault="0078112F" w:rsidP="00372470">
      <w:pPr>
        <w:pStyle w:val="Akapitzlist"/>
        <w:numPr>
          <w:ilvl w:val="0"/>
          <w:numId w:val="4"/>
        </w:numPr>
        <w:spacing w:line="360" w:lineRule="auto"/>
        <w:sectPr w:rsidR="0078112F" w:rsidSect="00715C35">
          <w:pgSz w:w="11906" w:h="16838"/>
          <w:pgMar w:top="1135" w:right="1417" w:bottom="1276" w:left="1417" w:header="708" w:footer="708" w:gutter="0"/>
          <w:cols w:space="708"/>
          <w:docGrid w:linePitch="360"/>
        </w:sectPr>
      </w:pPr>
      <w:r>
        <w:t>RE=25%*2tyg=3,5d</w:t>
      </w:r>
    </w:p>
    <w:p w:rsidR="001D1BAC" w:rsidRDefault="001D1BAC">
      <w:pPr>
        <w:spacing w:after="0"/>
        <w:rPr>
          <w:rFonts w:ascii="Calibri" w:eastAsia="Calibri" w:hAnsi="Calibri" w:cs="Calibri"/>
          <w:sz w:val="24"/>
        </w:rPr>
      </w:pPr>
    </w:p>
    <w:sectPr w:rsidR="001D1BAC" w:rsidSect="00D47DB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176E"/>
    <w:multiLevelType w:val="multilevel"/>
    <w:tmpl w:val="3DCE5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29066D"/>
    <w:multiLevelType w:val="hybridMultilevel"/>
    <w:tmpl w:val="5A2CE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A29B7"/>
    <w:multiLevelType w:val="multilevel"/>
    <w:tmpl w:val="35B24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C22B02"/>
    <w:multiLevelType w:val="multilevel"/>
    <w:tmpl w:val="68FE6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1BAC"/>
    <w:rsid w:val="001D1BAC"/>
    <w:rsid w:val="00372470"/>
    <w:rsid w:val="0078112F"/>
    <w:rsid w:val="00D4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FB6FE3-4F02-483F-9536-90487893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7DB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47DBB"/>
    <w:pPr>
      <w:ind w:left="720"/>
      <w:contextualSpacing/>
    </w:pPr>
    <w:rPr>
      <w:rFonts w:eastAsiaTheme="minorHAnsi"/>
      <w:lang w:eastAsia="en-US"/>
    </w:rPr>
  </w:style>
  <w:style w:type="character" w:styleId="Hipercze">
    <w:name w:val="Hyperlink"/>
    <w:basedOn w:val="Domylnaczcionkaakapitu"/>
    <w:uiPriority w:val="99"/>
    <w:unhideWhenUsed/>
    <w:rsid w:val="00D47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yl-ka/Hulajnoga-Miejs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1096</Words>
  <Characters>6581</Characters>
  <Application>Microsoft Office Word</Application>
  <DocSecurity>0</DocSecurity>
  <Lines>54</Lines>
  <Paragraphs>15</Paragraphs>
  <ScaleCrop>false</ScaleCrop>
  <Company>Hewlett-Packard</Company>
  <LinksUpToDate>false</LinksUpToDate>
  <CharactersWithSpaces>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Sylwiaa</cp:lastModifiedBy>
  <cp:revision>4</cp:revision>
  <dcterms:created xsi:type="dcterms:W3CDTF">2018-01-20T21:13:00Z</dcterms:created>
  <dcterms:modified xsi:type="dcterms:W3CDTF">2018-01-20T21:27:00Z</dcterms:modified>
</cp:coreProperties>
</file>