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6E8" w:rsidRDefault="00A23442" w:rsidP="00A23442">
      <w:pPr>
        <w:jc w:val="center"/>
      </w:pPr>
      <w:r>
        <w:t>Jakościowa Analiza Czynników Ryzyka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91"/>
        <w:gridCol w:w="2884"/>
        <w:gridCol w:w="565"/>
        <w:gridCol w:w="843"/>
        <w:gridCol w:w="921"/>
        <w:gridCol w:w="3358"/>
      </w:tblGrid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Nr.</w:t>
            </w:r>
          </w:p>
        </w:tc>
        <w:tc>
          <w:tcPr>
            <w:tcW w:w="2884" w:type="dxa"/>
          </w:tcPr>
          <w:p w:rsidR="00620A5F" w:rsidRDefault="00620A5F" w:rsidP="00A23442">
            <w:pPr>
              <w:jc w:val="center"/>
            </w:pPr>
            <w:r>
              <w:t>Ryzyko</w:t>
            </w:r>
          </w:p>
        </w:tc>
        <w:tc>
          <w:tcPr>
            <w:tcW w:w="565" w:type="dxa"/>
          </w:tcPr>
          <w:p w:rsidR="00620A5F" w:rsidRDefault="00620A5F" w:rsidP="00A03D89">
            <w:pPr>
              <w:jc w:val="center"/>
            </w:pPr>
            <w:r>
              <w:t>Kat.</w:t>
            </w:r>
          </w:p>
        </w:tc>
        <w:tc>
          <w:tcPr>
            <w:tcW w:w="843" w:type="dxa"/>
          </w:tcPr>
          <w:p w:rsidR="00620A5F" w:rsidRDefault="00620A5F" w:rsidP="00A03D89">
            <w:pPr>
              <w:jc w:val="center"/>
            </w:pPr>
            <w:r>
              <w:t>Prawd.</w:t>
            </w:r>
          </w:p>
        </w:tc>
        <w:tc>
          <w:tcPr>
            <w:tcW w:w="921" w:type="dxa"/>
          </w:tcPr>
          <w:p w:rsidR="00620A5F" w:rsidRDefault="00620A5F" w:rsidP="00A23442">
            <w:pPr>
              <w:jc w:val="center"/>
            </w:pPr>
            <w:r>
              <w:t>Wpływ</w:t>
            </w:r>
          </w:p>
        </w:tc>
        <w:tc>
          <w:tcPr>
            <w:tcW w:w="3358" w:type="dxa"/>
          </w:tcPr>
          <w:p w:rsidR="00620A5F" w:rsidRDefault="00620A5F" w:rsidP="00A23442">
            <w:pPr>
              <w:jc w:val="center"/>
            </w:pPr>
            <w:r>
              <w:t>Plan reakcji na ryzyko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1</w:t>
            </w:r>
          </w:p>
          <w:p w:rsidR="00620A5F" w:rsidRDefault="00620A5F" w:rsidP="00620A5F">
            <w:pPr>
              <w:jc w:val="center"/>
            </w:pPr>
          </w:p>
        </w:tc>
        <w:tc>
          <w:tcPr>
            <w:tcW w:w="2884" w:type="dxa"/>
          </w:tcPr>
          <w:p w:rsidR="00620A5F" w:rsidRDefault="00620A5F">
            <w:r>
              <w:t>Wpływy polityczne (</w:t>
            </w:r>
            <w:proofErr w:type="spellStart"/>
            <w:r>
              <w:t>np.brak</w:t>
            </w:r>
            <w:proofErr w:type="spellEnd"/>
            <w:r>
              <w:t xml:space="preserve"> zgody urzędu miasta)</w:t>
            </w:r>
          </w:p>
        </w:tc>
        <w:tc>
          <w:tcPr>
            <w:tcW w:w="565" w:type="dxa"/>
          </w:tcPr>
          <w:p w:rsidR="00620A5F" w:rsidRDefault="00620A5F">
            <w:r>
              <w:t>BU</w:t>
            </w:r>
          </w:p>
        </w:tc>
        <w:tc>
          <w:tcPr>
            <w:tcW w:w="843" w:type="dxa"/>
          </w:tcPr>
          <w:p w:rsidR="00620A5F" w:rsidRDefault="00620A5F">
            <w:r>
              <w:t>20%</w:t>
            </w:r>
          </w:p>
        </w:tc>
        <w:tc>
          <w:tcPr>
            <w:tcW w:w="921" w:type="dxa"/>
          </w:tcPr>
          <w:p w:rsidR="00620A5F" w:rsidRDefault="00620A5F">
            <w:r>
              <w:t>1</w:t>
            </w:r>
          </w:p>
        </w:tc>
        <w:tc>
          <w:tcPr>
            <w:tcW w:w="3358" w:type="dxa"/>
          </w:tcPr>
          <w:p w:rsidR="00620A5F" w:rsidRDefault="00620A5F">
            <w:r>
              <w:t>Wcześniejsze rozmowy z urzędnikami, wypracowanie kompromisów.</w:t>
            </w:r>
          </w:p>
        </w:tc>
      </w:tr>
      <w:tr w:rsidR="00620A5F" w:rsidTr="00620A5F">
        <w:trPr>
          <w:trHeight w:val="471"/>
        </w:trPr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2</w:t>
            </w:r>
          </w:p>
        </w:tc>
        <w:tc>
          <w:tcPr>
            <w:tcW w:w="2884" w:type="dxa"/>
          </w:tcPr>
          <w:p w:rsidR="00620A5F" w:rsidRDefault="00620A5F" w:rsidP="00EE72A0">
            <w:r>
              <w:t>Data rozpoczęcia wypożyczania</w:t>
            </w:r>
          </w:p>
        </w:tc>
        <w:tc>
          <w:tcPr>
            <w:tcW w:w="565" w:type="dxa"/>
          </w:tcPr>
          <w:p w:rsidR="00620A5F" w:rsidRDefault="00620A5F">
            <w:r>
              <w:t>BU</w:t>
            </w:r>
          </w:p>
        </w:tc>
        <w:tc>
          <w:tcPr>
            <w:tcW w:w="843" w:type="dxa"/>
          </w:tcPr>
          <w:p w:rsidR="00620A5F" w:rsidRDefault="00620A5F">
            <w:r>
              <w:t>50%</w:t>
            </w:r>
          </w:p>
        </w:tc>
        <w:tc>
          <w:tcPr>
            <w:tcW w:w="921" w:type="dxa"/>
          </w:tcPr>
          <w:p w:rsidR="00620A5F" w:rsidRDefault="00620A5F">
            <w:r>
              <w:t>3</w:t>
            </w:r>
          </w:p>
        </w:tc>
        <w:tc>
          <w:tcPr>
            <w:tcW w:w="3358" w:type="dxa"/>
          </w:tcPr>
          <w:p w:rsidR="00620A5F" w:rsidRDefault="00620A5F">
            <w:r>
              <w:t>Z</w:t>
            </w:r>
            <w:r w:rsidR="00546833">
              <w:t>a</w:t>
            </w:r>
            <w:bookmarkStart w:id="0" w:name="_GoBack"/>
            <w:bookmarkEnd w:id="0"/>
            <w:r>
              <w:t>mówienie sprzętu z wyprzedzeniem. Kary finansowe za niedotrzymanie umów przez dostawców.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3</w:t>
            </w:r>
          </w:p>
        </w:tc>
        <w:tc>
          <w:tcPr>
            <w:tcW w:w="2884" w:type="dxa"/>
          </w:tcPr>
          <w:p w:rsidR="00620A5F" w:rsidRDefault="00620A5F" w:rsidP="00454A61">
            <w:r>
              <w:t>Użycie nowych/atrakcyjnych technologii</w:t>
            </w:r>
          </w:p>
        </w:tc>
        <w:tc>
          <w:tcPr>
            <w:tcW w:w="565" w:type="dxa"/>
          </w:tcPr>
          <w:p w:rsidR="00620A5F" w:rsidRDefault="00620A5F" w:rsidP="00454A61">
            <w:r>
              <w:t>TE</w:t>
            </w:r>
          </w:p>
        </w:tc>
        <w:tc>
          <w:tcPr>
            <w:tcW w:w="843" w:type="dxa"/>
          </w:tcPr>
          <w:p w:rsidR="00620A5F" w:rsidRDefault="00620A5F" w:rsidP="00454A61">
            <w:r>
              <w:t>3%</w:t>
            </w:r>
          </w:p>
        </w:tc>
        <w:tc>
          <w:tcPr>
            <w:tcW w:w="921" w:type="dxa"/>
          </w:tcPr>
          <w:p w:rsidR="00620A5F" w:rsidRDefault="00620A5F" w:rsidP="00454A61">
            <w:r>
              <w:t>1</w:t>
            </w:r>
          </w:p>
        </w:tc>
        <w:tc>
          <w:tcPr>
            <w:tcW w:w="3358" w:type="dxa"/>
          </w:tcPr>
          <w:p w:rsidR="00620A5F" w:rsidRDefault="00620A5F" w:rsidP="00454A61">
            <w:r>
              <w:t xml:space="preserve">Użyta technologia jest oparta o systemy znane użytkownikom. 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4</w:t>
            </w:r>
          </w:p>
        </w:tc>
        <w:tc>
          <w:tcPr>
            <w:tcW w:w="2884" w:type="dxa"/>
          </w:tcPr>
          <w:p w:rsidR="00620A5F" w:rsidRDefault="00620A5F" w:rsidP="00454A61">
            <w:r>
              <w:t>Opór użytkowników przed systemem</w:t>
            </w:r>
          </w:p>
        </w:tc>
        <w:tc>
          <w:tcPr>
            <w:tcW w:w="565" w:type="dxa"/>
          </w:tcPr>
          <w:p w:rsidR="00620A5F" w:rsidRDefault="00620A5F" w:rsidP="00454A61">
            <w:r>
              <w:t>BU</w:t>
            </w:r>
          </w:p>
        </w:tc>
        <w:tc>
          <w:tcPr>
            <w:tcW w:w="843" w:type="dxa"/>
          </w:tcPr>
          <w:p w:rsidR="00620A5F" w:rsidRDefault="00620A5F" w:rsidP="00454A61">
            <w:r>
              <w:t>10%</w:t>
            </w:r>
          </w:p>
        </w:tc>
        <w:tc>
          <w:tcPr>
            <w:tcW w:w="921" w:type="dxa"/>
          </w:tcPr>
          <w:p w:rsidR="00620A5F" w:rsidRDefault="00620A5F" w:rsidP="00454A61">
            <w:r>
              <w:t>1</w:t>
            </w:r>
          </w:p>
        </w:tc>
        <w:tc>
          <w:tcPr>
            <w:tcW w:w="3358" w:type="dxa"/>
          </w:tcPr>
          <w:p w:rsidR="00620A5F" w:rsidRDefault="00620A5F" w:rsidP="00454A61">
            <w:r>
              <w:t>Zaangażowanie użytkowników, uruchomienie promocji.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5</w:t>
            </w:r>
          </w:p>
        </w:tc>
        <w:tc>
          <w:tcPr>
            <w:tcW w:w="2884" w:type="dxa"/>
          </w:tcPr>
          <w:p w:rsidR="00620A5F" w:rsidRDefault="00620A5F" w:rsidP="00454A61">
            <w:r>
              <w:t>Rozmiar projektu</w:t>
            </w:r>
          </w:p>
        </w:tc>
        <w:tc>
          <w:tcPr>
            <w:tcW w:w="565" w:type="dxa"/>
          </w:tcPr>
          <w:p w:rsidR="00620A5F" w:rsidRDefault="00620A5F" w:rsidP="00454A61">
            <w:r>
              <w:t>PS</w:t>
            </w:r>
          </w:p>
        </w:tc>
        <w:tc>
          <w:tcPr>
            <w:tcW w:w="843" w:type="dxa"/>
          </w:tcPr>
          <w:p w:rsidR="00620A5F" w:rsidRDefault="00620A5F" w:rsidP="00454A61">
            <w:r>
              <w:t>50%</w:t>
            </w:r>
          </w:p>
        </w:tc>
        <w:tc>
          <w:tcPr>
            <w:tcW w:w="921" w:type="dxa"/>
          </w:tcPr>
          <w:p w:rsidR="00620A5F" w:rsidRDefault="00620A5F" w:rsidP="00454A61">
            <w:r>
              <w:t>3</w:t>
            </w:r>
          </w:p>
        </w:tc>
        <w:tc>
          <w:tcPr>
            <w:tcW w:w="3358" w:type="dxa"/>
          </w:tcPr>
          <w:p w:rsidR="00620A5F" w:rsidRDefault="00620A5F" w:rsidP="00454A61">
            <w:r>
              <w:t>Wypuścić najważniejsze funkcje w pierwszej wersji oprogramowania. Dodawanie kolejnych funkcji/rozszerzanie poprzednich w kolejnych wersjach.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6</w:t>
            </w:r>
          </w:p>
        </w:tc>
        <w:tc>
          <w:tcPr>
            <w:tcW w:w="2884" w:type="dxa"/>
          </w:tcPr>
          <w:p w:rsidR="00620A5F" w:rsidRDefault="00620A5F" w:rsidP="00454A61">
            <w:r>
              <w:t>Stabilność wymagań</w:t>
            </w:r>
          </w:p>
        </w:tc>
        <w:tc>
          <w:tcPr>
            <w:tcW w:w="565" w:type="dxa"/>
          </w:tcPr>
          <w:p w:rsidR="00620A5F" w:rsidRDefault="00620A5F" w:rsidP="00454A61">
            <w:r>
              <w:t>DE</w:t>
            </w:r>
          </w:p>
        </w:tc>
        <w:tc>
          <w:tcPr>
            <w:tcW w:w="843" w:type="dxa"/>
          </w:tcPr>
          <w:p w:rsidR="00620A5F" w:rsidRDefault="00620A5F" w:rsidP="00454A61">
            <w:r>
              <w:t>20%</w:t>
            </w:r>
          </w:p>
        </w:tc>
        <w:tc>
          <w:tcPr>
            <w:tcW w:w="921" w:type="dxa"/>
          </w:tcPr>
          <w:p w:rsidR="00620A5F" w:rsidRDefault="00620A5F" w:rsidP="00454A61">
            <w:r>
              <w:t>2</w:t>
            </w:r>
          </w:p>
        </w:tc>
        <w:tc>
          <w:tcPr>
            <w:tcW w:w="3358" w:type="dxa"/>
          </w:tcPr>
          <w:p w:rsidR="00620A5F" w:rsidRDefault="00620A5F" w:rsidP="00454A61">
            <w:r>
              <w:t>Wcześniejsze planowanie i analiza projektu, ograniczanie wprowadzania nowych funkcjonalności do projektu.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7</w:t>
            </w:r>
          </w:p>
        </w:tc>
        <w:tc>
          <w:tcPr>
            <w:tcW w:w="2884" w:type="dxa"/>
          </w:tcPr>
          <w:p w:rsidR="00620A5F" w:rsidRDefault="00620A5F" w:rsidP="00454A61">
            <w:r>
              <w:t>Jasność i kompletność wymagań</w:t>
            </w:r>
          </w:p>
        </w:tc>
        <w:tc>
          <w:tcPr>
            <w:tcW w:w="565" w:type="dxa"/>
          </w:tcPr>
          <w:p w:rsidR="00620A5F" w:rsidRDefault="00620A5F" w:rsidP="00454A61">
            <w:r>
              <w:t>ST</w:t>
            </w:r>
          </w:p>
        </w:tc>
        <w:tc>
          <w:tcPr>
            <w:tcW w:w="843" w:type="dxa"/>
          </w:tcPr>
          <w:p w:rsidR="00620A5F" w:rsidRDefault="00620A5F" w:rsidP="00454A61">
            <w:r>
              <w:t>5%</w:t>
            </w:r>
          </w:p>
        </w:tc>
        <w:tc>
          <w:tcPr>
            <w:tcW w:w="921" w:type="dxa"/>
          </w:tcPr>
          <w:p w:rsidR="00620A5F" w:rsidRDefault="00620A5F" w:rsidP="00454A61">
            <w:r>
              <w:t>1</w:t>
            </w:r>
          </w:p>
        </w:tc>
        <w:tc>
          <w:tcPr>
            <w:tcW w:w="3358" w:type="dxa"/>
          </w:tcPr>
          <w:p w:rsidR="00620A5F" w:rsidRDefault="00620A5F" w:rsidP="00454A61">
            <w:r>
              <w:t>Wszystkie wymagania opisane jasno i zrozumiale.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8</w:t>
            </w:r>
          </w:p>
        </w:tc>
        <w:tc>
          <w:tcPr>
            <w:tcW w:w="2884" w:type="dxa"/>
          </w:tcPr>
          <w:p w:rsidR="00620A5F" w:rsidRDefault="00620A5F" w:rsidP="00454A61">
            <w:r>
              <w:t>Testowalność</w:t>
            </w:r>
          </w:p>
        </w:tc>
        <w:tc>
          <w:tcPr>
            <w:tcW w:w="565" w:type="dxa"/>
          </w:tcPr>
          <w:p w:rsidR="00620A5F" w:rsidRDefault="00620A5F" w:rsidP="00454A61">
            <w:r>
              <w:t>TE</w:t>
            </w:r>
          </w:p>
        </w:tc>
        <w:tc>
          <w:tcPr>
            <w:tcW w:w="843" w:type="dxa"/>
          </w:tcPr>
          <w:p w:rsidR="00620A5F" w:rsidRDefault="00620A5F" w:rsidP="00454A61">
            <w:r>
              <w:t>5%</w:t>
            </w:r>
          </w:p>
        </w:tc>
        <w:tc>
          <w:tcPr>
            <w:tcW w:w="921" w:type="dxa"/>
          </w:tcPr>
          <w:p w:rsidR="00620A5F" w:rsidRDefault="00620A5F" w:rsidP="00454A61">
            <w:r>
              <w:t>1</w:t>
            </w:r>
          </w:p>
        </w:tc>
        <w:tc>
          <w:tcPr>
            <w:tcW w:w="3358" w:type="dxa"/>
          </w:tcPr>
          <w:p w:rsidR="00620A5F" w:rsidRDefault="00620A5F" w:rsidP="00454A61">
            <w:r>
              <w:t>Wymagania produktowe łatwe do przetestowania, przygotowane plany testowe.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9</w:t>
            </w:r>
          </w:p>
        </w:tc>
        <w:tc>
          <w:tcPr>
            <w:tcW w:w="2884" w:type="dxa"/>
          </w:tcPr>
          <w:p w:rsidR="00620A5F" w:rsidRDefault="00620A5F" w:rsidP="00454A61">
            <w:r>
              <w:t xml:space="preserve">Trudność projektowania </w:t>
            </w:r>
          </w:p>
        </w:tc>
        <w:tc>
          <w:tcPr>
            <w:tcW w:w="565" w:type="dxa"/>
          </w:tcPr>
          <w:p w:rsidR="00620A5F" w:rsidRDefault="00620A5F" w:rsidP="00454A61">
            <w:r>
              <w:t>TE</w:t>
            </w:r>
          </w:p>
        </w:tc>
        <w:tc>
          <w:tcPr>
            <w:tcW w:w="843" w:type="dxa"/>
          </w:tcPr>
          <w:p w:rsidR="00620A5F" w:rsidRDefault="00620A5F" w:rsidP="00454A61">
            <w:r>
              <w:t>30%</w:t>
            </w:r>
          </w:p>
        </w:tc>
        <w:tc>
          <w:tcPr>
            <w:tcW w:w="921" w:type="dxa"/>
          </w:tcPr>
          <w:p w:rsidR="00620A5F" w:rsidRDefault="00620A5F" w:rsidP="00454A61">
            <w:r>
              <w:t>2</w:t>
            </w:r>
          </w:p>
        </w:tc>
        <w:tc>
          <w:tcPr>
            <w:tcW w:w="3358" w:type="dxa"/>
          </w:tcPr>
          <w:p w:rsidR="00620A5F" w:rsidRDefault="00620A5F" w:rsidP="00A122DB">
            <w:r>
              <w:t>Dobrze zdefiniowane interfejsy, projekt dobrze zrozumiany przez zespół projektowy, dokładne ustalenie ram projektu.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10</w:t>
            </w:r>
          </w:p>
        </w:tc>
        <w:tc>
          <w:tcPr>
            <w:tcW w:w="2884" w:type="dxa"/>
          </w:tcPr>
          <w:p w:rsidR="00620A5F" w:rsidRDefault="00620A5F" w:rsidP="00454A61">
            <w:r>
              <w:t>Wsparcie techniczne/ naprawa sprzętu.</w:t>
            </w:r>
          </w:p>
        </w:tc>
        <w:tc>
          <w:tcPr>
            <w:tcW w:w="565" w:type="dxa"/>
          </w:tcPr>
          <w:p w:rsidR="00620A5F" w:rsidRDefault="00620A5F" w:rsidP="00454A61">
            <w:r>
              <w:t>CU</w:t>
            </w:r>
          </w:p>
        </w:tc>
        <w:tc>
          <w:tcPr>
            <w:tcW w:w="843" w:type="dxa"/>
          </w:tcPr>
          <w:p w:rsidR="00620A5F" w:rsidRDefault="00620A5F" w:rsidP="00454A61">
            <w:r>
              <w:t>40%</w:t>
            </w:r>
          </w:p>
        </w:tc>
        <w:tc>
          <w:tcPr>
            <w:tcW w:w="921" w:type="dxa"/>
          </w:tcPr>
          <w:p w:rsidR="00620A5F" w:rsidRDefault="00620A5F" w:rsidP="00454A61">
            <w:r>
              <w:t>2</w:t>
            </w:r>
          </w:p>
        </w:tc>
        <w:tc>
          <w:tcPr>
            <w:tcW w:w="3358" w:type="dxa"/>
          </w:tcPr>
          <w:p w:rsidR="00620A5F" w:rsidRDefault="00620A5F" w:rsidP="0063169A">
            <w:r>
              <w:t>Części wymienne (</w:t>
            </w:r>
            <w:proofErr w:type="spellStart"/>
            <w:r>
              <w:t>np.opony</w:t>
            </w:r>
            <w:proofErr w:type="spellEnd"/>
            <w:r>
              <w:t>) zamówione wcześniej, zapewniona darmowa obsługa techniczna dla wypożyczających.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11</w:t>
            </w:r>
          </w:p>
        </w:tc>
        <w:tc>
          <w:tcPr>
            <w:tcW w:w="2884" w:type="dxa"/>
          </w:tcPr>
          <w:p w:rsidR="00620A5F" w:rsidRDefault="00620A5F" w:rsidP="00454A61">
            <w:r>
              <w:t>Awaria systemu</w:t>
            </w:r>
          </w:p>
        </w:tc>
        <w:tc>
          <w:tcPr>
            <w:tcW w:w="565" w:type="dxa"/>
          </w:tcPr>
          <w:p w:rsidR="00620A5F" w:rsidRDefault="00620A5F" w:rsidP="00454A61">
            <w:r>
              <w:t>TE</w:t>
            </w:r>
          </w:p>
        </w:tc>
        <w:tc>
          <w:tcPr>
            <w:tcW w:w="843" w:type="dxa"/>
          </w:tcPr>
          <w:p w:rsidR="00620A5F" w:rsidRDefault="00620A5F" w:rsidP="00454A61">
            <w:r>
              <w:t>20%</w:t>
            </w:r>
          </w:p>
        </w:tc>
        <w:tc>
          <w:tcPr>
            <w:tcW w:w="921" w:type="dxa"/>
          </w:tcPr>
          <w:p w:rsidR="00620A5F" w:rsidRDefault="00620A5F" w:rsidP="00454A61">
            <w:r>
              <w:t>3</w:t>
            </w:r>
          </w:p>
        </w:tc>
        <w:tc>
          <w:tcPr>
            <w:tcW w:w="3358" w:type="dxa"/>
          </w:tcPr>
          <w:p w:rsidR="00620A5F" w:rsidRDefault="00620A5F" w:rsidP="00454A61">
            <w:r>
              <w:t>Buck-</w:t>
            </w:r>
            <w:proofErr w:type="spellStart"/>
            <w:r>
              <w:t>up</w:t>
            </w:r>
            <w:proofErr w:type="spellEnd"/>
            <w:r>
              <w:t xml:space="preserve"> bazy danych, </w:t>
            </w:r>
            <w:r w:rsidRPr="0063169A">
              <w:t xml:space="preserve">wszystkie obszary </w:t>
            </w:r>
            <w:r>
              <w:t xml:space="preserve">zabezpieczone </w:t>
            </w:r>
            <w:r w:rsidRPr="0063169A">
              <w:t>zgodne z wytycznymi bezpieczeństwa</w:t>
            </w:r>
            <w:r>
              <w:t>. System przetestowany.</w:t>
            </w:r>
          </w:p>
        </w:tc>
      </w:tr>
      <w:tr w:rsidR="00620A5F" w:rsidTr="00620A5F"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12</w:t>
            </w:r>
          </w:p>
        </w:tc>
        <w:tc>
          <w:tcPr>
            <w:tcW w:w="2884" w:type="dxa"/>
          </w:tcPr>
          <w:p w:rsidR="00620A5F" w:rsidRDefault="00620A5F" w:rsidP="00454A61">
            <w:r>
              <w:t>Niedoświadczeni programiści</w:t>
            </w:r>
          </w:p>
        </w:tc>
        <w:tc>
          <w:tcPr>
            <w:tcW w:w="565" w:type="dxa"/>
          </w:tcPr>
          <w:p w:rsidR="00620A5F" w:rsidRDefault="00620A5F" w:rsidP="00454A61">
            <w:r>
              <w:t>TE</w:t>
            </w:r>
          </w:p>
        </w:tc>
        <w:tc>
          <w:tcPr>
            <w:tcW w:w="843" w:type="dxa"/>
          </w:tcPr>
          <w:p w:rsidR="00620A5F" w:rsidRDefault="00620A5F" w:rsidP="00454A61">
            <w:r>
              <w:t>35%</w:t>
            </w:r>
          </w:p>
        </w:tc>
        <w:tc>
          <w:tcPr>
            <w:tcW w:w="921" w:type="dxa"/>
          </w:tcPr>
          <w:p w:rsidR="00620A5F" w:rsidRDefault="00620A5F" w:rsidP="00454A61">
            <w:r>
              <w:t>2</w:t>
            </w:r>
          </w:p>
        </w:tc>
        <w:tc>
          <w:tcPr>
            <w:tcW w:w="3358" w:type="dxa"/>
          </w:tcPr>
          <w:p w:rsidR="00620A5F" w:rsidRDefault="00620A5F" w:rsidP="00454A61">
            <w:r>
              <w:t xml:space="preserve">Rekrutacja doświadczonego zespołu, </w:t>
            </w:r>
            <w:proofErr w:type="spellStart"/>
            <w:r>
              <w:t>mentoring</w:t>
            </w:r>
            <w:proofErr w:type="spellEnd"/>
            <w:r>
              <w:t>.</w:t>
            </w:r>
          </w:p>
        </w:tc>
      </w:tr>
      <w:tr w:rsidR="00620A5F" w:rsidTr="00715C35">
        <w:trPr>
          <w:trHeight w:val="302"/>
        </w:trPr>
        <w:tc>
          <w:tcPr>
            <w:tcW w:w="491" w:type="dxa"/>
          </w:tcPr>
          <w:p w:rsidR="00620A5F" w:rsidRDefault="00620A5F" w:rsidP="00620A5F">
            <w:pPr>
              <w:jc w:val="center"/>
            </w:pPr>
            <w:r>
              <w:t>13</w:t>
            </w:r>
          </w:p>
        </w:tc>
        <w:tc>
          <w:tcPr>
            <w:tcW w:w="2884" w:type="dxa"/>
          </w:tcPr>
          <w:p w:rsidR="00620A5F" w:rsidRDefault="00620A5F" w:rsidP="00454A61">
            <w:r>
              <w:t>Większa liczba użytkowników</w:t>
            </w:r>
          </w:p>
        </w:tc>
        <w:tc>
          <w:tcPr>
            <w:tcW w:w="565" w:type="dxa"/>
          </w:tcPr>
          <w:p w:rsidR="00620A5F" w:rsidRDefault="00620A5F" w:rsidP="00454A61">
            <w:r>
              <w:t>PS</w:t>
            </w:r>
          </w:p>
        </w:tc>
        <w:tc>
          <w:tcPr>
            <w:tcW w:w="843" w:type="dxa"/>
          </w:tcPr>
          <w:p w:rsidR="00620A5F" w:rsidRDefault="00620A5F" w:rsidP="00454A61">
            <w:r>
              <w:t>25%</w:t>
            </w:r>
          </w:p>
        </w:tc>
        <w:tc>
          <w:tcPr>
            <w:tcW w:w="921" w:type="dxa"/>
          </w:tcPr>
          <w:p w:rsidR="00620A5F" w:rsidRDefault="00620A5F" w:rsidP="00454A61">
            <w:r>
              <w:t>3</w:t>
            </w:r>
          </w:p>
        </w:tc>
        <w:tc>
          <w:tcPr>
            <w:tcW w:w="3358" w:type="dxa"/>
          </w:tcPr>
          <w:p w:rsidR="00620A5F" w:rsidRDefault="00620A5F" w:rsidP="00454A61">
            <w:r>
              <w:t>Rozmowy z klientami, dodanie większej ilości stacji wypożyczania.</w:t>
            </w:r>
          </w:p>
        </w:tc>
      </w:tr>
    </w:tbl>
    <w:p w:rsidR="00A23442" w:rsidRDefault="00A23442"/>
    <w:p w:rsidR="00715C35" w:rsidRDefault="00715C35" w:rsidP="00620A5F">
      <w:pPr>
        <w:pStyle w:val="Akapitzlist"/>
        <w:numPr>
          <w:ilvl w:val="0"/>
          <w:numId w:val="1"/>
        </w:numPr>
        <w:sectPr w:rsidR="00715C35" w:rsidSect="00715C35">
          <w:pgSz w:w="11906" w:h="16838"/>
          <w:pgMar w:top="1135" w:right="1417" w:bottom="1276" w:left="1417" w:header="708" w:footer="708" w:gutter="0"/>
          <w:cols w:space="708"/>
          <w:docGrid w:linePitch="360"/>
        </w:sectPr>
      </w:pPr>
    </w:p>
    <w:p w:rsidR="00620A5F" w:rsidRDefault="00620A5F" w:rsidP="00620A5F">
      <w:pPr>
        <w:pStyle w:val="Akapitzlist"/>
        <w:numPr>
          <w:ilvl w:val="0"/>
          <w:numId w:val="1"/>
        </w:numPr>
      </w:pPr>
      <w:r>
        <w:lastRenderedPageBreak/>
        <w:t>RE=20%*4tyg=6d</w:t>
      </w:r>
    </w:p>
    <w:p w:rsidR="00620A5F" w:rsidRDefault="00620A5F" w:rsidP="00620A5F">
      <w:pPr>
        <w:pStyle w:val="Akapitzlist"/>
        <w:numPr>
          <w:ilvl w:val="0"/>
          <w:numId w:val="1"/>
        </w:numPr>
      </w:pPr>
      <w:r>
        <w:t>RE=50%*2msc=1msc=30d</w:t>
      </w:r>
    </w:p>
    <w:p w:rsidR="00620A5F" w:rsidRDefault="00620A5F" w:rsidP="00620A5F">
      <w:pPr>
        <w:pStyle w:val="Akapitzlist"/>
        <w:numPr>
          <w:ilvl w:val="0"/>
          <w:numId w:val="1"/>
        </w:numPr>
      </w:pPr>
      <w:r>
        <w:t>RE=3%*1tyg=5h</w:t>
      </w:r>
    </w:p>
    <w:p w:rsidR="00620A5F" w:rsidRDefault="00620A5F" w:rsidP="00620A5F">
      <w:pPr>
        <w:pStyle w:val="Akapitzlist"/>
        <w:numPr>
          <w:ilvl w:val="0"/>
          <w:numId w:val="1"/>
        </w:numPr>
      </w:pPr>
      <w:r>
        <w:t>RE=10%*2tyg=1,5d</w:t>
      </w:r>
    </w:p>
    <w:p w:rsidR="00620A5F" w:rsidRDefault="00620A5F" w:rsidP="00620A5F">
      <w:pPr>
        <w:pStyle w:val="Akapitzlist"/>
        <w:numPr>
          <w:ilvl w:val="0"/>
          <w:numId w:val="1"/>
        </w:numPr>
      </w:pPr>
      <w:r>
        <w:t>RE=50%*50tyg=25tyg</w:t>
      </w:r>
    </w:p>
    <w:p w:rsidR="00620A5F" w:rsidRDefault="00620A5F" w:rsidP="00620A5F">
      <w:pPr>
        <w:pStyle w:val="Akapitzlist"/>
        <w:numPr>
          <w:ilvl w:val="0"/>
          <w:numId w:val="1"/>
        </w:numPr>
      </w:pPr>
      <w:r>
        <w:t>RE=20%*4tyg=6dni</w:t>
      </w:r>
    </w:p>
    <w:p w:rsidR="00620A5F" w:rsidRDefault="008248DA" w:rsidP="00620A5F">
      <w:pPr>
        <w:pStyle w:val="Akapitzlist"/>
        <w:numPr>
          <w:ilvl w:val="0"/>
          <w:numId w:val="1"/>
        </w:numPr>
      </w:pPr>
      <w:r>
        <w:t>RE=5%*1tydz=3h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lastRenderedPageBreak/>
        <w:t>RE=5%*3tyg=1,5d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t>RE=30%*6tyg=1,5tyg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t>RE=40%*3tyg=</w:t>
      </w:r>
      <w:r w:rsidR="00715C35">
        <w:t>8d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t>RE=20%*1tydz=</w:t>
      </w:r>
      <w:r w:rsidR="00715C35">
        <w:t>1,5d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t>RE=35%*5tyg=</w:t>
      </w:r>
      <w:r w:rsidR="00715C35">
        <w:t>12d</w:t>
      </w:r>
    </w:p>
    <w:p w:rsidR="002716AD" w:rsidRDefault="002716AD" w:rsidP="00620A5F">
      <w:pPr>
        <w:pStyle w:val="Akapitzlist"/>
        <w:numPr>
          <w:ilvl w:val="0"/>
          <w:numId w:val="1"/>
        </w:numPr>
      </w:pPr>
      <w:r>
        <w:t>RE=25%*2tyg=</w:t>
      </w:r>
      <w:r w:rsidR="00715C35">
        <w:t>3,5d</w:t>
      </w:r>
    </w:p>
    <w:sectPr w:rsidR="002716AD" w:rsidSect="00715C35">
      <w:type w:val="continuous"/>
      <w:pgSz w:w="11906" w:h="16838"/>
      <w:pgMar w:top="1417" w:right="1417" w:bottom="993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9066D"/>
    <w:multiLevelType w:val="hybridMultilevel"/>
    <w:tmpl w:val="5A2CE7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442"/>
    <w:rsid w:val="002716AD"/>
    <w:rsid w:val="002B179D"/>
    <w:rsid w:val="003F4656"/>
    <w:rsid w:val="00546833"/>
    <w:rsid w:val="00620A5F"/>
    <w:rsid w:val="0063169A"/>
    <w:rsid w:val="00715C35"/>
    <w:rsid w:val="008248DA"/>
    <w:rsid w:val="00A03D89"/>
    <w:rsid w:val="00A122DB"/>
    <w:rsid w:val="00A23442"/>
    <w:rsid w:val="00B64269"/>
    <w:rsid w:val="00C90C85"/>
    <w:rsid w:val="00EE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B269DA-B31F-4C41-821C-8C0EA6A3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234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kapitzlist">
    <w:name w:val="List Paragraph"/>
    <w:basedOn w:val="Normalny"/>
    <w:uiPriority w:val="34"/>
    <w:qFormat/>
    <w:rsid w:val="00620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Sylwiaa</dc:creator>
  <cp:keywords/>
  <dc:description/>
  <cp:lastModifiedBy>Sylwiaa</cp:lastModifiedBy>
  <cp:revision>8</cp:revision>
  <dcterms:created xsi:type="dcterms:W3CDTF">2018-01-20T19:31:00Z</dcterms:created>
  <dcterms:modified xsi:type="dcterms:W3CDTF">2018-01-20T21:04:00Z</dcterms:modified>
</cp:coreProperties>
</file>