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3B6" w:rsidRPr="005F02E2" w:rsidRDefault="00365338" w:rsidP="005F02E2">
      <w:pPr>
        <w:spacing w:line="360" w:lineRule="auto"/>
        <w:jc w:val="both"/>
        <w:rPr>
          <w:rFonts w:cstheme="minorHAnsi"/>
          <w:b/>
          <w:sz w:val="24"/>
          <w:szCs w:val="24"/>
        </w:rPr>
      </w:pPr>
      <w:r w:rsidRPr="005F02E2">
        <w:rPr>
          <w:rFonts w:cstheme="minorHAnsi"/>
          <w:b/>
          <w:sz w:val="24"/>
          <w:szCs w:val="24"/>
        </w:rPr>
        <w:t xml:space="preserve">Title of Dataset: </w:t>
      </w:r>
    </w:p>
    <w:p w:rsidR="002E1FFC" w:rsidRPr="005F02E2" w:rsidRDefault="002E1FFC" w:rsidP="005F02E2">
      <w:pPr>
        <w:spacing w:line="360" w:lineRule="auto"/>
        <w:jc w:val="both"/>
        <w:rPr>
          <w:rFonts w:cstheme="minorHAnsi"/>
          <w:b/>
          <w:sz w:val="24"/>
          <w:szCs w:val="24"/>
        </w:rPr>
      </w:pPr>
      <w:r w:rsidRPr="005F02E2">
        <w:rPr>
          <w:rFonts w:cstheme="minorHAnsi"/>
          <w:b/>
          <w:bCs/>
          <w:sz w:val="24"/>
          <w:szCs w:val="24"/>
        </w:rPr>
        <w:t>Ivermectin in combination with doxycycline for treating COVID-19 symptoms: a randomized trial</w:t>
      </w:r>
    </w:p>
    <w:p w:rsidR="00365338" w:rsidRPr="005F02E2" w:rsidRDefault="002E1FFC" w:rsidP="005F02E2">
      <w:pPr>
        <w:spacing w:line="360" w:lineRule="auto"/>
        <w:jc w:val="both"/>
        <w:rPr>
          <w:rFonts w:cstheme="minorHAnsi"/>
          <w:sz w:val="24"/>
          <w:szCs w:val="24"/>
        </w:rPr>
      </w:pPr>
      <w:proofErr w:type="gramStart"/>
      <w:r w:rsidRPr="005F02E2">
        <w:rPr>
          <w:rFonts w:cstheme="minorHAnsi"/>
          <w:sz w:val="24"/>
          <w:szCs w:val="24"/>
        </w:rPr>
        <w:t xml:space="preserve">1. </w:t>
      </w:r>
      <w:r w:rsidR="00365338" w:rsidRPr="005F02E2">
        <w:rPr>
          <w:rFonts w:cstheme="minorHAnsi"/>
          <w:sz w:val="24"/>
          <w:szCs w:val="24"/>
        </w:rPr>
        <w:t>.</w:t>
      </w:r>
      <w:proofErr w:type="gramEnd"/>
      <w:r w:rsidR="00365338" w:rsidRPr="005F02E2">
        <w:rPr>
          <w:rFonts w:cstheme="minorHAnsi"/>
          <w:sz w:val="24"/>
          <w:szCs w:val="24"/>
        </w:rPr>
        <w:t xml:space="preserve"> Author Information</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t>A. Principal Investigator Contact Information</w:t>
      </w:r>
    </w:p>
    <w:p w:rsidR="00365338" w:rsidRPr="005F02E2" w:rsidRDefault="00365338" w:rsidP="005F02E2">
      <w:pPr>
        <w:spacing w:line="360" w:lineRule="auto"/>
        <w:jc w:val="both"/>
        <w:rPr>
          <w:rFonts w:cstheme="minorHAnsi"/>
          <w:b/>
          <w:sz w:val="24"/>
          <w:szCs w:val="24"/>
        </w:rPr>
      </w:pPr>
      <w:r w:rsidRPr="005F02E2">
        <w:rPr>
          <w:rFonts w:cstheme="minorHAnsi"/>
          <w:sz w:val="24"/>
          <w:szCs w:val="24"/>
        </w:rPr>
        <w:tab/>
      </w:r>
      <w:r w:rsidRPr="005F02E2">
        <w:rPr>
          <w:rFonts w:cstheme="minorHAnsi"/>
          <w:sz w:val="24"/>
          <w:szCs w:val="24"/>
        </w:rPr>
        <w:tab/>
        <w:t xml:space="preserve">Name: </w:t>
      </w:r>
      <w:r w:rsidR="007F0957" w:rsidRPr="005F02E2">
        <w:rPr>
          <w:rFonts w:cstheme="minorHAnsi"/>
          <w:b/>
          <w:sz w:val="24"/>
          <w:szCs w:val="24"/>
        </w:rPr>
        <w:t>Dr. Reaz Mahmud</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r>
      <w:r w:rsidRPr="005F02E2">
        <w:rPr>
          <w:rFonts w:cstheme="minorHAnsi"/>
          <w:sz w:val="24"/>
          <w:szCs w:val="24"/>
        </w:rPr>
        <w:tab/>
        <w:t>Institution</w:t>
      </w:r>
      <w:r w:rsidR="007F0957" w:rsidRPr="005F02E2">
        <w:rPr>
          <w:rFonts w:cstheme="minorHAnsi"/>
          <w:sz w:val="24"/>
          <w:szCs w:val="24"/>
        </w:rPr>
        <w:t>: Dhaka Medical College</w:t>
      </w:r>
    </w:p>
    <w:p w:rsidR="007F0957" w:rsidRPr="005F02E2" w:rsidRDefault="00365338" w:rsidP="005F02E2">
      <w:pPr>
        <w:spacing w:line="360" w:lineRule="auto"/>
        <w:ind w:left="720"/>
        <w:jc w:val="both"/>
        <w:rPr>
          <w:rFonts w:cstheme="minorHAnsi"/>
          <w:sz w:val="24"/>
          <w:szCs w:val="24"/>
        </w:rPr>
      </w:pPr>
      <w:r w:rsidRPr="005F02E2">
        <w:rPr>
          <w:rFonts w:cstheme="minorHAnsi"/>
          <w:sz w:val="24"/>
          <w:szCs w:val="24"/>
        </w:rPr>
        <w:tab/>
        <w:t xml:space="preserve">Address: </w:t>
      </w:r>
      <w:r w:rsidR="007F0957" w:rsidRPr="005F02E2">
        <w:rPr>
          <w:rFonts w:cstheme="minorHAnsi"/>
          <w:sz w:val="24"/>
          <w:szCs w:val="24"/>
        </w:rPr>
        <w:t xml:space="preserve">Assistant Professor, Department of Neurology, Dhaka Medical </w:t>
      </w:r>
    </w:p>
    <w:p w:rsidR="00365338" w:rsidRPr="005F02E2" w:rsidRDefault="007F0957" w:rsidP="005F02E2">
      <w:pPr>
        <w:spacing w:line="360" w:lineRule="auto"/>
        <w:ind w:left="1440" w:firstLine="720"/>
        <w:jc w:val="both"/>
        <w:rPr>
          <w:rFonts w:cstheme="minorHAnsi"/>
          <w:sz w:val="24"/>
          <w:szCs w:val="24"/>
        </w:rPr>
      </w:pPr>
      <w:r w:rsidRPr="005F02E2">
        <w:rPr>
          <w:rFonts w:cstheme="minorHAnsi"/>
          <w:sz w:val="24"/>
          <w:szCs w:val="24"/>
        </w:rPr>
        <w:t xml:space="preserve">  College. Dhaka, Bangladesh. Phone-+8801912270803</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r>
      <w:r w:rsidRPr="005F02E2">
        <w:rPr>
          <w:rFonts w:cstheme="minorHAnsi"/>
          <w:sz w:val="24"/>
          <w:szCs w:val="24"/>
        </w:rPr>
        <w:tab/>
        <w:t xml:space="preserve">Email: </w:t>
      </w:r>
      <w:r w:rsidR="007F0957" w:rsidRPr="005F02E2">
        <w:rPr>
          <w:rFonts w:cstheme="minorHAnsi"/>
          <w:sz w:val="24"/>
          <w:szCs w:val="24"/>
        </w:rPr>
        <w:t>reazdmc22@yahoo.com</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t>B. Associate or Co-investigator Contact Information</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r>
      <w:r w:rsidRPr="005F02E2">
        <w:rPr>
          <w:rFonts w:cstheme="minorHAnsi"/>
          <w:sz w:val="24"/>
          <w:szCs w:val="24"/>
        </w:rPr>
        <w:tab/>
        <w:t xml:space="preserve">Name: </w:t>
      </w:r>
      <w:r w:rsidR="007F0957" w:rsidRPr="005F02E2">
        <w:rPr>
          <w:rFonts w:cstheme="minorHAnsi"/>
          <w:b/>
          <w:sz w:val="24"/>
          <w:szCs w:val="24"/>
        </w:rPr>
        <w:t xml:space="preserve">Dr. Md. </w:t>
      </w:r>
      <w:proofErr w:type="spellStart"/>
      <w:r w:rsidR="007F0957" w:rsidRPr="005F02E2">
        <w:rPr>
          <w:rFonts w:cstheme="minorHAnsi"/>
          <w:b/>
          <w:sz w:val="24"/>
          <w:szCs w:val="24"/>
        </w:rPr>
        <w:t>Mujibur</w:t>
      </w:r>
      <w:proofErr w:type="spellEnd"/>
      <w:r w:rsidR="007F0957" w:rsidRPr="005F02E2">
        <w:rPr>
          <w:rFonts w:cstheme="minorHAnsi"/>
          <w:b/>
          <w:sz w:val="24"/>
          <w:szCs w:val="24"/>
        </w:rPr>
        <w:t xml:space="preserve"> Rahman</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r>
      <w:r w:rsidRPr="005F02E2">
        <w:rPr>
          <w:rFonts w:cstheme="minorHAnsi"/>
          <w:sz w:val="24"/>
          <w:szCs w:val="24"/>
        </w:rPr>
        <w:tab/>
        <w:t xml:space="preserve">Institution: </w:t>
      </w:r>
      <w:r w:rsidR="007F0957" w:rsidRPr="005F02E2">
        <w:rPr>
          <w:rFonts w:cstheme="minorHAnsi"/>
          <w:sz w:val="24"/>
          <w:szCs w:val="24"/>
        </w:rPr>
        <w:t>Dhaka Medical College Hospital</w:t>
      </w:r>
    </w:p>
    <w:p w:rsidR="006D070D" w:rsidRPr="005F02E2" w:rsidRDefault="00365338" w:rsidP="005F02E2">
      <w:pPr>
        <w:spacing w:line="360" w:lineRule="auto"/>
        <w:ind w:left="720" w:firstLine="720"/>
        <w:jc w:val="both"/>
        <w:rPr>
          <w:rFonts w:cstheme="minorHAnsi"/>
          <w:sz w:val="24"/>
          <w:szCs w:val="24"/>
        </w:rPr>
      </w:pPr>
      <w:r w:rsidRPr="005F02E2">
        <w:rPr>
          <w:rFonts w:cstheme="minorHAnsi"/>
          <w:sz w:val="24"/>
          <w:szCs w:val="24"/>
        </w:rPr>
        <w:t xml:space="preserve">Address: </w:t>
      </w:r>
      <w:r w:rsidR="007F0957" w:rsidRPr="005F02E2">
        <w:rPr>
          <w:rFonts w:cstheme="minorHAnsi"/>
          <w:sz w:val="24"/>
          <w:szCs w:val="24"/>
        </w:rPr>
        <w:t xml:space="preserve">Professor and Head, Department of Medicine, Dhaka Medical College </w:t>
      </w:r>
    </w:p>
    <w:p w:rsidR="00365338" w:rsidRPr="005F02E2" w:rsidRDefault="007F0957" w:rsidP="005F02E2">
      <w:pPr>
        <w:spacing w:line="360" w:lineRule="auto"/>
        <w:ind w:left="720" w:firstLine="720"/>
        <w:jc w:val="both"/>
        <w:rPr>
          <w:rFonts w:cstheme="minorHAnsi"/>
          <w:sz w:val="24"/>
          <w:szCs w:val="24"/>
        </w:rPr>
      </w:pPr>
      <w:r w:rsidRPr="005F02E2">
        <w:rPr>
          <w:rFonts w:cstheme="minorHAnsi"/>
          <w:sz w:val="24"/>
          <w:szCs w:val="24"/>
        </w:rPr>
        <w:t>Hospital, Dhaka. Bangladesh Phone-+8801711525406</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r>
      <w:r w:rsidRPr="005F02E2">
        <w:rPr>
          <w:rFonts w:cstheme="minorHAnsi"/>
          <w:sz w:val="24"/>
          <w:szCs w:val="24"/>
        </w:rPr>
        <w:tab/>
        <w:t xml:space="preserve">Email: </w:t>
      </w:r>
      <w:r w:rsidR="007F0957" w:rsidRPr="005F02E2">
        <w:rPr>
          <w:rFonts w:cstheme="minorHAnsi"/>
          <w:sz w:val="24"/>
          <w:szCs w:val="24"/>
        </w:rPr>
        <w:t>mmrahman61@gmail.com</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t>C. Alternate Contact Information</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r>
      <w:r w:rsidRPr="005F02E2">
        <w:rPr>
          <w:rFonts w:cstheme="minorHAnsi"/>
          <w:sz w:val="24"/>
          <w:szCs w:val="24"/>
        </w:rPr>
        <w:tab/>
        <w:t xml:space="preserve">Name: </w:t>
      </w:r>
      <w:r w:rsidR="007F0957" w:rsidRPr="005F02E2">
        <w:rPr>
          <w:rFonts w:cstheme="minorHAnsi"/>
          <w:b/>
          <w:sz w:val="24"/>
          <w:szCs w:val="24"/>
        </w:rPr>
        <w:t xml:space="preserve">Dr. </w:t>
      </w:r>
      <w:proofErr w:type="spellStart"/>
      <w:r w:rsidR="007F0957" w:rsidRPr="005F02E2">
        <w:rPr>
          <w:rFonts w:cstheme="minorHAnsi"/>
          <w:b/>
          <w:sz w:val="24"/>
          <w:szCs w:val="24"/>
        </w:rPr>
        <w:t>Farhana</w:t>
      </w:r>
      <w:proofErr w:type="spellEnd"/>
      <w:r w:rsidR="007F0957" w:rsidRPr="005F02E2">
        <w:rPr>
          <w:rFonts w:cstheme="minorHAnsi"/>
          <w:b/>
          <w:sz w:val="24"/>
          <w:szCs w:val="24"/>
        </w:rPr>
        <w:t xml:space="preserve"> </w:t>
      </w:r>
      <w:proofErr w:type="spellStart"/>
      <w:r w:rsidR="007F0957" w:rsidRPr="005F02E2">
        <w:rPr>
          <w:rFonts w:cstheme="minorHAnsi"/>
          <w:b/>
          <w:sz w:val="24"/>
          <w:szCs w:val="24"/>
        </w:rPr>
        <w:t>Binte</w:t>
      </w:r>
      <w:proofErr w:type="spellEnd"/>
      <w:r w:rsidR="007F0957" w:rsidRPr="005F02E2">
        <w:rPr>
          <w:rFonts w:cstheme="minorHAnsi"/>
          <w:b/>
          <w:sz w:val="24"/>
          <w:szCs w:val="24"/>
        </w:rPr>
        <w:t xml:space="preserve"> </w:t>
      </w:r>
      <w:proofErr w:type="spellStart"/>
      <w:r w:rsidR="007F0957" w:rsidRPr="005F02E2">
        <w:rPr>
          <w:rFonts w:cstheme="minorHAnsi"/>
          <w:b/>
          <w:sz w:val="24"/>
          <w:szCs w:val="24"/>
        </w:rPr>
        <w:t>Monayem</w:t>
      </w:r>
      <w:proofErr w:type="spellEnd"/>
    </w:p>
    <w:p w:rsidR="00365338" w:rsidRPr="005F02E2" w:rsidRDefault="00365338" w:rsidP="005F02E2">
      <w:pPr>
        <w:spacing w:line="360" w:lineRule="auto"/>
        <w:jc w:val="both"/>
        <w:rPr>
          <w:rFonts w:cstheme="minorHAnsi"/>
          <w:sz w:val="24"/>
          <w:szCs w:val="24"/>
        </w:rPr>
      </w:pPr>
      <w:r w:rsidRPr="005F02E2">
        <w:rPr>
          <w:rFonts w:cstheme="minorHAnsi"/>
          <w:sz w:val="24"/>
          <w:szCs w:val="24"/>
        </w:rPr>
        <w:tab/>
      </w:r>
      <w:r w:rsidRPr="005F02E2">
        <w:rPr>
          <w:rFonts w:cstheme="minorHAnsi"/>
          <w:sz w:val="24"/>
          <w:szCs w:val="24"/>
        </w:rPr>
        <w:tab/>
        <w:t xml:space="preserve">Institution: </w:t>
      </w:r>
      <w:proofErr w:type="spellStart"/>
      <w:r w:rsidR="007F0957" w:rsidRPr="005F02E2">
        <w:rPr>
          <w:rFonts w:cstheme="minorHAnsi"/>
          <w:sz w:val="24"/>
          <w:szCs w:val="24"/>
        </w:rPr>
        <w:t>Sarkari</w:t>
      </w:r>
      <w:proofErr w:type="spellEnd"/>
      <w:r w:rsidR="007F0957" w:rsidRPr="005F02E2">
        <w:rPr>
          <w:rFonts w:cstheme="minorHAnsi"/>
          <w:sz w:val="24"/>
          <w:szCs w:val="24"/>
        </w:rPr>
        <w:t xml:space="preserve"> </w:t>
      </w:r>
      <w:proofErr w:type="spellStart"/>
      <w:r w:rsidR="007F0957" w:rsidRPr="005F02E2">
        <w:rPr>
          <w:rFonts w:cstheme="minorHAnsi"/>
          <w:sz w:val="24"/>
          <w:szCs w:val="24"/>
        </w:rPr>
        <w:t>karmachari</w:t>
      </w:r>
      <w:proofErr w:type="spellEnd"/>
      <w:r w:rsidR="007F0957" w:rsidRPr="005F02E2">
        <w:rPr>
          <w:rFonts w:cstheme="minorHAnsi"/>
          <w:sz w:val="24"/>
          <w:szCs w:val="24"/>
        </w:rPr>
        <w:t xml:space="preserve"> Hospital</w:t>
      </w:r>
    </w:p>
    <w:p w:rsidR="007F0957" w:rsidRPr="005F02E2" w:rsidRDefault="00365338" w:rsidP="005F02E2">
      <w:pPr>
        <w:spacing w:line="360" w:lineRule="auto"/>
        <w:jc w:val="both"/>
        <w:rPr>
          <w:rFonts w:cstheme="minorHAnsi"/>
          <w:sz w:val="24"/>
          <w:szCs w:val="24"/>
        </w:rPr>
      </w:pPr>
      <w:r w:rsidRPr="005F02E2">
        <w:rPr>
          <w:rFonts w:cstheme="minorHAnsi"/>
          <w:sz w:val="24"/>
          <w:szCs w:val="24"/>
        </w:rPr>
        <w:tab/>
      </w:r>
      <w:r w:rsidRPr="005F02E2">
        <w:rPr>
          <w:rFonts w:cstheme="minorHAnsi"/>
          <w:sz w:val="24"/>
          <w:szCs w:val="24"/>
        </w:rPr>
        <w:tab/>
        <w:t xml:space="preserve">Address: </w:t>
      </w:r>
      <w:r w:rsidR="007F0957" w:rsidRPr="005F02E2">
        <w:rPr>
          <w:rFonts w:cstheme="minorHAnsi"/>
          <w:sz w:val="24"/>
          <w:szCs w:val="24"/>
        </w:rPr>
        <w:t xml:space="preserve">Medical officer, </w:t>
      </w:r>
      <w:proofErr w:type="spellStart"/>
      <w:r w:rsidR="007F0957" w:rsidRPr="005F02E2">
        <w:rPr>
          <w:rFonts w:cstheme="minorHAnsi"/>
          <w:sz w:val="24"/>
          <w:szCs w:val="24"/>
        </w:rPr>
        <w:t>Sarkari</w:t>
      </w:r>
      <w:proofErr w:type="spellEnd"/>
      <w:r w:rsidR="007F0957" w:rsidRPr="005F02E2">
        <w:rPr>
          <w:rFonts w:cstheme="minorHAnsi"/>
          <w:sz w:val="24"/>
          <w:szCs w:val="24"/>
        </w:rPr>
        <w:t xml:space="preserve"> </w:t>
      </w:r>
      <w:proofErr w:type="spellStart"/>
      <w:r w:rsidR="007F0957" w:rsidRPr="005F02E2">
        <w:rPr>
          <w:rFonts w:cstheme="minorHAnsi"/>
          <w:sz w:val="24"/>
          <w:szCs w:val="24"/>
        </w:rPr>
        <w:t>karmachari</w:t>
      </w:r>
      <w:proofErr w:type="spellEnd"/>
      <w:r w:rsidR="007F0957" w:rsidRPr="005F02E2">
        <w:rPr>
          <w:rFonts w:cstheme="minorHAnsi"/>
          <w:sz w:val="24"/>
          <w:szCs w:val="24"/>
        </w:rPr>
        <w:t xml:space="preserve"> Hospital. Dhaka, Bangladesh. </w:t>
      </w:r>
    </w:p>
    <w:p w:rsidR="00365338" w:rsidRPr="005F02E2" w:rsidRDefault="007F0957" w:rsidP="005F02E2">
      <w:pPr>
        <w:spacing w:line="360" w:lineRule="auto"/>
        <w:ind w:left="1440" w:firstLine="720"/>
        <w:jc w:val="both"/>
        <w:rPr>
          <w:rFonts w:cstheme="minorHAnsi"/>
          <w:sz w:val="24"/>
          <w:szCs w:val="24"/>
        </w:rPr>
      </w:pPr>
      <w:r w:rsidRPr="005F02E2">
        <w:rPr>
          <w:rFonts w:cstheme="minorHAnsi"/>
          <w:sz w:val="24"/>
          <w:szCs w:val="24"/>
        </w:rPr>
        <w:lastRenderedPageBreak/>
        <w:t xml:space="preserve">  Phone-+8801920155971. </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r>
      <w:r w:rsidRPr="005F02E2">
        <w:rPr>
          <w:rFonts w:cstheme="minorHAnsi"/>
          <w:sz w:val="24"/>
          <w:szCs w:val="24"/>
        </w:rPr>
        <w:tab/>
        <w:t xml:space="preserve">Email: </w:t>
      </w:r>
      <w:hyperlink r:id="rId5" w:history="1">
        <w:r w:rsidR="007F0957" w:rsidRPr="005F02E2">
          <w:rPr>
            <w:rStyle w:val="Hyperlink"/>
            <w:rFonts w:cstheme="minorHAnsi"/>
            <w:color w:val="auto"/>
            <w:sz w:val="24"/>
            <w:szCs w:val="24"/>
          </w:rPr>
          <w:t>farhanabintemonayem94947@gmail.com</w:t>
        </w:r>
      </w:hyperlink>
    </w:p>
    <w:p w:rsidR="007F0957" w:rsidRPr="005F02E2" w:rsidRDefault="00365338" w:rsidP="005F02E2">
      <w:pPr>
        <w:spacing w:line="360" w:lineRule="auto"/>
        <w:jc w:val="both"/>
        <w:rPr>
          <w:rFonts w:cstheme="minorHAnsi"/>
          <w:sz w:val="24"/>
          <w:szCs w:val="24"/>
        </w:rPr>
      </w:pPr>
      <w:r w:rsidRPr="005F02E2">
        <w:rPr>
          <w:rFonts w:cstheme="minorHAnsi"/>
          <w:sz w:val="24"/>
          <w:szCs w:val="24"/>
        </w:rPr>
        <w:t xml:space="preserve">3. Date of data </w:t>
      </w:r>
      <w:r w:rsidR="001E1B95" w:rsidRPr="005F02E2">
        <w:rPr>
          <w:rFonts w:cstheme="minorHAnsi"/>
          <w:sz w:val="24"/>
          <w:szCs w:val="24"/>
        </w:rPr>
        <w:t>collection:</w:t>
      </w:r>
      <w:r w:rsidR="00BA13B6" w:rsidRPr="005F02E2">
        <w:rPr>
          <w:rFonts w:cstheme="minorHAnsi"/>
          <w:sz w:val="24"/>
          <w:szCs w:val="24"/>
        </w:rPr>
        <w:t xml:space="preserve"> </w:t>
      </w:r>
      <w:r w:rsidR="007F0957" w:rsidRPr="005F02E2">
        <w:rPr>
          <w:rFonts w:cstheme="minorHAnsi"/>
          <w:sz w:val="24"/>
          <w:szCs w:val="24"/>
        </w:rPr>
        <w:t>2020/</w:t>
      </w:r>
      <w:r w:rsidR="002E1FFC" w:rsidRPr="005F02E2">
        <w:rPr>
          <w:rFonts w:cstheme="minorHAnsi"/>
          <w:sz w:val="24"/>
          <w:szCs w:val="24"/>
        </w:rPr>
        <w:t>06/01 to 2020/08/30</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4. Geographic location of data </w:t>
      </w:r>
      <w:r w:rsidR="001E1B95" w:rsidRPr="005F02E2">
        <w:rPr>
          <w:rFonts w:cstheme="minorHAnsi"/>
          <w:sz w:val="24"/>
          <w:szCs w:val="24"/>
        </w:rPr>
        <w:t>collection:</w:t>
      </w:r>
      <w:r w:rsidR="00BA13B6" w:rsidRPr="005F02E2">
        <w:rPr>
          <w:rFonts w:cstheme="minorHAnsi"/>
          <w:sz w:val="24"/>
          <w:szCs w:val="24"/>
        </w:rPr>
        <w:t xml:space="preserve"> COVID-19 unit, Dhaka Medical </w:t>
      </w:r>
      <w:r w:rsidR="009109B1" w:rsidRPr="005F02E2">
        <w:rPr>
          <w:rFonts w:cstheme="minorHAnsi"/>
          <w:sz w:val="24"/>
          <w:szCs w:val="24"/>
        </w:rPr>
        <w:t>College</w:t>
      </w:r>
      <w:r w:rsidR="00BA13B6" w:rsidRPr="005F02E2">
        <w:rPr>
          <w:rFonts w:cstheme="minorHAnsi"/>
          <w:sz w:val="24"/>
          <w:szCs w:val="24"/>
        </w:rPr>
        <w:t>, Dhaka, Bangladesh</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5. Information about funding sources that supported the collection of the data: </w:t>
      </w:r>
      <w:r w:rsidR="00BA13B6" w:rsidRPr="005F02E2">
        <w:rPr>
          <w:rFonts w:cstheme="minorHAnsi"/>
          <w:b/>
          <w:sz w:val="24"/>
          <w:szCs w:val="24"/>
        </w:rPr>
        <w:t>Non-funded study</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SHARING/ACCESS INFORMATION</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1. Licenses/restrictions placed on the data: </w:t>
      </w:r>
    </w:p>
    <w:p w:rsidR="00365338" w:rsidRPr="005F02E2" w:rsidRDefault="001E1B95" w:rsidP="005F02E2">
      <w:pPr>
        <w:spacing w:line="360" w:lineRule="auto"/>
        <w:jc w:val="both"/>
        <w:rPr>
          <w:rFonts w:cstheme="minorHAnsi"/>
          <w:sz w:val="24"/>
          <w:szCs w:val="24"/>
        </w:rPr>
      </w:pPr>
      <w:r w:rsidRPr="005F02E2">
        <w:rPr>
          <w:rFonts w:cstheme="minorHAnsi"/>
          <w:sz w:val="24"/>
          <w:szCs w:val="24"/>
        </w:rPr>
        <w:t>This work is licensed under a </w:t>
      </w:r>
      <w:hyperlink r:id="rId6" w:history="1">
        <w:r w:rsidRPr="005F02E2">
          <w:rPr>
            <w:rStyle w:val="Hyperlink"/>
            <w:rFonts w:cstheme="minorHAnsi"/>
            <w:color w:val="auto"/>
            <w:sz w:val="24"/>
            <w:szCs w:val="24"/>
            <w:u w:val="none"/>
          </w:rPr>
          <w:t>CC0 1.0 Universal (CC0 1.0) Public Domain Dedication</w:t>
        </w:r>
      </w:hyperlink>
      <w:r w:rsidRPr="005F02E2">
        <w:rPr>
          <w:rFonts w:cstheme="minorHAnsi"/>
          <w:sz w:val="24"/>
          <w:szCs w:val="24"/>
        </w:rPr>
        <w:t> license</w:t>
      </w:r>
      <w:r w:rsidRPr="005F02E2">
        <w:rPr>
          <w:rFonts w:cstheme="minorHAnsi"/>
          <w:sz w:val="24"/>
          <w:szCs w:val="24"/>
        </w:rPr>
        <w:tab/>
      </w:r>
    </w:p>
    <w:p w:rsidR="001E1B95" w:rsidRPr="005F02E2" w:rsidRDefault="00365338" w:rsidP="005F02E2">
      <w:pPr>
        <w:spacing w:line="360" w:lineRule="auto"/>
        <w:jc w:val="both"/>
        <w:rPr>
          <w:rFonts w:eastAsia="Times New Roman" w:cstheme="minorHAnsi"/>
          <w:sz w:val="24"/>
          <w:szCs w:val="24"/>
        </w:rPr>
      </w:pPr>
      <w:r w:rsidRPr="005F02E2">
        <w:rPr>
          <w:rFonts w:cstheme="minorHAnsi"/>
          <w:sz w:val="24"/>
          <w:szCs w:val="24"/>
        </w:rPr>
        <w:t xml:space="preserve">2. Links to publications that cite or use the data: </w:t>
      </w:r>
      <w:r w:rsidR="001E1B95" w:rsidRPr="005F02E2">
        <w:rPr>
          <w:rFonts w:cstheme="minorHAnsi"/>
          <w:sz w:val="24"/>
          <w:szCs w:val="24"/>
        </w:rPr>
        <w:t>Dryad:</w:t>
      </w:r>
      <w:r w:rsidR="001E1B95" w:rsidRPr="005F02E2">
        <w:rPr>
          <w:rFonts w:eastAsia="Times New Roman" w:cstheme="minorHAnsi"/>
          <w:sz w:val="24"/>
          <w:szCs w:val="24"/>
        </w:rPr>
        <w:t xml:space="preserve"> </w:t>
      </w:r>
    </w:p>
    <w:p w:rsidR="002E1FFC" w:rsidRPr="005F02E2" w:rsidRDefault="002E1FFC" w:rsidP="005F02E2">
      <w:pPr>
        <w:spacing w:line="360" w:lineRule="auto"/>
        <w:ind w:firstLine="720"/>
        <w:jc w:val="both"/>
        <w:rPr>
          <w:rFonts w:eastAsia="Times New Roman" w:cstheme="minorHAnsi"/>
          <w:sz w:val="24"/>
          <w:szCs w:val="24"/>
        </w:rPr>
      </w:pPr>
      <w:r w:rsidRPr="005F02E2">
        <w:rPr>
          <w:rFonts w:cstheme="minorHAnsi"/>
          <w:sz w:val="24"/>
          <w:szCs w:val="24"/>
        </w:rPr>
        <w:t>Dryad. doi:10.5061/dryad.qjq2bvqf6</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3. Links to other publicly accessible locations of the data: </w:t>
      </w:r>
      <w:r w:rsidR="001E1B95" w:rsidRPr="005F02E2">
        <w:rPr>
          <w:rFonts w:cstheme="minorHAnsi"/>
          <w:sz w:val="24"/>
          <w:szCs w:val="24"/>
        </w:rPr>
        <w:t>None</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4. Links/relationships to ancillary data sets: </w:t>
      </w:r>
      <w:r w:rsidR="001E1B95" w:rsidRPr="005F02E2">
        <w:rPr>
          <w:rFonts w:cstheme="minorHAnsi"/>
          <w:sz w:val="24"/>
          <w:szCs w:val="24"/>
        </w:rPr>
        <w:t>None</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5. Was data der</w:t>
      </w:r>
      <w:r w:rsidR="007F0957" w:rsidRPr="005F02E2">
        <w:rPr>
          <w:rFonts w:cstheme="minorHAnsi"/>
          <w:sz w:val="24"/>
          <w:szCs w:val="24"/>
        </w:rPr>
        <w:t>ived from another source? No</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t xml:space="preserve">A. If yes, list source(s): </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6. Recommended citation for this dataset: </w:t>
      </w:r>
    </w:p>
    <w:p w:rsidR="002E1FFC" w:rsidRPr="005F02E2" w:rsidRDefault="001E1B95" w:rsidP="005F02E2">
      <w:pPr>
        <w:spacing w:line="360" w:lineRule="auto"/>
        <w:ind w:firstLine="720"/>
        <w:jc w:val="both"/>
        <w:rPr>
          <w:rFonts w:eastAsia="Times New Roman" w:cstheme="minorHAnsi"/>
          <w:sz w:val="24"/>
          <w:szCs w:val="24"/>
        </w:rPr>
      </w:pPr>
      <w:r w:rsidRPr="005F02E2">
        <w:rPr>
          <w:rFonts w:cstheme="minorHAnsi"/>
          <w:sz w:val="24"/>
          <w:szCs w:val="24"/>
        </w:rPr>
        <w:lastRenderedPageBreak/>
        <w:t xml:space="preserve">Reaz, Mahmud et al. (2021), </w:t>
      </w:r>
      <w:r w:rsidR="002E1FFC" w:rsidRPr="005F02E2">
        <w:rPr>
          <w:rFonts w:cstheme="minorHAnsi"/>
          <w:b/>
          <w:bCs/>
          <w:sz w:val="24"/>
          <w:szCs w:val="24"/>
        </w:rPr>
        <w:t>Ivermectin in combination with doxycycline for treating COVID-19 symptoms: a randomized trial</w:t>
      </w:r>
      <w:r w:rsidRPr="005F02E2">
        <w:rPr>
          <w:rFonts w:cstheme="minorHAnsi"/>
          <w:sz w:val="24"/>
          <w:szCs w:val="24"/>
        </w:rPr>
        <w:t>, Dryad, Dataset, </w:t>
      </w:r>
      <w:r w:rsidR="002E1FFC" w:rsidRPr="005F02E2">
        <w:rPr>
          <w:rFonts w:cstheme="minorHAnsi"/>
          <w:sz w:val="24"/>
          <w:szCs w:val="24"/>
        </w:rPr>
        <w:t>Dryad. doi:10.5061/dryad.qjq2bvqf6</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DATA &amp; FILE OVERVIEW</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1. File List: </w:t>
      </w:r>
    </w:p>
    <w:p w:rsidR="00365338" w:rsidRPr="005F02E2" w:rsidRDefault="001E1B95" w:rsidP="005F02E2">
      <w:pPr>
        <w:spacing w:line="360" w:lineRule="auto"/>
        <w:ind w:firstLine="720"/>
        <w:jc w:val="both"/>
        <w:rPr>
          <w:rFonts w:cstheme="minorHAnsi"/>
          <w:sz w:val="24"/>
          <w:szCs w:val="24"/>
        </w:rPr>
      </w:pPr>
      <w:r w:rsidRPr="005F02E2">
        <w:rPr>
          <w:rFonts w:cstheme="minorHAnsi"/>
          <w:sz w:val="24"/>
          <w:szCs w:val="24"/>
        </w:rPr>
        <w:t>Data set in SPSS</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2. Relationship between files, if important: </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3. Additional related data collected that was not included in the current data package: </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4. Are there multiple</w:t>
      </w:r>
      <w:r w:rsidR="001E1B95" w:rsidRPr="005F02E2">
        <w:rPr>
          <w:rFonts w:cstheme="minorHAnsi"/>
          <w:sz w:val="24"/>
          <w:szCs w:val="24"/>
        </w:rPr>
        <w:t xml:space="preserve"> versions of the dataset? No</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t xml:space="preserve">A. If yes, name of file(s) that was updated: </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r>
      <w:r w:rsidRPr="005F02E2">
        <w:rPr>
          <w:rFonts w:cstheme="minorHAnsi"/>
          <w:sz w:val="24"/>
          <w:szCs w:val="24"/>
        </w:rPr>
        <w:tab/>
      </w:r>
      <w:proofErr w:type="spellStart"/>
      <w:r w:rsidRPr="005F02E2">
        <w:rPr>
          <w:rFonts w:cstheme="minorHAnsi"/>
          <w:sz w:val="24"/>
          <w:szCs w:val="24"/>
        </w:rPr>
        <w:t>i</w:t>
      </w:r>
      <w:proofErr w:type="spellEnd"/>
      <w:r w:rsidRPr="005F02E2">
        <w:rPr>
          <w:rFonts w:cstheme="minorHAnsi"/>
          <w:sz w:val="24"/>
          <w:szCs w:val="24"/>
        </w:rPr>
        <w:t xml:space="preserve">. Why was the file updated? </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ab/>
      </w:r>
      <w:r w:rsidRPr="005F02E2">
        <w:rPr>
          <w:rFonts w:cstheme="minorHAnsi"/>
          <w:sz w:val="24"/>
          <w:szCs w:val="24"/>
        </w:rPr>
        <w:tab/>
        <w:t xml:space="preserve">ii. When was the file updated? </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METHODOLOGICAL INFORMATION</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1. Description of methods used for collection/generation of data: </w:t>
      </w:r>
    </w:p>
    <w:p w:rsidR="002E1FFC" w:rsidRPr="005F02E2" w:rsidRDefault="001E1B95" w:rsidP="005F02E2">
      <w:pPr>
        <w:spacing w:line="360" w:lineRule="auto"/>
        <w:jc w:val="both"/>
        <w:rPr>
          <w:rFonts w:cstheme="minorHAnsi"/>
          <w:b/>
          <w:sz w:val="24"/>
          <w:szCs w:val="24"/>
        </w:rPr>
      </w:pPr>
      <w:r w:rsidRPr="005F02E2">
        <w:rPr>
          <w:rFonts w:cstheme="minorHAnsi"/>
          <w:sz w:val="24"/>
          <w:szCs w:val="24"/>
        </w:rPr>
        <w:t xml:space="preserve">The manuscript has been accepted by </w:t>
      </w:r>
      <w:r w:rsidR="002E1FFC" w:rsidRPr="005F02E2">
        <w:rPr>
          <w:rFonts w:eastAsia="Times New Roman" w:cstheme="minorHAnsi"/>
          <w:sz w:val="24"/>
          <w:szCs w:val="24"/>
        </w:rPr>
        <w:t>Journal of International Medical Research. Manuscript ID JIMR-20-5221.R1</w:t>
      </w:r>
      <w:r w:rsidR="002E1FFC" w:rsidRPr="005F02E2">
        <w:rPr>
          <w:rFonts w:eastAsia="Times New Roman" w:cstheme="minorHAnsi"/>
          <w:sz w:val="24"/>
          <w:szCs w:val="24"/>
        </w:rPr>
        <w:t xml:space="preserve">. </w:t>
      </w:r>
      <w:r w:rsidR="002E1FFC" w:rsidRPr="005F02E2">
        <w:rPr>
          <w:rFonts w:cstheme="minorHAnsi"/>
          <w:sz w:val="24"/>
          <w:szCs w:val="24"/>
        </w:rPr>
        <w:t>DOI: 10.1177/03000605211013550</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2. Methods for processing the data: </w:t>
      </w:r>
    </w:p>
    <w:p w:rsidR="007A24BA" w:rsidRPr="005F02E2" w:rsidRDefault="007A24BA" w:rsidP="005F02E2">
      <w:pPr>
        <w:spacing w:line="360" w:lineRule="auto"/>
        <w:jc w:val="both"/>
        <w:rPr>
          <w:rFonts w:cstheme="minorHAnsi"/>
          <w:sz w:val="24"/>
          <w:szCs w:val="24"/>
        </w:rPr>
      </w:pPr>
      <w:r w:rsidRPr="005F02E2">
        <w:rPr>
          <w:rFonts w:cstheme="minorHAnsi"/>
          <w:sz w:val="24"/>
          <w:szCs w:val="24"/>
        </w:rPr>
        <w:lastRenderedPageBreak/>
        <w:t xml:space="preserve">Patients were enrolled between 1 June and 30 august, 2020. The inclusion criteria for enrollment were patients more than 18 years old, tested positive for COVID-19 within 3 days of a polymerase chain reaction test, and have mild to moderately severe disease. Patients who were unable to take oral medications, pregnant or breast feeding, had severe COVID symptoms [as defined by tachypnea (&gt; 30 breaths/min), and hypoxia (SpO2 &lt; 90%) on room air and requiring supplemental oxygen], were admitted to the intensive care or high-dependency units and had known hypersensitivities to either of the drugs were excluded from the trial. Demographic and other </w:t>
      </w:r>
      <w:proofErr w:type="spellStart"/>
      <w:r w:rsidRPr="005F02E2">
        <w:rPr>
          <w:rFonts w:cstheme="minorHAnsi"/>
          <w:sz w:val="24"/>
          <w:szCs w:val="24"/>
        </w:rPr>
        <w:t>informations</w:t>
      </w:r>
      <w:proofErr w:type="spellEnd"/>
      <w:r w:rsidRPr="005F02E2">
        <w:rPr>
          <w:rFonts w:cstheme="minorHAnsi"/>
          <w:sz w:val="24"/>
          <w:szCs w:val="24"/>
        </w:rPr>
        <w:t xml:space="preserve"> </w:t>
      </w:r>
      <w:r w:rsidRPr="005F02E2">
        <w:rPr>
          <w:rFonts w:cstheme="minorHAnsi"/>
          <w:sz w:val="24"/>
          <w:szCs w:val="24"/>
        </w:rPr>
        <w:t>were obtained</w:t>
      </w:r>
      <w:r w:rsidRPr="005F02E2">
        <w:rPr>
          <w:rFonts w:cstheme="minorHAnsi"/>
          <w:sz w:val="24"/>
          <w:szCs w:val="24"/>
        </w:rPr>
        <w:t xml:space="preserve"> directly from the patients by the co-investigators</w:t>
      </w:r>
      <w:r w:rsidRPr="005F02E2">
        <w:rPr>
          <w:rFonts w:cstheme="minorHAnsi"/>
          <w:sz w:val="24"/>
          <w:szCs w:val="24"/>
        </w:rPr>
        <w:t>.</w:t>
      </w:r>
    </w:p>
    <w:p w:rsidR="007A24BA" w:rsidRPr="005F02E2" w:rsidRDefault="007A24BA" w:rsidP="005F02E2">
      <w:pPr>
        <w:snapToGrid w:val="0"/>
        <w:spacing w:line="360" w:lineRule="auto"/>
        <w:jc w:val="both"/>
        <w:rPr>
          <w:rFonts w:cstheme="minorHAnsi"/>
          <w:sz w:val="24"/>
          <w:szCs w:val="24"/>
        </w:rPr>
      </w:pPr>
      <w:r w:rsidRPr="005F02E2">
        <w:rPr>
          <w:rFonts w:cstheme="minorHAnsi"/>
          <w:sz w:val="24"/>
          <w:szCs w:val="24"/>
        </w:rPr>
        <w:t>Eligible patients were randomly assigned to one of the two treatment groups in a 1:1 ratio on day 1 of the trial by using simple randomization. Group assignment was not stratified by disease severity.</w:t>
      </w:r>
    </w:p>
    <w:p w:rsidR="007A24BA" w:rsidRPr="005F02E2" w:rsidRDefault="007A24BA" w:rsidP="005F02E2">
      <w:pPr>
        <w:spacing w:line="360" w:lineRule="auto"/>
        <w:jc w:val="both"/>
        <w:rPr>
          <w:rFonts w:cstheme="minorHAnsi"/>
          <w:sz w:val="24"/>
          <w:szCs w:val="24"/>
        </w:rPr>
      </w:pPr>
      <w:r w:rsidRPr="005F02E2">
        <w:rPr>
          <w:rFonts w:cstheme="minorHAnsi"/>
          <w:sz w:val="24"/>
          <w:szCs w:val="24"/>
        </w:rPr>
        <w:t>The allocation schedule was created with a list of random numbers generated with the random number generator program by the head of the department of Medicine of the institute who concealed group assignment in sequentially numbered, opaque, sealed envelopes. The randomization code was kept at the pharmaceutical company. Neither the investigators nor the patients were aware of group assignment</w:t>
      </w:r>
      <w:r w:rsidRPr="005F02E2">
        <w:rPr>
          <w:rFonts w:cstheme="minorHAnsi"/>
          <w:sz w:val="24"/>
          <w:szCs w:val="24"/>
        </w:rPr>
        <w:t>.</w:t>
      </w:r>
    </w:p>
    <w:p w:rsidR="00F72C5B" w:rsidRPr="005F02E2" w:rsidRDefault="00F72C5B" w:rsidP="005F02E2">
      <w:pPr>
        <w:spacing w:line="360" w:lineRule="auto"/>
        <w:jc w:val="both"/>
        <w:rPr>
          <w:rFonts w:cstheme="minorHAnsi"/>
          <w:b/>
          <w:bCs/>
          <w:sz w:val="24"/>
          <w:szCs w:val="24"/>
        </w:rPr>
      </w:pPr>
      <w:r w:rsidRPr="005F02E2">
        <w:rPr>
          <w:rFonts w:cstheme="minorHAnsi"/>
          <w:b/>
          <w:bCs/>
          <w:sz w:val="24"/>
          <w:szCs w:val="24"/>
        </w:rPr>
        <w:t>Procedure</w:t>
      </w:r>
    </w:p>
    <w:p w:rsidR="007A24BA" w:rsidRPr="005F02E2" w:rsidRDefault="007A24BA" w:rsidP="005F02E2">
      <w:pPr>
        <w:shd w:val="clear" w:color="auto" w:fill="FFFFFF"/>
        <w:spacing w:before="166" w:after="166" w:line="360" w:lineRule="auto"/>
        <w:jc w:val="both"/>
        <w:rPr>
          <w:rFonts w:cstheme="minorHAnsi"/>
          <w:sz w:val="24"/>
          <w:szCs w:val="24"/>
        </w:rPr>
      </w:pPr>
      <w:r w:rsidRPr="005F02E2">
        <w:rPr>
          <w:rFonts w:cstheme="minorHAnsi"/>
          <w:sz w:val="24"/>
          <w:szCs w:val="24"/>
        </w:rPr>
        <w:t xml:space="preserve">Base-line demographic and clinical characteristics were collected </w:t>
      </w:r>
      <w:r w:rsidRPr="005F02E2">
        <w:rPr>
          <w:rFonts w:cstheme="minorHAnsi"/>
          <w:bCs/>
          <w:sz w:val="24"/>
          <w:szCs w:val="24"/>
        </w:rPr>
        <w:t xml:space="preserve">by data collectors </w:t>
      </w:r>
      <w:r w:rsidRPr="005F02E2">
        <w:rPr>
          <w:rFonts w:cstheme="minorHAnsi"/>
          <w:sz w:val="24"/>
          <w:szCs w:val="24"/>
        </w:rPr>
        <w:t xml:space="preserve">on a case-record form. The date of random assignment was considered to be Day 1, and all patients received their initial treatment dose on Day 1. Outpatients were followed daily until they showed at least 3 days of clinical recovery. The Clinical recovery was defined as a normal body temperature </w:t>
      </w:r>
      <w:r w:rsidRPr="005F02E2">
        <w:rPr>
          <w:rFonts w:cstheme="minorHAnsi"/>
          <w:bCs/>
          <w:sz w:val="24"/>
          <w:szCs w:val="24"/>
        </w:rPr>
        <w:t>36.1</w:t>
      </w:r>
      <w:r w:rsidRPr="005F02E2">
        <w:rPr>
          <w:rFonts w:cstheme="minorHAnsi"/>
          <w:bCs/>
          <w:sz w:val="24"/>
          <w:szCs w:val="24"/>
        </w:rPr>
        <w:sym w:font="Symbol" w:char="F0B0"/>
      </w:r>
      <w:r w:rsidRPr="005F02E2">
        <w:rPr>
          <w:rFonts w:cstheme="minorHAnsi"/>
          <w:bCs/>
          <w:sz w:val="24"/>
          <w:szCs w:val="24"/>
        </w:rPr>
        <w:t>C to 37.2</w:t>
      </w:r>
      <w:r w:rsidRPr="005F02E2">
        <w:rPr>
          <w:rFonts w:cstheme="minorHAnsi"/>
          <w:bCs/>
          <w:sz w:val="24"/>
          <w:szCs w:val="24"/>
        </w:rPr>
        <w:sym w:font="Symbol" w:char="F0B0"/>
      </w:r>
      <w:r w:rsidRPr="005F02E2">
        <w:rPr>
          <w:rFonts w:cstheme="minorHAnsi"/>
          <w:bCs/>
          <w:sz w:val="24"/>
          <w:szCs w:val="24"/>
        </w:rPr>
        <w:t xml:space="preserve">C </w:t>
      </w:r>
      <w:r w:rsidRPr="005F02E2">
        <w:rPr>
          <w:rFonts w:cstheme="minorHAnsi"/>
          <w:sz w:val="24"/>
          <w:szCs w:val="24"/>
        </w:rPr>
        <w:t>maintained for at least 3 days, significantly improved</w:t>
      </w:r>
      <w:r w:rsidRPr="005F02E2">
        <w:rPr>
          <w:rFonts w:cstheme="minorHAnsi"/>
          <w:bCs/>
          <w:sz w:val="24"/>
          <w:szCs w:val="24"/>
        </w:rPr>
        <w:t xml:space="preserve"> </w:t>
      </w:r>
      <w:r w:rsidRPr="005F02E2">
        <w:rPr>
          <w:rFonts w:cstheme="minorHAnsi"/>
          <w:sz w:val="24"/>
          <w:szCs w:val="24"/>
        </w:rPr>
        <w:t xml:space="preserve">respiratory symptoms (respiratory rate &lt;25/min, no dyspnea), and </w:t>
      </w:r>
      <w:r w:rsidRPr="005F02E2">
        <w:rPr>
          <w:rFonts w:cstheme="minorHAnsi"/>
          <w:sz w:val="24"/>
          <w:szCs w:val="24"/>
          <w:shd w:val="clear" w:color="auto" w:fill="FFFFFF"/>
        </w:rPr>
        <w:t xml:space="preserve">an oxygen saturation greater than </w:t>
      </w:r>
      <w:r w:rsidRPr="005F02E2">
        <w:rPr>
          <w:rFonts w:cstheme="minorHAnsi"/>
          <w:sz w:val="24"/>
          <w:szCs w:val="24"/>
        </w:rPr>
        <w:t xml:space="preserve">93% without assisted oxygen inhalation, as recommended  by the World Health Organization and the national </w:t>
      </w:r>
      <w:r w:rsidRPr="005F02E2">
        <w:rPr>
          <w:rFonts w:cstheme="minorHAnsi"/>
          <w:sz w:val="24"/>
          <w:szCs w:val="24"/>
        </w:rPr>
        <w:t>guideline of Bangladesh</w:t>
      </w:r>
      <w:r w:rsidRPr="005F02E2">
        <w:rPr>
          <w:rFonts w:cstheme="minorHAnsi"/>
          <w:sz w:val="24"/>
          <w:szCs w:val="24"/>
        </w:rPr>
        <w:t xml:space="preserve">. </w:t>
      </w:r>
    </w:p>
    <w:p w:rsidR="007A24BA" w:rsidRPr="005F02E2" w:rsidRDefault="007A24BA" w:rsidP="005F02E2">
      <w:pPr>
        <w:spacing w:line="360" w:lineRule="auto"/>
        <w:jc w:val="both"/>
        <w:rPr>
          <w:rFonts w:cstheme="minorHAnsi"/>
          <w:bCs/>
          <w:sz w:val="24"/>
          <w:szCs w:val="24"/>
        </w:rPr>
      </w:pPr>
      <w:r w:rsidRPr="005F02E2">
        <w:rPr>
          <w:rFonts w:cstheme="minorHAnsi"/>
          <w:sz w:val="24"/>
          <w:szCs w:val="24"/>
        </w:rPr>
        <w:t xml:space="preserve">Hospitalized patients were followed from day 1 through day 14, or until discharge or clinical improvement, which ever was later. Clinical status and vital signs (including respiratory status) </w:t>
      </w:r>
      <w:r w:rsidRPr="005F02E2">
        <w:rPr>
          <w:rFonts w:cstheme="minorHAnsi"/>
          <w:sz w:val="24"/>
          <w:szCs w:val="24"/>
        </w:rPr>
        <w:lastRenderedPageBreak/>
        <w:t xml:space="preserve">were recorded daily. Any adverse events </w:t>
      </w:r>
      <w:r w:rsidRPr="005F02E2">
        <w:rPr>
          <w:rFonts w:cstheme="minorHAnsi"/>
          <w:bCs/>
          <w:sz w:val="24"/>
          <w:szCs w:val="24"/>
        </w:rPr>
        <w:t xml:space="preserve">as defined by the </w:t>
      </w:r>
      <w:r w:rsidRPr="005F02E2">
        <w:rPr>
          <w:rFonts w:cstheme="minorHAnsi"/>
          <w:bCs/>
          <w:iCs/>
          <w:sz w:val="24"/>
          <w:szCs w:val="24"/>
        </w:rPr>
        <w:t>Medical Dictionary for Regulatory Activities</w:t>
      </w:r>
      <w:r w:rsidRPr="005F02E2">
        <w:rPr>
          <w:rFonts w:cstheme="minorHAnsi"/>
          <w:bCs/>
          <w:sz w:val="24"/>
          <w:szCs w:val="24"/>
        </w:rPr>
        <w:t xml:space="preserve"> (</w:t>
      </w:r>
      <w:proofErr w:type="spellStart"/>
      <w:r w:rsidRPr="005F02E2">
        <w:rPr>
          <w:rFonts w:cstheme="minorHAnsi"/>
          <w:bCs/>
          <w:sz w:val="24"/>
          <w:szCs w:val="24"/>
        </w:rPr>
        <w:t>MedDRA</w:t>
      </w:r>
      <w:proofErr w:type="spellEnd"/>
      <w:r w:rsidRPr="005F02E2">
        <w:rPr>
          <w:rFonts w:cstheme="minorHAnsi"/>
          <w:bCs/>
          <w:sz w:val="24"/>
          <w:szCs w:val="24"/>
        </w:rPr>
        <w:t xml:space="preserve">) </w:t>
      </w:r>
      <w:r w:rsidRPr="005F02E2">
        <w:rPr>
          <w:rFonts w:cstheme="minorHAnsi"/>
          <w:sz w:val="24"/>
          <w:szCs w:val="24"/>
        </w:rPr>
        <w:t xml:space="preserve">were documented. </w:t>
      </w:r>
    </w:p>
    <w:p w:rsidR="007A24BA" w:rsidRPr="005F02E2" w:rsidRDefault="007A24BA" w:rsidP="005F02E2">
      <w:pPr>
        <w:pStyle w:val="Default"/>
        <w:spacing w:line="360" w:lineRule="auto"/>
        <w:jc w:val="both"/>
        <w:rPr>
          <w:rFonts w:asciiTheme="minorHAnsi" w:hAnsiTheme="minorHAnsi" w:cstheme="minorHAnsi"/>
          <w:color w:val="auto"/>
        </w:rPr>
      </w:pPr>
      <w:r w:rsidRPr="005F02E2">
        <w:rPr>
          <w:rFonts w:asciiTheme="minorHAnsi" w:hAnsiTheme="minorHAnsi" w:cstheme="minorHAnsi"/>
          <w:color w:val="auto"/>
        </w:rPr>
        <w:t xml:space="preserve">Laboratory tests were done on day 1 and included complete blood count; concentrations of random blood glucose, creatinine, </w:t>
      </w:r>
      <w:r w:rsidRPr="005F02E2">
        <w:rPr>
          <w:rFonts w:asciiTheme="minorHAnsi" w:hAnsiTheme="minorHAnsi" w:cstheme="minorHAnsi"/>
          <w:color w:val="auto"/>
          <w:shd w:val="clear" w:color="auto" w:fill="FFFFFF"/>
        </w:rPr>
        <w:t>alanine transaminase</w:t>
      </w:r>
      <w:r w:rsidRPr="005F02E2">
        <w:rPr>
          <w:rFonts w:asciiTheme="minorHAnsi" w:hAnsiTheme="minorHAnsi" w:cstheme="minorHAnsi"/>
          <w:color w:val="auto"/>
        </w:rPr>
        <w:t>, C-reactive protein, and ferritin; D-dimer, and either a chest radiograph or a chest CT scan, which one was feasible or needed. For outpatients, test results were documented in next visit. Hospitalized patients were tested on days 1 and 7 and when ordered by the treating physician. Real-time-</w:t>
      </w:r>
      <w:r w:rsidRPr="005F02E2">
        <w:rPr>
          <w:rFonts w:asciiTheme="minorHAnsi" w:hAnsiTheme="minorHAnsi" w:cstheme="minorHAnsi"/>
          <w:color w:val="auto"/>
          <w:shd w:val="clear" w:color="auto" w:fill="FFFFFF"/>
        </w:rPr>
        <w:t>polymerase chain reaction</w:t>
      </w:r>
      <w:r w:rsidRPr="005F02E2">
        <w:rPr>
          <w:rFonts w:asciiTheme="minorHAnsi" w:hAnsiTheme="minorHAnsi" w:cstheme="minorHAnsi"/>
          <w:color w:val="auto"/>
        </w:rPr>
        <w:t xml:space="preserve"> testing for COVID-19 was done 14 days after the initial positive test on all patients. </w:t>
      </w:r>
    </w:p>
    <w:p w:rsidR="007A24BA" w:rsidRPr="005F02E2" w:rsidRDefault="007A24BA" w:rsidP="005F02E2">
      <w:pPr>
        <w:snapToGrid w:val="0"/>
        <w:spacing w:line="360" w:lineRule="auto"/>
        <w:jc w:val="both"/>
        <w:rPr>
          <w:rFonts w:cstheme="minorHAnsi"/>
          <w:b/>
          <w:sz w:val="24"/>
          <w:szCs w:val="24"/>
        </w:rPr>
      </w:pPr>
      <w:r w:rsidRPr="005F02E2">
        <w:rPr>
          <w:rFonts w:cstheme="minorHAnsi"/>
          <w:b/>
          <w:sz w:val="24"/>
          <w:szCs w:val="24"/>
        </w:rPr>
        <w:t>Outcome Measures</w:t>
      </w:r>
    </w:p>
    <w:p w:rsidR="00365338" w:rsidRPr="005F02E2" w:rsidRDefault="007A24BA" w:rsidP="005F02E2">
      <w:pPr>
        <w:spacing w:line="360" w:lineRule="auto"/>
        <w:jc w:val="both"/>
        <w:rPr>
          <w:rFonts w:cstheme="minorHAnsi"/>
          <w:sz w:val="24"/>
          <w:szCs w:val="24"/>
        </w:rPr>
      </w:pPr>
      <w:r w:rsidRPr="005F02E2">
        <w:rPr>
          <w:rFonts w:cstheme="minorHAnsi"/>
          <w:sz w:val="24"/>
          <w:szCs w:val="24"/>
        </w:rPr>
        <w:t xml:space="preserve">The primary outcome was the number of days required </w:t>
      </w:r>
      <w:r w:rsidRPr="005F02E2">
        <w:rPr>
          <w:rFonts w:cstheme="minorHAnsi"/>
          <w:sz w:val="24"/>
          <w:szCs w:val="24"/>
        </w:rPr>
        <w:t>for clinical</w:t>
      </w:r>
      <w:r w:rsidRPr="005F02E2">
        <w:rPr>
          <w:rFonts w:cstheme="minorHAnsi"/>
          <w:sz w:val="24"/>
          <w:szCs w:val="24"/>
        </w:rPr>
        <w:t xml:space="preserve"> recovery as defined earlier, from</w:t>
      </w:r>
      <w:r w:rsidRPr="005F02E2">
        <w:rPr>
          <w:rFonts w:cstheme="minorHAnsi"/>
          <w:bCs/>
          <w:sz w:val="24"/>
          <w:szCs w:val="24"/>
        </w:rPr>
        <w:t xml:space="preserve"> day- 1.</w:t>
      </w:r>
      <w:r w:rsidRPr="005F02E2">
        <w:rPr>
          <w:rFonts w:cstheme="minorHAnsi"/>
          <w:sz w:val="24"/>
          <w:szCs w:val="24"/>
        </w:rPr>
        <w:t xml:space="preserve"> Clinical recovery was divided into three categories; early- recovered within 7 days, intermediate-recovered within 7 to 11 days</w:t>
      </w:r>
      <w:r w:rsidRPr="005F02E2">
        <w:rPr>
          <w:rFonts w:cstheme="minorHAnsi"/>
          <w:bCs/>
          <w:sz w:val="24"/>
          <w:szCs w:val="24"/>
        </w:rPr>
        <w:t xml:space="preserve"> </w:t>
      </w:r>
      <w:r w:rsidRPr="005F02E2">
        <w:rPr>
          <w:rFonts w:cstheme="minorHAnsi"/>
          <w:sz w:val="24"/>
          <w:szCs w:val="24"/>
        </w:rPr>
        <w:t>and late-improvement required 12 or more days for recovery. Secondary outcomes were disease progression through mild, moderate, severe or death, and the proportion of patients who continued to test positive for SARS-CoV-2 on day14. Adverse drug reactions (adverse events assumed to be caused by the drugs) were also recorded.</w:t>
      </w:r>
      <w:r w:rsidRPr="005F02E2">
        <w:rPr>
          <w:rFonts w:cstheme="minorHAnsi"/>
          <w:bCs/>
          <w:sz w:val="24"/>
          <w:szCs w:val="24"/>
        </w:rPr>
        <w:t xml:space="preserve"> Mild disease was defined as </w:t>
      </w:r>
      <w:r w:rsidRPr="005F02E2">
        <w:rPr>
          <w:rFonts w:cstheme="minorHAnsi"/>
          <w:sz w:val="24"/>
          <w:szCs w:val="24"/>
        </w:rPr>
        <w:t xml:space="preserve">the symptoms of an upper respiratory tract viral infection, including mild fever, dry cough, sore throat, nasal congestion, malaise, headache, muscle pain, anosmia or malaise. Moderate disease as respiratory symptoms such as cough and shortness of breath were present without signs of severe pneumonia. Severe disease as severe dyspnea, tachypnea (&gt; 30 breaths/min), and hypoxia (SpO2 &lt; 90% on room air). This classifications were made according to the World Health Organization and the national guideline </w:t>
      </w:r>
      <w:r w:rsidRPr="005F02E2">
        <w:rPr>
          <w:rFonts w:cstheme="minorHAnsi"/>
          <w:sz w:val="24"/>
          <w:szCs w:val="24"/>
        </w:rPr>
        <w:t>of Bangladesh</w:t>
      </w:r>
      <w:r w:rsidRPr="005F02E2">
        <w:rPr>
          <w:rFonts w:cstheme="minorHAnsi"/>
          <w:sz w:val="24"/>
          <w:szCs w:val="24"/>
        </w:rPr>
        <w:t>. The Co-investigators assessed the outcome, graded the disease and document the adverse reactions</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3. Instrument- or software-specific information needed to interpret the data: </w:t>
      </w:r>
    </w:p>
    <w:p w:rsidR="007A24BA" w:rsidRPr="005F02E2" w:rsidRDefault="007A24BA" w:rsidP="005F02E2">
      <w:pPr>
        <w:spacing w:line="360" w:lineRule="auto"/>
        <w:jc w:val="both"/>
        <w:rPr>
          <w:rFonts w:cstheme="minorHAnsi"/>
          <w:b/>
          <w:sz w:val="24"/>
          <w:szCs w:val="24"/>
        </w:rPr>
      </w:pPr>
      <w:r w:rsidRPr="005F02E2">
        <w:rPr>
          <w:rFonts w:cstheme="minorHAnsi"/>
          <w:sz w:val="24"/>
          <w:szCs w:val="24"/>
        </w:rPr>
        <w:t>Data were analyzed using SPSS software, version 20 (Armonk, NY: IBM Corp, USA).</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4. Standards and calibration information, if appropriate: </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5. Environmental/experimental conditions: </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6. Describe any quality-assurance procedures performed on the data: </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7. People involved with sample collection, processing, analysis and/or submission: </w:t>
      </w:r>
    </w:p>
    <w:p w:rsidR="00F72C5B" w:rsidRPr="005F02E2" w:rsidRDefault="00F72C5B" w:rsidP="005F02E2">
      <w:pPr>
        <w:spacing w:line="360" w:lineRule="auto"/>
        <w:jc w:val="both"/>
        <w:rPr>
          <w:rFonts w:cstheme="minorHAnsi"/>
          <w:b/>
          <w:sz w:val="24"/>
          <w:szCs w:val="24"/>
        </w:rPr>
      </w:pPr>
      <w:r w:rsidRPr="005F02E2">
        <w:rPr>
          <w:rFonts w:cstheme="minorHAnsi"/>
          <w:b/>
          <w:sz w:val="24"/>
          <w:szCs w:val="24"/>
        </w:rPr>
        <w:t>Principal investigator and Co-investigators of the study</w:t>
      </w:r>
    </w:p>
    <w:p w:rsidR="00365338" w:rsidRPr="005F02E2" w:rsidRDefault="00365338" w:rsidP="005F02E2">
      <w:pPr>
        <w:spacing w:line="360" w:lineRule="auto"/>
        <w:jc w:val="both"/>
        <w:rPr>
          <w:rFonts w:cstheme="minorHAnsi"/>
          <w:sz w:val="24"/>
          <w:szCs w:val="24"/>
        </w:rPr>
      </w:pPr>
      <w:r w:rsidRPr="005F02E2">
        <w:rPr>
          <w:rFonts w:cstheme="minorHAnsi"/>
          <w:sz w:val="24"/>
          <w:szCs w:val="24"/>
        </w:rPr>
        <w:t>DATA-SPECIFIC INFORMATION FOR: [FILENAME]</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1. Number of variables: </w:t>
      </w:r>
      <w:r w:rsidR="005F02E2" w:rsidRPr="005F02E2">
        <w:rPr>
          <w:rFonts w:cstheme="minorHAnsi"/>
          <w:sz w:val="24"/>
          <w:szCs w:val="24"/>
        </w:rPr>
        <w:t>43</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2. Number of cases/rows: </w:t>
      </w:r>
      <w:r w:rsidR="007A24BA" w:rsidRPr="005F02E2">
        <w:rPr>
          <w:rFonts w:cstheme="minorHAnsi"/>
          <w:sz w:val="24"/>
          <w:szCs w:val="24"/>
        </w:rPr>
        <w:t>400</w:t>
      </w:r>
    </w:p>
    <w:p w:rsidR="00365338" w:rsidRPr="005F02E2" w:rsidRDefault="00365338"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3. Variable List: </w:t>
      </w:r>
    </w:p>
    <w:p w:rsidR="007A24BA" w:rsidRPr="005F02E2" w:rsidRDefault="007A24BA" w:rsidP="005F02E2">
      <w:pPr>
        <w:spacing w:line="360" w:lineRule="auto"/>
        <w:jc w:val="both"/>
        <w:rPr>
          <w:rFonts w:cstheme="minorHAnsi"/>
          <w:sz w:val="24"/>
          <w:szCs w:val="24"/>
        </w:rPr>
      </w:pPr>
      <w:r w:rsidRPr="005F02E2">
        <w:rPr>
          <w:rFonts w:cstheme="minorHAnsi"/>
          <w:sz w:val="24"/>
          <w:szCs w:val="24"/>
        </w:rPr>
        <w:t>NOD: Nature of drugs 0=placebo, 1= active drug</w:t>
      </w:r>
    </w:p>
    <w:p w:rsidR="007A24BA" w:rsidRPr="005F02E2" w:rsidRDefault="007A24BA" w:rsidP="005F02E2">
      <w:pPr>
        <w:spacing w:line="360" w:lineRule="auto"/>
        <w:jc w:val="both"/>
        <w:rPr>
          <w:rFonts w:cstheme="minorHAnsi"/>
          <w:sz w:val="24"/>
          <w:szCs w:val="24"/>
        </w:rPr>
      </w:pPr>
      <w:r w:rsidRPr="005F02E2">
        <w:rPr>
          <w:rFonts w:cstheme="minorHAnsi"/>
          <w:sz w:val="24"/>
          <w:szCs w:val="24"/>
        </w:rPr>
        <w:t xml:space="preserve">Hospitalization: 0= not hospitalized, 1= </w:t>
      </w:r>
      <w:proofErr w:type="spellStart"/>
      <w:r w:rsidRPr="005F02E2">
        <w:rPr>
          <w:rFonts w:cstheme="minorHAnsi"/>
          <w:sz w:val="24"/>
          <w:szCs w:val="24"/>
        </w:rPr>
        <w:t>Hosptalized</w:t>
      </w:r>
      <w:proofErr w:type="spellEnd"/>
    </w:p>
    <w:p w:rsidR="00365338" w:rsidRPr="005F02E2" w:rsidRDefault="00F72C5B" w:rsidP="005F02E2">
      <w:pPr>
        <w:spacing w:line="360" w:lineRule="auto"/>
        <w:jc w:val="both"/>
        <w:rPr>
          <w:rFonts w:cstheme="minorHAnsi"/>
          <w:sz w:val="24"/>
          <w:szCs w:val="24"/>
        </w:rPr>
      </w:pPr>
      <w:r w:rsidRPr="005F02E2">
        <w:rPr>
          <w:rFonts w:cstheme="minorHAnsi"/>
          <w:sz w:val="24"/>
          <w:szCs w:val="24"/>
        </w:rPr>
        <w:t xml:space="preserve"> Age group of the patients</w:t>
      </w:r>
      <w:r w:rsidR="009109B1" w:rsidRPr="005F02E2">
        <w:rPr>
          <w:rFonts w:cstheme="minorHAnsi"/>
          <w:sz w:val="24"/>
          <w:szCs w:val="24"/>
        </w:rPr>
        <w:t>: 1=&lt;40 years, 2=40-60 years, 3=&gt;60 years</w:t>
      </w:r>
    </w:p>
    <w:p w:rsidR="00F72C5B" w:rsidRPr="005F02E2" w:rsidRDefault="00F72C5B" w:rsidP="005F02E2">
      <w:pPr>
        <w:spacing w:line="360" w:lineRule="auto"/>
        <w:jc w:val="both"/>
        <w:rPr>
          <w:rFonts w:cstheme="minorHAnsi"/>
          <w:sz w:val="24"/>
          <w:szCs w:val="24"/>
        </w:rPr>
      </w:pPr>
      <w:r w:rsidRPr="005F02E2">
        <w:rPr>
          <w:rFonts w:cstheme="minorHAnsi"/>
          <w:sz w:val="24"/>
          <w:szCs w:val="24"/>
        </w:rPr>
        <w:t>Gender</w:t>
      </w:r>
      <w:r w:rsidR="0047221D" w:rsidRPr="005F02E2">
        <w:rPr>
          <w:rFonts w:cstheme="minorHAnsi"/>
          <w:sz w:val="24"/>
          <w:szCs w:val="24"/>
        </w:rPr>
        <w:t xml:space="preserve">: male </w:t>
      </w:r>
      <w:r w:rsidR="009109B1" w:rsidRPr="005F02E2">
        <w:rPr>
          <w:rFonts w:cstheme="minorHAnsi"/>
          <w:sz w:val="24"/>
          <w:szCs w:val="24"/>
        </w:rPr>
        <w:t>-1</w:t>
      </w:r>
      <w:r w:rsidR="0047221D" w:rsidRPr="005F02E2">
        <w:rPr>
          <w:rFonts w:cstheme="minorHAnsi"/>
          <w:sz w:val="24"/>
          <w:szCs w:val="24"/>
        </w:rPr>
        <w:t>or female</w:t>
      </w:r>
      <w:r w:rsidR="009109B1" w:rsidRPr="005F02E2">
        <w:rPr>
          <w:rFonts w:cstheme="minorHAnsi"/>
          <w:sz w:val="24"/>
          <w:szCs w:val="24"/>
        </w:rPr>
        <w:t>-0</w:t>
      </w:r>
    </w:p>
    <w:p w:rsidR="00F72C5B" w:rsidRPr="005F02E2" w:rsidRDefault="00F72C5B" w:rsidP="005F02E2">
      <w:pPr>
        <w:spacing w:line="360" w:lineRule="auto"/>
        <w:jc w:val="both"/>
        <w:rPr>
          <w:rFonts w:cstheme="minorHAnsi"/>
          <w:sz w:val="24"/>
          <w:szCs w:val="24"/>
        </w:rPr>
      </w:pPr>
      <w:r w:rsidRPr="005F02E2">
        <w:rPr>
          <w:rFonts w:cstheme="minorHAnsi"/>
          <w:sz w:val="24"/>
          <w:szCs w:val="24"/>
        </w:rPr>
        <w:t>Fever</w:t>
      </w:r>
      <w:r w:rsidR="0047221D" w:rsidRPr="005F02E2">
        <w:rPr>
          <w:rFonts w:cstheme="minorHAnsi"/>
          <w:sz w:val="24"/>
          <w:szCs w:val="24"/>
        </w:rPr>
        <w:t>: presence-1 or absence-0</w:t>
      </w:r>
    </w:p>
    <w:p w:rsidR="00F72C5B" w:rsidRPr="005F02E2" w:rsidRDefault="00F72C5B" w:rsidP="005F02E2">
      <w:pPr>
        <w:spacing w:line="360" w:lineRule="auto"/>
        <w:jc w:val="both"/>
        <w:rPr>
          <w:rFonts w:cstheme="minorHAnsi"/>
          <w:sz w:val="24"/>
          <w:szCs w:val="24"/>
        </w:rPr>
      </w:pPr>
      <w:r w:rsidRPr="005F02E2">
        <w:rPr>
          <w:rFonts w:cstheme="minorHAnsi"/>
          <w:sz w:val="24"/>
          <w:szCs w:val="24"/>
        </w:rPr>
        <w:t>Cough</w:t>
      </w:r>
      <w:r w:rsidR="0047221D" w:rsidRPr="005F02E2">
        <w:rPr>
          <w:rFonts w:cstheme="minorHAnsi"/>
          <w:sz w:val="24"/>
          <w:szCs w:val="24"/>
        </w:rPr>
        <w:t>: presence-1 or absence-0</w:t>
      </w:r>
    </w:p>
    <w:p w:rsidR="00F72C5B" w:rsidRPr="005F02E2" w:rsidRDefault="00F72C5B" w:rsidP="005F02E2">
      <w:pPr>
        <w:spacing w:line="360" w:lineRule="auto"/>
        <w:jc w:val="both"/>
        <w:rPr>
          <w:rFonts w:cstheme="minorHAnsi"/>
          <w:sz w:val="24"/>
          <w:szCs w:val="24"/>
        </w:rPr>
      </w:pPr>
      <w:r w:rsidRPr="005F02E2">
        <w:rPr>
          <w:rFonts w:cstheme="minorHAnsi"/>
          <w:sz w:val="24"/>
          <w:szCs w:val="24"/>
        </w:rPr>
        <w:t>Running nose</w:t>
      </w:r>
      <w:r w:rsidR="0047221D" w:rsidRPr="005F02E2">
        <w:rPr>
          <w:rFonts w:cstheme="minorHAnsi"/>
          <w:sz w:val="24"/>
          <w:szCs w:val="24"/>
        </w:rPr>
        <w:t>: presence-1 or absence-0</w:t>
      </w:r>
    </w:p>
    <w:p w:rsidR="00F72C5B" w:rsidRPr="005F02E2" w:rsidRDefault="00F72C5B" w:rsidP="005F02E2">
      <w:pPr>
        <w:spacing w:line="360" w:lineRule="auto"/>
        <w:jc w:val="both"/>
        <w:rPr>
          <w:rFonts w:cstheme="minorHAnsi"/>
          <w:sz w:val="24"/>
          <w:szCs w:val="24"/>
        </w:rPr>
      </w:pPr>
      <w:r w:rsidRPr="005F02E2">
        <w:rPr>
          <w:rFonts w:cstheme="minorHAnsi"/>
          <w:sz w:val="24"/>
          <w:szCs w:val="24"/>
        </w:rPr>
        <w:t>Respiratory distress</w:t>
      </w:r>
      <w:r w:rsidR="0047221D" w:rsidRPr="005F02E2">
        <w:rPr>
          <w:rFonts w:cstheme="minorHAnsi"/>
          <w:sz w:val="24"/>
          <w:szCs w:val="24"/>
        </w:rPr>
        <w:t>: presence-1 or absence-0</w:t>
      </w:r>
    </w:p>
    <w:p w:rsidR="00F72C5B" w:rsidRPr="005F02E2" w:rsidRDefault="00F72C5B" w:rsidP="005F02E2">
      <w:pPr>
        <w:spacing w:line="360" w:lineRule="auto"/>
        <w:jc w:val="both"/>
        <w:rPr>
          <w:rFonts w:cstheme="minorHAnsi"/>
          <w:sz w:val="24"/>
          <w:szCs w:val="24"/>
        </w:rPr>
      </w:pPr>
      <w:r w:rsidRPr="005F02E2">
        <w:rPr>
          <w:rFonts w:cstheme="minorHAnsi"/>
          <w:sz w:val="24"/>
          <w:szCs w:val="24"/>
        </w:rPr>
        <w:t>Sore throat</w:t>
      </w:r>
      <w:r w:rsidR="0047221D" w:rsidRPr="005F02E2">
        <w:rPr>
          <w:rFonts w:cstheme="minorHAnsi"/>
          <w:sz w:val="24"/>
          <w:szCs w:val="24"/>
        </w:rPr>
        <w:t>: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Hoarseness of voice</w:t>
      </w:r>
      <w:r w:rsidR="0047221D" w:rsidRPr="005F02E2">
        <w:rPr>
          <w:rFonts w:cstheme="minorHAnsi"/>
          <w:sz w:val="24"/>
          <w:szCs w:val="24"/>
        </w:rPr>
        <w:t>: presence-1 or absence-0</w:t>
      </w:r>
    </w:p>
    <w:p w:rsidR="00F72C5B" w:rsidRPr="005F02E2" w:rsidRDefault="00F72C5B" w:rsidP="005F02E2">
      <w:pPr>
        <w:spacing w:line="360" w:lineRule="auto"/>
        <w:jc w:val="both"/>
        <w:rPr>
          <w:rFonts w:cstheme="minorHAnsi"/>
          <w:sz w:val="24"/>
          <w:szCs w:val="24"/>
        </w:rPr>
      </w:pPr>
      <w:r w:rsidRPr="005F02E2">
        <w:rPr>
          <w:rFonts w:cstheme="minorHAnsi"/>
          <w:sz w:val="24"/>
          <w:szCs w:val="24"/>
        </w:rPr>
        <w:lastRenderedPageBreak/>
        <w:t>Chest pain</w:t>
      </w:r>
      <w:r w:rsidR="0047221D" w:rsidRPr="005F02E2">
        <w:rPr>
          <w:rFonts w:cstheme="minorHAnsi"/>
          <w:sz w:val="24"/>
          <w:szCs w:val="24"/>
        </w:rPr>
        <w:t>: presence-1 or absence-0</w:t>
      </w:r>
    </w:p>
    <w:p w:rsidR="00DA01FE" w:rsidRPr="005F02E2" w:rsidRDefault="006D070D" w:rsidP="005F02E2">
      <w:pPr>
        <w:spacing w:line="360" w:lineRule="auto"/>
        <w:jc w:val="both"/>
        <w:rPr>
          <w:rFonts w:cstheme="minorHAnsi"/>
          <w:sz w:val="24"/>
          <w:szCs w:val="24"/>
        </w:rPr>
      </w:pPr>
      <w:r w:rsidRPr="005F02E2">
        <w:rPr>
          <w:rFonts w:cstheme="minorHAnsi"/>
          <w:sz w:val="24"/>
          <w:szCs w:val="24"/>
        </w:rPr>
        <w:t>Diarrhea</w:t>
      </w:r>
      <w:r w:rsidR="0047221D" w:rsidRPr="005F02E2">
        <w:rPr>
          <w:rFonts w:cstheme="minorHAnsi"/>
          <w:sz w:val="24"/>
          <w:szCs w:val="24"/>
        </w:rPr>
        <w:t>: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Vomiting</w:t>
      </w:r>
      <w:r w:rsidR="0047221D" w:rsidRPr="005F02E2">
        <w:rPr>
          <w:rFonts w:cstheme="minorHAnsi"/>
          <w:sz w:val="24"/>
          <w:szCs w:val="24"/>
        </w:rPr>
        <w:t>: presence-1 or absence-0</w:t>
      </w:r>
    </w:p>
    <w:p w:rsidR="00DA01FE" w:rsidRPr="005F02E2" w:rsidRDefault="006D070D" w:rsidP="005F02E2">
      <w:pPr>
        <w:spacing w:line="360" w:lineRule="auto"/>
        <w:jc w:val="both"/>
        <w:rPr>
          <w:rFonts w:cstheme="minorHAnsi"/>
          <w:sz w:val="24"/>
          <w:szCs w:val="24"/>
        </w:rPr>
      </w:pPr>
      <w:r w:rsidRPr="005F02E2">
        <w:rPr>
          <w:rFonts w:cstheme="minorHAnsi"/>
          <w:sz w:val="24"/>
          <w:szCs w:val="24"/>
        </w:rPr>
        <w:t>Anorexia:</w:t>
      </w:r>
      <w:r w:rsidR="0047221D" w:rsidRPr="005F02E2">
        <w:rPr>
          <w:rFonts w:cstheme="minorHAnsi"/>
          <w:sz w:val="24"/>
          <w:szCs w:val="24"/>
        </w:rPr>
        <w:t xml:space="preserve">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Anosmia</w:t>
      </w:r>
      <w:r w:rsidR="0047221D" w:rsidRPr="005F02E2">
        <w:rPr>
          <w:rFonts w:cstheme="minorHAnsi"/>
          <w:sz w:val="24"/>
          <w:szCs w:val="24"/>
        </w:rPr>
        <w:t>: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Headache</w:t>
      </w:r>
      <w:r w:rsidR="0047221D" w:rsidRPr="005F02E2">
        <w:rPr>
          <w:rFonts w:cstheme="minorHAnsi"/>
          <w:sz w:val="24"/>
          <w:szCs w:val="24"/>
        </w:rPr>
        <w:t>: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Lethargy</w:t>
      </w:r>
      <w:r w:rsidR="0047221D" w:rsidRPr="005F02E2">
        <w:rPr>
          <w:rFonts w:cstheme="minorHAnsi"/>
          <w:sz w:val="24"/>
          <w:szCs w:val="24"/>
        </w:rPr>
        <w:t>: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Conjunctivitis</w:t>
      </w:r>
      <w:r w:rsidR="0047221D" w:rsidRPr="005F02E2">
        <w:rPr>
          <w:rFonts w:cstheme="minorHAnsi"/>
          <w:sz w:val="24"/>
          <w:szCs w:val="24"/>
        </w:rPr>
        <w:t>: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Body ache</w:t>
      </w:r>
      <w:r w:rsidR="0047221D" w:rsidRPr="005F02E2">
        <w:rPr>
          <w:rFonts w:cstheme="minorHAnsi"/>
          <w:sz w:val="24"/>
          <w:szCs w:val="24"/>
        </w:rPr>
        <w:t>: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Total duration of illness</w:t>
      </w:r>
      <w:r w:rsidR="0047221D" w:rsidRPr="005F02E2">
        <w:rPr>
          <w:rFonts w:cstheme="minorHAnsi"/>
          <w:sz w:val="24"/>
          <w:szCs w:val="24"/>
        </w:rPr>
        <w:t>: duration required to have clinical recovery</w:t>
      </w:r>
    </w:p>
    <w:p w:rsidR="007A24BA" w:rsidRPr="005F02E2" w:rsidRDefault="007A24BA" w:rsidP="005F02E2">
      <w:pPr>
        <w:spacing w:line="360" w:lineRule="auto"/>
        <w:jc w:val="both"/>
        <w:rPr>
          <w:rFonts w:cstheme="minorHAnsi"/>
          <w:sz w:val="24"/>
          <w:szCs w:val="24"/>
        </w:rPr>
      </w:pPr>
      <w:r w:rsidRPr="005F02E2">
        <w:rPr>
          <w:rFonts w:cstheme="minorHAnsi"/>
          <w:sz w:val="24"/>
          <w:szCs w:val="24"/>
        </w:rPr>
        <w:t xml:space="preserve">Interval: Interval between the onset of disease and </w:t>
      </w:r>
      <w:r w:rsidR="00432931" w:rsidRPr="005F02E2">
        <w:rPr>
          <w:rFonts w:cstheme="minorHAnsi"/>
          <w:sz w:val="24"/>
          <w:szCs w:val="24"/>
        </w:rPr>
        <w:t>intervention (application of drugs)</w:t>
      </w:r>
    </w:p>
    <w:p w:rsidR="00432931" w:rsidRPr="005F02E2" w:rsidRDefault="00432931" w:rsidP="005F02E2">
      <w:pPr>
        <w:spacing w:line="360" w:lineRule="auto"/>
        <w:jc w:val="both"/>
        <w:rPr>
          <w:rFonts w:cstheme="minorHAnsi"/>
          <w:sz w:val="24"/>
          <w:szCs w:val="24"/>
        </w:rPr>
      </w:pPr>
      <w:r w:rsidRPr="005F02E2">
        <w:rPr>
          <w:rFonts w:cstheme="minorHAnsi"/>
          <w:sz w:val="24"/>
          <w:szCs w:val="24"/>
        </w:rPr>
        <w:t>Symptom recovery: Interval between intervention and the time to recover.</w:t>
      </w:r>
    </w:p>
    <w:p w:rsidR="00432931" w:rsidRPr="005F02E2" w:rsidRDefault="00432931" w:rsidP="005F02E2">
      <w:pPr>
        <w:spacing w:line="360" w:lineRule="auto"/>
        <w:jc w:val="both"/>
        <w:rPr>
          <w:rFonts w:cstheme="minorHAnsi"/>
          <w:sz w:val="24"/>
          <w:szCs w:val="24"/>
        </w:rPr>
      </w:pPr>
      <w:r w:rsidRPr="005F02E2">
        <w:rPr>
          <w:rFonts w:cstheme="minorHAnsi"/>
          <w:sz w:val="24"/>
          <w:szCs w:val="24"/>
        </w:rPr>
        <w:t>Censored: 0=censored, 1= continue follow up</w:t>
      </w:r>
    </w:p>
    <w:p w:rsidR="00432931" w:rsidRPr="005F02E2" w:rsidRDefault="00432931" w:rsidP="005F02E2">
      <w:pPr>
        <w:spacing w:line="360" w:lineRule="auto"/>
        <w:jc w:val="both"/>
        <w:rPr>
          <w:rFonts w:cstheme="minorHAnsi"/>
          <w:sz w:val="24"/>
          <w:szCs w:val="24"/>
        </w:rPr>
      </w:pPr>
      <w:r w:rsidRPr="005F02E2">
        <w:rPr>
          <w:rFonts w:cstheme="minorHAnsi"/>
          <w:sz w:val="24"/>
          <w:szCs w:val="24"/>
        </w:rPr>
        <w:t>Status: 0=lost to follow up, 1= continue follow up, 2 adverse effect, 3= death</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Conversion to next level of severity</w:t>
      </w:r>
      <w:r w:rsidR="0047221D" w:rsidRPr="005F02E2">
        <w:rPr>
          <w:rFonts w:cstheme="minorHAnsi"/>
          <w:sz w:val="24"/>
          <w:szCs w:val="24"/>
        </w:rPr>
        <w:t>: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Persistent positivity</w:t>
      </w:r>
      <w:r w:rsidR="0047221D" w:rsidRPr="005F02E2">
        <w:rPr>
          <w:rFonts w:cstheme="minorHAnsi"/>
          <w:sz w:val="24"/>
          <w:szCs w:val="24"/>
        </w:rPr>
        <w:t>: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Post Covid syndrome</w:t>
      </w:r>
      <w:r w:rsidR="0047221D" w:rsidRPr="005F02E2">
        <w:rPr>
          <w:rFonts w:cstheme="minorHAnsi"/>
          <w:sz w:val="24"/>
          <w:szCs w:val="24"/>
        </w:rPr>
        <w:t>: presence-1 or absence-0</w:t>
      </w:r>
    </w:p>
    <w:p w:rsidR="00DA01FE" w:rsidRPr="005F02E2" w:rsidRDefault="006D070D" w:rsidP="005F02E2">
      <w:pPr>
        <w:spacing w:line="360" w:lineRule="auto"/>
        <w:jc w:val="both"/>
        <w:rPr>
          <w:rFonts w:cstheme="minorHAnsi"/>
          <w:sz w:val="24"/>
          <w:szCs w:val="24"/>
        </w:rPr>
      </w:pPr>
      <w:r w:rsidRPr="005F02E2">
        <w:rPr>
          <w:rFonts w:cstheme="minorHAnsi"/>
          <w:sz w:val="24"/>
          <w:szCs w:val="24"/>
        </w:rPr>
        <w:t>Co</w:t>
      </w:r>
      <w:r w:rsidR="00DA01FE" w:rsidRPr="005F02E2">
        <w:rPr>
          <w:rFonts w:cstheme="minorHAnsi"/>
          <w:sz w:val="24"/>
          <w:szCs w:val="24"/>
        </w:rPr>
        <w:t>-morbidity</w:t>
      </w:r>
      <w:r w:rsidRPr="005F02E2">
        <w:rPr>
          <w:rFonts w:cstheme="minorHAnsi"/>
          <w:sz w:val="24"/>
          <w:szCs w:val="24"/>
        </w:rPr>
        <w:t>: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Diabetes</w:t>
      </w:r>
      <w:r w:rsidR="006D070D" w:rsidRPr="005F02E2">
        <w:rPr>
          <w:rFonts w:cstheme="minorHAnsi"/>
          <w:sz w:val="24"/>
          <w:szCs w:val="24"/>
        </w:rPr>
        <w:t>: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Hypertension</w:t>
      </w:r>
      <w:r w:rsidR="006D070D" w:rsidRPr="005F02E2">
        <w:rPr>
          <w:rFonts w:cstheme="minorHAnsi"/>
          <w:sz w:val="24"/>
          <w:szCs w:val="24"/>
        </w:rPr>
        <w:t xml:space="preserve"> presence-1 or absence-0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Others</w:t>
      </w:r>
      <w:r w:rsidR="006D070D" w:rsidRPr="005F02E2">
        <w:rPr>
          <w:rFonts w:cstheme="minorHAnsi"/>
          <w:sz w:val="24"/>
          <w:szCs w:val="24"/>
        </w:rPr>
        <w:t xml:space="preserve">: </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Severity of illness</w:t>
      </w:r>
      <w:r w:rsidR="00432931" w:rsidRPr="005F02E2">
        <w:rPr>
          <w:rFonts w:cstheme="minorHAnsi"/>
          <w:sz w:val="24"/>
          <w:szCs w:val="24"/>
        </w:rPr>
        <w:t xml:space="preserve"> at presentation</w:t>
      </w:r>
      <w:r w:rsidR="006D070D" w:rsidRPr="005F02E2">
        <w:rPr>
          <w:rFonts w:cstheme="minorHAnsi"/>
          <w:sz w:val="24"/>
          <w:szCs w:val="24"/>
        </w:rPr>
        <w:t>: Mild</w:t>
      </w:r>
      <w:r w:rsidR="00432931" w:rsidRPr="005F02E2">
        <w:rPr>
          <w:rFonts w:cstheme="minorHAnsi"/>
          <w:sz w:val="24"/>
          <w:szCs w:val="24"/>
        </w:rPr>
        <w:t xml:space="preserve">=1, </w:t>
      </w:r>
      <w:r w:rsidR="006D070D" w:rsidRPr="005F02E2">
        <w:rPr>
          <w:rFonts w:cstheme="minorHAnsi"/>
          <w:sz w:val="24"/>
          <w:szCs w:val="24"/>
        </w:rPr>
        <w:t>moderate</w:t>
      </w:r>
      <w:r w:rsidR="00432931" w:rsidRPr="005F02E2">
        <w:rPr>
          <w:rFonts w:cstheme="minorHAnsi"/>
          <w:sz w:val="24"/>
          <w:szCs w:val="24"/>
        </w:rPr>
        <w:t>=2, severe=3</w:t>
      </w:r>
    </w:p>
    <w:p w:rsidR="00432931" w:rsidRPr="005F02E2" w:rsidRDefault="00432931" w:rsidP="005F02E2">
      <w:pPr>
        <w:spacing w:line="360" w:lineRule="auto"/>
        <w:jc w:val="both"/>
        <w:rPr>
          <w:rFonts w:cstheme="minorHAnsi"/>
          <w:sz w:val="24"/>
          <w:szCs w:val="24"/>
        </w:rPr>
      </w:pPr>
      <w:r w:rsidRPr="005F02E2">
        <w:rPr>
          <w:rFonts w:cstheme="minorHAnsi"/>
          <w:sz w:val="24"/>
          <w:szCs w:val="24"/>
        </w:rPr>
        <w:lastRenderedPageBreak/>
        <w:t xml:space="preserve">Drugs given within 7 days: </w:t>
      </w:r>
      <w:r w:rsidRPr="005F02E2">
        <w:rPr>
          <w:rFonts w:cstheme="minorHAnsi"/>
          <w:sz w:val="24"/>
          <w:szCs w:val="24"/>
        </w:rPr>
        <w:t>Yes -1 No-0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 xml:space="preserve">Response </w:t>
      </w:r>
      <w:r w:rsidR="006D070D" w:rsidRPr="005F02E2">
        <w:rPr>
          <w:rFonts w:cstheme="minorHAnsi"/>
          <w:sz w:val="24"/>
          <w:szCs w:val="24"/>
        </w:rPr>
        <w:t>within</w:t>
      </w:r>
      <w:r w:rsidRPr="005F02E2">
        <w:rPr>
          <w:rFonts w:cstheme="minorHAnsi"/>
          <w:sz w:val="24"/>
          <w:szCs w:val="24"/>
        </w:rPr>
        <w:t xml:space="preserve"> 7 days</w:t>
      </w:r>
      <w:r w:rsidR="006D070D" w:rsidRPr="005F02E2">
        <w:rPr>
          <w:rFonts w:cstheme="minorHAnsi"/>
          <w:sz w:val="24"/>
          <w:szCs w:val="24"/>
        </w:rPr>
        <w:t>: Yes -1 No-0</w:t>
      </w:r>
    </w:p>
    <w:p w:rsidR="00432931" w:rsidRPr="005F02E2" w:rsidRDefault="00432931" w:rsidP="005F02E2">
      <w:pPr>
        <w:spacing w:line="360" w:lineRule="auto"/>
        <w:jc w:val="both"/>
        <w:rPr>
          <w:rFonts w:cstheme="minorHAnsi"/>
          <w:sz w:val="24"/>
          <w:szCs w:val="24"/>
        </w:rPr>
      </w:pPr>
      <w:r w:rsidRPr="005F02E2">
        <w:rPr>
          <w:rFonts w:cstheme="minorHAnsi"/>
          <w:sz w:val="24"/>
          <w:szCs w:val="24"/>
        </w:rPr>
        <w:t>Response within 7</w:t>
      </w:r>
      <w:r w:rsidRPr="005F02E2">
        <w:rPr>
          <w:rFonts w:cstheme="minorHAnsi"/>
          <w:sz w:val="24"/>
          <w:szCs w:val="24"/>
        </w:rPr>
        <w:t>-11</w:t>
      </w:r>
      <w:r w:rsidRPr="005F02E2">
        <w:rPr>
          <w:rFonts w:cstheme="minorHAnsi"/>
          <w:sz w:val="24"/>
          <w:szCs w:val="24"/>
        </w:rPr>
        <w:t xml:space="preserve"> days: Yes -1 No-0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 xml:space="preserve">Response after 12 </w:t>
      </w:r>
      <w:r w:rsidR="006D070D" w:rsidRPr="005F02E2">
        <w:rPr>
          <w:rFonts w:cstheme="minorHAnsi"/>
          <w:sz w:val="24"/>
          <w:szCs w:val="24"/>
        </w:rPr>
        <w:t>days; Yes-1 No -0</w:t>
      </w:r>
    </w:p>
    <w:p w:rsidR="00432931" w:rsidRPr="005F02E2" w:rsidRDefault="00432931" w:rsidP="005F02E2">
      <w:pPr>
        <w:spacing w:line="360" w:lineRule="auto"/>
        <w:jc w:val="both"/>
        <w:rPr>
          <w:rFonts w:cstheme="minorHAnsi"/>
          <w:sz w:val="24"/>
          <w:szCs w:val="24"/>
        </w:rPr>
      </w:pPr>
      <w:r w:rsidRPr="005F02E2">
        <w:rPr>
          <w:rFonts w:cstheme="minorHAnsi"/>
          <w:sz w:val="24"/>
          <w:szCs w:val="24"/>
        </w:rPr>
        <w:t>Severity conversion: yes=1, No=0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Ul</w:t>
      </w:r>
      <w:r w:rsidR="006D070D" w:rsidRPr="005F02E2">
        <w:rPr>
          <w:rFonts w:cstheme="minorHAnsi"/>
          <w:sz w:val="24"/>
          <w:szCs w:val="24"/>
        </w:rPr>
        <w:t>ti</w:t>
      </w:r>
      <w:r w:rsidRPr="005F02E2">
        <w:rPr>
          <w:rFonts w:cstheme="minorHAnsi"/>
          <w:sz w:val="24"/>
          <w:szCs w:val="24"/>
        </w:rPr>
        <w:t xml:space="preserve">mate </w:t>
      </w:r>
      <w:r w:rsidR="006D070D" w:rsidRPr="005F02E2">
        <w:rPr>
          <w:rFonts w:cstheme="minorHAnsi"/>
          <w:sz w:val="24"/>
          <w:szCs w:val="24"/>
        </w:rPr>
        <w:t xml:space="preserve">severity: </w:t>
      </w:r>
      <w:r w:rsidR="005F02E2" w:rsidRPr="005F02E2">
        <w:rPr>
          <w:rFonts w:cstheme="minorHAnsi"/>
          <w:sz w:val="24"/>
          <w:szCs w:val="24"/>
        </w:rPr>
        <w:t xml:space="preserve"> severity </w:t>
      </w:r>
      <w:r w:rsidR="00C55680" w:rsidRPr="005F02E2">
        <w:rPr>
          <w:rFonts w:cstheme="minorHAnsi"/>
          <w:sz w:val="24"/>
          <w:szCs w:val="24"/>
        </w:rPr>
        <w:t>At the end</w:t>
      </w:r>
      <w:r w:rsidR="005F02E2" w:rsidRPr="005F02E2">
        <w:rPr>
          <w:rFonts w:cstheme="minorHAnsi"/>
          <w:sz w:val="24"/>
          <w:szCs w:val="24"/>
        </w:rPr>
        <w:t xml:space="preserve"> of follow up: </w:t>
      </w:r>
      <w:r w:rsidR="00C55680" w:rsidRPr="005F02E2">
        <w:rPr>
          <w:rFonts w:cstheme="minorHAnsi"/>
          <w:sz w:val="24"/>
          <w:szCs w:val="24"/>
        </w:rPr>
        <w:t xml:space="preserve"> </w:t>
      </w:r>
      <w:r w:rsidR="006D070D" w:rsidRPr="005F02E2">
        <w:rPr>
          <w:rFonts w:cstheme="minorHAnsi"/>
          <w:sz w:val="24"/>
          <w:szCs w:val="24"/>
        </w:rPr>
        <w:t>Mild</w:t>
      </w:r>
      <w:r w:rsidR="005F02E2" w:rsidRPr="005F02E2">
        <w:rPr>
          <w:rFonts w:cstheme="minorHAnsi"/>
          <w:sz w:val="24"/>
          <w:szCs w:val="24"/>
        </w:rPr>
        <w:t>=1</w:t>
      </w:r>
      <w:r w:rsidR="006D070D" w:rsidRPr="005F02E2">
        <w:rPr>
          <w:rFonts w:cstheme="minorHAnsi"/>
          <w:sz w:val="24"/>
          <w:szCs w:val="24"/>
        </w:rPr>
        <w:t xml:space="preserve"> </w:t>
      </w:r>
      <w:r w:rsidR="00C55680" w:rsidRPr="005F02E2">
        <w:rPr>
          <w:rFonts w:cstheme="minorHAnsi"/>
          <w:sz w:val="24"/>
          <w:szCs w:val="24"/>
        </w:rPr>
        <w:t>moderate</w:t>
      </w:r>
      <w:r w:rsidR="005F02E2" w:rsidRPr="005F02E2">
        <w:rPr>
          <w:rFonts w:cstheme="minorHAnsi"/>
          <w:sz w:val="24"/>
          <w:szCs w:val="24"/>
        </w:rPr>
        <w:t>=2</w:t>
      </w:r>
      <w:r w:rsidR="006D070D" w:rsidRPr="005F02E2">
        <w:rPr>
          <w:rFonts w:cstheme="minorHAnsi"/>
          <w:sz w:val="24"/>
          <w:szCs w:val="24"/>
        </w:rPr>
        <w:t xml:space="preserve"> and severe</w:t>
      </w:r>
      <w:r w:rsidR="005F02E2" w:rsidRPr="005F02E2">
        <w:rPr>
          <w:rFonts w:cstheme="minorHAnsi"/>
          <w:sz w:val="24"/>
          <w:szCs w:val="24"/>
        </w:rPr>
        <w:t>=3</w:t>
      </w:r>
    </w:p>
    <w:p w:rsidR="005F02E2" w:rsidRPr="005F02E2" w:rsidRDefault="005F02E2" w:rsidP="005F02E2">
      <w:pPr>
        <w:spacing w:line="360" w:lineRule="auto"/>
        <w:jc w:val="both"/>
        <w:rPr>
          <w:rFonts w:cstheme="minorHAnsi"/>
          <w:sz w:val="24"/>
          <w:szCs w:val="24"/>
        </w:rPr>
      </w:pPr>
      <w:r w:rsidRPr="005F02E2">
        <w:rPr>
          <w:rFonts w:cstheme="minorHAnsi"/>
          <w:sz w:val="24"/>
          <w:szCs w:val="24"/>
        </w:rPr>
        <w:t xml:space="preserve">Adverse effect: </w:t>
      </w:r>
      <w:r w:rsidRPr="005F02E2">
        <w:rPr>
          <w:rFonts w:cstheme="minorHAnsi"/>
          <w:sz w:val="24"/>
          <w:szCs w:val="24"/>
        </w:rPr>
        <w:t>Response within 7 days: Yes -1 No-0</w:t>
      </w:r>
    </w:p>
    <w:p w:rsidR="00DA01FE" w:rsidRPr="005F02E2" w:rsidRDefault="00DA01FE" w:rsidP="005F02E2">
      <w:pPr>
        <w:spacing w:line="360" w:lineRule="auto"/>
        <w:jc w:val="both"/>
        <w:rPr>
          <w:rFonts w:cstheme="minorHAnsi"/>
          <w:sz w:val="24"/>
          <w:szCs w:val="24"/>
        </w:rPr>
      </w:pPr>
      <w:r w:rsidRPr="005F02E2">
        <w:rPr>
          <w:rFonts w:cstheme="minorHAnsi"/>
          <w:sz w:val="24"/>
          <w:szCs w:val="24"/>
        </w:rPr>
        <w:t xml:space="preserve">Comorbidity </w:t>
      </w:r>
      <w:r w:rsidR="00C55680" w:rsidRPr="005F02E2">
        <w:rPr>
          <w:rFonts w:cstheme="minorHAnsi"/>
          <w:sz w:val="24"/>
          <w:szCs w:val="24"/>
        </w:rPr>
        <w:t>single:</w:t>
      </w:r>
      <w:r w:rsidR="006D070D" w:rsidRPr="005F02E2">
        <w:rPr>
          <w:rFonts w:cstheme="minorHAnsi"/>
          <w:sz w:val="24"/>
          <w:szCs w:val="24"/>
        </w:rPr>
        <w:t xml:space="preserve"> mere presence or absence of any co-morbidity</w:t>
      </w:r>
      <w:r w:rsidR="005F02E2" w:rsidRPr="005F02E2">
        <w:rPr>
          <w:rFonts w:cstheme="minorHAnsi"/>
          <w:sz w:val="24"/>
          <w:szCs w:val="24"/>
        </w:rPr>
        <w:t>, 0= absent, 1=present</w:t>
      </w:r>
    </w:p>
    <w:p w:rsidR="005F02E2" w:rsidRPr="005F02E2" w:rsidRDefault="005F02E2" w:rsidP="005F02E2">
      <w:pPr>
        <w:spacing w:line="360" w:lineRule="auto"/>
        <w:jc w:val="both"/>
        <w:rPr>
          <w:rFonts w:cstheme="minorHAnsi"/>
          <w:sz w:val="24"/>
          <w:szCs w:val="24"/>
        </w:rPr>
      </w:pPr>
      <w:r w:rsidRPr="005F02E2">
        <w:rPr>
          <w:rFonts w:cstheme="minorHAnsi"/>
          <w:sz w:val="24"/>
          <w:szCs w:val="24"/>
        </w:rPr>
        <w:t>Final status: 0=censored, 1 = continue follow up</w:t>
      </w:r>
    </w:p>
    <w:p w:rsidR="0047221D" w:rsidRPr="005F02E2" w:rsidRDefault="0047221D" w:rsidP="005F02E2">
      <w:pPr>
        <w:spacing w:line="360" w:lineRule="auto"/>
        <w:jc w:val="both"/>
        <w:rPr>
          <w:rFonts w:cstheme="minorHAnsi"/>
          <w:sz w:val="24"/>
          <w:szCs w:val="24"/>
        </w:rPr>
      </w:pPr>
      <w:r w:rsidRPr="005F02E2">
        <w:rPr>
          <w:rFonts w:cstheme="minorHAnsi"/>
          <w:sz w:val="24"/>
          <w:szCs w:val="24"/>
        </w:rPr>
        <w:t>Outcome death or alive</w:t>
      </w:r>
      <w:r w:rsidR="00C55680" w:rsidRPr="005F02E2">
        <w:rPr>
          <w:rFonts w:cstheme="minorHAnsi"/>
          <w:sz w:val="24"/>
          <w:szCs w:val="24"/>
        </w:rPr>
        <w:t>:</w:t>
      </w:r>
      <w:r w:rsidR="005F02E2" w:rsidRPr="005F02E2">
        <w:rPr>
          <w:rFonts w:cstheme="minorHAnsi"/>
          <w:sz w:val="24"/>
          <w:szCs w:val="24"/>
        </w:rPr>
        <w:t xml:space="preserve"> 0= death, 1=alive</w:t>
      </w:r>
    </w:p>
    <w:p w:rsidR="00DA01FE" w:rsidRPr="005F02E2" w:rsidRDefault="00DA01FE" w:rsidP="005F02E2">
      <w:pPr>
        <w:spacing w:line="360" w:lineRule="auto"/>
        <w:jc w:val="both"/>
        <w:rPr>
          <w:rFonts w:cstheme="minorHAnsi"/>
          <w:sz w:val="24"/>
          <w:szCs w:val="24"/>
        </w:rPr>
      </w:pPr>
    </w:p>
    <w:p w:rsidR="00365338" w:rsidRPr="005F02E2" w:rsidRDefault="00365338" w:rsidP="005F02E2">
      <w:pPr>
        <w:spacing w:line="360" w:lineRule="auto"/>
        <w:jc w:val="both"/>
        <w:rPr>
          <w:rFonts w:cstheme="minorHAnsi"/>
          <w:sz w:val="24"/>
          <w:szCs w:val="24"/>
        </w:rPr>
      </w:pPr>
      <w:r w:rsidRPr="005F02E2">
        <w:rPr>
          <w:rFonts w:cstheme="minorHAnsi"/>
          <w:sz w:val="24"/>
          <w:szCs w:val="24"/>
        </w:rPr>
        <w:t xml:space="preserve">4. Missing data codes: </w:t>
      </w:r>
      <w:r w:rsidR="0047221D" w:rsidRPr="005F02E2">
        <w:rPr>
          <w:rFonts w:cstheme="minorHAnsi"/>
          <w:sz w:val="24"/>
          <w:szCs w:val="24"/>
        </w:rPr>
        <w:t xml:space="preserve">99, 98 </w:t>
      </w:r>
      <w:proofErr w:type="spellStart"/>
      <w:r w:rsidR="0047221D" w:rsidRPr="005F02E2">
        <w:rPr>
          <w:rFonts w:cstheme="minorHAnsi"/>
          <w:sz w:val="24"/>
          <w:szCs w:val="24"/>
        </w:rPr>
        <w:t>etc</w:t>
      </w:r>
      <w:proofErr w:type="spellEnd"/>
    </w:p>
    <w:p w:rsidR="00365338" w:rsidRPr="005F02E2" w:rsidRDefault="00365338" w:rsidP="005F02E2">
      <w:pPr>
        <w:spacing w:line="360" w:lineRule="auto"/>
        <w:jc w:val="both"/>
        <w:rPr>
          <w:rFonts w:cstheme="minorHAnsi"/>
          <w:sz w:val="24"/>
          <w:szCs w:val="24"/>
        </w:rPr>
      </w:pPr>
    </w:p>
    <w:p w:rsidR="003D4445" w:rsidRPr="005F02E2" w:rsidRDefault="00365338" w:rsidP="005F02E2">
      <w:pPr>
        <w:spacing w:line="360" w:lineRule="auto"/>
        <w:jc w:val="both"/>
        <w:rPr>
          <w:rFonts w:cstheme="minorHAnsi"/>
          <w:sz w:val="24"/>
          <w:szCs w:val="24"/>
        </w:rPr>
      </w:pPr>
      <w:r w:rsidRPr="005F02E2">
        <w:rPr>
          <w:rFonts w:cstheme="minorHAnsi"/>
          <w:sz w:val="24"/>
          <w:szCs w:val="24"/>
        </w:rPr>
        <w:t>5. Specialized formats or other abbreviations used:</w:t>
      </w:r>
    </w:p>
    <w:p w:rsidR="0047221D" w:rsidRPr="005F02E2" w:rsidRDefault="0047221D" w:rsidP="005F02E2">
      <w:pPr>
        <w:spacing w:line="360" w:lineRule="auto"/>
        <w:jc w:val="both"/>
        <w:rPr>
          <w:rFonts w:cstheme="minorHAnsi"/>
          <w:b/>
          <w:sz w:val="24"/>
          <w:szCs w:val="24"/>
        </w:rPr>
      </w:pPr>
      <w:r w:rsidRPr="005F02E2">
        <w:rPr>
          <w:rFonts w:cstheme="minorHAnsi"/>
          <w:b/>
          <w:sz w:val="24"/>
          <w:szCs w:val="24"/>
        </w:rPr>
        <w:t>Clinical Recovery:</w:t>
      </w:r>
    </w:p>
    <w:p w:rsidR="0047221D" w:rsidRPr="005F02E2" w:rsidRDefault="00F72C5B" w:rsidP="005F02E2">
      <w:pPr>
        <w:spacing w:line="360" w:lineRule="auto"/>
        <w:jc w:val="both"/>
        <w:rPr>
          <w:rFonts w:cstheme="minorHAnsi"/>
          <w:sz w:val="24"/>
          <w:szCs w:val="24"/>
        </w:rPr>
      </w:pPr>
      <w:r w:rsidRPr="005F02E2">
        <w:rPr>
          <w:rFonts w:cstheme="minorHAnsi"/>
          <w:b/>
          <w:bCs/>
          <w:sz w:val="24"/>
          <w:szCs w:val="24"/>
        </w:rPr>
        <w:t>Clinical improvement</w:t>
      </w:r>
      <w:r w:rsidR="0047221D" w:rsidRPr="005F02E2">
        <w:rPr>
          <w:rFonts w:cstheme="minorHAnsi"/>
          <w:b/>
          <w:bCs/>
          <w:sz w:val="24"/>
          <w:szCs w:val="24"/>
        </w:rPr>
        <w:t xml:space="preserve"> or recovery</w:t>
      </w:r>
      <w:r w:rsidRPr="005F02E2">
        <w:rPr>
          <w:rFonts w:cstheme="minorHAnsi"/>
          <w:bCs/>
          <w:sz w:val="24"/>
          <w:szCs w:val="24"/>
        </w:rPr>
        <w:t xml:space="preserve"> in patients was assessed</w:t>
      </w:r>
      <w:r w:rsidRPr="005F02E2">
        <w:rPr>
          <w:rFonts w:eastAsia="Calibri" w:cstheme="minorHAnsi"/>
          <w:bCs/>
          <w:sz w:val="24"/>
          <w:szCs w:val="24"/>
        </w:rPr>
        <w:t xml:space="preserve"> </w:t>
      </w:r>
      <w:r w:rsidRPr="005F02E2">
        <w:rPr>
          <w:rFonts w:cstheme="minorHAnsi"/>
          <w:bCs/>
          <w:sz w:val="24"/>
          <w:szCs w:val="24"/>
        </w:rPr>
        <w:t xml:space="preserve">according to </w:t>
      </w:r>
      <w:r w:rsidRPr="005F02E2">
        <w:rPr>
          <w:rFonts w:eastAsia="Calibri" w:cstheme="minorHAnsi"/>
          <w:bCs/>
          <w:sz w:val="24"/>
          <w:szCs w:val="24"/>
        </w:rPr>
        <w:t xml:space="preserve">the improvement criteria of the WHO and Bangladesh </w:t>
      </w:r>
      <w:r w:rsidR="0047221D" w:rsidRPr="005F02E2">
        <w:rPr>
          <w:rFonts w:cstheme="minorHAnsi"/>
          <w:bCs/>
          <w:sz w:val="24"/>
          <w:szCs w:val="24"/>
        </w:rPr>
        <w:t xml:space="preserve">guidelines </w:t>
      </w:r>
      <w:r w:rsidRPr="005F02E2">
        <w:rPr>
          <w:rFonts w:cstheme="minorHAnsi"/>
          <w:bCs/>
          <w:sz w:val="24"/>
          <w:szCs w:val="24"/>
        </w:rPr>
        <w:t xml:space="preserve">which required </w:t>
      </w:r>
      <w:r w:rsidRPr="005F02E2">
        <w:rPr>
          <w:rFonts w:eastAsia="Calibri" w:cstheme="minorHAnsi"/>
          <w:sz w:val="24"/>
          <w:szCs w:val="24"/>
        </w:rPr>
        <w:t xml:space="preserve">that the </w:t>
      </w:r>
      <w:r w:rsidRPr="005F02E2">
        <w:rPr>
          <w:rFonts w:cstheme="minorHAnsi"/>
          <w:sz w:val="24"/>
          <w:szCs w:val="24"/>
        </w:rPr>
        <w:t>body temperature remained normal for at least 3 days, respiratory symptoms were significantly improved (respiratory rate &lt; 25 and no dyspnea), and SpO</w:t>
      </w:r>
      <w:r w:rsidRPr="005F02E2">
        <w:rPr>
          <w:rFonts w:cstheme="minorHAnsi"/>
          <w:sz w:val="24"/>
          <w:szCs w:val="24"/>
          <w:vertAlign w:val="subscript"/>
        </w:rPr>
        <w:t>2</w:t>
      </w:r>
      <w:r w:rsidRPr="005F02E2">
        <w:rPr>
          <w:rFonts w:cstheme="minorHAnsi"/>
          <w:sz w:val="24"/>
          <w:szCs w:val="24"/>
        </w:rPr>
        <w:t xml:space="preserve"> &gt;93% was achieved without assisted oxygen inhalation.</w:t>
      </w:r>
    </w:p>
    <w:p w:rsidR="006D070D" w:rsidRPr="005F02E2" w:rsidRDefault="006D070D" w:rsidP="005F02E2">
      <w:pPr>
        <w:spacing w:line="360" w:lineRule="auto"/>
        <w:jc w:val="both"/>
        <w:rPr>
          <w:rFonts w:cstheme="minorHAnsi"/>
          <w:sz w:val="24"/>
          <w:szCs w:val="24"/>
        </w:rPr>
      </w:pPr>
      <w:r w:rsidRPr="005F02E2">
        <w:rPr>
          <w:rFonts w:cstheme="minorHAnsi"/>
          <w:sz w:val="24"/>
          <w:szCs w:val="24"/>
        </w:rPr>
        <w:t>Respiratory distress; Shortness of breath, respiratory rate &gt;25/min, or oxygen saturation &lt;93%</w:t>
      </w:r>
    </w:p>
    <w:p w:rsidR="0047221D" w:rsidRPr="005F02E2" w:rsidRDefault="0047221D" w:rsidP="005F02E2">
      <w:pPr>
        <w:spacing w:line="360" w:lineRule="auto"/>
        <w:jc w:val="both"/>
        <w:rPr>
          <w:rFonts w:cstheme="minorHAnsi"/>
          <w:sz w:val="24"/>
          <w:szCs w:val="24"/>
        </w:rPr>
      </w:pPr>
      <w:r w:rsidRPr="005F02E2">
        <w:rPr>
          <w:rFonts w:cstheme="minorHAnsi"/>
          <w:sz w:val="24"/>
          <w:szCs w:val="24"/>
        </w:rPr>
        <w:t xml:space="preserve">Severity of the disease: </w:t>
      </w:r>
      <w:r w:rsidR="00F72C5B" w:rsidRPr="005F02E2">
        <w:rPr>
          <w:rFonts w:cstheme="minorHAnsi"/>
          <w:sz w:val="24"/>
          <w:szCs w:val="24"/>
        </w:rPr>
        <w:t xml:space="preserve"> </w:t>
      </w:r>
    </w:p>
    <w:p w:rsidR="0047221D" w:rsidRPr="005F02E2" w:rsidRDefault="00F72C5B" w:rsidP="005F02E2">
      <w:pPr>
        <w:spacing w:line="360" w:lineRule="auto"/>
        <w:jc w:val="both"/>
        <w:rPr>
          <w:rFonts w:eastAsia="Calibri" w:cstheme="minorHAnsi"/>
          <w:sz w:val="24"/>
          <w:szCs w:val="24"/>
        </w:rPr>
      </w:pPr>
      <w:r w:rsidRPr="005F02E2">
        <w:rPr>
          <w:rFonts w:cstheme="minorHAnsi"/>
          <w:b/>
          <w:bCs/>
          <w:sz w:val="24"/>
          <w:szCs w:val="24"/>
        </w:rPr>
        <w:lastRenderedPageBreak/>
        <w:t>Mild disease</w:t>
      </w:r>
      <w:r w:rsidRPr="005F02E2">
        <w:rPr>
          <w:rFonts w:cstheme="minorHAnsi"/>
          <w:bCs/>
          <w:sz w:val="24"/>
          <w:szCs w:val="24"/>
        </w:rPr>
        <w:t xml:space="preserve"> was defined as </w:t>
      </w:r>
      <w:r w:rsidRPr="005F02E2">
        <w:rPr>
          <w:rFonts w:cstheme="minorHAnsi"/>
          <w:sz w:val="24"/>
          <w:szCs w:val="24"/>
        </w:rPr>
        <w:t>the symptoms of an upper respiratory tract viral infection, including mild fever, cough (dry), sore throat, nasal congestion, malaise, headache, muscle pain, anosmia</w:t>
      </w:r>
      <w:r w:rsidRPr="005F02E2">
        <w:rPr>
          <w:rFonts w:eastAsia="Calibri" w:cstheme="minorHAnsi"/>
          <w:sz w:val="24"/>
          <w:szCs w:val="24"/>
        </w:rPr>
        <w:t xml:space="preserve">, or malaise. </w:t>
      </w:r>
    </w:p>
    <w:p w:rsidR="0047221D" w:rsidRPr="005F02E2" w:rsidRDefault="00F72C5B" w:rsidP="005F02E2">
      <w:pPr>
        <w:spacing w:line="360" w:lineRule="auto"/>
        <w:jc w:val="both"/>
        <w:rPr>
          <w:rFonts w:cstheme="minorHAnsi"/>
          <w:sz w:val="24"/>
          <w:szCs w:val="24"/>
        </w:rPr>
      </w:pPr>
      <w:r w:rsidRPr="005F02E2">
        <w:rPr>
          <w:rFonts w:eastAsia="Calibri" w:cstheme="minorHAnsi"/>
          <w:b/>
          <w:sz w:val="24"/>
          <w:szCs w:val="24"/>
        </w:rPr>
        <w:t>Moderate disease</w:t>
      </w:r>
      <w:r w:rsidRPr="005F02E2">
        <w:rPr>
          <w:rFonts w:eastAsia="Calibri" w:cstheme="minorHAnsi"/>
          <w:sz w:val="24"/>
          <w:szCs w:val="24"/>
        </w:rPr>
        <w:t xml:space="preserve">, including </w:t>
      </w:r>
      <w:r w:rsidRPr="005F02E2">
        <w:rPr>
          <w:rFonts w:cstheme="minorHAnsi"/>
          <w:sz w:val="24"/>
          <w:szCs w:val="24"/>
        </w:rPr>
        <w:t>respiratory symptoms, such as cough and shortness of breath are present without signs of severe pneumonia. </w:t>
      </w:r>
    </w:p>
    <w:p w:rsidR="0047221D" w:rsidRPr="005F02E2" w:rsidRDefault="00F72C5B" w:rsidP="005F02E2">
      <w:pPr>
        <w:spacing w:line="360" w:lineRule="auto"/>
        <w:jc w:val="both"/>
        <w:rPr>
          <w:rFonts w:cstheme="minorHAnsi"/>
          <w:sz w:val="24"/>
          <w:szCs w:val="24"/>
        </w:rPr>
      </w:pPr>
      <w:r w:rsidRPr="005F02E2">
        <w:rPr>
          <w:rFonts w:cstheme="minorHAnsi"/>
          <w:b/>
          <w:sz w:val="24"/>
          <w:szCs w:val="24"/>
        </w:rPr>
        <w:t>Severe disease</w:t>
      </w:r>
      <w:r w:rsidRPr="005F02E2">
        <w:rPr>
          <w:rFonts w:cstheme="minorHAnsi"/>
          <w:sz w:val="24"/>
          <w:szCs w:val="24"/>
        </w:rPr>
        <w:t xml:space="preserve"> included severe dyspnea, tachypnea (&gt; 30 breaths/min), and hypoxia (SpO</w:t>
      </w:r>
      <w:r w:rsidRPr="005F02E2">
        <w:rPr>
          <w:rFonts w:cstheme="minorHAnsi"/>
          <w:sz w:val="24"/>
          <w:szCs w:val="24"/>
          <w:vertAlign w:val="subscript"/>
        </w:rPr>
        <w:t>2</w:t>
      </w:r>
      <w:r w:rsidRPr="005F02E2">
        <w:rPr>
          <w:rFonts w:cstheme="minorHAnsi"/>
          <w:sz w:val="24"/>
          <w:szCs w:val="24"/>
        </w:rPr>
        <w:t xml:space="preserve"> &lt; 90% in room air). These classifications were made according to the World Health Organization and national guidel</w:t>
      </w:r>
      <w:r w:rsidR="0047221D" w:rsidRPr="005F02E2">
        <w:rPr>
          <w:rFonts w:cstheme="minorHAnsi"/>
          <w:sz w:val="24"/>
          <w:szCs w:val="24"/>
        </w:rPr>
        <w:t>ines of Bangladesh.</w:t>
      </w:r>
    </w:p>
    <w:p w:rsidR="0047221D" w:rsidRPr="005F02E2" w:rsidRDefault="00F72C5B" w:rsidP="005F02E2">
      <w:pPr>
        <w:spacing w:line="360" w:lineRule="auto"/>
        <w:jc w:val="both"/>
        <w:rPr>
          <w:rFonts w:cstheme="minorHAnsi"/>
          <w:sz w:val="24"/>
          <w:szCs w:val="24"/>
        </w:rPr>
      </w:pPr>
      <w:r w:rsidRPr="005F02E2">
        <w:rPr>
          <w:rFonts w:cstheme="minorHAnsi"/>
          <w:sz w:val="24"/>
          <w:szCs w:val="24"/>
        </w:rPr>
        <w:t>In this study</w:t>
      </w:r>
      <w:r w:rsidRPr="005F02E2">
        <w:rPr>
          <w:rFonts w:eastAsia="Calibri" w:cstheme="minorHAnsi"/>
          <w:sz w:val="24"/>
          <w:szCs w:val="24"/>
        </w:rPr>
        <w:t xml:space="preserve">, we assessed </w:t>
      </w:r>
      <w:r w:rsidRPr="005F02E2">
        <w:rPr>
          <w:rFonts w:cstheme="minorHAnsi"/>
          <w:sz w:val="24"/>
          <w:szCs w:val="24"/>
        </w:rPr>
        <w:t xml:space="preserve">the proportion of patients with </w:t>
      </w:r>
      <w:r w:rsidRPr="005F02E2">
        <w:rPr>
          <w:rFonts w:cstheme="minorHAnsi"/>
          <w:b/>
          <w:sz w:val="24"/>
          <w:szCs w:val="24"/>
        </w:rPr>
        <w:t>early recovery</w:t>
      </w:r>
      <w:r w:rsidRPr="005F02E2">
        <w:rPr>
          <w:rFonts w:cstheme="minorHAnsi"/>
          <w:sz w:val="24"/>
          <w:szCs w:val="24"/>
        </w:rPr>
        <w:t xml:space="preserve"> (clinical improvement within 7 days of symptom onset), </w:t>
      </w:r>
      <w:r w:rsidRPr="005F02E2">
        <w:rPr>
          <w:rFonts w:cstheme="minorHAnsi"/>
          <w:b/>
          <w:sz w:val="24"/>
          <w:szCs w:val="24"/>
        </w:rPr>
        <w:t>late recovery</w:t>
      </w:r>
      <w:r w:rsidRPr="005F02E2">
        <w:rPr>
          <w:rFonts w:cstheme="minorHAnsi"/>
          <w:sz w:val="24"/>
          <w:szCs w:val="24"/>
        </w:rPr>
        <w:t xml:space="preserve"> (clinical improvement required ≥12 days), </w:t>
      </w:r>
    </w:p>
    <w:p w:rsidR="0047221D" w:rsidRPr="005F02E2" w:rsidRDefault="0047221D" w:rsidP="005F02E2">
      <w:pPr>
        <w:spacing w:line="360" w:lineRule="auto"/>
        <w:jc w:val="both"/>
        <w:rPr>
          <w:rFonts w:cstheme="minorHAnsi"/>
          <w:sz w:val="24"/>
          <w:szCs w:val="24"/>
        </w:rPr>
      </w:pPr>
      <w:r w:rsidRPr="005F02E2">
        <w:rPr>
          <w:rFonts w:cstheme="minorHAnsi"/>
          <w:b/>
          <w:sz w:val="24"/>
          <w:szCs w:val="24"/>
        </w:rPr>
        <w:t>Severity</w:t>
      </w:r>
      <w:r w:rsidR="00F72C5B" w:rsidRPr="005F02E2">
        <w:rPr>
          <w:rFonts w:cstheme="minorHAnsi"/>
          <w:b/>
          <w:sz w:val="24"/>
          <w:szCs w:val="24"/>
        </w:rPr>
        <w:t xml:space="preserve"> conversion</w:t>
      </w:r>
      <w:r w:rsidR="00F72C5B" w:rsidRPr="005F02E2">
        <w:rPr>
          <w:rFonts w:cstheme="minorHAnsi"/>
          <w:sz w:val="24"/>
          <w:szCs w:val="24"/>
        </w:rPr>
        <w:t xml:space="preserve"> (patients progress to more serious disease), </w:t>
      </w:r>
    </w:p>
    <w:p w:rsidR="0047221D" w:rsidRPr="005F02E2" w:rsidRDefault="0047221D" w:rsidP="005F02E2">
      <w:pPr>
        <w:spacing w:line="360" w:lineRule="auto"/>
        <w:jc w:val="both"/>
        <w:rPr>
          <w:rFonts w:eastAsia="Calibri" w:cstheme="minorHAnsi"/>
          <w:sz w:val="24"/>
          <w:szCs w:val="24"/>
        </w:rPr>
      </w:pPr>
      <w:r w:rsidRPr="005F02E2">
        <w:rPr>
          <w:rFonts w:cstheme="minorHAnsi"/>
          <w:b/>
          <w:sz w:val="24"/>
          <w:szCs w:val="24"/>
        </w:rPr>
        <w:t>Persistently</w:t>
      </w:r>
      <w:r w:rsidR="00F72C5B" w:rsidRPr="005F02E2">
        <w:rPr>
          <w:rFonts w:cstheme="minorHAnsi"/>
          <w:b/>
          <w:sz w:val="24"/>
          <w:szCs w:val="24"/>
        </w:rPr>
        <w:t xml:space="preserve"> positive</w:t>
      </w:r>
      <w:r w:rsidR="00F72C5B" w:rsidRPr="005F02E2">
        <w:rPr>
          <w:rFonts w:cstheme="minorHAnsi"/>
          <w:sz w:val="24"/>
          <w:szCs w:val="24"/>
        </w:rPr>
        <w:t xml:space="preserve"> for RT-PCR of COVID-19 </w:t>
      </w:r>
      <w:r w:rsidRPr="005F02E2">
        <w:rPr>
          <w:rFonts w:cstheme="minorHAnsi"/>
          <w:sz w:val="24"/>
          <w:szCs w:val="24"/>
        </w:rPr>
        <w:t>(positive</w:t>
      </w:r>
      <w:r w:rsidR="00F72C5B" w:rsidRPr="005F02E2">
        <w:rPr>
          <w:rFonts w:cstheme="minorHAnsi"/>
          <w:sz w:val="24"/>
          <w:szCs w:val="24"/>
        </w:rPr>
        <w:t xml:space="preserve"> RT-PCR on </w:t>
      </w:r>
      <w:r w:rsidR="00F72C5B" w:rsidRPr="005F02E2">
        <w:rPr>
          <w:rFonts w:eastAsia="Calibri" w:cstheme="minorHAnsi"/>
          <w:sz w:val="24"/>
          <w:szCs w:val="24"/>
        </w:rPr>
        <w:t>a 14 day test), and</w:t>
      </w:r>
    </w:p>
    <w:p w:rsidR="00F72C5B" w:rsidRPr="005F02E2" w:rsidRDefault="00F72C5B" w:rsidP="005F02E2">
      <w:pPr>
        <w:spacing w:line="360" w:lineRule="auto"/>
        <w:jc w:val="both"/>
        <w:rPr>
          <w:rFonts w:cstheme="minorHAnsi"/>
          <w:sz w:val="24"/>
          <w:szCs w:val="24"/>
        </w:rPr>
      </w:pPr>
      <w:r w:rsidRPr="005F02E2">
        <w:rPr>
          <w:rFonts w:eastAsia="Calibri" w:cstheme="minorHAnsi"/>
          <w:b/>
          <w:sz w:val="24"/>
          <w:szCs w:val="24"/>
        </w:rPr>
        <w:t xml:space="preserve"> </w:t>
      </w:r>
      <w:r w:rsidR="0047221D" w:rsidRPr="005F02E2">
        <w:rPr>
          <w:rFonts w:cstheme="minorHAnsi"/>
          <w:b/>
          <w:sz w:val="24"/>
          <w:szCs w:val="24"/>
        </w:rPr>
        <w:t>Post-COVID</w:t>
      </w:r>
      <w:r w:rsidRPr="005F02E2">
        <w:rPr>
          <w:rFonts w:cstheme="minorHAnsi"/>
          <w:b/>
          <w:sz w:val="24"/>
          <w:szCs w:val="24"/>
        </w:rPr>
        <w:t xml:space="preserve"> syndrome</w:t>
      </w:r>
      <w:r w:rsidRPr="005F02E2">
        <w:rPr>
          <w:rFonts w:cstheme="minorHAnsi"/>
          <w:sz w:val="24"/>
          <w:szCs w:val="24"/>
        </w:rPr>
        <w:t xml:space="preserve"> (in the absence of any definition</w:t>
      </w:r>
      <w:r w:rsidRPr="005F02E2">
        <w:rPr>
          <w:rFonts w:eastAsia="Calibri" w:cstheme="minorHAnsi"/>
          <w:sz w:val="24"/>
          <w:szCs w:val="24"/>
        </w:rPr>
        <w:t xml:space="preserve">, we defined it as 1. Persistence of illness with signs and symptoms beyond </w:t>
      </w:r>
      <w:r w:rsidRPr="005F02E2">
        <w:rPr>
          <w:rFonts w:cstheme="minorHAnsi"/>
          <w:sz w:val="24"/>
          <w:szCs w:val="24"/>
        </w:rPr>
        <w:t xml:space="preserve">virologic clearance 2. Development of new symptoms within 1 month after the initial clinical and virologic cure, the etiology of which </w:t>
      </w:r>
      <w:r w:rsidRPr="005F02E2">
        <w:rPr>
          <w:rFonts w:eastAsia="Calibri" w:cstheme="minorHAnsi"/>
          <w:sz w:val="24"/>
          <w:szCs w:val="24"/>
        </w:rPr>
        <w:t>is postulated to be viral infection</w:t>
      </w:r>
      <w:r w:rsidRPr="005F02E2">
        <w:rPr>
          <w:rFonts w:cstheme="minorHAnsi"/>
          <w:sz w:val="24"/>
          <w:szCs w:val="24"/>
        </w:rPr>
        <w:t>.</w:t>
      </w:r>
    </w:p>
    <w:p w:rsidR="00F72C5B" w:rsidRPr="005F02E2" w:rsidRDefault="0047221D" w:rsidP="005F02E2">
      <w:pPr>
        <w:tabs>
          <w:tab w:val="left" w:pos="2730"/>
        </w:tabs>
        <w:spacing w:line="360" w:lineRule="auto"/>
        <w:jc w:val="both"/>
        <w:rPr>
          <w:rFonts w:cstheme="minorHAnsi"/>
          <w:sz w:val="24"/>
          <w:szCs w:val="24"/>
        </w:rPr>
      </w:pPr>
      <w:r w:rsidRPr="005F02E2">
        <w:rPr>
          <w:rFonts w:cstheme="minorHAnsi"/>
          <w:sz w:val="24"/>
          <w:szCs w:val="24"/>
        </w:rPr>
        <w:tab/>
      </w:r>
      <w:bookmarkStart w:id="0" w:name="_GoBack"/>
      <w:bookmarkEnd w:id="0"/>
    </w:p>
    <w:sectPr w:rsidR="00F72C5B" w:rsidRPr="005F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38"/>
    <w:rsid w:val="001E1B95"/>
    <w:rsid w:val="002E1FFC"/>
    <w:rsid w:val="00365338"/>
    <w:rsid w:val="003D4445"/>
    <w:rsid w:val="00432931"/>
    <w:rsid w:val="0047221D"/>
    <w:rsid w:val="005F02E2"/>
    <w:rsid w:val="006D070D"/>
    <w:rsid w:val="007A24BA"/>
    <w:rsid w:val="007F0957"/>
    <w:rsid w:val="009109B1"/>
    <w:rsid w:val="00BA13B6"/>
    <w:rsid w:val="00C55680"/>
    <w:rsid w:val="00DA01FE"/>
    <w:rsid w:val="00F7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4CF2F-1BDC-48F3-9915-56B6E756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957"/>
    <w:rPr>
      <w:color w:val="0563C1" w:themeColor="hyperlink"/>
      <w:u w:val="single"/>
    </w:rPr>
  </w:style>
  <w:style w:type="paragraph" w:styleId="ListParagraph">
    <w:name w:val="List Paragraph"/>
    <w:basedOn w:val="Normal"/>
    <w:uiPriority w:val="34"/>
    <w:qFormat/>
    <w:rsid w:val="001E1B95"/>
    <w:pPr>
      <w:ind w:left="720"/>
      <w:contextualSpacing/>
    </w:pPr>
  </w:style>
  <w:style w:type="paragraph" w:customStyle="1" w:styleId="Default">
    <w:name w:val="Default"/>
    <w:rsid w:val="007A24BA"/>
    <w:pPr>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reativecommons.org/publicdomain/zero/1.0/" TargetMode="External"/><Relationship Id="rId5" Type="http://schemas.openxmlformats.org/officeDocument/2006/relationships/hyperlink" Target="mailto:farhanabintemonayem9494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BFCAD35E-C142-4218-8908-9FE9CA4C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Reaz Mahmud</dc:creator>
  <cp:keywords/>
  <dc:description/>
  <cp:lastModifiedBy>Reaz Mahmud</cp:lastModifiedBy>
  <cp:revision>4</cp:revision>
  <dcterms:created xsi:type="dcterms:W3CDTF">2021-03-18T04:45:00Z</dcterms:created>
  <dcterms:modified xsi:type="dcterms:W3CDTF">2021-04-25T00:01:00Z</dcterms:modified>
</cp:coreProperties>
</file>