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4B7B" w14:textId="202889B4" w:rsidR="0031065E" w:rsidRPr="002C50E5" w:rsidRDefault="0031065E" w:rsidP="0031065E">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2C50E5">
        <w:rPr>
          <w:rFonts w:asciiTheme="minorHAnsi" w:hAnsiTheme="minorHAnsi" w:cstheme="minorHAnsi"/>
          <w:b/>
          <w:bCs/>
          <w:color w:val="2B2B2B"/>
        </w:rPr>
        <w:t>Create a report in Microsoft Word, and answer the following questions:</w:t>
      </w:r>
    </w:p>
    <w:p w14:paraId="1BB3A3C6" w14:textId="77777777" w:rsidR="0031065E" w:rsidRPr="002C50E5" w:rsidRDefault="0031065E" w:rsidP="0031065E">
      <w:pPr>
        <w:pStyle w:val="NormalWeb"/>
        <w:numPr>
          <w:ilvl w:val="1"/>
          <w:numId w:val="1"/>
        </w:numPr>
        <w:spacing w:before="150" w:beforeAutospacing="0" w:after="0" w:afterAutospacing="0" w:line="360" w:lineRule="atLeast"/>
        <w:rPr>
          <w:rFonts w:asciiTheme="minorHAnsi" w:hAnsiTheme="minorHAnsi" w:cstheme="minorHAnsi"/>
          <w:b/>
          <w:bCs/>
          <w:color w:val="2B2B2B"/>
        </w:rPr>
      </w:pPr>
      <w:r w:rsidRPr="002C50E5">
        <w:rPr>
          <w:rFonts w:asciiTheme="minorHAnsi" w:hAnsiTheme="minorHAnsi" w:cstheme="minorHAnsi"/>
          <w:b/>
          <w:bCs/>
          <w:color w:val="2B2B2B"/>
        </w:rPr>
        <w:t>Given the provided data, what are three conclusions that we can draw about crowdfunding campaigns?</w:t>
      </w:r>
    </w:p>
    <w:p w14:paraId="782FF071" w14:textId="77777777" w:rsidR="002D3952" w:rsidRDefault="00484483" w:rsidP="002D3952">
      <w:pPr>
        <w:pStyle w:val="NormalWeb"/>
        <w:numPr>
          <w:ilvl w:val="2"/>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“Theater</w:t>
      </w:r>
      <w:r w:rsidR="00282154">
        <w:rPr>
          <w:rFonts w:asciiTheme="minorHAnsi" w:hAnsiTheme="minorHAnsi" w:cstheme="minorHAnsi"/>
          <w:color w:val="2B2B2B"/>
        </w:rPr>
        <w:t>/Plays</w:t>
      </w:r>
      <w:r>
        <w:rPr>
          <w:rFonts w:asciiTheme="minorHAnsi" w:hAnsiTheme="minorHAnsi" w:cstheme="minorHAnsi"/>
          <w:color w:val="2B2B2B"/>
        </w:rPr>
        <w:t>”</w:t>
      </w:r>
      <w:r w:rsidR="00282154">
        <w:rPr>
          <w:rFonts w:asciiTheme="minorHAnsi" w:hAnsiTheme="minorHAnsi" w:cstheme="minorHAnsi"/>
          <w:color w:val="2B2B2B"/>
        </w:rPr>
        <w:t xml:space="preserve"> is</w:t>
      </w:r>
      <w:r>
        <w:rPr>
          <w:rFonts w:asciiTheme="minorHAnsi" w:hAnsiTheme="minorHAnsi" w:cstheme="minorHAnsi"/>
          <w:color w:val="2B2B2B"/>
        </w:rPr>
        <w:t xml:space="preserve"> the most </w:t>
      </w:r>
      <w:r w:rsidR="00282154">
        <w:rPr>
          <w:rFonts w:asciiTheme="minorHAnsi" w:hAnsiTheme="minorHAnsi" w:cstheme="minorHAnsi"/>
          <w:color w:val="2B2B2B"/>
        </w:rPr>
        <w:t xml:space="preserve">frequently funded </w:t>
      </w:r>
      <w:r>
        <w:rPr>
          <w:rFonts w:asciiTheme="minorHAnsi" w:hAnsiTheme="minorHAnsi" w:cstheme="minorHAnsi"/>
          <w:color w:val="2B2B2B"/>
        </w:rPr>
        <w:t>category in terms of the number of funding activities</w:t>
      </w:r>
      <w:r w:rsidR="00282154">
        <w:rPr>
          <w:rFonts w:asciiTheme="minorHAnsi" w:hAnsiTheme="minorHAnsi" w:cstheme="minorHAnsi"/>
          <w:color w:val="2B2B2B"/>
        </w:rPr>
        <w:t>.</w:t>
      </w:r>
    </w:p>
    <w:p w14:paraId="76A1B5B6" w14:textId="77777777" w:rsidR="002D3952" w:rsidRDefault="00282154" w:rsidP="002D3952">
      <w:pPr>
        <w:pStyle w:val="NormalWeb"/>
        <w:numPr>
          <w:ilvl w:val="2"/>
          <w:numId w:val="1"/>
        </w:numPr>
        <w:spacing w:before="150" w:beforeAutospacing="0" w:after="0" w:afterAutospacing="0" w:line="360" w:lineRule="atLeast"/>
        <w:rPr>
          <w:rFonts w:asciiTheme="minorHAnsi" w:hAnsiTheme="minorHAnsi" w:cstheme="minorHAnsi"/>
          <w:color w:val="2B2B2B"/>
        </w:rPr>
      </w:pPr>
      <w:r w:rsidRPr="002D3952">
        <w:rPr>
          <w:rFonts w:asciiTheme="minorHAnsi" w:hAnsiTheme="minorHAnsi" w:cstheme="minorHAnsi"/>
          <w:color w:val="2B2B2B"/>
        </w:rPr>
        <w:t>Over 76% of the crowdfunding campaigns were held in the United States.</w:t>
      </w:r>
    </w:p>
    <w:p w14:paraId="12FD6807" w14:textId="425CA138" w:rsidR="00282154" w:rsidRPr="002D3952" w:rsidRDefault="00282154" w:rsidP="002D3952">
      <w:pPr>
        <w:pStyle w:val="NormalWeb"/>
        <w:numPr>
          <w:ilvl w:val="2"/>
          <w:numId w:val="1"/>
        </w:numPr>
        <w:spacing w:before="150" w:beforeAutospacing="0" w:after="0" w:afterAutospacing="0" w:line="360" w:lineRule="atLeast"/>
        <w:rPr>
          <w:rFonts w:asciiTheme="minorHAnsi" w:hAnsiTheme="minorHAnsi" w:cstheme="minorHAnsi"/>
          <w:color w:val="2B2B2B"/>
        </w:rPr>
      </w:pPr>
      <w:r w:rsidRPr="002D3952">
        <w:rPr>
          <w:rFonts w:asciiTheme="minorHAnsi" w:hAnsiTheme="minorHAnsi" w:cstheme="minorHAnsi"/>
          <w:color w:val="2B2B2B"/>
        </w:rPr>
        <w:t>According to the data, summer (Jun and July) is the best season to host the crowdfunding campaigns successfully.</w:t>
      </w:r>
    </w:p>
    <w:p w14:paraId="5C386232" w14:textId="77777777" w:rsidR="00282154" w:rsidRPr="00484483" w:rsidRDefault="00282154" w:rsidP="0031065E">
      <w:pPr>
        <w:pStyle w:val="NormalWeb"/>
        <w:spacing w:before="150" w:beforeAutospacing="0" w:after="0" w:afterAutospacing="0" w:line="360" w:lineRule="atLeast"/>
        <w:ind w:left="1440"/>
        <w:rPr>
          <w:rFonts w:asciiTheme="minorHAnsi" w:hAnsiTheme="minorHAnsi" w:cstheme="minorHAnsi"/>
          <w:color w:val="2B2B2B"/>
        </w:rPr>
      </w:pPr>
    </w:p>
    <w:p w14:paraId="559EA098" w14:textId="77777777" w:rsidR="0031065E" w:rsidRPr="002C50E5" w:rsidRDefault="0031065E" w:rsidP="0031065E">
      <w:pPr>
        <w:pStyle w:val="NormalWeb"/>
        <w:numPr>
          <w:ilvl w:val="1"/>
          <w:numId w:val="1"/>
        </w:numPr>
        <w:spacing w:before="150" w:beforeAutospacing="0" w:after="0" w:afterAutospacing="0" w:line="360" w:lineRule="atLeast"/>
        <w:rPr>
          <w:rFonts w:asciiTheme="minorHAnsi" w:hAnsiTheme="minorHAnsi" w:cstheme="minorHAnsi"/>
          <w:b/>
          <w:bCs/>
          <w:color w:val="2B2B2B"/>
        </w:rPr>
      </w:pPr>
      <w:r w:rsidRPr="002C50E5">
        <w:rPr>
          <w:rFonts w:asciiTheme="minorHAnsi" w:hAnsiTheme="minorHAnsi" w:cstheme="minorHAnsi"/>
          <w:b/>
          <w:bCs/>
          <w:color w:val="2B2B2B"/>
        </w:rPr>
        <w:t>What are some limitations of this dataset?</w:t>
      </w:r>
    </w:p>
    <w:p w14:paraId="6BF45C70" w14:textId="6F8C7735" w:rsidR="0031065E" w:rsidRDefault="002C50E5" w:rsidP="0031065E">
      <w:pPr>
        <w:pStyle w:val="NormalWeb"/>
        <w:spacing w:before="150" w:beforeAutospacing="0" w:after="0" w:afterAutospacing="0" w:line="360" w:lineRule="atLeast"/>
        <w:ind w:left="1440"/>
        <w:rPr>
          <w:rFonts w:asciiTheme="minorHAnsi" w:hAnsiTheme="minorHAnsi" w:cstheme="minorHAnsi"/>
          <w:color w:val="2B2B2B"/>
        </w:rPr>
      </w:pPr>
      <w:r>
        <w:rPr>
          <w:rFonts w:asciiTheme="minorHAnsi" w:hAnsiTheme="minorHAnsi" w:cstheme="minorHAnsi"/>
          <w:color w:val="2B2B2B"/>
        </w:rPr>
        <w:t xml:space="preserve">This dataset only covers funds raised. No expenditure associated with each </w:t>
      </w:r>
      <w:r w:rsidR="00FC1251">
        <w:rPr>
          <w:rFonts w:asciiTheme="minorHAnsi" w:hAnsiTheme="minorHAnsi" w:cstheme="minorHAnsi"/>
          <w:color w:val="2B2B2B"/>
        </w:rPr>
        <w:t xml:space="preserve">funding </w:t>
      </w:r>
      <w:r>
        <w:rPr>
          <w:rFonts w:asciiTheme="minorHAnsi" w:hAnsiTheme="minorHAnsi" w:cstheme="minorHAnsi"/>
          <w:color w:val="2B2B2B"/>
        </w:rPr>
        <w:t xml:space="preserve">activity </w:t>
      </w:r>
      <w:r w:rsidR="00FC1251">
        <w:rPr>
          <w:rFonts w:asciiTheme="minorHAnsi" w:hAnsiTheme="minorHAnsi" w:cstheme="minorHAnsi"/>
          <w:color w:val="2B2B2B"/>
        </w:rPr>
        <w:t xml:space="preserve">was provided. In other words, some of </w:t>
      </w:r>
      <w:r w:rsidR="00E77801">
        <w:rPr>
          <w:rFonts w:asciiTheme="minorHAnsi" w:hAnsiTheme="minorHAnsi" w:cstheme="minorHAnsi"/>
          <w:color w:val="2B2B2B"/>
        </w:rPr>
        <w:t>the successful</w:t>
      </w:r>
      <w:r w:rsidR="00FC1251">
        <w:rPr>
          <w:rFonts w:asciiTheme="minorHAnsi" w:hAnsiTheme="minorHAnsi" w:cstheme="minorHAnsi"/>
          <w:color w:val="2B2B2B"/>
        </w:rPr>
        <w:t xml:space="preserve"> funding </w:t>
      </w:r>
      <w:r w:rsidR="00E77801">
        <w:rPr>
          <w:rFonts w:asciiTheme="minorHAnsi" w:hAnsiTheme="minorHAnsi" w:cstheme="minorHAnsi"/>
          <w:color w:val="2B2B2B"/>
        </w:rPr>
        <w:t>campaigns</w:t>
      </w:r>
      <w:r w:rsidR="00FC1251">
        <w:rPr>
          <w:rFonts w:asciiTheme="minorHAnsi" w:hAnsiTheme="minorHAnsi" w:cstheme="minorHAnsi"/>
          <w:color w:val="2B2B2B"/>
        </w:rPr>
        <w:t xml:space="preserve"> would have ended up with </w:t>
      </w:r>
      <w:r w:rsidR="002D3952">
        <w:rPr>
          <w:rFonts w:asciiTheme="minorHAnsi" w:hAnsiTheme="minorHAnsi" w:cstheme="minorHAnsi"/>
          <w:color w:val="2B2B2B"/>
        </w:rPr>
        <w:t xml:space="preserve">monetary </w:t>
      </w:r>
      <w:r w:rsidR="00FC1251">
        <w:rPr>
          <w:rFonts w:asciiTheme="minorHAnsi" w:hAnsiTheme="minorHAnsi" w:cstheme="minorHAnsi"/>
          <w:color w:val="2B2B2B"/>
        </w:rPr>
        <w:t xml:space="preserve">loss if it took </w:t>
      </w:r>
      <w:r w:rsidR="002D3952">
        <w:rPr>
          <w:rFonts w:asciiTheme="minorHAnsi" w:hAnsiTheme="minorHAnsi" w:cstheme="minorHAnsi"/>
          <w:color w:val="2B2B2B"/>
        </w:rPr>
        <w:t>an unnecessarily</w:t>
      </w:r>
      <w:r w:rsidR="00FC1251">
        <w:rPr>
          <w:rFonts w:asciiTheme="minorHAnsi" w:hAnsiTheme="minorHAnsi" w:cstheme="minorHAnsi"/>
          <w:color w:val="2B2B2B"/>
        </w:rPr>
        <w:t xml:space="preserve"> long time to complete its funding activity or </w:t>
      </w:r>
      <w:r w:rsidR="00E77801">
        <w:rPr>
          <w:rFonts w:asciiTheme="minorHAnsi" w:hAnsiTheme="minorHAnsi" w:cstheme="minorHAnsi"/>
          <w:color w:val="2B2B2B"/>
        </w:rPr>
        <w:t>incurred</w:t>
      </w:r>
      <w:r w:rsidR="00FC1251">
        <w:rPr>
          <w:rFonts w:asciiTheme="minorHAnsi" w:hAnsiTheme="minorHAnsi" w:cstheme="minorHAnsi"/>
          <w:color w:val="2B2B2B"/>
        </w:rPr>
        <w:t xml:space="preserve"> unexpected expenses that </w:t>
      </w:r>
      <w:r w:rsidR="00E77801">
        <w:rPr>
          <w:rFonts w:asciiTheme="minorHAnsi" w:hAnsiTheme="minorHAnsi" w:cstheme="minorHAnsi"/>
          <w:color w:val="2B2B2B"/>
        </w:rPr>
        <w:t>were</w:t>
      </w:r>
      <w:r w:rsidR="00FC1251">
        <w:rPr>
          <w:rFonts w:asciiTheme="minorHAnsi" w:hAnsiTheme="minorHAnsi" w:cstheme="minorHAnsi"/>
          <w:color w:val="2B2B2B"/>
        </w:rPr>
        <w:t xml:space="preserve"> not initially identified.  </w:t>
      </w:r>
      <w:r>
        <w:rPr>
          <w:rFonts w:asciiTheme="minorHAnsi" w:hAnsiTheme="minorHAnsi" w:cstheme="minorHAnsi"/>
          <w:color w:val="2B2B2B"/>
        </w:rPr>
        <w:t xml:space="preserve"> </w:t>
      </w:r>
    </w:p>
    <w:p w14:paraId="5046E352" w14:textId="15515102" w:rsidR="002C50E5" w:rsidRDefault="00E77801" w:rsidP="0031065E">
      <w:pPr>
        <w:pStyle w:val="NormalWeb"/>
        <w:spacing w:before="150" w:beforeAutospacing="0" w:after="0" w:afterAutospacing="0" w:line="360" w:lineRule="atLeast"/>
        <w:ind w:left="1440"/>
        <w:rPr>
          <w:rFonts w:asciiTheme="minorHAnsi" w:hAnsiTheme="minorHAnsi" w:cstheme="minorHAnsi"/>
          <w:color w:val="2B2B2B"/>
        </w:rPr>
      </w:pPr>
      <w:r>
        <w:rPr>
          <w:rFonts w:asciiTheme="minorHAnsi" w:hAnsiTheme="minorHAnsi" w:cstheme="minorHAnsi"/>
          <w:color w:val="2B2B2B"/>
        </w:rPr>
        <w:t xml:space="preserve">Furthermore, the dataset is limited to providing outcome of funding activities. </w:t>
      </w:r>
      <w:r w:rsidR="002D3952">
        <w:rPr>
          <w:rFonts w:asciiTheme="minorHAnsi" w:hAnsiTheme="minorHAnsi" w:cstheme="minorHAnsi"/>
          <w:color w:val="2B2B2B"/>
        </w:rPr>
        <w:t xml:space="preserve">There is no information for the root-cause analysis. </w:t>
      </w:r>
      <w:r>
        <w:rPr>
          <w:rFonts w:asciiTheme="minorHAnsi" w:hAnsiTheme="minorHAnsi" w:cstheme="minorHAnsi"/>
          <w:color w:val="2B2B2B"/>
        </w:rPr>
        <w:t xml:space="preserve">Based on the existing data, it is hard to determine why each campaign was successful or failed. If there is one more column to briefly describe accomplishments or lessons learned from each campaign, it would be more meaningful data for </w:t>
      </w:r>
      <w:r w:rsidR="006A585B">
        <w:rPr>
          <w:rFonts w:asciiTheme="minorHAnsi" w:hAnsiTheme="minorHAnsi" w:cstheme="minorHAnsi"/>
          <w:color w:val="2B2B2B"/>
        </w:rPr>
        <w:t xml:space="preserve">future decision making. </w:t>
      </w:r>
      <w:r>
        <w:rPr>
          <w:rFonts w:asciiTheme="minorHAnsi" w:hAnsiTheme="minorHAnsi" w:cstheme="minorHAnsi"/>
          <w:color w:val="2B2B2B"/>
        </w:rPr>
        <w:t xml:space="preserve"> </w:t>
      </w:r>
    </w:p>
    <w:p w14:paraId="19DD4F1D" w14:textId="77777777" w:rsidR="00E77801" w:rsidRPr="00484483" w:rsidRDefault="00E77801" w:rsidP="0031065E">
      <w:pPr>
        <w:pStyle w:val="NormalWeb"/>
        <w:spacing w:before="150" w:beforeAutospacing="0" w:after="0" w:afterAutospacing="0" w:line="360" w:lineRule="atLeast"/>
        <w:ind w:left="1440"/>
        <w:rPr>
          <w:rFonts w:asciiTheme="minorHAnsi" w:hAnsiTheme="minorHAnsi" w:cstheme="minorHAnsi"/>
          <w:color w:val="2B2B2B"/>
        </w:rPr>
      </w:pPr>
    </w:p>
    <w:p w14:paraId="4BBC43B0" w14:textId="36F51532" w:rsidR="002C50E5" w:rsidRPr="002C50E5" w:rsidRDefault="0031065E" w:rsidP="002C50E5">
      <w:pPr>
        <w:pStyle w:val="NormalWeb"/>
        <w:numPr>
          <w:ilvl w:val="1"/>
          <w:numId w:val="1"/>
        </w:numPr>
        <w:spacing w:before="150" w:beforeAutospacing="0" w:after="0" w:afterAutospacing="0" w:line="360" w:lineRule="atLeast"/>
        <w:rPr>
          <w:rFonts w:asciiTheme="minorHAnsi" w:hAnsiTheme="minorHAnsi" w:cstheme="minorHAnsi"/>
          <w:b/>
          <w:bCs/>
          <w:color w:val="2B2B2B"/>
        </w:rPr>
      </w:pPr>
      <w:r w:rsidRPr="002C50E5">
        <w:rPr>
          <w:rFonts w:asciiTheme="minorHAnsi" w:hAnsiTheme="minorHAnsi" w:cstheme="minorHAnsi"/>
          <w:b/>
          <w:bCs/>
          <w:color w:val="2B2B2B"/>
        </w:rPr>
        <w:t>What are some other possible tables and/or graphs that we could create, and what additional value would they provide?</w:t>
      </w:r>
    </w:p>
    <w:p w14:paraId="388C2BBE" w14:textId="6FE2BF33" w:rsidR="002C50E5" w:rsidRDefault="002C50E5" w:rsidP="002C50E5">
      <w:pPr>
        <w:pStyle w:val="NormalWeb"/>
        <w:spacing w:before="150" w:beforeAutospacing="0" w:after="0" w:afterAutospacing="0" w:line="360" w:lineRule="atLeast"/>
        <w:ind w:left="1440"/>
        <w:rPr>
          <w:rFonts w:asciiTheme="minorHAnsi" w:hAnsiTheme="minorHAnsi" w:cstheme="minorHAnsi"/>
          <w:color w:val="2B2B2B"/>
        </w:rPr>
      </w:pPr>
      <w:r w:rsidRPr="002D3952">
        <w:rPr>
          <w:rFonts w:asciiTheme="minorHAnsi" w:hAnsiTheme="minorHAnsi" w:cstheme="minorHAnsi"/>
          <w:i/>
          <w:iCs/>
          <w:color w:val="2B2B2B"/>
        </w:rPr>
        <w:t>Tree map graph</w:t>
      </w:r>
      <w:r>
        <w:rPr>
          <w:rFonts w:asciiTheme="minorHAnsi" w:hAnsiTheme="minorHAnsi" w:cstheme="minorHAnsi"/>
          <w:color w:val="2B2B2B"/>
        </w:rPr>
        <w:t xml:space="preserve"> would be great to visualize the proportions of outcome or category because it allows information users to easily compare the sizes of rectangle to one another</w:t>
      </w:r>
      <w:r w:rsidR="002D3952">
        <w:rPr>
          <w:rFonts w:asciiTheme="minorHAnsi" w:hAnsiTheme="minorHAnsi" w:cstheme="minorHAnsi"/>
          <w:color w:val="2B2B2B"/>
        </w:rPr>
        <w:t xml:space="preserve"> and ratios of each outcome or category to the whole. </w:t>
      </w:r>
    </w:p>
    <w:p w14:paraId="65D30BEB" w14:textId="2F987880" w:rsidR="00F62708" w:rsidRPr="0031065E" w:rsidRDefault="00872C97" w:rsidP="006A585B">
      <w:pPr>
        <w:pStyle w:val="NormalWeb"/>
        <w:spacing w:before="150" w:beforeAutospacing="0" w:after="0" w:afterAutospacing="0" w:line="360" w:lineRule="atLeast"/>
        <w:ind w:left="1440"/>
        <w:rPr>
          <w:rFonts w:ascii="Arial" w:hAnsi="Arial" w:cs="Arial"/>
        </w:rPr>
      </w:pPr>
      <w:r w:rsidRPr="002D3952">
        <w:rPr>
          <w:rFonts w:asciiTheme="minorHAnsi" w:hAnsiTheme="minorHAnsi" w:cstheme="minorHAnsi"/>
          <w:i/>
          <w:iCs/>
          <w:color w:val="2B2B2B"/>
        </w:rPr>
        <w:t>A table show</w:t>
      </w:r>
      <w:r w:rsidR="00E77801" w:rsidRPr="002D3952">
        <w:rPr>
          <w:rFonts w:asciiTheme="minorHAnsi" w:hAnsiTheme="minorHAnsi" w:cstheme="minorHAnsi"/>
          <w:i/>
          <w:iCs/>
          <w:color w:val="2B2B2B"/>
        </w:rPr>
        <w:t>ing</w:t>
      </w:r>
      <w:r w:rsidRPr="002D3952">
        <w:rPr>
          <w:rFonts w:asciiTheme="minorHAnsi" w:hAnsiTheme="minorHAnsi" w:cstheme="minorHAnsi"/>
          <w:i/>
          <w:iCs/>
          <w:color w:val="2B2B2B"/>
        </w:rPr>
        <w:t xml:space="preserve"> the lead time</w:t>
      </w:r>
      <w:r>
        <w:rPr>
          <w:rFonts w:asciiTheme="minorHAnsi" w:hAnsiTheme="minorHAnsi" w:cstheme="minorHAnsi"/>
          <w:color w:val="2B2B2B"/>
        </w:rPr>
        <w:t xml:space="preserve"> for each campaign would be useful for future funding planning. For example, </w:t>
      </w:r>
      <w:r w:rsidR="00E77801">
        <w:rPr>
          <w:rFonts w:asciiTheme="minorHAnsi" w:hAnsiTheme="minorHAnsi" w:cstheme="minorHAnsi"/>
          <w:color w:val="2B2B2B"/>
        </w:rPr>
        <w:t xml:space="preserve">we can allocate more time to the specific funding activity </w:t>
      </w:r>
      <w:r w:rsidR="002D3952">
        <w:rPr>
          <w:rFonts w:asciiTheme="minorHAnsi" w:hAnsiTheme="minorHAnsi" w:cstheme="minorHAnsi"/>
          <w:color w:val="2B2B2B"/>
        </w:rPr>
        <w:t>from the</w:t>
      </w:r>
      <w:r w:rsidR="00E77801">
        <w:rPr>
          <w:rFonts w:asciiTheme="minorHAnsi" w:hAnsiTheme="minorHAnsi" w:cstheme="minorHAnsi"/>
          <w:color w:val="2B2B2B"/>
        </w:rPr>
        <w:t xml:space="preserve"> initiation </w:t>
      </w:r>
      <w:r w:rsidR="002D3952">
        <w:rPr>
          <w:rFonts w:asciiTheme="minorHAnsi" w:hAnsiTheme="minorHAnsi" w:cstheme="minorHAnsi"/>
          <w:color w:val="2B2B2B"/>
        </w:rPr>
        <w:t xml:space="preserve">to </w:t>
      </w:r>
      <w:r w:rsidR="00E77801">
        <w:rPr>
          <w:rFonts w:asciiTheme="minorHAnsi" w:hAnsiTheme="minorHAnsi" w:cstheme="minorHAnsi"/>
          <w:color w:val="2B2B2B"/>
        </w:rPr>
        <w:t xml:space="preserve">completion if </w:t>
      </w:r>
      <w:r>
        <w:rPr>
          <w:rFonts w:asciiTheme="minorHAnsi" w:hAnsiTheme="minorHAnsi" w:cstheme="minorHAnsi"/>
          <w:color w:val="2B2B2B"/>
        </w:rPr>
        <w:t xml:space="preserve">the </w:t>
      </w:r>
      <w:r w:rsidR="00E77801">
        <w:rPr>
          <w:rFonts w:asciiTheme="minorHAnsi" w:hAnsiTheme="minorHAnsi" w:cstheme="minorHAnsi"/>
          <w:color w:val="2B2B2B"/>
        </w:rPr>
        <w:t>table</w:t>
      </w:r>
      <w:r>
        <w:rPr>
          <w:rFonts w:asciiTheme="minorHAnsi" w:hAnsiTheme="minorHAnsi" w:cstheme="minorHAnsi"/>
          <w:color w:val="2B2B2B"/>
        </w:rPr>
        <w:t xml:space="preserve"> shows certain funding activity (</w:t>
      </w:r>
      <w:proofErr w:type="gramStart"/>
      <w:r>
        <w:rPr>
          <w:rFonts w:asciiTheme="minorHAnsi" w:hAnsiTheme="minorHAnsi" w:cstheme="minorHAnsi"/>
          <w:color w:val="2B2B2B"/>
        </w:rPr>
        <w:t>e.g.</w:t>
      </w:r>
      <w:proofErr w:type="gramEnd"/>
      <w:r>
        <w:rPr>
          <w:rFonts w:asciiTheme="minorHAnsi" w:hAnsiTheme="minorHAnsi" w:cstheme="minorHAnsi"/>
          <w:color w:val="2B2B2B"/>
        </w:rPr>
        <w:t xml:space="preserve"> publishing) takes longer than the other</w:t>
      </w:r>
      <w:r w:rsidR="00E77801">
        <w:rPr>
          <w:rFonts w:asciiTheme="minorHAnsi" w:hAnsiTheme="minorHAnsi" w:cstheme="minorHAnsi"/>
          <w:color w:val="2B2B2B"/>
        </w:rPr>
        <w:t>s</w:t>
      </w:r>
      <w:r>
        <w:rPr>
          <w:rFonts w:asciiTheme="minorHAnsi" w:hAnsiTheme="minorHAnsi" w:cstheme="minorHAnsi"/>
          <w:color w:val="2B2B2B"/>
        </w:rPr>
        <w:t xml:space="preserve"> (e.g. music, food etc.)</w:t>
      </w:r>
      <w:r w:rsidR="00E77801">
        <w:rPr>
          <w:rFonts w:asciiTheme="minorHAnsi" w:hAnsiTheme="minorHAnsi" w:cstheme="minorHAnsi"/>
          <w:color w:val="2B2B2B"/>
        </w:rPr>
        <w:t>.</w:t>
      </w:r>
      <w:r>
        <w:rPr>
          <w:rFonts w:asciiTheme="minorHAnsi" w:hAnsiTheme="minorHAnsi" w:cstheme="minorHAnsi"/>
          <w:color w:val="2B2B2B"/>
        </w:rPr>
        <w:t xml:space="preserve"> </w:t>
      </w:r>
    </w:p>
    <w:sectPr w:rsidR="00F62708" w:rsidRPr="0031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2B8"/>
    <w:multiLevelType w:val="multilevel"/>
    <w:tmpl w:val="C6B8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46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5E"/>
    <w:rsid w:val="001A4BBE"/>
    <w:rsid w:val="00282154"/>
    <w:rsid w:val="00286FD2"/>
    <w:rsid w:val="002C50E5"/>
    <w:rsid w:val="002D3952"/>
    <w:rsid w:val="0031065E"/>
    <w:rsid w:val="00484483"/>
    <w:rsid w:val="00564BEC"/>
    <w:rsid w:val="006A585B"/>
    <w:rsid w:val="00872C97"/>
    <w:rsid w:val="00AC2499"/>
    <w:rsid w:val="00B320F0"/>
    <w:rsid w:val="00C10EEF"/>
    <w:rsid w:val="00C2139F"/>
    <w:rsid w:val="00E77801"/>
    <w:rsid w:val="00F62708"/>
    <w:rsid w:val="00FC12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70C2"/>
  <w15:chartTrackingRefBased/>
  <w15:docId w15:val="{F8673107-D021-4FCA-96DF-E290EC24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C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02112">
      <w:bodyDiv w:val="1"/>
      <w:marLeft w:val="0"/>
      <w:marRight w:val="0"/>
      <w:marTop w:val="0"/>
      <w:marBottom w:val="0"/>
      <w:divBdr>
        <w:top w:val="none" w:sz="0" w:space="0" w:color="auto"/>
        <w:left w:val="none" w:sz="0" w:space="0" w:color="auto"/>
        <w:bottom w:val="none" w:sz="0" w:space="0" w:color="auto"/>
        <w:right w:val="none" w:sz="0" w:space="0" w:color="auto"/>
      </w:divBdr>
    </w:div>
    <w:div w:id="8723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Hutchison</dc:creator>
  <cp:keywords/>
  <dc:description/>
  <cp:lastModifiedBy>C.H. Hutchison</cp:lastModifiedBy>
  <cp:revision>5</cp:revision>
  <dcterms:created xsi:type="dcterms:W3CDTF">2023-09-07T01:49:00Z</dcterms:created>
  <dcterms:modified xsi:type="dcterms:W3CDTF">2023-09-09T12:55:00Z</dcterms:modified>
</cp:coreProperties>
</file>