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185FA5"/>
          <w:sz w:val="64"/>
          <w:szCs w:val="64"/>
        </w:rPr>
        <w:t xml:space="preserve">TRUNK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Claude Design Briefing — Component Library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June 2026  ·  v1.0</w:t>
      </w: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1. What Trunk Is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Trunk is a native cross-platform Git GUI client built in Rust + Tauri. It is free and open-source. It targets individual developers, small teams, and large engineering organisations. The primary differentiator is raw performance — especially on large repositories.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UI follows a two-panel layout: a narrow left sidebar (workspace/repo/branch navigation) and a full-width graph canvas (the commit graph). All other views — staging, conflict resolver, interactive rebase, stash manager, tag manager, preferences — are full-screen takeovers or overlays of this canvas.</w:t>
      </w:r>
    </w:p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2. What You Are Building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A complete component library in dark theme. This is not a screen mockup — it is a design system document showing every reusable UI element in all its states, with exact measurements, spacing, and colour values annotated.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component library will be the single visual reference for Claude Code when it implements the Tauri frontend. Every component here must be implementable as a CSS custom-property stylesheet.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2.1  Components to cover (in priority order)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Buttons — all 5 semantic variants (blue / green / red / amber / neutral) in: default, hover, disabled, and active/pressed states. Also: full-width button variant used in dialogs.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Icon buttons — small square icon-only buttons (used in toolbars and sidebar headers).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Text inputs — default, focused (blue border), error (red border + hint), disabled. Monospaced variant (used for branch names, SHAs, paths).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Dropdowns / select — default, open, focused. Same sizing as text inputs.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Toggles — off state, on state (blue). Transition implied.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Checkboxes — unchecked, checked (blue), partial/indeterminate (dash, used in staging file list).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Radio buttons — unselected, selected.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Search / filter inputs — with leading search icon, clear button on right when non-empty.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Sliders — track, thumb, value label. Used for zoom scale and graph row height.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Commit row — the atomic unit of the graph: graph lane column (SVG lines + dot), branch pills, commit message, author, timestamp, SHA. All in: default, hover, selected states.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Branch pills / badges — all variants: main (blue), feature (green), fix (amber), remote (gray), tag (purple), local-only (amber), pushed (green).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Sidebar items — section header, nav item (default, hover, active with left accent bar), repo row, branch row with colour dot.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Diff lines — add (green bg), delete (red bg), context (neutral). Line number gutter. Gutter staging indicator (filled ● staged, hollow ○ unstaged). Hunk header 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Info / warning boxes — blue (informational), amber (caution), green (success), red (destructive). Each with icon + body 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Dialog chrome — header (icon + title + subtitle), body area, footer (with left-aligned meta text + right-aligned buttons). Sizes: small (400–440px wide) and standard (520px wide).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Tabs — active, inactive, hover. Used in scope selectors (command palette, clone dialog steps).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Context menus — item (default, hover, danger variant), separator.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Toasts / transient notifications — success, warning, info. Short-lived, appear bottom-centre.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Empty state card — centred card with icon, title, description, action buttons, drag hint.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Progress / terminal log — dark terminal-style log area used in clone progress and rebase execution.</w:t>
      </w:r>
    </w:p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3. Dark Theme Palette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Use these exact hex values. Do not deviate. Every component must use tokens from this palette — no arbitrary colours.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3.1  Backgrounds — 5 depth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1117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--bg-base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#0D1117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Titlebar, window chrome, terminal bg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61B22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--bg-primary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#161B22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Graph canvas, main content area, sidebar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C2128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--bg-secondary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#1C2128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Cards, setting groups, overlay panels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2272E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--bg-tertiary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#22272E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Inputs, dropdowns, toolbar buttons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D333B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--bg-raised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#2D333B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Hover states, toggle tracks, kbd badges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3.2  Borders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30363D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--border-subtle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#30363D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Default dividers, card edges, section separators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44C56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--border-default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#444C56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Inputs, controls, interactive element borders</w:t>
                  </w:r>
                </w:p>
              </w:tc>
            </w:tr>
          </w:tbl>
          <w:p>
            <w:pPr>
              <w:spacing w:after="0" w:before="60"/>
            </w:pP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3.3  Text — 4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DD9E5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--text-primary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#CDD9E5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Main labels, commit messages, values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768390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--text-secondary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#768390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Descriptions, metadata, timestamps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44C56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--text-tertiary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#444C56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Section labels, placeholders, hints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D333B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--text-dim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#2D333B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Disabled states, ghost text</w:t>
                  </w:r>
                </w:p>
              </w:tc>
            </w:tr>
          </w:tbl>
          <w:p>
            <w:pPr>
              <w:spacing w:after="0" w:before="60"/>
            </w:pP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3.4  Semantic accent colours (foreground + background pairs)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Each accent has a foreground token (used for text, icons, borders) and a background token (deeply tinted, used for info boxes, selected rows, button fills).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39BF5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--blue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#539BF5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Primary / constructive actions, selection, HEAD lane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C2A3A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--blue-bg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#1C2A3A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Blue-tinted card backgrounds, selected rows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7AB5A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--green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#57AB5A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Additive / stage actions, diff additions, success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B2A1F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--green-bg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#1B2A1F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Green-tinted card backgrounds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5534B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--red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#E5534B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Destructive actions, diff deletions, danger state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D1B1B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--red-bg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#2D1B1B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Red-tinted card backgrounds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69026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--amber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#C69026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Caution / reversible actions, local-only badges, warnings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D2415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--amber-bg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#2D2415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Amber-tinted card backgrounds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986EE2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--purple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#986EE2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Annotated tags, workspaces, branch lane 4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61E3A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--purple-bg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#261E3A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Purple-tinted card backgrounds</w:t>
                  </w:r>
                </w:p>
              </w:tc>
            </w:tr>
          </w:tbl>
          <w:p>
            <w:pPr>
              <w:spacing w:after="0" w:before="60"/>
            </w:pP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0"/>
          <w:sz w:val="24"/>
          <w:szCs w:val="24"/>
        </w:rPr>
        <w:t xml:space="preserve">3.5  Graph branch lane colours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Seven lanes at similar perceptual brightness. No lane should visually dominate.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39BF5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#539BF5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Blue (HEAD / main branch)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7AB5A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--lane-2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#57AB5A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Green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69026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--lane-3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#C69026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Amber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986EE2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--lane-4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#986EE2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Purple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4537E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#D4537E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Pink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39C5CF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--lane-6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#39C5CF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Teal</w:t>
                  </w:r>
                </w:p>
              </w:tc>
            </w:tr>
          </w:tbl>
          <w:p>
            <w:pPr>
              <w:spacing w:after="0" w:before="60"/>
            </w:pP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39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08444" w:val="clear"/>
                </w:tcPr>
                <w:p/>
              </w:tc>
              <w:tc>
                <w:tcPr>
                  <w:tcW w:type="dxa" w:w="3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11110"/>
                      <w:sz w:val="18"/>
                      <w:szCs w:val="18"/>
                    </w:rPr>
                    <w:t xml:space="preserve">--lane-7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85FA5"/>
                      <w:sz w:val="18"/>
                      <w:szCs w:val="18"/>
                    </w:rPr>
                    <w:t xml:space="preserve">#D08444</w:t>
                  </w:r>
                </w:p>
                <w:p>
                  <w:r>
                    <w:rPr>
                      <w:rFonts w:ascii="Arial" w:cs="Arial" w:eastAsia="Arial" w:hAnsi="Arial"/>
                      <w:color w:val="5F5E5A"/>
                      <w:sz w:val="18"/>
                      <w:szCs w:val="18"/>
                    </w:rPr>
                    <w:t xml:space="preserve">Orange</w:t>
                  </w:r>
                </w:p>
              </w:tc>
            </w:tr>
          </w:tbl>
          <w:p>
            <w:pPr>
              <w:spacing w:after="0" w:before="60"/>
            </w:pP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4. Button Colour Semantics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This is the most critical system to get right. Colour communicates the nature of an action, not aesthetics. Every button in the application must follow this system.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360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Solid bg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 meaning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#185FA5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#0C447C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Primary / most important constructive 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Commit, Begin rebase, Continue merge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Blue outline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#E6F1FB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#378ADD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Secondary constructive, related to primary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Amend last commit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#3B6D11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#27500A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Additive / staging 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Stage all, Stage hunk, Create branch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Amber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#FAEEDA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#EF9F27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Reversible caution — changes state but undoable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Stash, Unstage hunk, Rename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#FCEBEB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#E24B4A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Destructive / irreversible — data loss possible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Discard all, Drop commit, Delete branch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#F5F4F0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#C8C6BE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Navigation, settings, secondary 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Cancel, Back, Settings, Copy SHA</w:t>
            </w:r>
          </w:p>
        </w:tc>
      </w:tr>
    </w:tbl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Dynamic colour flipping: "Stage hunk" is green. Once staged, the same button reads "Unstage hunk" in amber. The colour always describes what will happen on click, not what already happened.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Disabled state: always gray (#ECEAE3 bg, #C8C6BE border, #888780 text) regardless of semantic colour.</w:t>
      </w:r>
    </w:p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5.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View / dialog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sans-serif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14px / 13px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Section headings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sans-serif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9px uppercase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--text-tertiary (caps label)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Body / setting 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sans-serif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11px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Descriptions / 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sans-serif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--text-secondary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Hints / placeholders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sans-serif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9–10px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--text-tertiary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Branch names, SHAs, paths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monospace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11px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--text-primary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Diff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monospace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11px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see diff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Terminal / log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System monospace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10px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#CDD9E5 on #0D1117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6. Spacing &amp; Sizing Conventions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Base spacing unit: 4px. All spacing should be multiples of 4.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Sidebar width: 156px fixed.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Graph lane column width: 64px.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Toolbar height: 32px (titlebar) or 34px (graph toolbar).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Commit row height: 30px default (range 22–36px, user-configurable).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Dialog widths: small = 400–440px, standard = 520px, wide = 660px (rebase).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Button height: 22px (toolbar), 26px (dialog), 28px (primary footer CTA).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Input height: 22px (small), 28px (standard form field).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Border radius: 4px (small controls), 5px (inputs/buttons), 8px (cards/dialogs), 10px (app window).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Icon size in buttons: 12–13px.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Section label caps text: 9px, uppercase, letter-spacing 0.07em.</w:t>
      </w:r>
    </w:p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7. dark.css Token Reference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complete dark.css file that ships with Trunk. Custom theme authors override these tokens.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5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/* trunk — dark.css  |  Official dark theme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/* Edit this file to customise. Hot-reloads on save.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/* ── backgrounds 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--bg-base:          #0D1117;   /* titlebar, terminal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--bg-primary:       #161B22;   /* graph canvas, sidebar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--bg-secondary:     #1C2128;   /* cards, panels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--bg-tertiary:      #22272E;   /* inputs, dropdowns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--bg-raised:        #2D333B;   /* hover, toggle track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/* ── borders 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--border-subtle:    #30363D;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--border-default:   #444C56;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/* ── text 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--text-primary:     #CDD9E5;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--text-secondary:   #768390;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--text-tertiary:    #444C56;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--text-dim:         #2D333B;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/* ── semantic accents 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--blue:             #539BF5;   /* primary / constructive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--blue-bg:          #1C2A3A;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--green:            #57AB5A;   /* additive / stage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--green-bg:         #1B2A1F;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--red:              #E5534B;   /* destructive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--red-bg:           #2D1B1B;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--amber:            #C69026;   /* caution / reversible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--amber-bg:         #2D2415;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--purple:           #986EE2;   /* tags / workspaces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--purple-bg:        #261E3A;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--pink:             #D4537E;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--teal:             #39C5CF;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--orange:           #D08444;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/* ── graph branch lanes 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--lane-1:           #539BF5;   /* blue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--lane-2:           #57AB5A;   /* green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--lane-3:           #C69026;   /* amber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--lane-4:           #986EE2;   /* purple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--lane-5:           #D4537E;   /* pink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--lane-6:           #39C5CF;   /* teal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  --lane-7:           #D08444;   /* orange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8. Optimised Prompt for Claude Design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Copy and paste this prompt exactly into Claude Design, along with the trunk-requirements.docx file and 2–3 screenshots from the conversation mockups (preferences screen, staging view, main graph view recommended).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E6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You are designing a component library for Trunk, a native cross-platform Git GUI client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(Rust + Tauri). The attached briefing document contains the complete design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specification. The attached PRD (trunk-requirements.docx) contains full feature specs.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Your task: produce a single-page dark-theme component library covering every reusable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UI element. This is not a screen mockup — it is a design system reference 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Use ONLY the colour tokens defined in §3 of the briefing (dark.css palette). Do not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introduce any colours not in that palette.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Components to produce (in this order):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1. BUTTONS — all 5 semantic variants (blue/green/red/amber/neutral) × 4 states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(default, hover, disabled, active). Also: full-width dialog button variant.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See §4 of the briefing for exact hex values and semantic meanings.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2. ICON BUTTONS — small 22px square icon-only buttons used in toolbars.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3. INPUTS — text input (default, focused, error, disabled), monospaced variant,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search input with leading icon and clear button.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4. FORM CONTROLS — dropdown/select, toggle (off/on), checkbox (unchecked/checked/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indeterminate), radio button (unselected/selected), slider with value label.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5. COMMIT ROW — the atomic unit of the graph canvas. Show: graph lane column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(SVG vertical line + circle node), branch pills, commit message, author,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timestamp, SHA — in default, hover, and selected states.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6. BRANCH PILLS / BADGES — all variants: main (blue), feature (green), fix (amber),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remote (gray), tag (purple), local-only (amber), pushed (green).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7. SIDEBAR ITEMS — section header with + button, nav item (default/hover/active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with left 2px blue accent bar), repo row, branch row with colour dot.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8. DIFF LINES — add line (green), delete line (red), context line (neutral).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Show: line number gutter, sign column, staging gutter (● staged / ○ unstaged),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code column. Also: hunk header bar.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9. INFO / WARNING BOXES — blue (info), amber (caution), green (success),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red (danger) — each with icon + body 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10. DIALOG CHROME — header (icon chip + title + subtitle), body area, footer.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 Show small (440px) and standard (520px) width variants.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11. CONTEXT MENU — default item, hover item, danger item, separator.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12. TOAST NOTIFICATIONS — success, warning, info — centred at bottom of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13. EMPTY STATE CARD — icon wrap, title, description, action buttons, drag hint.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 Used when workspace has no repositories.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14. TERMINAL LOG AREA — dark (#0D1117) background, monospace text, cursor blink.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  Used in clone progress and rebase execution.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Spacing rules (§6 of briefing):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Base unit: 4px. All spacing multiples of 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Button height: 22px toolbar, 26px dialog, 28px primary CTA.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Input height: 22px small, 28px standard.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Border radius: 4px controls, 5px inputs/buttons, 8px cards, 10px window.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Annotate spacing and sizes on the component 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Typography (§5 of briefing):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UI labels: system sans-serif, 11px, --text-primary.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Descriptions: 10px, --text-secondary.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Section caps labels: 9px uppercase, letter-spacing 0.07em, --text-tertiary.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  - Branch names, SHAs, paths: system monospace, 11px.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Output format: a single design canvas showing all components grouped by category,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with labels and state annotations. Dark theme throughout. No light theme version.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Include the colour token name (e.g. --blue, --bg-secondary) as annotations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wherever a colour is used, so the sheet doubles as an implementation reference.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185FA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0"/>
          <w:sz w:val="28"/>
          <w:szCs w:val="28"/>
        </w:rPr>
        <w:t xml:space="preserve">9. Screens Reference (for context)</w:t>
      </w:r>
    </w:p>
    <w:p>
      <w:pPr>
        <w:spacing w:after="100" w:before="60"/>
      </w:pPr>
      <w:r>
        <w:rPr>
          <w:rFonts w:ascii="Arial" w:cs="Arial" w:eastAsia="Arial" w:hAnsi="Arial"/>
          <w:color w:val="111110"/>
          <w:sz w:val="22"/>
          <w:szCs w:val="22"/>
        </w:rPr>
        <w:t xml:space="preserve">The following screens have been designed in this project. Claude Design should be aware of them for consistency, but is NOT being asked to redesign them — the component library is the deliverable.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Welcome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Two primary action buttons (Open / Clone), recent elements list, "Create empty workspace" text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Main graph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2-panel: narrow sidebar + full-width commit graph canvas. Commit detail slides in as overlay from right.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Staging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3-panel: file list (left) + hunk diff (centre) + commit panel (right). Replaces graph.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Conflict 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3-panel: ours / base / theirs + merged output preview below. Full-screen.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Interactive rebase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Full-screen takeover: commit list (left) + after-state preview (right).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Overlay on dimmed app. Search input + scope tabs + result list with keyboard shortcuts.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Stash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2-panel: stash list + detail (metadata, file list, diff). Full-screen.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Tag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2-panel: searchable tag list + detail. Group-by dropdown with configurable regex.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Branch dialogs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Create (green), Switch (blue), Rename (amber), Delete (red). Small dialogs.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Push / Fetch / Pull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Small modal dialogs. Push shows commit preview. Pull shows integration strategy radios.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2-panel: left category nav + right settings content. 10 categories.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8"/>
                <w:szCs w:val="18"/>
              </w:rPr>
              <w:t xml:space="preserve">Empty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Centred card on dot-grid canvas: Add repo + Clone repo + drag hint.</w:t>
            </w:r>
          </w:p>
        </w:tc>
      </w:tr>
    </w:tbl>
    <w:p>
      <w:pPr>
        <w:spacing w:after="60" w:before="60"/>
      </w:pPr>
    </w:p>
    <w:p>
      <w:pPr>
        <w:pBdr>
          <w:top w:val="single" w:color="CCCCCC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Trunk Component Library Briefing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Trunk — Claude Design Briefing  |  Component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2026-06-26T13:57:38.995Z</dcterms:created>
  <dcterms:modified xsi:type="dcterms:W3CDTF">2026-06-26T13:57:39.007Z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