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03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00"/>
        <w:gridCol w:w="2603"/>
        <w:gridCol w:w="2911"/>
        <w:gridCol w:w="3063"/>
        <w:gridCol w:w="3063"/>
        <w:gridCol w:w="2603"/>
        <w:gridCol w:w="3217"/>
      </w:tblGrid>
      <w:tr w:rsidR="00F95F28" w:rsidRPr="00F95F28" w14:paraId="5385C4EB" w14:textId="77777777" w:rsidTr="00F95F28">
        <w:trPr>
          <w:trHeight w:val="553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F9A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F25FE9E" w14:textId="77777777" w:rsidR="00F95F28" w:rsidRPr="00F95F28" w:rsidRDefault="00F95F28" w:rsidP="00644929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kern w:val="0"/>
                <w:sz w:val="24"/>
                <w14:ligatures w14:val="none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F9A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FA5D241" w14:textId="77777777" w:rsidR="00F95F28" w:rsidRPr="00F95F28" w:rsidRDefault="00F95F28" w:rsidP="00644929">
            <w:pPr>
              <w:widowControl/>
              <w:autoSpaceDE/>
              <w:autoSpaceDN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FFFFFF"/>
                <w:kern w:val="24"/>
                <w:sz w:val="32"/>
                <w:szCs w:val="32"/>
                <w:lang w:val="nl-NL"/>
                <w14:ligatures w14:val="none"/>
              </w:rPr>
              <w:t>P1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F9A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780062C" w14:textId="77777777" w:rsidR="00F95F28" w:rsidRPr="00F95F28" w:rsidRDefault="00F95F28" w:rsidP="00644929">
            <w:pPr>
              <w:widowControl/>
              <w:autoSpaceDE/>
              <w:autoSpaceDN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FFFFFF"/>
                <w:kern w:val="24"/>
                <w:sz w:val="32"/>
                <w:szCs w:val="32"/>
                <w:lang w:val="nl-NL"/>
                <w14:ligatures w14:val="none"/>
              </w:rPr>
              <w:t>P2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F9A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5797185" w14:textId="77777777" w:rsidR="00F95F28" w:rsidRPr="00F95F28" w:rsidRDefault="00F95F28" w:rsidP="00644929">
            <w:pPr>
              <w:widowControl/>
              <w:autoSpaceDE/>
              <w:autoSpaceDN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FFFFFF"/>
                <w:kern w:val="24"/>
                <w:sz w:val="32"/>
                <w:szCs w:val="32"/>
                <w:lang w:val="nl-NL"/>
                <w14:ligatures w14:val="none"/>
              </w:rPr>
              <w:t>P3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F9A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F04C33F" w14:textId="77777777" w:rsidR="00F95F28" w:rsidRPr="00F95F28" w:rsidRDefault="00F95F28" w:rsidP="00644929">
            <w:pPr>
              <w:widowControl/>
              <w:autoSpaceDE/>
              <w:autoSpaceDN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FFFFFF"/>
                <w:kern w:val="24"/>
                <w:sz w:val="32"/>
                <w:szCs w:val="32"/>
                <w:lang w:val="nl-NL"/>
                <w14:ligatures w14:val="none"/>
              </w:rPr>
              <w:t>P4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F9A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4C3301D" w14:textId="77777777" w:rsidR="00F95F28" w:rsidRPr="00F95F28" w:rsidRDefault="00F95F28" w:rsidP="00644929">
            <w:pPr>
              <w:widowControl/>
              <w:autoSpaceDE/>
              <w:autoSpaceDN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FFFFFF"/>
                <w:kern w:val="24"/>
                <w:sz w:val="32"/>
                <w:szCs w:val="32"/>
                <w:lang w:val="nl-NL"/>
                <w14:ligatures w14:val="none"/>
              </w:rPr>
              <w:t>P5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F9A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F199569" w14:textId="77777777" w:rsidR="00F95F28" w:rsidRPr="00F95F28" w:rsidRDefault="00F95F28" w:rsidP="00644929">
            <w:pPr>
              <w:widowControl/>
              <w:autoSpaceDE/>
              <w:autoSpaceDN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FFFFFF" w:themeColor="background1"/>
                <w:sz w:val="32"/>
                <w:szCs w:val="32"/>
                <w14:ligatures w14:val="none"/>
              </w:rPr>
              <w:t>P6</w:t>
            </w:r>
          </w:p>
        </w:tc>
      </w:tr>
      <w:tr w:rsidR="00F95F28" w:rsidRPr="00F95F28" w14:paraId="0E352967" w14:textId="77777777" w:rsidTr="00F95F28">
        <w:trPr>
          <w:trHeight w:val="415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DE05B2A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:lang w:val="nl-NL"/>
                <w14:ligatures w14:val="none"/>
              </w:rPr>
              <w:t>Sex / Age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3163466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M / 29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5E4F43C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M / 52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B7A9110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M / 48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81C08F9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M / 65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6912388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M / 20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90CE189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F/48</w:t>
            </w:r>
          </w:p>
        </w:tc>
      </w:tr>
      <w:tr w:rsidR="00F95F28" w:rsidRPr="00F95F28" w14:paraId="2A34E3DB" w14:textId="77777777" w:rsidTr="00F95F28">
        <w:trPr>
          <w:trHeight w:val="415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88205B9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:lang w:val="nl-NL"/>
                <w14:ligatures w14:val="none"/>
              </w:rPr>
              <w:t>Involved site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F22519E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Right foot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2A1D1D9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Left hand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4FC3532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Right foot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A917DF5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Left foot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A99F2BA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Left foot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F01916D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Left hand</w:t>
            </w:r>
          </w:p>
        </w:tc>
      </w:tr>
      <w:tr w:rsidR="00F95F28" w:rsidRPr="00F95F28" w14:paraId="48441EB1" w14:textId="77777777" w:rsidTr="00F95F28">
        <w:trPr>
          <w:trHeight w:val="415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A1619B5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:lang w:val="nl-NL"/>
                <w14:ligatures w14:val="none"/>
              </w:rPr>
              <w:t>Type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CE503BA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1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8CCE1A6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2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6F94013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1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31BD72C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1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E1A644A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2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586324A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1</w:t>
            </w:r>
          </w:p>
        </w:tc>
      </w:tr>
      <w:tr w:rsidR="00F95F28" w:rsidRPr="00F95F28" w14:paraId="130B2DC3" w14:textId="77777777" w:rsidTr="00F95F28">
        <w:trPr>
          <w:trHeight w:val="415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85A5606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:lang w:val="nl-NL"/>
                <w14:ligatures w14:val="none"/>
              </w:rPr>
              <w:t>Trauma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CA30955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Sprain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5A9E41C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Surgery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1A0E507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Fracture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47F3C19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Fracture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0315CFA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Glass contusion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0C8D11D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Car TA</w:t>
            </w:r>
          </w:p>
        </w:tc>
      </w:tr>
      <w:tr w:rsidR="00F95F28" w:rsidRPr="00F95F28" w14:paraId="3B2701D5" w14:textId="77777777" w:rsidTr="00F95F28">
        <w:trPr>
          <w:trHeight w:val="828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EE75EB8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:lang w:val="nl-NL"/>
                <w14:ligatures w14:val="none"/>
              </w:rPr>
              <w:t>Disease duration</w:t>
            </w:r>
          </w:p>
          <w:p w14:paraId="7D297A41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(months)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B43FF68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7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AAA12EC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31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9A4AEEB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14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DD73647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32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44A1185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44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88ED8FC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36</w:t>
            </w:r>
          </w:p>
        </w:tc>
      </w:tr>
      <w:tr w:rsidR="00F95F28" w:rsidRPr="00F95F28" w14:paraId="4391C4AC" w14:textId="77777777" w:rsidTr="00F95F28">
        <w:trPr>
          <w:trHeight w:val="828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27E0A64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:lang w:val="nl-NL"/>
                <w14:ligatures w14:val="none"/>
              </w:rPr>
              <w:t>Pain score</w:t>
            </w:r>
          </w:p>
          <w:p w14:paraId="18617925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(Average VAS)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E71399C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 xml:space="preserve">5 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8BC0638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 xml:space="preserve">7 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0473F3A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 xml:space="preserve">8 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8516658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 xml:space="preserve">6 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5D00261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 xml:space="preserve">8 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7F816DC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8</w:t>
            </w:r>
          </w:p>
        </w:tc>
      </w:tr>
      <w:tr w:rsidR="00F95F28" w:rsidRPr="00F95F28" w14:paraId="36211BFC" w14:textId="77777777" w:rsidTr="00F95F28">
        <w:trPr>
          <w:trHeight w:val="415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A32D0A7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:lang w:val="nl-NL"/>
                <w14:ligatures w14:val="none"/>
              </w:rPr>
              <w:t>Edema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A7B6C2A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Yes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BF14467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No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1D9DF49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Yes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E57D261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No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A2EAB6D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Yes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B736CC9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Yes</w:t>
            </w:r>
          </w:p>
        </w:tc>
      </w:tr>
      <w:tr w:rsidR="00F95F28" w:rsidRPr="00F95F28" w14:paraId="6CD4EE1B" w14:textId="77777777" w:rsidTr="00F95F28">
        <w:trPr>
          <w:trHeight w:val="415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F3B5888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14:ligatures w14:val="none"/>
              </w:rPr>
              <w:t>Thermography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2C025E9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Cold (-4.4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position w:val="5"/>
                <w:sz w:val="24"/>
                <w:vertAlign w:val="superscript"/>
                <w14:ligatures w14:val="none"/>
              </w:rPr>
              <w:t>o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C)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07B2093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Cold (-1.5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position w:val="5"/>
                <w:sz w:val="24"/>
                <w:vertAlign w:val="superscript"/>
                <w:lang w:val="nl-NL"/>
                <w14:ligatures w14:val="none"/>
              </w:rPr>
              <w:t>o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C)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E9DABCD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Cold (-1.0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position w:val="5"/>
                <w:sz w:val="24"/>
                <w:vertAlign w:val="superscript"/>
                <w:lang w:val="nl-NL"/>
                <w14:ligatures w14:val="none"/>
              </w:rPr>
              <w:t>o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C)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1D4AFD0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Cold (-1.6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position w:val="5"/>
                <w:sz w:val="24"/>
                <w:vertAlign w:val="superscript"/>
                <w:lang w:val="nl-NL"/>
                <w14:ligatures w14:val="none"/>
              </w:rPr>
              <w:t>o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C)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7699E53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Hot (+4.7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position w:val="5"/>
                <w:sz w:val="24"/>
                <w:vertAlign w:val="superscript"/>
                <w:lang w:val="nl-NL"/>
                <w14:ligatures w14:val="none"/>
              </w:rPr>
              <w:t>o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C)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9EB8EDF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 xml:space="preserve">Hot 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(+1.7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position w:val="5"/>
                <w:sz w:val="24"/>
                <w:vertAlign w:val="superscript"/>
                <w:lang w:val="nl-NL"/>
                <w14:ligatures w14:val="none"/>
              </w:rPr>
              <w:t>o</w:t>
            </w: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C</w:t>
            </w: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)</w:t>
            </w:r>
          </w:p>
        </w:tc>
      </w:tr>
      <w:tr w:rsidR="00F95F28" w:rsidRPr="00F95F28" w14:paraId="64B1C9B8" w14:textId="77777777" w:rsidTr="00F95F28">
        <w:trPr>
          <w:trHeight w:val="828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FBF6DA1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 w:themeColor="text1"/>
                <w:sz w:val="24"/>
                <w14:ligatures w14:val="none"/>
              </w:rPr>
              <w:t>QST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DDDA204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Normal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A9D35D7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Increased CDT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C275065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Increased VDT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B4423FC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Increased CDT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0254699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Increased CDT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112436E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Increased CDT, VDT</w:t>
            </w:r>
          </w:p>
        </w:tc>
      </w:tr>
      <w:tr w:rsidR="00F95F28" w:rsidRPr="00F95F28" w14:paraId="18FC943D" w14:textId="77777777" w:rsidTr="00F95F28">
        <w:trPr>
          <w:trHeight w:val="415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394944D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14:ligatures w14:val="none"/>
              </w:rPr>
              <w:t>QSART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60A1C7F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Normal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CF41BC4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Decreased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BD9E9B3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Decreased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1E7340C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Decreased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DC476CA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Decreased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50E19B2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Normal</w:t>
            </w:r>
          </w:p>
        </w:tc>
      </w:tr>
      <w:tr w:rsidR="00F95F28" w:rsidRPr="00F95F28" w14:paraId="76CDCCCF" w14:textId="77777777" w:rsidTr="00F95F28">
        <w:trPr>
          <w:trHeight w:val="1656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CCFA215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:lang w:val="nl-NL"/>
                <w14:ligatures w14:val="none"/>
              </w:rPr>
              <w:t>3-Phase Bone Scan</w:t>
            </w:r>
          </w:p>
          <w:p w14:paraId="3489C2C4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contextualSpacing/>
              <w:jc w:val="center"/>
              <w:textAlignment w:val="center"/>
              <w:rPr>
                <w:rFonts w:ascii="Arial" w:eastAsia="굴림" w:hAnsi="Arial" w:cs="Arial"/>
                <w:kern w:val="0"/>
                <w:sz w:val="24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Flow</w:t>
            </w:r>
          </w:p>
          <w:p w14:paraId="2401A974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contextualSpacing/>
              <w:jc w:val="center"/>
              <w:textAlignment w:val="center"/>
              <w:rPr>
                <w:rFonts w:ascii="Arial" w:eastAsia="굴림" w:hAnsi="Arial" w:cs="Arial"/>
                <w:kern w:val="0"/>
                <w:sz w:val="24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Pool</w:t>
            </w:r>
          </w:p>
          <w:p w14:paraId="6ECE8F38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contextualSpacing/>
              <w:jc w:val="center"/>
              <w:textAlignment w:val="center"/>
              <w:rPr>
                <w:rFonts w:ascii="Arial" w:eastAsia="굴림" w:hAnsi="Arial" w:cs="Arial"/>
                <w:kern w:val="0"/>
                <w:sz w:val="24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Delayed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5594D82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Decreased</w:t>
            </w:r>
          </w:p>
          <w:p w14:paraId="4DFF38EF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Decreased</w:t>
            </w:r>
          </w:p>
          <w:p w14:paraId="53381851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Decreased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A09C00E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Symmetric</w:t>
            </w:r>
          </w:p>
          <w:p w14:paraId="5319B0C0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Symmetric</w:t>
            </w:r>
          </w:p>
          <w:p w14:paraId="1B9EA386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Increased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FF40321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Decreased</w:t>
            </w:r>
          </w:p>
          <w:p w14:paraId="3F28CC59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Decreased</w:t>
            </w:r>
          </w:p>
          <w:p w14:paraId="1B34577D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Increased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20D1221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Decreased</w:t>
            </w:r>
          </w:p>
          <w:p w14:paraId="0A7D4CEA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Decreased</w:t>
            </w:r>
          </w:p>
          <w:p w14:paraId="03FC6715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Increased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50B3B58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Decreased</w:t>
            </w:r>
          </w:p>
          <w:p w14:paraId="1AF0409D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Decreased</w:t>
            </w:r>
          </w:p>
          <w:p w14:paraId="0DEB8FDE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Symmetric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0FB0068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Symmetric</w:t>
            </w:r>
          </w:p>
          <w:p w14:paraId="584B5791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Increased</w:t>
            </w:r>
          </w:p>
          <w:p w14:paraId="5D6B41F2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 w:themeColor="text1"/>
                <w:sz w:val="24"/>
                <w14:ligatures w14:val="none"/>
              </w:rPr>
              <w:t>Increased</w:t>
            </w:r>
          </w:p>
        </w:tc>
      </w:tr>
      <w:tr w:rsidR="00F95F28" w:rsidRPr="00F95F28" w14:paraId="05E0DFBD" w14:textId="77777777" w:rsidTr="00F95F28">
        <w:trPr>
          <w:trHeight w:val="1272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037109E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b/>
                <w:bCs/>
                <w:color w:val="000000"/>
                <w:kern w:val="24"/>
                <w:sz w:val="24"/>
                <w:lang w:val="nl-NL"/>
                <w14:ligatures w14:val="none"/>
              </w:rPr>
              <w:t>Bone CT</w:t>
            </w:r>
          </w:p>
          <w:p w14:paraId="6B855B22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contextualSpacing/>
              <w:jc w:val="center"/>
              <w:textAlignment w:val="center"/>
              <w:rPr>
                <w:rFonts w:ascii="Arial" w:eastAsia="굴림" w:hAnsi="Arial" w:cs="Arial"/>
                <w:kern w:val="0"/>
                <w:sz w:val="24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Bone</w:t>
            </w:r>
          </w:p>
          <w:p w14:paraId="76060A1B" w14:textId="77777777" w:rsidR="00F95F28" w:rsidRPr="00F95F28" w:rsidRDefault="00F95F28" w:rsidP="00F95F28">
            <w:pPr>
              <w:widowControl/>
              <w:autoSpaceDE/>
              <w:autoSpaceDN/>
              <w:spacing w:after="0"/>
              <w:contextualSpacing/>
              <w:jc w:val="center"/>
              <w:textAlignment w:val="center"/>
              <w:rPr>
                <w:rFonts w:ascii="Arial" w:eastAsia="굴림" w:hAnsi="Arial" w:cs="Arial"/>
                <w:kern w:val="0"/>
                <w:sz w:val="24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:lang w:val="nl-NL"/>
                <w14:ligatures w14:val="none"/>
              </w:rPr>
              <w:t>Soft tissue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0BE973B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Normal</w:t>
            </w:r>
          </w:p>
          <w:p w14:paraId="0ABCA228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Soft tissue swelling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1A58558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Periarticular osteopenia</w:t>
            </w:r>
          </w:p>
          <w:p w14:paraId="45F925E9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Normal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230242E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Diffuse demineralization</w:t>
            </w:r>
          </w:p>
          <w:p w14:paraId="0BE8B10F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Normal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8DD56B4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Diffuse demineralization</w:t>
            </w:r>
          </w:p>
          <w:p w14:paraId="5E542872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Normal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DA09213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Normal</w:t>
            </w:r>
          </w:p>
          <w:p w14:paraId="7410DBFC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 xml:space="preserve">Soft tissue swelling </w:t>
            </w:r>
          </w:p>
        </w:tc>
        <w:tc>
          <w:tcPr>
            <w:tcW w:w="3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5D440C4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Diffuse demineralization</w:t>
            </w:r>
          </w:p>
          <w:p w14:paraId="7AC58088" w14:textId="77777777" w:rsidR="00F95F28" w:rsidRPr="00F95F28" w:rsidRDefault="00F95F28" w:rsidP="00644929">
            <w:pPr>
              <w:widowControl/>
              <w:autoSpaceDE/>
              <w:autoSpaceDN/>
              <w:spacing w:after="0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  <w14:ligatures w14:val="none"/>
              </w:rPr>
            </w:pPr>
            <w:r w:rsidRPr="00F95F28">
              <w:rPr>
                <w:rFonts w:ascii="Arial" w:eastAsia="Noto Sans KR" w:hAnsi="Arial" w:cs="Arial"/>
                <w:color w:val="000000"/>
                <w:kern w:val="24"/>
                <w:sz w:val="24"/>
                <w14:ligatures w14:val="none"/>
              </w:rPr>
              <w:t>Normal</w:t>
            </w:r>
          </w:p>
        </w:tc>
      </w:tr>
    </w:tbl>
    <w:p w14:paraId="3BD373B3" w14:textId="77777777" w:rsidR="00496B6E" w:rsidRDefault="00496B6E"/>
    <w:p w14:paraId="356BDBE1" w14:textId="66F90B52" w:rsidR="00F95F28" w:rsidRPr="00F95F28" w:rsidRDefault="00F95F28">
      <w:pPr>
        <w:rPr>
          <w:rFonts w:ascii="Arial" w:hAnsi="Arial" w:cs="Arial"/>
          <w:sz w:val="28"/>
          <w:szCs w:val="32"/>
        </w:rPr>
      </w:pPr>
      <w:r w:rsidRPr="00F95F28">
        <w:rPr>
          <w:rFonts w:ascii="Arial" w:hAnsi="Arial" w:cs="Arial"/>
          <w:sz w:val="28"/>
          <w:szCs w:val="32"/>
        </w:rPr>
        <w:t>Supplementary Table 1. Clinical characteristics of patients who undergone skin biopsy</w:t>
      </w:r>
    </w:p>
    <w:sectPr w:rsidR="00F95F28" w:rsidRPr="00F95F28" w:rsidSect="00F95F28">
      <w:pgSz w:w="23811" w:h="16838" w:orient="landscape" w:code="8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8343B"/>
    <w:multiLevelType w:val="hybridMultilevel"/>
    <w:tmpl w:val="04822C9E"/>
    <w:lvl w:ilvl="0" w:tplc="096A75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623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E28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A90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C876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80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21B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2F9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085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597082"/>
    <w:multiLevelType w:val="hybridMultilevel"/>
    <w:tmpl w:val="156E78D8"/>
    <w:lvl w:ilvl="0" w:tplc="58B44A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015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E13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A41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7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23E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E4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477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4B5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9A6F5D"/>
    <w:multiLevelType w:val="hybridMultilevel"/>
    <w:tmpl w:val="111CC002"/>
    <w:lvl w:ilvl="0" w:tplc="892CE6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6CC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2C0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A1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AEE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22B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882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806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279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C904DC"/>
    <w:multiLevelType w:val="hybridMultilevel"/>
    <w:tmpl w:val="56D47D50"/>
    <w:lvl w:ilvl="0" w:tplc="E0B2B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6EA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48D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EBF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870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4F4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261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60A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C20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8907456">
    <w:abstractNumId w:val="0"/>
  </w:num>
  <w:num w:numId="2" w16cid:durableId="819005829">
    <w:abstractNumId w:val="2"/>
  </w:num>
  <w:num w:numId="3" w16cid:durableId="1628926700">
    <w:abstractNumId w:val="3"/>
  </w:num>
  <w:num w:numId="4" w16cid:durableId="1177117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28"/>
    <w:rsid w:val="0002538B"/>
    <w:rsid w:val="002E62F6"/>
    <w:rsid w:val="00496B6E"/>
    <w:rsid w:val="00E40BFB"/>
    <w:rsid w:val="00F9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4B49"/>
  <w15:chartTrackingRefBased/>
  <w15:docId w15:val="{FAB9C25F-ACE9-430B-B130-79CDA9EB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F2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5F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5F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5F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5F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5F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5F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5F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5F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5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5F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5F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95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5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5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5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5F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5F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5F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5F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5F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5F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5F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5F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5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5F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5F2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95F2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5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77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0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민영기</dc:creator>
  <cp:keywords/>
  <dc:description/>
  <cp:lastModifiedBy>민영기</cp:lastModifiedBy>
  <cp:revision>1</cp:revision>
  <dcterms:created xsi:type="dcterms:W3CDTF">2025-07-14T03:29:00Z</dcterms:created>
  <dcterms:modified xsi:type="dcterms:W3CDTF">2025-07-14T03:33:00Z</dcterms:modified>
</cp:coreProperties>
</file>