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맑은 고딕" w:hAnsi="맑은 고딕" w:eastAsia="맑은 고딕"/>
          <w:b/>
          <w:sz w:val="44"/>
        </w:rPr>
        <w:t>반려견–보호자 관계</w:t>
        <w:br/>
        <w:t>보호자 설문 28문항</w:t>
      </w:r>
    </w:p>
    <w:p>
      <w:pPr>
        <w:jc w:val="center"/>
      </w:pPr>
      <w:r>
        <w:rPr>
          <w:rFonts w:ascii="맑은 고딕" w:hAnsi="맑은 고딕" w:eastAsia="맑은 고딕"/>
          <w:color w:val="505050"/>
          <w:sz w:val="28"/>
        </w:rPr>
        <w:t>문항 근거와 전문가 검토 요청</w:t>
      </w:r>
    </w:p>
    <w:p/>
    <w:p>
      <w:pPr>
        <w:jc w:val="center"/>
      </w:pPr>
      <w:r>
        <w:rPr>
          <w:rFonts w:ascii="맑은 고딕" w:hAnsi="맑은 고딕" w:eastAsia="맑은 고딕"/>
          <w:color w:val="606060"/>
          <w:sz w:val="20"/>
        </w:rPr>
        <w:t>2026년 9월 13일 (9월 15일 수정 — 22~25번 출처 정정)</w:t>
        <w:br/>
        <w:t>연암대학교 동물보호계열</w:t>
        <w:br/>
        <w:br/>
        <w:t>「행동관찰 채점표 검토 요청」·「행동관찰 설계 설명서」와 함께 보는 문서입니다</w:t>
      </w:r>
    </w:p>
    <w:p/>
    <w:p>
      <w:pPr>
        <w:spacing w:before="200" w:after="100"/>
      </w:pPr>
      <w:r>
        <w:rPr>
          <w:rFonts w:ascii="맑은 고딕" w:hAnsi="맑은 고딕" w:eastAsia="맑은 고딕"/>
          <w:b/>
          <w:sz w:val="26"/>
        </w:rPr>
        <w:t>이 설문은 무엇을 위한 것인가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0"/>
        </w:rPr>
        <w:t>행동관찰(약 2분)과 짝을 이루는 보호자 설문입니다. 두 가지 목적이 있습니다.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0"/>
        </w:rPr>
      </w:r>
    </w:p>
    <w:p>
      <w:pPr>
        <w:spacing w:after="60"/>
        <w:ind w:left="283"/>
      </w:pPr>
      <w:r>
        <w:rPr>
          <w:rFonts w:ascii="맑은 고딕" w:hAnsi="맑은 고딕" w:eastAsia="맑은 고딕"/>
          <w:b w:val="0"/>
          <w:sz w:val="20"/>
        </w:rPr>
        <w:t>①  보호자가 「평소 어떤가」를 말한 것과, 영상에서 「오늘 어떻게 했는가」를 맞대 봅니다.</w:t>
      </w:r>
    </w:p>
    <w:p>
      <w:pPr>
        <w:spacing w:after="60"/>
        <w:ind w:left="283"/>
      </w:pPr>
      <w:r>
        <w:rPr>
          <w:rFonts w:ascii="맑은 고딕" w:hAnsi="맑은 고딕" w:eastAsia="맑은 고딕"/>
          <w:b w:val="0"/>
          <w:color w:val="606060"/>
          <w:sz w:val="20"/>
        </w:rPr>
        <w:t xml:space="preserve">     둘이 어긋나는 것 자체가 정보입니다. 저희는 이것을 「온도차」라 부릅니다.</w:t>
      </w:r>
    </w:p>
    <w:p>
      <w:pPr>
        <w:spacing w:after="60"/>
        <w:ind w:left="283"/>
      </w:pPr>
      <w:r>
        <w:rPr>
          <w:rFonts w:ascii="맑은 고딕" w:hAnsi="맑은 고딕" w:eastAsia="맑은 고딕"/>
          <w:b w:val="0"/>
          <w:sz w:val="20"/>
        </w:rPr>
        <w:t>②  검증된 국내 척도를 그대로 넣어, 우리 참가자가 특이한 집단이 아님을 확인합니다.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0"/>
        </w:rPr>
      </w:r>
    </w:p>
    <w:p>
      <w:pPr>
        <w:spacing w:after="60"/>
      </w:pPr>
      <w:r>
        <w:rPr>
          <w:rFonts w:ascii="맑은 고딕" w:hAnsi="맑은 고딕" w:eastAsia="맑은 고딕"/>
          <w:b/>
          <w:sz w:val="20"/>
        </w:rPr>
        <w:t>설문으로 개의 애착을 판정하려는 것이 아닙니다.</w:t>
      </w:r>
    </w:p>
    <w:p>
      <w:pPr>
        <w:spacing w:after="60"/>
      </w:pPr>
      <w:r>
        <w:rPr>
          <w:rFonts w:ascii="맑은 고딕" w:hAnsi="맑은 고딕" w:eastAsia="맑은 고딕"/>
          <w:b w:val="0"/>
          <w:color w:val="606060"/>
          <w:sz w:val="20"/>
        </w:rPr>
        <w:t>애착 판정은 영상에서 하고, 설문은 그 대조 상대입니다.</w:t>
      </w:r>
    </w:p>
    <w:p>
      <w:r>
        <w:br w:type="page"/>
      </w:r>
    </w:p>
    <w:p>
      <w:pPr>
        <w:spacing w:before="200" w:after="100"/>
      </w:pPr>
      <w:r>
        <w:rPr>
          <w:rFonts w:ascii="맑은 고딕" w:hAnsi="맑은 고딕" w:eastAsia="맑은 고딕"/>
          <w:b/>
          <w:sz w:val="26"/>
        </w:rPr>
        <w:t>1. 문항의 출처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247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문항 출처</w:t>
            </w:r>
          </w:p>
        </w:tc>
        <w:tc>
          <w:tcPr>
            <w:tcW w:type="dxa" w:w="907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문항 수</w:t>
            </w:r>
          </w:p>
        </w:tc>
        <w:tc>
          <w:tcPr>
            <w:tcW w:type="dxa" w:w="3061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어떤 상태로 썼나</w:t>
            </w:r>
          </w:p>
        </w:tc>
        <w:tc>
          <w:tcPr>
            <w:tcW w:type="dxa" w:w="3969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역할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맑은 고딕" w:hAnsi="맑은 고딕" w:eastAsia="맑은 고딕"/>
                <w:sz w:val="18"/>
              </w:rPr>
              <w:t>국내 척도</w:t>
            </w:r>
          </w:p>
        </w:tc>
        <w:tc>
          <w:tcPr>
            <w:tcW w:type="dxa" w:w="907"/>
          </w:tcPr>
          <w:p>
            <w:r/>
            <w:r>
              <w:rPr>
                <w:rFonts w:ascii="맑은 고딕" w:hAnsi="맑은 고딕" w:eastAsia="맑은 고딕"/>
                <w:sz w:val="18"/>
              </w:rPr>
              <w:t>19</w:t>
            </w:r>
          </w:p>
        </w:tc>
        <w:tc>
          <w:tcPr>
            <w:tcW w:type="dxa" w:w="306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건국대 KJVR 2022 검증 척도를</w:t>
              <w:br/>
              <w:t>문장 하나 바꾸지 않고 그대로</w:t>
            </w:r>
          </w:p>
        </w:tc>
        <w:tc>
          <w:tcPr>
            <w:tcW w:type="dxa" w:w="3969"/>
          </w:tcPr>
          <w:p>
            <w:r/>
            <w:r>
              <w:rPr>
                <w:rFonts w:ascii="맑은 고딕" w:hAnsi="맑은 고딕" w:eastAsia="맑은 고딕"/>
                <w:sz w:val="18"/>
              </w:rPr>
              <w:t>검증 점수의 뼈대.</w:t>
              <w:br/>
              <w:t>300명 기준선과 비교할 수 있는 유일한 층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맑은 고딕" w:hAnsi="맑은 고딕" w:eastAsia="맑은 고딕"/>
                <w:sz w:val="18"/>
              </w:rPr>
              <w:t>C-BARQ</w:t>
            </w:r>
          </w:p>
        </w:tc>
        <w:tc>
          <w:tcPr>
            <w:tcW w:type="dxa" w:w="907"/>
          </w:tcPr>
          <w:p>
            <w:r/>
            <w:r>
              <w:rPr>
                <w:rFonts w:ascii="맑은 고딕" w:hAnsi="맑은 고딕" w:eastAsia="맑은 고딕"/>
                <w:sz w:val="18"/>
              </w:rPr>
              <w:t>6</w:t>
            </w:r>
          </w:p>
        </w:tc>
        <w:tc>
          <w:tcPr>
            <w:tcW w:type="dxa" w:w="306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10~14 · 25</w:t>
              <w:br/>
              <w:t>원문 문항에 대응 · 현재형 긍정문으로 고침</w:t>
            </w:r>
          </w:p>
        </w:tc>
        <w:tc>
          <w:tcPr>
            <w:tcW w:type="dxa" w:w="3969"/>
          </w:tcPr>
          <w:p>
            <w:r/>
            <w:r>
              <w:rPr>
                <w:rFonts w:ascii="맑은 고딕" w:hAnsi="맑은 고딕" w:eastAsia="맑은 고딕"/>
                <w:sz w:val="18"/>
              </w:rPr>
              <w:t>개 성향 참고.</w:t>
              <w:br/>
              <w:t>문장과 척도를 고쳤으므로 C-BARQ 규범과는 비교하지 않음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맑은 고딕" w:hAnsi="맑은 고딕" w:eastAsia="맑은 고딕"/>
                <w:sz w:val="18"/>
              </w:rPr>
              <w:t>C-BARQ 개념</w:t>
            </w:r>
          </w:p>
        </w:tc>
        <w:tc>
          <w:tcPr>
            <w:tcW w:type="dxa" w:w="907"/>
          </w:tcPr>
          <w:p>
            <w:r/>
            <w:r>
              <w:rPr>
                <w:rFonts w:ascii="맑은 고딕" w:hAnsi="맑은 고딕" w:eastAsia="맑은 고딕"/>
                <w:sz w:val="18"/>
              </w:rPr>
              <w:t>2</w:t>
            </w:r>
          </w:p>
        </w:tc>
        <w:tc>
          <w:tcPr>
            <w:tcW w:type="dxa" w:w="306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22 · 23</w:t>
              <w:br/>
              <w:t>separation-related 요인의 뜻을 한 줄로 요약해 새로 씀</w:t>
            </w:r>
          </w:p>
        </w:tc>
        <w:tc>
          <w:tcPr>
            <w:tcW w:type="dxa" w:w="3969"/>
          </w:tcPr>
          <w:p>
            <w:r/>
            <w:r>
              <w:rPr>
                <w:rFonts w:ascii="맑은 고딕" w:hAnsi="맑은 고딕" w:eastAsia="맑은 고딕"/>
                <w:sz w:val="18"/>
              </w:rPr>
              <w:t>분리 저항.</w:t>
              <w:br/>
              <w:t>C-BARQ 원문 문항이 아님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맑은 고딕" w:hAnsi="맑은 고딕" w:eastAsia="맑은 고딕"/>
                <w:sz w:val="18"/>
              </w:rPr>
              <w:t>낯선 상황 검사 계열</w:t>
            </w:r>
          </w:p>
        </w:tc>
        <w:tc>
          <w:tcPr>
            <w:tcW w:type="dxa" w:w="907"/>
          </w:tcPr>
          <w:p>
            <w:r/>
            <w:r>
              <w:rPr>
                <w:rFonts w:ascii="맑은 고딕" w:hAnsi="맑은 고딕" w:eastAsia="맑은 고딕"/>
                <w:sz w:val="18"/>
              </w:rPr>
              <w:t>1</w:t>
            </w:r>
          </w:p>
        </w:tc>
        <w:tc>
          <w:tcPr>
            <w:tcW w:type="dxa" w:w="306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24</w:t>
              <w:br/>
              <w:t>C-BARQ에 없음 · Topál 1998 · Konok 2011</w:t>
            </w:r>
          </w:p>
        </w:tc>
        <w:tc>
          <w:tcPr>
            <w:tcW w:type="dxa" w:w="3969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재회 회복.</w:t>
              <w:br/>
              <w:t>검증된 설문 원문이 아님</w:t>
            </w:r>
          </w:p>
        </w:tc>
      </w:tr>
    </w:tbl>
    <w:p>
      <w:pPr>
        <w:spacing w:after="60"/>
      </w:pPr>
      <w:r>
        <w:rPr>
          <w:rFonts w:ascii="맑은 고딕" w:hAnsi="맑은 고딕" w:eastAsia="맑은 고딕"/>
          <w:b w:val="0"/>
          <w:sz w:val="20"/>
        </w:rPr>
      </w:r>
    </w:p>
    <w:p>
      <w:pPr>
        <w:spacing w:after="60"/>
      </w:pPr>
      <w:r>
        <w:rPr>
          <w:rFonts w:ascii="맑은 고딕" w:hAnsi="맑은 고딕" w:eastAsia="맑은 고딕"/>
          <w:b w:val="0"/>
          <w:color w:val="606060"/>
          <w:sz w:val="20"/>
        </w:rPr>
        <w:t>저희 내부 채점 파일(엑셀)의 출처 태그는 아직 [원]·[C]·[영] 셋이라 10~14·22~24가 [C], 25가 [영]으로 적혀 있습니다. 2026년 9월 14일 C-BARQ 원 논문(요인표 68문항)과 대조한 결과 22·23·24는 원문 문항이 아니고 25는 원문 문항에 해당하는 것으로 확인돼, 이 문서에서는 위와 같이 나눠 적었습니다. 설문지 자체에는 출처 표기가 없습니다.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0"/>
        </w:rPr>
      </w:r>
    </w:p>
    <w:p>
      <w:pPr>
        <w:spacing w:after="60"/>
      </w:pPr>
      <w:r>
        <w:rPr>
          <w:rFonts w:ascii="맑은 고딕" w:hAnsi="맑은 고딕" w:eastAsia="맑은 고딕"/>
          <w:b/>
          <w:sz w:val="20"/>
        </w:rPr>
        <w:t>원 척도 : 심혜미 · 박희준 · 한진수 · 이동혁 (2022). 반려견 보호자 양육행동 척도 개발 및 타당화 연구.</w:t>
      </w:r>
    </w:p>
    <w:p>
      <w:pPr>
        <w:spacing w:after="60"/>
        <w:ind w:left="227"/>
      </w:pPr>
      <w:r>
        <w:rPr>
          <w:rFonts w:ascii="맑은 고딕" w:hAnsi="맑은 고딕" w:eastAsia="맑은 고딕"/>
          <w:b w:val="0"/>
          <w:color w:val="606060"/>
          <w:sz w:val="20"/>
        </w:rPr>
        <w:t>Korean Journal of Veterinary Research 62(3):e21.  DOI 10.14405/kjvr.20220011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0"/>
        </w:rPr>
      </w:r>
    </w:p>
    <w:p>
      <w:pPr>
        <w:spacing w:after="60"/>
      </w:pPr>
      <w:r>
        <w:rPr>
          <w:rFonts w:ascii="맑은 고딕" w:hAnsi="맑은 고딕" w:eastAsia="맑은 고딕"/>
          <w:b/>
          <w:sz w:val="20"/>
        </w:rPr>
        <w:t>원 논문 요약</w:t>
      </w:r>
    </w:p>
    <w:p>
      <w:pPr>
        <w:spacing w:after="60"/>
        <w:ind w:left="227"/>
      </w:pPr>
      <w:r>
        <w:rPr>
          <w:rFonts w:ascii="맑은 고딕" w:hAnsi="맑은 고딕" w:eastAsia="맑은 고딕"/>
          <w:b w:val="0"/>
          <w:sz w:val="20"/>
        </w:rPr>
        <w:t>· 반려견 문제행동의 사회적 비용에서 출발. 「아이 발달에 부모 양육행동이 중요하듯 보호자 양육행동이 개의 행동 발달에 중요하다」는 전제</w:t>
      </w:r>
    </w:p>
    <w:p>
      <w:pPr>
        <w:spacing w:after="60"/>
        <w:ind w:left="227"/>
      </w:pPr>
      <w:r>
        <w:rPr>
          <w:rFonts w:ascii="맑은 고딕" w:hAnsi="맑은 고딕" w:eastAsia="맑은 고딕"/>
          <w:b w:val="0"/>
          <w:sz w:val="20"/>
        </w:rPr>
        <w:t>· 기존 척도 9개(LAPS · MDORS · DAQ 등)를 분석했더니 전부 애정 차원만 보고 있어, 통제 차원을 포함한 척도를 새로 만듦</w:t>
      </w:r>
    </w:p>
    <w:p>
      <w:pPr>
        <w:spacing w:after="60"/>
        <w:ind w:left="227"/>
      </w:pPr>
      <w:r>
        <w:rPr>
          <w:rFonts w:ascii="맑은 고딕" w:hAnsi="맑은 고딕" w:eastAsia="맑은 고딕"/>
          <w:b w:val="0"/>
          <w:sz w:val="20"/>
        </w:rPr>
        <w:t>· 예비 51문항 → 전문가 4명(상담심리 박사 2 · 소동물수의 박사 2) 내용타당도 → 45문항 → 탐색적 요인분석 → 최종 19문항 4요인</w:t>
      </w:r>
    </w:p>
    <w:p>
      <w:pPr>
        <w:spacing w:after="60"/>
        <w:ind w:left="227"/>
      </w:pPr>
      <w:r>
        <w:rPr>
          <w:rFonts w:ascii="맑은 고딕" w:hAnsi="맑은 고딕" w:eastAsia="맑은 고딕"/>
          <w:b w:val="0"/>
          <w:sz w:val="20"/>
        </w:rPr>
        <w:t>· 표본 300명 (남 24.7 % / 여 75.3 %) · 2021.11.4~12.15 · 온라인 · 모집 경로는 개 훈련사 · 동물병원 · 온라인</w:t>
      </w:r>
    </w:p>
    <w:p>
      <w:pPr>
        <w:spacing w:after="60"/>
        <w:ind w:left="227"/>
      </w:pPr>
      <w:r>
        <w:rPr>
          <w:rFonts w:ascii="맑은 고딕" w:hAnsi="맑은 고딕" w:eastAsia="맑은 고딕"/>
          <w:b w:val="0"/>
          <w:sz w:val="20"/>
        </w:rPr>
        <w:t>· 문제행동이 있는 군(n=141)과 없는 군(n=159)의 양육행동 점수가 유의하게 달랐음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0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하위요인</w:t>
            </w:r>
          </w:p>
        </w:tc>
        <w:tc>
          <w:tcPr>
            <w:tcW w:type="dxa" w:w="1247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문항 수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Cronbach α</w:t>
            </w:r>
          </w:p>
        </w:tc>
        <w:tc>
          <w:tcPr>
            <w:tcW w:type="dxa" w:w="3061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우리 문항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긍정교육</w:t>
            </w:r>
          </w:p>
        </w:tc>
        <w:tc>
          <w:tcPr>
            <w:tcW w:type="dxa" w:w="1247"/>
          </w:tcPr>
          <w:p>
            <w:r/>
            <w:r>
              <w:rPr>
                <w:rFonts w:ascii="맑은 고딕" w:hAnsi="맑은 고딕" w:eastAsia="맑은 고딕"/>
                <w:sz w:val="18"/>
              </w:rPr>
              <w:t>6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.85</w:t>
            </w:r>
          </w:p>
        </w:tc>
        <w:tc>
          <w:tcPr>
            <w:tcW w:type="dxa" w:w="306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1 ~ 6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사회화 관여</w:t>
            </w:r>
          </w:p>
        </w:tc>
        <w:tc>
          <w:tcPr>
            <w:tcW w:type="dxa" w:w="1247"/>
          </w:tcPr>
          <w:p>
            <w:r/>
            <w:r>
              <w:rPr>
                <w:rFonts w:ascii="맑은 고딕" w:hAnsi="맑은 고딕" w:eastAsia="맑은 고딕"/>
                <w:sz w:val="18"/>
              </w:rPr>
              <w:t>3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.81</w:t>
            </w:r>
          </w:p>
        </w:tc>
        <w:tc>
          <w:tcPr>
            <w:tcW w:type="dxa" w:w="306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7 ~ 9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친밀감</w:t>
            </w:r>
          </w:p>
        </w:tc>
        <w:tc>
          <w:tcPr>
            <w:tcW w:type="dxa" w:w="1247"/>
          </w:tcPr>
          <w:p>
            <w:r/>
            <w:r>
              <w:rPr>
                <w:rFonts w:ascii="맑은 고딕" w:hAnsi="맑은 고딕" w:eastAsia="맑은 고딕"/>
                <w:sz w:val="18"/>
              </w:rPr>
              <w:t>7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.88</w:t>
            </w:r>
          </w:p>
        </w:tc>
        <w:tc>
          <w:tcPr>
            <w:tcW w:type="dxa" w:w="306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15 ~ 21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안정적 반응</w:t>
            </w:r>
          </w:p>
        </w:tc>
        <w:tc>
          <w:tcPr>
            <w:tcW w:type="dxa" w:w="1247"/>
          </w:tcPr>
          <w:p>
            <w:r/>
            <w:r>
              <w:rPr>
                <w:rFonts w:ascii="맑은 고딕" w:hAnsi="맑은 고딕" w:eastAsia="맑은 고딕"/>
                <w:sz w:val="18"/>
              </w:rPr>
              <w:t>3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.77</w:t>
            </w:r>
          </w:p>
        </w:tc>
        <w:tc>
          <w:tcPr>
            <w:tcW w:type="dxa" w:w="306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26 ~ 28 (역채점)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전체</w:t>
            </w:r>
          </w:p>
        </w:tc>
        <w:tc>
          <w:tcPr>
            <w:tcW w:type="dxa" w:w="1247"/>
          </w:tcPr>
          <w:p>
            <w:r/>
            <w:r>
              <w:rPr>
                <w:rFonts w:ascii="맑은 고딕" w:hAnsi="맑은 고딕" w:eastAsia="맑은 고딕"/>
                <w:sz w:val="18"/>
              </w:rPr>
              <w:t>19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.88</w:t>
            </w:r>
          </w:p>
        </w:tc>
        <w:tc>
          <w:tcPr>
            <w:tcW w:type="dxa" w:w="3061"/>
          </w:tcPr>
          <w:p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</w:tr>
    </w:tbl>
    <w:p>
      <w:pPr>
        <w:spacing w:after="60"/>
      </w:pPr>
      <w:r>
        <w:rPr>
          <w:rFonts w:ascii="맑은 고딕" w:hAnsi="맑은 고딕" w:eastAsia="맑은 고딕"/>
          <w:b w:val="0"/>
          <w:sz w:val="20"/>
        </w:rPr>
      </w:r>
    </w:p>
    <w:p>
      <w:pPr>
        <w:spacing w:after="60"/>
      </w:pPr>
      <w:r>
        <w:rPr>
          <w:rFonts w:ascii="맑은 고딕" w:hAnsi="맑은 고딕" w:eastAsia="맑은 고딕"/>
          <w:b w:val="0"/>
          <w:color w:val="606060"/>
          <w:sz w:val="20"/>
        </w:rPr>
        <w:t>※ 위 α는 원 논문 300명 값입니다. 본 연구에서는 72쌍 자료로 다시 산출해 보고할 예정입니다.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0"/>
        </w:rPr>
      </w:r>
    </w:p>
    <w:p>
      <w:pPr>
        <w:spacing w:after="60"/>
      </w:pPr>
      <w:r>
        <w:rPr>
          <w:rFonts w:ascii="맑은 고딕" w:hAnsi="맑은 고딕" w:eastAsia="맑은 고딕"/>
          <w:b/>
          <w:sz w:val="20"/>
        </w:rPr>
        <w:t>C-BARQ : Hsu Y, Serpell JA (2003). Development and validation of a questionnaire for measuring behavior and temperament traits in pet dogs.</w:t>
      </w:r>
    </w:p>
    <w:p>
      <w:pPr>
        <w:spacing w:after="60"/>
        <w:ind w:left="227"/>
      </w:pPr>
      <w:r>
        <w:rPr>
          <w:rFonts w:ascii="맑은 고딕" w:hAnsi="맑은 고딕" w:eastAsia="맑은 고딕"/>
          <w:b w:val="0"/>
          <w:color w:val="606060"/>
          <w:sz w:val="20"/>
        </w:rPr>
        <w:t>Journal of the American Veterinary Medical Association 223(9):1293–1300.  152문항 초안 → 요인분석 → 68문항 11요인. 우리 10~14 · 25번이 이 요인표의 문항에 대응합니다. 10~14의 원문은 「얼마나 무서워하는가」를 0~4 강도로, 25의 원문은 「얼마나 자주 그러는가」를 0~4 빈도로 묻습니다. 우리는 모두 1~5 동의로 바꿨고 10~14는 방향도 뒤집었습니다. 22·23은 이 논문의 separation-related 요인(혼자 남겨졌을 때의 여덟 행동)의 뜻을 한 줄로 요약한 것입니다.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0"/>
        </w:rPr>
      </w:r>
    </w:p>
    <w:p>
      <w:pPr>
        <w:spacing w:after="60"/>
      </w:pPr>
      <w:r>
        <w:rPr>
          <w:rFonts w:ascii="맑은 고딕" w:hAnsi="맑은 고딕" w:eastAsia="맑은 고딕"/>
          <w:b/>
          <w:sz w:val="20"/>
        </w:rPr>
        <w:t>24번의 근거 · 22~24를 영상과 맞대는 설계의 선례 : Topál J, Miklósi Á, Csányi V, Dóka A (1998). Journal of Comparative Psychology 112(3):219–229 — 낯선 상황 검사를 개에 처음 적용. 재회 국면이 애착 판정의 핵심 지표.</w:t>
      </w:r>
    </w:p>
    <w:p>
      <w:pPr>
        <w:spacing w:after="60"/>
        <w:ind w:left="227"/>
      </w:pPr>
      <w:r>
        <w:rPr>
          <w:rFonts w:ascii="맑은 고딕" w:hAnsi="맑은 고딕" w:eastAsia="맑은 고딕"/>
          <w:b w:val="0"/>
          <w:color w:val="606060"/>
          <w:sz w:val="20"/>
        </w:rPr>
        <w:t>Konok V, Dóka A, Miklósi Á (2011). The behavior of the domestic dog during separation from and reunion with the owner: A questionnaire and an experimental study. Applied Animal Behaviour Science 135(4):300–308 — 보호자 설문과 분리·재회 행동검사를 나란히 놓은 직접 선례. 설문에서 「분리 중 불안」·「재회 때 기뻐함」이라 답한 개가 검사에서도 그렇게 행동했다고 보고.</w:t>
      </w:r>
    </w:p>
    <w:p>
      <w:pPr>
        <w:spacing w:after="60"/>
        <w:ind w:left="227"/>
      </w:pPr>
      <w:r>
        <w:rPr>
          <w:rFonts w:ascii="맑은 고딕" w:hAnsi="맑은 고딕" w:eastAsia="맑은 고딕"/>
          <w:b w:val="0"/>
          <w:color w:val="606060"/>
          <w:sz w:val="20"/>
        </w:rPr>
        <w:t>Konok V, Marx A, Faragó T (2019). Applied Animal Behaviour Science 213:81–90 — 설문 군집분석으로 4유형.</w:t>
      </w:r>
    </w:p>
    <w:p>
      <w:r>
        <w:br w:type="page"/>
      </w:r>
    </w:p>
    <w:p>
      <w:pPr>
        <w:spacing w:before="200" w:after="100"/>
      </w:pPr>
      <w:r>
        <w:rPr>
          <w:rFonts w:ascii="맑은 고딕" w:hAnsi="맑은 고딕" w:eastAsia="맑은 고딕"/>
          <w:b/>
          <w:sz w:val="26"/>
        </w:rPr>
        <w:t>2. 문항 전체 — 무엇을 보는가</w:t>
      </w:r>
    </w:p>
    <w:p>
      <w:pPr>
        <w:spacing w:before="160" w:after="60"/>
      </w:pPr>
      <w:r>
        <w:rPr>
          <w:rFonts w:ascii="맑은 고딕" w:hAnsi="맑은 고딕" w:eastAsia="맑은 고딕"/>
          <w:b/>
          <w:sz w:val="24"/>
        </w:rPr>
        <w:t>나의 교육 방식 (1~9)</w:t>
      </w:r>
    </w:p>
    <w:p>
      <w:pPr>
        <w:spacing w:after="60"/>
      </w:pPr>
      <w:r>
        <w:rPr>
          <w:rFonts w:ascii="맑은 고딕" w:hAnsi="맑은 고딕" w:eastAsia="맑은 고딕"/>
          <w:b w:val="0"/>
          <w:color w:val="606060"/>
          <w:sz w:val="20"/>
        </w:rPr>
        <w:t>보호자가 하는 일을 묻습니다. 아홉 문항 모두 국내 척도 원문 그대로입니다.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510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#</w:t>
            </w:r>
          </w:p>
        </w:tc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문항 출처</w:t>
            </w:r>
          </w:p>
        </w:tc>
        <w:tc>
          <w:tcPr>
            <w:tcW w:type="dxa" w:w="3572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문항</w:t>
            </w:r>
          </w:p>
        </w:tc>
        <w:tc>
          <w:tcPr>
            <w:tcW w:type="dxa" w:w="2154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무엇을 보는가</w:t>
            </w:r>
          </w:p>
        </w:tc>
        <w:tc>
          <w:tcPr>
            <w:tcW w:type="dxa" w:w="2041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영상 대응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1</w:t>
            </w:r>
          </w:p>
        </w:tc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국내 척도</w:t>
            </w:r>
          </w:p>
        </w:tc>
        <w:tc>
          <w:tcPr>
            <w:tcW w:type="dxa" w:w="3572"/>
          </w:tcPr>
          <w:p>
            <w:r/>
            <w:r>
              <w:rPr>
                <w:rFonts w:ascii="맑은 고딕" w:hAnsi="맑은 고딕" w:eastAsia="맑은 고딕"/>
                <w:sz w:val="18"/>
              </w:rPr>
              <w:t>무언가를 가르칠 때 단계적으로 시도한다</w:t>
            </w:r>
          </w:p>
        </w:tc>
        <w:tc>
          <w:tcPr>
            <w:tcW w:type="dxa" w:w="215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단계적 접근</w:t>
            </w:r>
          </w:p>
        </w:tc>
        <w:tc>
          <w:tcPr>
            <w:tcW w:type="dxa" w:w="204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—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2</w:t>
            </w:r>
          </w:p>
        </w:tc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국내 척도</w:t>
            </w:r>
          </w:p>
        </w:tc>
        <w:tc>
          <w:tcPr>
            <w:tcW w:type="dxa" w:w="3572"/>
          </w:tcPr>
          <w:p>
            <w:r/>
            <w:r>
              <w:rPr>
                <w:rFonts w:ascii="맑은 고딕" w:hAnsi="맑은 고딕" w:eastAsia="맑은 고딕"/>
                <w:sz w:val="18"/>
              </w:rPr>
              <w:t>문제행동이 있으면 그 원인을 파악하려 한다</w:t>
            </w:r>
          </w:p>
        </w:tc>
        <w:tc>
          <w:tcPr>
            <w:tcW w:type="dxa" w:w="215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원인 파악</w:t>
            </w:r>
          </w:p>
        </w:tc>
        <w:tc>
          <w:tcPr>
            <w:tcW w:type="dxa" w:w="204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—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3</w:t>
            </w:r>
          </w:p>
        </w:tc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국내 척도</w:t>
            </w:r>
          </w:p>
        </w:tc>
        <w:tc>
          <w:tcPr>
            <w:tcW w:type="dxa" w:w="3572"/>
          </w:tcPr>
          <w:p>
            <w:r/>
            <w:r>
              <w:rPr>
                <w:rFonts w:ascii="맑은 고딕" w:hAnsi="맑은 고딕" w:eastAsia="맑은 고딕"/>
                <w:sz w:val="18"/>
              </w:rPr>
              <w:t>문제행동을 고칠 때 대신할 행동을 가르치려 한다</w:t>
            </w:r>
          </w:p>
        </w:tc>
        <w:tc>
          <w:tcPr>
            <w:tcW w:type="dxa" w:w="215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대체행동 교육</w:t>
            </w:r>
          </w:p>
        </w:tc>
        <w:tc>
          <w:tcPr>
            <w:tcW w:type="dxa" w:w="204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—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4</w:t>
            </w:r>
          </w:p>
        </w:tc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국내 척도</w:t>
            </w:r>
          </w:p>
        </w:tc>
        <w:tc>
          <w:tcPr>
            <w:tcW w:type="dxa" w:w="3572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책·영상 등으로 훈련 방법을 배우려 노력한다</w:t>
            </w:r>
          </w:p>
        </w:tc>
        <w:tc>
          <w:tcPr>
            <w:tcW w:type="dxa" w:w="215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학습 노력</w:t>
            </w:r>
          </w:p>
        </w:tc>
        <w:tc>
          <w:tcPr>
            <w:tcW w:type="dxa" w:w="204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—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5</w:t>
            </w:r>
          </w:p>
        </w:tc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국내 척도</w:t>
            </w:r>
          </w:p>
        </w:tc>
        <w:tc>
          <w:tcPr>
            <w:tcW w:type="dxa" w:w="3572"/>
          </w:tcPr>
          <w:p>
            <w:r/>
            <w:r>
              <w:rPr>
                <w:rFonts w:ascii="맑은 고딕" w:hAnsi="맑은 고딕" w:eastAsia="맑은 고딕"/>
                <w:sz w:val="18"/>
              </w:rPr>
              <w:t>두려워하는 것에 천천히 적응할 시간을 준다</w:t>
            </w:r>
          </w:p>
        </w:tc>
        <w:tc>
          <w:tcPr>
            <w:tcW w:type="dxa" w:w="215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둔감화 — 논문 예시 문항과 동일</w:t>
            </w:r>
          </w:p>
        </w:tc>
        <w:tc>
          <w:tcPr>
            <w:tcW w:type="dxa" w:w="204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—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6</w:t>
            </w:r>
          </w:p>
        </w:tc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국내 척도</w:t>
            </w:r>
          </w:p>
        </w:tc>
        <w:tc>
          <w:tcPr>
            <w:tcW w:type="dxa" w:w="3572"/>
          </w:tcPr>
          <w:p>
            <w:r/>
            <w:r>
              <w:rPr>
                <w:rFonts w:ascii="맑은 고딕" w:hAnsi="맑은 고딕" w:eastAsia="맑은 고딕"/>
                <w:sz w:val="18"/>
              </w:rPr>
              <w:t>두려운 것을 좋은 경험과 연결해 극복하도록 돕는다</w:t>
            </w:r>
          </w:p>
        </w:tc>
        <w:tc>
          <w:tcPr>
            <w:tcW w:type="dxa" w:w="215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역조건화</w:t>
            </w:r>
          </w:p>
        </w:tc>
        <w:tc>
          <w:tcPr>
            <w:tcW w:type="dxa" w:w="204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—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7</w:t>
            </w:r>
          </w:p>
        </w:tc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국내 척도</w:t>
            </w:r>
          </w:p>
        </w:tc>
        <w:tc>
          <w:tcPr>
            <w:tcW w:type="dxa" w:w="3572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어릴 때 다른 개들을 많이 만나게 하려 노력했다</w:t>
            </w:r>
          </w:p>
        </w:tc>
        <w:tc>
          <w:tcPr>
            <w:tcW w:type="dxa" w:w="215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개 사회화 — 판별력 1위 (+0.33)</w:t>
            </w:r>
          </w:p>
        </w:tc>
        <w:tc>
          <w:tcPr>
            <w:tcW w:type="dxa" w:w="204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—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8</w:t>
            </w:r>
          </w:p>
        </w:tc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국내 척도</w:t>
            </w:r>
          </w:p>
        </w:tc>
        <w:tc>
          <w:tcPr>
            <w:tcW w:type="dxa" w:w="3572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사회화 시기에 다양한 경험을 하도록 노력했다</w:t>
            </w:r>
          </w:p>
        </w:tc>
        <w:tc>
          <w:tcPr>
            <w:tcW w:type="dxa" w:w="215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환경 사회화</w:t>
            </w:r>
          </w:p>
        </w:tc>
        <w:tc>
          <w:tcPr>
            <w:tcW w:type="dxa" w:w="204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—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9</w:t>
            </w:r>
          </w:p>
        </w:tc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국내 척도</w:t>
            </w:r>
          </w:p>
        </w:tc>
        <w:tc>
          <w:tcPr>
            <w:tcW w:type="dxa" w:w="3572"/>
          </w:tcPr>
          <w:p>
            <w:r/>
            <w:r>
              <w:rPr>
                <w:rFonts w:ascii="맑은 고딕" w:hAnsi="맑은 고딕" w:eastAsia="맑은 고딕"/>
                <w:sz w:val="18"/>
              </w:rPr>
              <w:t>다른 사람들과 접촉할 기회를 갖도록 노력했다</w:t>
            </w:r>
          </w:p>
        </w:tc>
        <w:tc>
          <w:tcPr>
            <w:tcW w:type="dxa" w:w="215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사람 사회화</w:t>
            </w:r>
          </w:p>
        </w:tc>
        <w:tc>
          <w:tcPr>
            <w:tcW w:type="dxa" w:w="204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—</w:t>
            </w:r>
          </w:p>
        </w:tc>
      </w:tr>
    </w:tbl>
    <w:p>
      <w:pPr>
        <w:spacing w:after="60"/>
      </w:pPr>
      <w:r>
        <w:rPr>
          <w:rFonts w:ascii="맑은 고딕" w:hAnsi="맑은 고딕" w:eastAsia="맑은 고딕"/>
          <w:b w:val="0"/>
          <w:sz w:val="20"/>
        </w:rPr>
      </w:r>
    </w:p>
    <w:p>
      <w:pPr>
        <w:spacing w:before="160" w:after="60"/>
      </w:pPr>
      <w:r>
        <w:rPr>
          <w:rFonts w:ascii="맑은 고딕" w:hAnsi="맑은 고딕" w:eastAsia="맑은 고딕"/>
          <w:b/>
          <w:sz w:val="24"/>
        </w:rPr>
        <w:t>우리 아이의 사회성 (10~14)</w:t>
      </w:r>
    </w:p>
    <w:p>
      <w:pPr>
        <w:spacing w:after="60"/>
      </w:pPr>
      <w:r>
        <w:rPr>
          <w:rFonts w:ascii="맑은 고딕" w:hAnsi="맑은 고딕" w:eastAsia="맑은 고딕"/>
          <w:b w:val="0"/>
          <w:color w:val="606060"/>
          <w:sz w:val="20"/>
        </w:rPr>
        <w:t>개의 현재 상태를 묻습니다. A와 주어가 다릅니다. 다섯 문항 모두 C-BARQ 세 요인(stranger-directed fear · nonsocial fear · dog-directed fear or aggression — 2003 원판 명칭이며 12번은 그중 공포 문항에 대응)의 원문 문항에 대응합니다. 방향과 척도를 고쳤으므로 원 하위척도 점수와는 비교하지 않습니다.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510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#</w:t>
            </w:r>
          </w:p>
        </w:tc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문항 출처</w:t>
            </w:r>
          </w:p>
        </w:tc>
        <w:tc>
          <w:tcPr>
            <w:tcW w:type="dxa" w:w="3572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문항</w:t>
            </w:r>
          </w:p>
        </w:tc>
        <w:tc>
          <w:tcPr>
            <w:tcW w:type="dxa" w:w="2154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무엇을 보는가</w:t>
            </w:r>
          </w:p>
        </w:tc>
        <w:tc>
          <w:tcPr>
            <w:tcW w:type="dxa" w:w="2041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영상 대응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10</w:t>
            </w:r>
          </w:p>
        </w:tc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C-BARQ</w:t>
            </w:r>
          </w:p>
        </w:tc>
        <w:tc>
          <w:tcPr>
            <w:tcW w:type="dxa" w:w="3572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처음 가는 장소에서도 곧 편안해한다</w:t>
            </w:r>
          </w:p>
        </w:tc>
        <w:tc>
          <w:tcPr>
            <w:tcW w:type="dxa" w:w="215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낯선 장소 (nonsocial fear)</w:t>
            </w:r>
          </w:p>
        </w:tc>
        <w:tc>
          <w:tcPr>
            <w:tcW w:type="dxa" w:w="204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입장 · 낯선 바닥/방 문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11</w:t>
            </w:r>
          </w:p>
        </w:tc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C-BARQ</w:t>
            </w:r>
          </w:p>
        </w:tc>
        <w:tc>
          <w:tcPr>
            <w:tcW w:type="dxa" w:w="3572"/>
          </w:tcPr>
          <w:p>
            <w:r/>
            <w:r>
              <w:rPr>
                <w:rFonts w:ascii="맑은 고딕" w:hAnsi="맑은 고딕" w:eastAsia="맑은 고딕"/>
                <w:sz w:val="18"/>
              </w:rPr>
              <w:t>낯선 사람이 다가와도 편안하게 대한다</w:t>
            </w:r>
          </w:p>
        </w:tc>
        <w:tc>
          <w:tcPr>
            <w:tcW w:type="dxa" w:w="215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낯선 사람 (stranger-directed fear)</w:t>
            </w:r>
          </w:p>
        </w:tc>
        <w:tc>
          <w:tcPr>
            <w:tcW w:type="dxa" w:w="204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낯선 사람 20초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12</w:t>
            </w:r>
          </w:p>
        </w:tc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C-BARQ</w:t>
            </w:r>
          </w:p>
        </w:tc>
        <w:tc>
          <w:tcPr>
            <w:tcW w:type="dxa" w:w="3572"/>
          </w:tcPr>
          <w:p>
            <w:r/>
            <w:r>
              <w:rPr>
                <w:rFonts w:ascii="맑은 고딕" w:hAnsi="맑은 고딕" w:eastAsia="맑은 고딕"/>
                <w:sz w:val="18"/>
              </w:rPr>
              <w:t>낯선 개를 만나도 크게 긴장하지 않는다</w:t>
            </w:r>
          </w:p>
        </w:tc>
        <w:tc>
          <w:tcPr>
            <w:tcW w:type="dxa" w:w="215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낯선 개 (dog-directed fear or aggression의 공포 문항)</w:t>
            </w:r>
          </w:p>
        </w:tc>
        <w:tc>
          <w:tcPr>
            <w:tcW w:type="dxa" w:w="204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없음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13</w:t>
            </w:r>
          </w:p>
        </w:tc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C-BARQ</w:t>
            </w:r>
          </w:p>
        </w:tc>
        <w:tc>
          <w:tcPr>
            <w:tcW w:type="dxa" w:w="3572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새로운 물건(우산·큰 가방 등)을 무서워하지 않는다</w:t>
            </w:r>
          </w:p>
        </w:tc>
        <w:tc>
          <w:tcPr>
            <w:tcW w:type="dxa" w:w="215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새 물건 (nonsocial fear)</w:t>
            </w:r>
          </w:p>
        </w:tc>
        <w:tc>
          <w:tcPr>
            <w:tcW w:type="dxa" w:w="204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입장 · 낯선 바닥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14</w:t>
            </w:r>
          </w:p>
        </w:tc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C-BARQ</w:t>
            </w:r>
          </w:p>
        </w:tc>
        <w:tc>
          <w:tcPr>
            <w:tcW w:type="dxa" w:w="3572"/>
          </w:tcPr>
          <w:p>
            <w:r/>
            <w:r>
              <w:rPr>
                <w:rFonts w:ascii="맑은 고딕" w:hAnsi="맑은 고딕" w:eastAsia="맑은 고딕"/>
                <w:sz w:val="18"/>
              </w:rPr>
              <w:t>갑작스러운 소리(천둥·공사음 등)에 크게 놀라지 않는다</w:t>
            </w:r>
          </w:p>
        </w:tc>
        <w:tc>
          <w:tcPr>
            <w:tcW w:type="dxa" w:w="215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갑작스러운 소리 (nonsocial fear)</w:t>
            </w:r>
          </w:p>
        </w:tc>
        <w:tc>
          <w:tcPr>
            <w:tcW w:type="dxa" w:w="204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입장 · 발성</w:t>
            </w:r>
          </w:p>
        </w:tc>
      </w:tr>
    </w:tbl>
    <w:p>
      <w:pPr>
        <w:spacing w:after="60"/>
      </w:pPr>
      <w:r>
        <w:rPr>
          <w:rFonts w:ascii="맑은 고딕" w:hAnsi="맑은 고딕" w:eastAsia="맑은 고딕"/>
          <w:b w:val="0"/>
          <w:sz w:val="20"/>
        </w:rPr>
      </w:r>
    </w:p>
    <w:p>
      <w:pPr>
        <w:spacing w:before="160" w:after="60"/>
      </w:pPr>
      <w:r>
        <w:rPr>
          <w:rFonts w:ascii="맑은 고딕" w:hAnsi="맑은 고딕" w:eastAsia="맑은 고딕"/>
          <w:b/>
          <w:sz w:val="24"/>
        </w:rPr>
        <w:t>정서적 친밀감 (15~21)</w:t>
      </w:r>
    </w:p>
    <w:p>
      <w:pPr>
        <w:spacing w:after="60"/>
      </w:pPr>
      <w:r>
        <w:rPr>
          <w:rFonts w:ascii="맑은 고딕" w:hAnsi="맑은 고딕" w:eastAsia="맑은 고딕"/>
          <w:b w:val="0"/>
          <w:color w:val="606060"/>
          <w:sz w:val="20"/>
        </w:rPr>
        <w:t>보호자가 개에게 느끼는 것입니다. 개가 느끼는 것이 아닙니다. 일곱 문항 모두 국내 척도 원문입니다.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510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#</w:t>
            </w:r>
          </w:p>
        </w:tc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문항 출처</w:t>
            </w:r>
          </w:p>
        </w:tc>
        <w:tc>
          <w:tcPr>
            <w:tcW w:type="dxa" w:w="3572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문항</w:t>
            </w:r>
          </w:p>
        </w:tc>
        <w:tc>
          <w:tcPr>
            <w:tcW w:type="dxa" w:w="2154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무엇을 보는가</w:t>
            </w:r>
          </w:p>
        </w:tc>
        <w:tc>
          <w:tcPr>
            <w:tcW w:type="dxa" w:w="2041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영상 대응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15</w:t>
            </w:r>
          </w:p>
        </w:tc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국내 척도</w:t>
            </w:r>
          </w:p>
        </w:tc>
        <w:tc>
          <w:tcPr>
            <w:tcW w:type="dxa" w:w="3572"/>
          </w:tcPr>
          <w:p>
            <w:r/>
            <w:r>
              <w:rPr>
                <w:rFonts w:ascii="맑은 고딕" w:hAnsi="맑은 고딕" w:eastAsia="맑은 고딕"/>
                <w:sz w:val="18"/>
              </w:rPr>
              <w:t>반려견과 나는 서로 긍정적인 영향을 준다</w:t>
            </w:r>
          </w:p>
        </w:tc>
        <w:tc>
          <w:tcPr>
            <w:tcW w:type="dxa" w:w="215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상호 영향</w:t>
            </w:r>
          </w:p>
        </w:tc>
        <w:tc>
          <w:tcPr>
            <w:tcW w:type="dxa" w:w="204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—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16</w:t>
            </w:r>
          </w:p>
        </w:tc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국내 척도</w:t>
            </w:r>
          </w:p>
        </w:tc>
        <w:tc>
          <w:tcPr>
            <w:tcW w:type="dxa" w:w="3572"/>
          </w:tcPr>
          <w:p>
            <w:r/>
            <w:r>
              <w:rPr>
                <w:rFonts w:ascii="맑은 고딕" w:hAnsi="맑은 고딕" w:eastAsia="맑은 고딕"/>
                <w:sz w:val="18"/>
              </w:rPr>
              <w:t>반려견과 자주 눈을 맞춘다</w:t>
            </w:r>
          </w:p>
        </w:tc>
        <w:tc>
          <w:tcPr>
            <w:tcW w:type="dxa" w:w="215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눈맞춤</w:t>
            </w:r>
          </w:p>
        </w:tc>
        <w:tc>
          <w:tcPr>
            <w:tcW w:type="dxa" w:w="204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—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17</w:t>
            </w:r>
          </w:p>
        </w:tc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국내 척도</w:t>
            </w:r>
          </w:p>
        </w:tc>
        <w:tc>
          <w:tcPr>
            <w:tcW w:type="dxa" w:w="3572"/>
          </w:tcPr>
          <w:p>
            <w:r/>
            <w:r>
              <w:rPr>
                <w:rFonts w:ascii="맑은 고딕" w:hAnsi="맑은 고딕" w:eastAsia="맑은 고딕"/>
                <w:sz w:val="18"/>
              </w:rPr>
              <w:t>함께 있는 것만으로 행복하다</w:t>
            </w:r>
          </w:p>
        </w:tc>
        <w:tc>
          <w:tcPr>
            <w:tcW w:type="dxa" w:w="215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함께 있는 즐거움</w:t>
            </w:r>
          </w:p>
        </w:tc>
        <w:tc>
          <w:tcPr>
            <w:tcW w:type="dxa" w:w="204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—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18</w:t>
            </w:r>
          </w:p>
        </w:tc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국내 척도</w:t>
            </w:r>
          </w:p>
        </w:tc>
        <w:tc>
          <w:tcPr>
            <w:tcW w:type="dxa" w:w="3572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시간이 나면 함께 시간을 보내려 한다</w:t>
            </w:r>
          </w:p>
        </w:tc>
        <w:tc>
          <w:tcPr>
            <w:tcW w:type="dxa" w:w="215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시간 공유</w:t>
            </w:r>
          </w:p>
        </w:tc>
        <w:tc>
          <w:tcPr>
            <w:tcW w:type="dxa" w:w="204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—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19</w:t>
            </w:r>
          </w:p>
        </w:tc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국내 척도</w:t>
            </w:r>
          </w:p>
        </w:tc>
        <w:tc>
          <w:tcPr>
            <w:tcW w:type="dxa" w:w="3572"/>
          </w:tcPr>
          <w:p>
            <w:r/>
            <w:r>
              <w:rPr>
                <w:rFonts w:ascii="맑은 고딕" w:hAnsi="맑은 고딕" w:eastAsia="맑은 고딕"/>
                <w:sz w:val="18"/>
              </w:rPr>
              <w:t>반려견과 나는 서로 의지한다</w:t>
            </w:r>
          </w:p>
        </w:tc>
        <w:tc>
          <w:tcPr>
            <w:tcW w:type="dxa" w:w="215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상호 의존</w:t>
            </w:r>
          </w:p>
        </w:tc>
        <w:tc>
          <w:tcPr>
            <w:tcW w:type="dxa" w:w="204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—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20</w:t>
            </w:r>
          </w:p>
        </w:tc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국내 척도</w:t>
            </w:r>
          </w:p>
        </w:tc>
        <w:tc>
          <w:tcPr>
            <w:tcW w:type="dxa" w:w="3572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자주 만지고 쓰다듬으며, 아이도 이를 즐긴다</w:t>
            </w:r>
          </w:p>
        </w:tc>
        <w:tc>
          <w:tcPr>
            <w:tcW w:type="dxa" w:w="215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신체 접촉</w:t>
            </w:r>
          </w:p>
        </w:tc>
        <w:tc>
          <w:tcPr>
            <w:tcW w:type="dxa" w:w="204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—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21</w:t>
            </w:r>
          </w:p>
        </w:tc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국내 척도</w:t>
            </w:r>
          </w:p>
        </w:tc>
        <w:tc>
          <w:tcPr>
            <w:tcW w:type="dxa" w:w="3572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서로 사랑한다고 느낀다</w:t>
            </w:r>
          </w:p>
        </w:tc>
        <w:tc>
          <w:tcPr>
            <w:tcW w:type="dxa" w:w="215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애정 지각</w:t>
            </w:r>
          </w:p>
        </w:tc>
        <w:tc>
          <w:tcPr>
            <w:tcW w:type="dxa" w:w="204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—</w:t>
            </w:r>
          </w:p>
        </w:tc>
      </w:tr>
    </w:tbl>
    <w:p>
      <w:pPr>
        <w:spacing w:after="60"/>
      </w:pPr>
      <w:r>
        <w:rPr>
          <w:rFonts w:ascii="맑은 고딕" w:hAnsi="맑은 고딕" w:eastAsia="맑은 고딕"/>
          <w:b w:val="0"/>
          <w:sz w:val="20"/>
        </w:rPr>
      </w:r>
    </w:p>
    <w:p>
      <w:pPr>
        <w:spacing w:before="160" w:after="60"/>
      </w:pPr>
      <w:r>
        <w:rPr>
          <w:rFonts w:ascii="맑은 고딕" w:hAnsi="맑은 고딕" w:eastAsia="맑은 고딕"/>
          <w:b/>
          <w:sz w:val="24"/>
        </w:rPr>
        <w:t>떨어져 있을 때 우리 아이는 (22~25)</w:t>
      </w:r>
    </w:p>
    <w:p>
      <w:pPr>
        <w:spacing w:after="60"/>
      </w:pPr>
      <w:r>
        <w:rPr>
          <w:rFonts w:ascii="맑은 고딕" w:hAnsi="맑은 고딕" w:eastAsia="맑은 고딕"/>
          <w:b w:val="0"/>
          <w:color w:val="606060"/>
          <w:sz w:val="20"/>
        </w:rPr>
        <w:t>여기서 주어가 「나」에서 「우리 아이」로 바뀝니다. 22·23은 C-BARQ separation-related 요인의 뜻을 요약해 새로 쓴 문항이고, 24는 C-BARQ에 없어 낯선 상황 검사 계열(Topál 1998 · Konok 2011)에 기댑니다. 25는 C-BARQ attachment 문항(방마다 따라다닌다, 요인 부하 .70)에 해당합니다.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510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#</w:t>
            </w:r>
          </w:p>
        </w:tc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문항 출처</w:t>
            </w:r>
          </w:p>
        </w:tc>
        <w:tc>
          <w:tcPr>
            <w:tcW w:type="dxa" w:w="3572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문항</w:t>
            </w:r>
          </w:p>
        </w:tc>
        <w:tc>
          <w:tcPr>
            <w:tcW w:type="dxa" w:w="2154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무엇을 보는가</w:t>
            </w:r>
          </w:p>
        </w:tc>
        <w:tc>
          <w:tcPr>
            <w:tcW w:type="dxa" w:w="2041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영상 대응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22</w:t>
            </w:r>
          </w:p>
        </w:tc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C-BARQ 개념</w:t>
            </w:r>
          </w:p>
        </w:tc>
        <w:tc>
          <w:tcPr>
            <w:tcW w:type="dxa" w:w="3572"/>
          </w:tcPr>
          <w:p>
            <w:r/>
            <w:r>
              <w:rPr>
                <w:rFonts w:ascii="맑은 고딕" w:hAnsi="맑은 고딕" w:eastAsia="맑은 고딕"/>
                <w:sz w:val="18"/>
              </w:rPr>
              <w:t>내가 잠깐 자리를 비우면 아이가 불안해한다</w:t>
            </w:r>
          </w:p>
        </w:tc>
        <w:tc>
          <w:tcPr>
            <w:tcW w:type="dxa" w:w="215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분리 저항 — separation-related 요인 총괄</w:t>
            </w:r>
          </w:p>
        </w:tc>
        <w:tc>
          <w:tcPr>
            <w:tcW w:type="dxa" w:w="204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혼자 · 블라인드 지향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23</w:t>
            </w:r>
          </w:p>
        </w:tc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C-BARQ 개념</w:t>
            </w:r>
          </w:p>
        </w:tc>
        <w:tc>
          <w:tcPr>
            <w:tcW w:type="dxa" w:w="3572"/>
          </w:tcPr>
          <w:p>
            <w:r/>
            <w:r>
              <w:rPr>
                <w:rFonts w:ascii="맑은 고딕" w:hAnsi="맑은 고딕" w:eastAsia="맑은 고딕"/>
                <w:sz w:val="18"/>
              </w:rPr>
              <w:t>내가 안 보이면 나를 찾아다닌다</w:t>
            </w:r>
          </w:p>
        </w:tc>
        <w:tc>
          <w:tcPr>
            <w:tcW w:type="dxa" w:w="215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분리 저항 — 찾아다님 (C-BARQ 원문에 없음)</w:t>
            </w:r>
          </w:p>
        </w:tc>
        <w:tc>
          <w:tcPr>
            <w:tcW w:type="dxa" w:w="204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혼자 · 블라인드 지향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24</w:t>
            </w:r>
          </w:p>
        </w:tc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낯선 상황 검사</w:t>
            </w:r>
          </w:p>
        </w:tc>
        <w:tc>
          <w:tcPr>
            <w:tcW w:type="dxa" w:w="3572"/>
          </w:tcPr>
          <w:p>
            <w:r/>
            <w:r>
              <w:rPr>
                <w:rFonts w:ascii="맑은 고딕" w:hAnsi="맑은 고딕" w:eastAsia="맑은 고딕"/>
                <w:sz w:val="18"/>
              </w:rPr>
              <w:t>내가 돌아오면 반갑게 맞이하고 금방 안정된다</w:t>
            </w:r>
          </w:p>
        </w:tc>
        <w:tc>
          <w:tcPr>
            <w:tcW w:type="dxa" w:w="215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재회 회복 (C-BARQ에 없음 · Konok 2011)</w:t>
            </w:r>
          </w:p>
        </w:tc>
        <w:tc>
          <w:tcPr>
            <w:tcW w:type="dxa" w:w="204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재회 · 다가오는가 / 진정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25</w:t>
            </w:r>
          </w:p>
        </w:tc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C-BARQ (점수 아님)</w:t>
            </w:r>
          </w:p>
        </w:tc>
        <w:tc>
          <w:tcPr>
            <w:tcW w:type="dxa" w:w="3572"/>
          </w:tcPr>
          <w:p>
            <w:r/>
            <w:r>
              <w:rPr>
                <w:rFonts w:ascii="맑은 고딕" w:hAnsi="맑은 고딕" w:eastAsia="맑은 고딕"/>
                <w:sz w:val="18"/>
              </w:rPr>
              <w:t>내가 다른 방으로 가면 아이가 따라온다</w:t>
            </w:r>
          </w:p>
        </w:tc>
        <w:tc>
          <w:tcPr>
            <w:tcW w:type="dxa" w:w="215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행동 동조 (따라옴) — C-BARQ attachment 문항 .70</w:t>
            </w:r>
          </w:p>
        </w:tc>
        <w:tc>
          <w:tcPr>
            <w:tcW w:type="dxa" w:w="204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걷기 · 동조율</w:t>
            </w:r>
          </w:p>
        </w:tc>
      </w:tr>
    </w:tbl>
    <w:p>
      <w:pPr>
        <w:spacing w:after="60"/>
      </w:pPr>
      <w:r>
        <w:rPr>
          <w:rFonts w:ascii="맑은 고딕" w:hAnsi="맑은 고딕" w:eastAsia="맑은 고딕"/>
          <w:b w:val="0"/>
          <w:sz w:val="20"/>
        </w:rPr>
      </w:r>
    </w:p>
    <w:p>
      <w:pPr>
        <w:spacing w:before="160" w:after="60"/>
      </w:pPr>
      <w:r>
        <w:rPr>
          <w:rFonts w:ascii="맑은 고딕" w:hAnsi="맑은 고딕" w:eastAsia="맑은 고딕"/>
          <w:b/>
          <w:sz w:val="24"/>
        </w:rPr>
        <w:t>나의 감정 기복 (26~28)</w:t>
      </w:r>
    </w:p>
    <w:p>
      <w:pPr>
        <w:spacing w:after="60"/>
      </w:pPr>
      <w:r>
        <w:rPr>
          <w:rFonts w:ascii="맑은 고딕" w:hAnsi="맑은 고딕" w:eastAsia="맑은 고딕"/>
          <w:b w:val="0"/>
          <w:color w:val="606060"/>
          <w:sz w:val="20"/>
        </w:rPr>
        <w:t>전부 역채점입니다. 세 문항 모두 국내 척도 원문입니다.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510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#</w:t>
            </w:r>
          </w:p>
        </w:tc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문항 출처</w:t>
            </w:r>
          </w:p>
        </w:tc>
        <w:tc>
          <w:tcPr>
            <w:tcW w:type="dxa" w:w="3572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문항</w:t>
            </w:r>
          </w:p>
        </w:tc>
        <w:tc>
          <w:tcPr>
            <w:tcW w:type="dxa" w:w="2154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무엇을 보는가</w:t>
            </w:r>
          </w:p>
        </w:tc>
        <w:tc>
          <w:tcPr>
            <w:tcW w:type="dxa" w:w="2041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영상 대응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26</w:t>
            </w:r>
          </w:p>
        </w:tc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국내 척도</w:t>
            </w:r>
          </w:p>
        </w:tc>
        <w:tc>
          <w:tcPr>
            <w:tcW w:type="dxa" w:w="3572"/>
          </w:tcPr>
          <w:p>
            <w:r/>
            <w:r>
              <w:rPr>
                <w:rFonts w:ascii="맑은 고딕" w:hAnsi="맑은 고딕" w:eastAsia="맑은 고딕"/>
                <w:sz w:val="18"/>
              </w:rPr>
              <w:t>내 기분에 따라 아이를 대하는 방식이 달라진다</w:t>
            </w:r>
          </w:p>
        </w:tc>
        <w:tc>
          <w:tcPr>
            <w:tcW w:type="dxa" w:w="215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기분에 따른 변동</w:t>
            </w:r>
          </w:p>
        </w:tc>
        <w:tc>
          <w:tcPr>
            <w:tcW w:type="dxa" w:w="204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—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27</w:t>
            </w:r>
          </w:p>
        </w:tc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국내 척도</w:t>
            </w:r>
          </w:p>
        </w:tc>
        <w:tc>
          <w:tcPr>
            <w:tcW w:type="dxa" w:w="3572"/>
          </w:tcPr>
          <w:p>
            <w:r/>
            <w:r>
              <w:rPr>
                <w:rFonts w:ascii="맑은 고딕" w:hAnsi="맑은 고딕" w:eastAsia="맑은 고딕"/>
                <w:sz w:val="18"/>
              </w:rPr>
              <w:t>내 기분에 따라 더 심하게 혼내곤 한다</w:t>
            </w:r>
          </w:p>
        </w:tc>
        <w:tc>
          <w:tcPr>
            <w:tcW w:type="dxa" w:w="215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기분에 따른 처벌 — 논문 예시 문항과 동일</w:t>
            </w:r>
          </w:p>
        </w:tc>
        <w:tc>
          <w:tcPr>
            <w:tcW w:type="dxa" w:w="204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—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28</w:t>
            </w:r>
          </w:p>
        </w:tc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국내 척도</w:t>
            </w:r>
          </w:p>
        </w:tc>
        <w:tc>
          <w:tcPr>
            <w:tcW w:type="dxa" w:w="3572"/>
          </w:tcPr>
          <w:p>
            <w:r/>
            <w:r>
              <w:rPr>
                <w:rFonts w:ascii="맑은 고딕" w:hAnsi="맑은 고딕" w:eastAsia="맑은 고딕"/>
                <w:sz w:val="18"/>
              </w:rPr>
              <w:t>반려견 때문에 자주 화가 난다</w:t>
            </w:r>
          </w:p>
        </w:tc>
        <w:tc>
          <w:tcPr>
            <w:tcW w:type="dxa" w:w="215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부정 정서</w:t>
            </w:r>
          </w:p>
        </w:tc>
        <w:tc>
          <w:tcPr>
            <w:tcW w:type="dxa" w:w="204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—</w:t>
            </w:r>
          </w:p>
        </w:tc>
      </w:tr>
    </w:tbl>
    <w:p>
      <w:pPr>
        <w:spacing w:after="60"/>
      </w:pPr>
      <w:r>
        <w:rPr>
          <w:rFonts w:ascii="맑은 고딕" w:hAnsi="맑은 고딕" w:eastAsia="맑은 고딕"/>
          <w:b w:val="0"/>
          <w:sz w:val="20"/>
        </w:rPr>
      </w:r>
    </w:p>
    <w:p>
      <w:pPr>
        <w:spacing w:after="60"/>
      </w:pPr>
      <w:r>
        <w:rPr>
          <w:rFonts w:ascii="맑은 고딕" w:hAnsi="맑은 고딕" w:eastAsia="맑은 고딕"/>
          <w:b w:val="0"/>
          <w:sz w:val="20"/>
        </w:rPr>
      </w:r>
    </w:p>
    <w:p>
      <w:pPr>
        <w:spacing w:after="60"/>
      </w:pPr>
      <w:r>
        <w:rPr>
          <w:rFonts w:ascii="맑은 고딕" w:hAnsi="맑은 고딕" w:eastAsia="맑은 고딕"/>
          <w:b/>
          <w:sz w:val="20"/>
        </w:rPr>
        <w:t>7 · 8 · 9번에는 「해당 없음」이 있습니다.</w:t>
      </w:r>
    </w:p>
    <w:p>
      <w:pPr>
        <w:spacing w:after="60"/>
        <w:ind w:left="227"/>
      </w:pPr>
      <w:r>
        <w:rPr>
          <w:rFonts w:ascii="맑은 고딕" w:hAnsi="맑은 고딕" w:eastAsia="맑은 고딕"/>
          <w:b w:val="0"/>
          <w:sz w:val="20"/>
        </w:rPr>
        <w:t>과거형이라 성견으로 데려온 보호자는 답할 수 없습니다. 「해당 없음」은 결측이지 0점이 아닙니다. 0으로 넣으면 유기견 보호자가 자동으로 최하위가 되는데, 그것은 양육 방식이 아니라 개를 만난 시점의 문제이기 때문입니다.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0"/>
        </w:rPr>
      </w:r>
    </w:p>
    <w:p>
      <w:pPr>
        <w:spacing w:after="60"/>
      </w:pPr>
      <w:r>
        <w:rPr>
          <w:rFonts w:ascii="맑은 고딕" w:hAnsi="맑은 고딕" w:eastAsia="맑은 고딕"/>
          <w:b/>
          <w:sz w:val="20"/>
        </w:rPr>
        <w:t>D 영역은 합산하지 않고 두 축으로 유형을 가릅니다.</w:t>
      </w:r>
    </w:p>
    <w:p>
      <w:pPr>
        <w:spacing w:after="60"/>
        <w:ind w:left="227"/>
      </w:pPr>
      <w:r>
        <w:rPr>
          <w:rFonts w:ascii="맑은 고딕" w:hAnsi="맑은 고딕" w:eastAsia="맑은 고딕"/>
          <w:b w:val="0"/>
          <w:sz w:val="20"/>
        </w:rPr>
        <w:t>저항 = (22 + 23) / 2 · 회복 = 24.  저항 3.5 이상 &amp; 회복 4~5 → 안정 / 저항 3.5 이상 &amp; 회복 1~3 → 불안 / 저항 3.5 미만 &amp; 회복 4~5 → 회피 쪽 / 저항 3.5 미만 &amp; 회복 1~3 → 무덤덤</w:t>
      </w:r>
    </w:p>
    <w:p>
      <w:pPr>
        <w:spacing w:after="60"/>
        <w:ind w:left="227"/>
      </w:pPr>
      <w:r>
        <w:rPr>
          <w:rFonts w:ascii="맑은 고딕" w:hAnsi="맑은 고딕" w:eastAsia="맑은 고딕"/>
          <w:b w:val="0"/>
          <w:color w:val="606060"/>
          <w:sz w:val="20"/>
        </w:rPr>
        <w:t>찾는 것은 안정의 조건이지 문제가 아닙니다. 안 찾는 쪽이 회피형입니다.</w:t>
      </w:r>
    </w:p>
    <w:p>
      <w:r>
        <w:br w:type="page"/>
      </w:r>
    </w:p>
    <w:p>
      <w:pPr>
        <w:spacing w:before="200" w:after="100"/>
      </w:pPr>
      <w:r>
        <w:rPr>
          <w:rFonts w:ascii="맑은 고딕" w:hAnsi="맑은 고딕" w:eastAsia="맑은 고딕"/>
          <w:b/>
          <w:sz w:val="26"/>
        </w:rPr>
        <w:t>3. 영상과의 대응 — 반은 일부러 안 맞췄습니다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설문</w:t>
            </w:r>
          </w:p>
        </w:tc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영상</w:t>
            </w:r>
          </w:p>
        </w:tc>
        <w:tc>
          <w:tcPr>
            <w:tcW w:type="dxa" w:w="680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짝</w:t>
            </w:r>
          </w:p>
        </w:tc>
        <w:tc>
          <w:tcPr>
            <w:tcW w:type="dxa" w:w="5102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왜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B 10 · 13 · 14</w:t>
            </w:r>
          </w:p>
        </w:tc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사회성 — 환경</w:t>
            </w:r>
          </w:p>
        </w:tc>
        <w:tc>
          <w:tcPr>
            <w:tcW w:type="dxa" w:w="6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○</w:t>
            </w:r>
          </w:p>
        </w:tc>
        <w:tc>
          <w:tcPr>
            <w:tcW w:type="dxa" w:w="5102"/>
          </w:tcPr>
          <w:p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B 11</w:t>
            </w:r>
          </w:p>
        </w:tc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사회성 — 사람</w:t>
            </w:r>
          </w:p>
        </w:tc>
        <w:tc>
          <w:tcPr>
            <w:tcW w:type="dxa" w:w="6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○</w:t>
            </w:r>
          </w:p>
        </w:tc>
        <w:tc>
          <w:tcPr>
            <w:tcW w:type="dxa" w:w="5102"/>
          </w:tcPr>
          <w:p>
            <w:r/>
            <w:r>
              <w:rPr>
                <w:rFonts w:ascii="맑은 고딕" w:hAnsi="맑은 고딕" w:eastAsia="맑은 고딕"/>
                <w:sz w:val="18"/>
              </w:rPr>
              <w:t>낯선 사람 구간을 넣으면서 생겼습니다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B 12 낯선 개</w:t>
            </w:r>
          </w:p>
        </w:tc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—</w:t>
            </w:r>
          </w:p>
        </w:tc>
        <w:tc>
          <w:tcPr>
            <w:tcW w:type="dxa" w:w="6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×</w:t>
            </w:r>
          </w:p>
        </w:tc>
        <w:tc>
          <w:tcPr>
            <w:tcW w:type="dxa" w:w="5102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인형을 뺀 뒤로 영상에 상대가 없습니다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D 22 · 23 · 24</w:t>
            </w:r>
          </w:p>
        </w:tc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친밀 · 애착</w:t>
            </w:r>
          </w:p>
        </w:tc>
        <w:tc>
          <w:tcPr>
            <w:tcW w:type="dxa" w:w="6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○</w:t>
            </w:r>
          </w:p>
        </w:tc>
        <w:tc>
          <w:tcPr>
            <w:tcW w:type="dxa" w:w="5102"/>
          </w:tcPr>
          <w:p>
            <w:r/>
            <w:r>
              <w:rPr>
                <w:rFonts w:ascii="맑은 고딕" w:hAnsi="맑은 고딕" w:eastAsia="맑은 고딕"/>
                <w:sz w:val="18"/>
              </w:rPr>
              <w:t>가장 강한 대조. 특히 24번(재회 회복)은 영상 쪽에 「재회 다가오는가 · 진정 · 접촉 시 몸의 중심 · 접촉 시 꼬리」 네 항목이 붙습니다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D 25 따라옴</w:t>
            </w:r>
          </w:p>
        </w:tc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행동 동조</w:t>
            </w:r>
          </w:p>
        </w:tc>
        <w:tc>
          <w:tcPr>
            <w:tcW w:type="dxa" w:w="6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△</w:t>
            </w:r>
          </w:p>
        </w:tc>
        <w:tc>
          <w:tcPr>
            <w:tcW w:type="dxa" w:w="5102"/>
          </w:tcPr>
          <w:p>
            <w:r/>
            <w:r>
              <w:rPr>
                <w:rFonts w:ascii="맑은 고딕" w:hAnsi="맑은 고딕" w:eastAsia="맑은 고딕"/>
                <w:sz w:val="18"/>
              </w:rPr>
              <w:t>단위가 달라 뺄셈 대신 네 칸 표로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A 1~9</w:t>
            </w:r>
          </w:p>
        </w:tc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교육태도</w:t>
            </w:r>
          </w:p>
        </w:tc>
        <w:tc>
          <w:tcPr>
            <w:tcW w:type="dxa" w:w="6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△</w:t>
            </w:r>
          </w:p>
        </w:tc>
        <w:tc>
          <w:tcPr>
            <w:tcW w:type="dxa" w:w="5102"/>
          </w:tcPr>
          <w:p>
            <w:r/>
            <w:r>
              <w:rPr>
                <w:rFonts w:ascii="맑은 고딕" w:hAnsi="맑은 고딕" w:eastAsia="맑은 고딕"/>
                <w:sz w:val="18"/>
              </w:rPr>
              <w:t>「단계적으로 시도한다」를 2분으로 확인할 수 없습니다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C 15~21 친밀감</w:t>
            </w:r>
          </w:p>
        </w:tc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—</w:t>
            </w:r>
          </w:p>
        </w:tc>
        <w:tc>
          <w:tcPr>
            <w:tcW w:type="dxa" w:w="6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×</w:t>
            </w:r>
          </w:p>
        </w:tc>
        <w:tc>
          <w:tcPr>
            <w:tcW w:type="dxa" w:w="5102"/>
          </w:tcPr>
          <w:p>
            <w:r/>
            <w:r>
              <w:rPr>
                <w:rFonts w:ascii="맑은 고딕" w:hAnsi="맑은 고딕" w:eastAsia="맑은 고딕"/>
                <w:sz w:val="18"/>
              </w:rPr>
              <w:t>보호자 감정이라 관찰 불가 — 대조군으로 씁니다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E 26~28 감정 기복</w:t>
            </w:r>
          </w:p>
        </w:tc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—</w:t>
            </w:r>
          </w:p>
        </w:tc>
        <w:tc>
          <w:tcPr>
            <w:tcW w:type="dxa" w:w="6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×</w:t>
            </w:r>
          </w:p>
        </w:tc>
        <w:tc>
          <w:tcPr>
            <w:tcW w:type="dxa" w:w="5102"/>
          </w:tcPr>
          <w:p>
            <w:r/>
            <w:r>
              <w:rPr>
                <w:rFonts w:ascii="맑은 고딕" w:hAnsi="맑은 고딕" w:eastAsia="맑은 고딕"/>
                <w:sz w:val="18"/>
              </w:rPr>
              <w:t>2분으로 기복을 못 봅니다. 맞대면 함정이 됩니다</w:t>
            </w:r>
          </w:p>
        </w:tc>
      </w:tr>
    </w:tbl>
    <w:p>
      <w:pPr>
        <w:spacing w:after="60"/>
      </w:pPr>
      <w:r>
        <w:rPr>
          <w:rFonts w:ascii="맑은 고딕" w:hAnsi="맑은 고딕" w:eastAsia="맑은 고딕"/>
          <w:b w:val="0"/>
          <w:sz w:val="20"/>
        </w:rPr>
      </w:r>
    </w:p>
    <w:p>
      <w:pPr>
        <w:spacing w:after="60"/>
      </w:pPr>
      <w:r>
        <w:rPr>
          <w:rFonts w:ascii="맑은 고딕" w:hAnsi="맑은 고딕" w:eastAsia="맑은 고딕"/>
          <w:b/>
          <w:sz w:val="20"/>
        </w:rPr>
        <w:t>C와 E를 일부러 맞대지 않는 이유</w:t>
      </w:r>
    </w:p>
    <w:p>
      <w:pPr>
        <w:spacing w:after="60"/>
        <w:ind w:left="227"/>
      </w:pPr>
      <w:r>
        <w:rPr>
          <w:rFonts w:ascii="맑은 고딕" w:hAnsi="맑은 고딕" w:eastAsia="맑은 고딕"/>
          <w:b w:val="0"/>
          <w:sz w:val="20"/>
        </w:rPr>
        <w:t>보호자 자신의 행동을 묻는 문항은 정답이 뻔해서 대부분 같은 답을 합니다. 영상과 다르면 그것은 새 정보가 아니라 「함정에 걸린 것」이 됩니다. 특히 친밀감은 거의 모두 만점을 주는데, 영상에서는 갈립니다. 그 어긋남 자체가 「사랑과 관계는 다르다」의 증거이므로 일치시켜서는 안 된다고 보고 있습니다.</w:t>
      </w:r>
    </w:p>
    <w:p>
      <w:r>
        <w:br w:type="page"/>
      </w:r>
    </w:p>
    <w:p>
      <w:pPr>
        <w:spacing w:before="200" w:after="100"/>
      </w:pPr>
      <w:r>
        <w:rPr>
          <w:rFonts w:ascii="맑은 고딕" w:hAnsi="맑은 고딕" w:eastAsia="맑은 고딕"/>
          <w:b/>
          <w:sz w:val="26"/>
        </w:rPr>
        <w:t>4. 알고 있는 한계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</w:r>
          </w:p>
        </w:tc>
        <w:tc>
          <w:tcPr>
            <w:tcW w:type="dxa" w:w="7483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내용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원 척도의 인용</w:t>
            </w:r>
          </w:p>
        </w:tc>
        <w:tc>
          <w:tcPr>
            <w:tcW w:type="dxa" w:w="7483"/>
          </w:tcPr>
          <w:p>
            <w:r/>
            <w:r>
              <w:rPr>
                <w:rFonts w:ascii="맑은 고딕" w:hAnsi="맑은 고딕" w:eastAsia="맑은 고딕"/>
                <w:sz w:val="18"/>
              </w:rPr>
              <w:t>OpenAlex 1회 · Semantic Scholar 0회 (2026-09 확인). 재사용 연구가 사실상 없습니다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원 척도의 분석</w:t>
            </w:r>
          </w:p>
        </w:tc>
        <w:tc>
          <w:tcPr>
            <w:tcW w:type="dxa" w:w="7483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저자들이 탐색적 요인분석과 확인적 요인분석을 같은 표본으로 했다고 밝혔습니다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원 척도의 표본</w:t>
            </w:r>
          </w:p>
        </w:tc>
        <w:tc>
          <w:tcPr>
            <w:tcW w:type="dxa" w:w="7483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소형견 66.7 % · 20대 37.3 %. 모집 경로가 훈련사·동물병원이라 저희와 같은 방향으로 치우쳤을 수 있습니다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번안 6문항 (10~14 · 25)</w:t>
            </w:r>
          </w:p>
        </w:tc>
        <w:tc>
          <w:tcPr>
            <w:tcW w:type="dxa" w:w="7483"/>
          </w:tcPr>
          <w:p>
            <w:r/>
            <w:r>
              <w:rPr>
                <w:rFonts w:ascii="맑은 고딕" w:hAnsi="맑은 고딕" w:eastAsia="맑은 고딕"/>
                <w:sz w:val="18"/>
              </w:rPr>
              <w:t>C-BARQ 원문에 대응하지만 척도(10~14는 0~4 강도, 25는 0~4 빈도 → 모두 1~5 동의) · 방향(10~14는 두려움 → 편안함) · 문항 수가 달라 C-BARQ 하위척도 점수·규범과 비교할 수 없습니다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22 · 23 · 24</w:t>
            </w:r>
          </w:p>
        </w:tc>
        <w:tc>
          <w:tcPr>
            <w:tcW w:type="dxa" w:w="7483"/>
          </w:tcPr>
          <w:p>
            <w:r/>
            <w:r>
              <w:rPr>
                <w:rFonts w:ascii="맑은 고딕" w:hAnsi="맑은 고딕" w:eastAsia="맑은 고딕"/>
                <w:sz w:val="18"/>
              </w:rPr>
              <w:t>검증된 척도의 원문이 아닙니다. 22·23은 C-BARQ 분리 관련 요인(떨림·침·안절부절·낑낑·짖음·하울링·문 긁기·식욕 저하)의 뜻을 한 줄로 요약한 문항이고, 24는 C-BARQ(2003 원판·현행 100문항판)에 없는 문항으로, 낯선 상황 검사 계열(Topál 1998 · Konok 2011)의 재회 국면을 설문 한 줄로 옮긴 것입니다. 신뢰도 자료가 없습니다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친밀감 7문항</w:t>
            </w:r>
          </w:p>
        </w:tc>
        <w:tc>
          <w:tcPr>
            <w:tcW w:type="dxa" w:w="7483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원 논문에서 문제행동 유무에 따른 차이가 +0.05로 네 요인 중 꼴찌였습니다. 예비 12명도 대부분 5점 근처였습니다 (천장효과)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공격성</w:t>
            </w:r>
          </w:p>
        </w:tc>
        <w:tc>
          <w:tcPr>
            <w:tcW w:type="dxa" w:w="7483"/>
          </w:tcPr>
          <w:p>
            <w:r/>
            <w:r>
              <w:rPr>
                <w:rFonts w:ascii="맑은 고딕" w:hAnsi="맑은 고딕" w:eastAsia="맑은 고딕"/>
                <w:sz w:val="18"/>
              </w:rPr>
              <w:t>묻지 않습니다. 물림 사고 시 자료로 쓰일 위험 때문입니다</w:t>
            </w:r>
          </w:p>
        </w:tc>
      </w:tr>
    </w:tbl>
    <w:p>
      <w:pPr>
        <w:spacing w:after="60"/>
      </w:pPr>
      <w:r>
        <w:rPr>
          <w:rFonts w:ascii="맑은 고딕" w:hAnsi="맑은 고딕" w:eastAsia="맑은 고딕"/>
          <w:b w:val="0"/>
          <w:sz w:val="20"/>
        </w:rPr>
      </w:r>
    </w:p>
    <w:p>
      <w:pPr>
        <w:spacing w:after="60"/>
      </w:pPr>
      <w:r>
        <w:rPr>
          <w:rFonts w:ascii="맑은 고딕" w:hAnsi="맑은 고딕" w:eastAsia="맑은 고딕"/>
          <w:b w:val="0"/>
          <w:color w:val="606060"/>
          <w:sz w:val="20"/>
        </w:rPr>
        <w:t>그래서 300명 기준선은 「이 보호자가 평균보다 낮다」에 쓰지 않고, 「우리 참가자가 특이한 집단이 아니다」를 확인하는 데만 씁니다.</w:t>
      </w:r>
    </w:p>
    <w:p>
      <w:r>
        <w:br w:type="page"/>
      </w:r>
    </w:p>
    <w:p>
      <w:pPr>
        <w:spacing w:before="200" w:after="100"/>
      </w:pPr>
      <w:r>
        <w:rPr>
          <w:rFonts w:ascii="맑은 고딕" w:hAnsi="맑은 고딕" w:eastAsia="맑은 고딕"/>
          <w:b/>
          <w:sz w:val="26"/>
        </w:rPr>
        <w:t>5. 여쭙고 싶은 것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0"/>
        </w:rPr>
        <w:t>아래 질문에 답해 주시거나, 문항표에 직접 표시해 주셔도 됩니다.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0"/>
        </w:rPr>
      </w:r>
    </w:p>
    <w:p>
      <w:pPr>
        <w:spacing w:after="60"/>
      </w:pPr>
      <w:r>
        <w:rPr>
          <w:rFonts w:ascii="맑은 고딕" w:hAnsi="맑은 고딕" w:eastAsia="맑은 고딕"/>
          <w:b/>
          <w:sz w:val="20"/>
        </w:rPr>
        <w:t>문항 표현</w:t>
      </w:r>
    </w:p>
    <w:p>
      <w:pPr>
        <w:spacing w:after="60"/>
        <w:ind w:left="227"/>
      </w:pPr>
      <w:r>
        <w:rPr>
          <w:rFonts w:ascii="맑은 고딕" w:hAnsi="맑은 고딕" w:eastAsia="맑은 고딕"/>
          <w:b w:val="0"/>
          <w:sz w:val="20"/>
        </w:rPr>
        <w:t>①  뜻이 두 가지로 읽히거나, 보호자가 답하기 어려운 문항이 있습니까.</w:t>
      </w:r>
    </w:p>
    <w:p>
      <w:pPr>
        <w:spacing w:after="60"/>
        <w:ind w:left="227"/>
      </w:pPr>
      <w:r>
        <w:rPr>
          <w:rFonts w:ascii="맑은 고딕" w:hAnsi="맑은 고딕" w:eastAsia="맑은 고딕"/>
          <w:b w:val="0"/>
          <w:sz w:val="20"/>
        </w:rPr>
        <w:t>②  번안 6문항(C-BARQ 10~14 · 25)을 현재형 긍정문으로 고친 문장이 원 뜻을 유지하고 있습니까.</w:t>
      </w:r>
    </w:p>
    <w:p>
      <w:pPr>
        <w:spacing w:after="60"/>
        <w:ind w:left="227"/>
      </w:pPr>
      <w:r>
        <w:rPr>
          <w:rFonts w:ascii="맑은 고딕" w:hAnsi="맑은 고딕" w:eastAsia="맑은 고딕"/>
          <w:b w:val="0"/>
          <w:sz w:val="20"/>
        </w:rPr>
        <w:t>②-2  22·23·24는 검증된 척도의 원문이 아닙니다. 이 세 문항으로 분리 저항·재회 회복을 묻는 것이 타당하겠습니까, 아니면 C-BARQ 분리 관련 원문(안절부절 · 낑낑 · 문 긁기)으로 바꾸는 편이 낫겠습니까.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0"/>
        </w:rPr>
      </w:r>
    </w:p>
    <w:p>
      <w:pPr>
        <w:spacing w:after="60"/>
      </w:pPr>
      <w:r>
        <w:rPr>
          <w:rFonts w:ascii="맑은 고딕" w:hAnsi="맑은 고딕" w:eastAsia="맑은 고딕"/>
          <w:b/>
          <w:sz w:val="20"/>
        </w:rPr>
        <w:t>빠진 것 · 남는 것</w:t>
      </w:r>
    </w:p>
    <w:p>
      <w:pPr>
        <w:spacing w:after="60"/>
        <w:ind w:left="227"/>
      </w:pPr>
      <w:r>
        <w:rPr>
          <w:rFonts w:ascii="맑은 고딕" w:hAnsi="맑은 고딕" w:eastAsia="맑은 고딕"/>
          <w:b w:val="0"/>
          <w:sz w:val="20"/>
        </w:rPr>
        <w:t>③  관계를 보는 데 꼭 필요한데 빠진 문항이 있습니까.</w:t>
      </w:r>
    </w:p>
    <w:p>
      <w:pPr>
        <w:spacing w:after="60"/>
        <w:ind w:left="227"/>
      </w:pPr>
      <w:r>
        <w:rPr>
          <w:rFonts w:ascii="맑은 고딕" w:hAnsi="맑은 고딕" w:eastAsia="맑은 고딕"/>
          <w:b w:val="0"/>
          <w:sz w:val="20"/>
        </w:rPr>
        <w:t>④  빼도 되는 문항이 있습니까. 특히 친밀감 7문항을 어떻게 보십니까.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0"/>
        </w:rPr>
      </w:r>
    </w:p>
    <w:p>
      <w:pPr>
        <w:spacing w:after="60"/>
      </w:pPr>
      <w:r>
        <w:rPr>
          <w:rFonts w:ascii="맑은 고딕" w:hAnsi="맑은 고딕" w:eastAsia="맑은 고딕"/>
          <w:b/>
          <w:sz w:val="20"/>
        </w:rPr>
        <w:t>지금 고민 중인 것 둘</w:t>
      </w:r>
    </w:p>
    <w:p>
      <w:pPr>
        <w:spacing w:after="60"/>
        <w:ind w:left="227"/>
      </w:pPr>
      <w:r>
        <w:rPr>
          <w:rFonts w:ascii="맑은 고딕" w:hAnsi="맑은 고딕" w:eastAsia="맑은 고딕"/>
          <w:b w:val="0"/>
          <w:sz w:val="20"/>
        </w:rPr>
        <w:t>⑤  12번(낯선 개)은 영상에 대조 상대가 없습니다. 빼는 것이 좋겠습니까, 개 성향 참고로 두는 것이 좋겠습니까.</w:t>
      </w:r>
    </w:p>
    <w:p>
      <w:pPr>
        <w:spacing w:after="60"/>
        <w:ind w:left="227"/>
      </w:pPr>
      <w:r>
        <w:rPr>
          <w:rFonts w:ascii="맑은 고딕" w:hAnsi="맑은 고딕" w:eastAsia="맑은 고딕"/>
          <w:b w:val="0"/>
          <w:sz w:val="20"/>
        </w:rPr>
        <w:t>⑥  「퇴장·환경 적응」을 묻는 문항을 하나 넣을까 합니다. (예: 「처음 간 곳도 조금 있으면 익숙해한다」) 필요하다고 보십니까.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0"/>
        </w:rPr>
      </w:r>
    </w:p>
    <w:p>
      <w:pPr>
        <w:spacing w:after="60"/>
      </w:pPr>
      <w:r>
        <w:rPr>
          <w:rFonts w:ascii="맑은 고딕" w:hAnsi="맑은 고딕" w:eastAsia="맑은 고딕"/>
          <w:b/>
          <w:sz w:val="20"/>
        </w:rPr>
        <w:t>문제행동 문항</w:t>
      </w:r>
    </w:p>
    <w:p>
      <w:pPr>
        <w:spacing w:after="60"/>
        <w:ind w:left="227"/>
      </w:pPr>
      <w:r>
        <w:rPr>
          <w:rFonts w:ascii="맑은 고딕" w:hAnsi="맑은 고딕" w:eastAsia="맑은 고딕"/>
          <w:b w:val="0"/>
          <w:sz w:val="20"/>
        </w:rPr>
        <w:t>⑦  타당도 검증을 위해 문제행동 유무를 묻는 문항을 넣을까 합니다. 공격성은 빼고 짖음 · 분리 시 파괴 · 배변 실수 · 산책 중 끌기 정도를 생각하고 있습니다. 이 구성이 적절하겠습니까.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0"/>
        </w:rPr>
      </w:r>
    </w:p>
    <w:p>
      <w:pPr>
        <w:spacing w:after="60"/>
      </w:pPr>
      <w:r>
        <w:rPr>
          <w:rFonts w:ascii="맑은 고딕" w:hAnsi="맑은 고딕" w:eastAsia="맑은 고딕"/>
          <w:b/>
          <w:sz w:val="20"/>
        </w:rPr>
        <w:t>전체</w:t>
      </w:r>
    </w:p>
    <w:p>
      <w:pPr>
        <w:spacing w:after="60"/>
        <w:ind w:left="227"/>
      </w:pPr>
      <w:r>
        <w:rPr>
          <w:rFonts w:ascii="맑은 고딕" w:hAnsi="맑은 고딕" w:eastAsia="맑은 고딕"/>
          <w:b w:val="0"/>
          <w:sz w:val="20"/>
        </w:rPr>
        <w:t>⑧  28문항 분량이 현장에서 적절합니까. (행사장에서 촬영 전에 작성합니다)</w:t>
      </w:r>
    </w:p>
    <w:p>
      <w:pPr>
        <w:spacing w:after="60"/>
        <w:ind w:left="227"/>
      </w:pPr>
      <w:r>
        <w:rPr>
          <w:rFonts w:ascii="맑은 고딕" w:hAnsi="맑은 고딕" w:eastAsia="맑은 고딕"/>
          <w:b w:val="0"/>
          <w:sz w:val="20"/>
        </w:rPr>
        <w:t>⑨  이 설문으로 「보호자가 지각한 관계」를 봤다고 말할 수 있겠습니까.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0"/>
        </w:rPr>
      </w:r>
    </w:p>
    <w:p>
      <w:pPr>
        <w:spacing w:after="60"/>
      </w:pPr>
      <w:r>
        <w:rPr>
          <w:rFonts w:ascii="맑은 고딕" w:hAnsi="맑은 고딕" w:eastAsia="맑은 고딕"/>
          <w:b w:val="0"/>
          <w:sz w:val="20"/>
        </w:rPr>
      </w:r>
    </w:p>
    <w:p>
      <w:pPr>
        <w:spacing w:after="60"/>
      </w:pPr>
      <w:r>
        <w:rPr>
          <w:rFonts w:ascii="맑은 고딕" w:hAnsi="맑은 고딕" w:eastAsia="맑은 고딕"/>
          <w:b/>
          <w:sz w:val="20"/>
        </w:rPr>
        <w:t>함께 보내드리는 파일</w:t>
      </w:r>
    </w:p>
    <w:p>
      <w:pPr>
        <w:spacing w:after="60"/>
        <w:ind w:left="227"/>
      </w:pPr>
      <w:r>
        <w:rPr>
          <w:rFonts w:ascii="맑은 고딕" w:hAnsi="맑은 고딕" w:eastAsia="맑은 고딕"/>
          <w:b w:val="0"/>
          <w:sz w:val="20"/>
        </w:rPr>
        <w:t>· 반려견 설문지_20260910.pdf — 실제로 쓰는 설문지</w:t>
      </w:r>
    </w:p>
    <w:p>
      <w:pPr>
        <w:spacing w:after="60"/>
        <w:ind w:left="227"/>
      </w:pPr>
      <w:r>
        <w:rPr>
          <w:rFonts w:ascii="맑은 고딕" w:hAnsi="맑은 고딕" w:eastAsia="맑은 고딕"/>
          <w:b w:val="0"/>
          <w:sz w:val="20"/>
        </w:rPr>
        <w:t>· 행동관찰_채점표_전문가검토요청_20260913.docx — 짝이 되는 행동관찰 쪽 문서</w:t>
      </w:r>
    </w:p>
    <w:p>
      <w:pPr>
        <w:spacing w:after="60"/>
        <w:ind w:left="227"/>
      </w:pPr>
      <w:r>
        <w:rPr>
          <w:rFonts w:ascii="맑은 고딕" w:hAnsi="맑은 고딕" w:eastAsia="맑은 고딕"/>
          <w:b w:val="0"/>
          <w:sz w:val="20"/>
        </w:rPr>
        <w:t>· 행동관찰_설계설명서_20260913.docx — 관찰 설계 전체 설명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0"/>
        </w:rPr>
      </w:r>
    </w:p>
    <w:p>
      <w:pPr>
        <w:spacing w:after="60"/>
      </w:pPr>
      <w:r>
        <w:rPr>
          <w:rFonts w:ascii="맑은 고딕" w:hAnsi="맑은 고딕" w:eastAsia="맑은 고딕"/>
          <w:b w:val="0"/>
          <w:color w:val="606060"/>
          <w:sz w:val="20"/>
        </w:rPr>
        <w:t>연락 : 연암대학교 동물보호계열  ·  4085470@yonam.ac.kr  최용석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