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  <w:jc w:val="center"/>
      </w:pPr>
      <w:r>
        <w:rPr>
          <w:rFonts w:ascii="Calibri" w:hAnsi="Calibri"/>
          <w:b/>
          <w:color w:val="1E293B"/>
          <w:sz w:val="44"/>
        </w:rPr>
        <w:t>安全审计报告 — auth.c</w:t>
      </w:r>
    </w:p>
    <w:p>
      <w:pPr>
        <w:spacing w:after="320"/>
      </w:pPr>
      <w:r>
        <w:rPr>
          <w:rFonts w:ascii="Calibri" w:hAnsi="Calibri"/>
          <w:b w:val="0"/>
          <w:color w:val="B4B4B4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E293B"/>
          <w:sz w:val="32"/>
        </w:rPr>
        <w:t>1. 审计概述</w:t>
      </w:r>
    </w:p>
    <w:p>
      <w:pPr>
        <w:spacing w:after="60"/>
        <w:ind w:left="567"/>
      </w:pPr>
      <w:r>
        <w:rPr>
          <w:rFonts w:ascii="Calibri" w:hAnsi="Calibri"/>
          <w:b/>
          <w:sz w:val="22"/>
        </w:rPr>
        <w:t>审计文件</w:t>
      </w:r>
      <w:r>
        <w:rPr>
          <w:rFonts w:ascii="Calibri" w:hAnsi="Calibri"/>
          <w:b w:val="0"/>
          <w:sz w:val="22"/>
        </w:rPr>
        <w:t xml:space="preserve">: </w:t>
      </w:r>
      <w:r>
        <w:rPr>
          <w:rFonts w:ascii="Consolas" w:hAnsi="Consolas"/>
          <w:b w:val="0"/>
          <w:sz w:val="19"/>
        </w:rPr>
        <w:t>auth.c</w:t>
      </w:r>
      <w:r>
        <w:rPr>
          <w:rFonts w:ascii="Calibri" w:hAnsi="Calibri"/>
          <w:b w:val="0"/>
          <w:sz w:val="22"/>
        </w:rPr>
        <w:t>（认证模块）</w:t>
      </w:r>
    </w:p>
    <w:p>
      <w:pPr>
        <w:spacing w:after="60"/>
        <w:ind w:left="567"/>
      </w:pPr>
      <w:r>
        <w:rPr>
          <w:rFonts w:ascii="Calibri" w:hAnsi="Calibri"/>
          <w:b/>
          <w:sz w:val="22"/>
        </w:rPr>
        <w:t>审计工具</w:t>
      </w:r>
      <w:r>
        <w:rPr>
          <w:rFonts w:ascii="Calibri" w:hAnsi="Calibri"/>
          <w:b w:val="0"/>
          <w:sz w:val="22"/>
        </w:rPr>
        <w:t xml:space="preserve">: </w:t>
      </w:r>
      <w:r>
        <w:rPr>
          <w:rFonts w:ascii="Consolas" w:hAnsi="Consolas"/>
          <w:b w:val="0"/>
          <w:sz w:val="19"/>
        </w:rPr>
        <w:t>c_review</w:t>
      </w:r>
      <w:r>
        <w:rPr>
          <w:rFonts w:ascii="Calibri" w:hAnsi="Calibri"/>
          <w:b w:val="0"/>
          <w:sz w:val="22"/>
        </w:rPr>
        <w:t xml:space="preserve">（内存安全）+ </w:t>
      </w:r>
      <w:r>
        <w:rPr>
          <w:rFonts w:ascii="Consolas" w:hAnsi="Consolas"/>
          <w:b w:val="0"/>
          <w:sz w:val="19"/>
        </w:rPr>
        <w:t>insecure_defaults</w:t>
      </w:r>
      <w:r>
        <w:rPr>
          <w:rFonts w:ascii="Calibri" w:hAnsi="Calibri"/>
          <w:b w:val="0"/>
          <w:sz w:val="22"/>
        </w:rPr>
        <w:t>（配置与凭据）</w:t>
      </w:r>
    </w:p>
    <w:p>
      <w:pPr>
        <w:spacing w:after="60"/>
        <w:ind w:left="567"/>
      </w:pPr>
      <w:r>
        <w:rPr>
          <w:rFonts w:ascii="Calibri" w:hAnsi="Calibri"/>
          <w:b/>
          <w:sz w:val="22"/>
        </w:rPr>
        <w:t>审计日期</w:t>
      </w:r>
      <w:r>
        <w:rPr>
          <w:rFonts w:ascii="Calibri" w:hAnsi="Calibri"/>
          <w:b w:val="0"/>
          <w:sz w:val="22"/>
        </w:rPr>
        <w:t>: 2026-08-04</w:t>
      </w:r>
    </w:p>
    <w:p>
      <w:pPr>
        <w:spacing w:after="60"/>
        <w:ind w:left="567"/>
      </w:pPr>
      <w:r>
        <w:rPr>
          <w:rFonts w:ascii="Calibri" w:hAnsi="Calibri"/>
          <w:b/>
          <w:sz w:val="22"/>
        </w:rPr>
        <w:t>发现漏洞总数</w:t>
      </w:r>
      <w:r>
        <w:rPr>
          <w:rFonts w:ascii="Calibri" w:hAnsi="Calibri"/>
          <w:b w:val="0"/>
          <w:sz w:val="22"/>
        </w:rPr>
        <w:t>: 2（均为 HIGH）</w:t>
      </w:r>
    </w:p>
    <w:p>
      <w:pPr>
        <w:spacing w:before="120" w:after="80"/>
      </w:pPr>
      <w:r>
        <w:rPr>
          <w:rFonts w:ascii="Calibri" w:hAnsi="Calibri"/>
          <w:b/>
          <w:color w:val="1E293B"/>
          <w:sz w:val="32"/>
        </w:rPr>
        <w:t>2. 严重性分布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4472C4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严重性</w:t>
            </w:r>
          </w:p>
        </w:tc>
        <w:tc>
          <w:tcPr>
            <w:tcW w:type="dxa" w:w="3024"/>
            <w:shd w:fill="4472C4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3024"/>
            <w:shd w:fill="4472C4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CWE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sz w:val="20"/>
              </w:rPr>
              <w:t>CWE-134, CWE-798</w:t>
            </w:r>
          </w:p>
        </w:tc>
      </w:tr>
    </w:tbl>
    <w:p/>
    <w:p>
      <w:pPr>
        <w:spacing w:before="120" w:after="80"/>
      </w:pPr>
      <w:r>
        <w:rPr>
          <w:rFonts w:ascii="Calibri" w:hAnsi="Calibri"/>
          <w:b/>
          <w:color w:val="1E293B"/>
          <w:sz w:val="32"/>
        </w:rPr>
        <w:t>3. 漏洞详情</w:t>
      </w:r>
    </w:p>
    <w:p>
      <w:pPr>
        <w:spacing w:before="120" w:after="80"/>
      </w:pPr>
      <w:r>
        <w:rPr>
          <w:rFonts w:ascii="Calibri" w:hAnsi="Calibri"/>
          <w:b/>
          <w:color w:val="334155"/>
          <w:sz w:val="26"/>
        </w:rPr>
        <w:t>3.1 🔴 HIGH — CWE-134 格式化字符串漏洞</w:t>
      </w:r>
    </w:p>
    <w:p>
      <w:pPr>
        <w:spacing w:after="60"/>
        <w:ind w:left="567"/>
      </w:pPr>
      <w:r>
        <w:rPr>
          <w:rFonts w:ascii="Calibri" w:hAnsi="Calibri"/>
          <w:b/>
          <w:sz w:val="22"/>
        </w:rPr>
        <w:t>位置</w:t>
      </w:r>
      <w:r>
        <w:rPr>
          <w:rFonts w:ascii="Calibri" w:hAnsi="Calibri"/>
          <w:b w:val="0"/>
          <w:sz w:val="22"/>
        </w:rPr>
        <w:t xml:space="preserve">: </w:t>
      </w:r>
      <w:r>
        <w:rPr>
          <w:rFonts w:ascii="Consolas" w:hAnsi="Consolas"/>
          <w:b w:val="0"/>
          <w:sz w:val="19"/>
        </w:rPr>
        <w:t>auth.c:24</w:t>
      </w:r>
    </w:p>
    <w:p>
      <w:pPr>
        <w:spacing w:after="60"/>
        <w:ind w:left="567"/>
      </w:pPr>
      <w:r>
        <w:rPr>
          <w:rFonts w:ascii="Calibri" w:hAnsi="Calibri"/>
          <w:b/>
          <w:sz w:val="22"/>
        </w:rPr>
        <w:t>CVSS</w:t>
      </w:r>
      <w:r>
        <w:rPr>
          <w:rFonts w:ascii="Calibri" w:hAnsi="Calibri"/>
          <w:b w:val="0"/>
          <w:sz w:val="22"/>
        </w:rPr>
        <w:t>: 7.5</w:t>
      </w:r>
    </w:p>
    <w:p>
      <w:pPr>
        <w:spacing w:after="60"/>
        <w:ind w:left="567"/>
      </w:pPr>
      <w:r>
        <w:rPr>
          <w:rFonts w:ascii="Calibri" w:hAnsi="Calibri"/>
          <w:b/>
          <w:sz w:val="22"/>
        </w:rPr>
        <w:t>描述</w:t>
      </w:r>
      <w:r>
        <w:rPr>
          <w:rFonts w:ascii="Calibri" w:hAnsi="Calibri"/>
          <w:b w:val="0"/>
          <w:sz w:val="22"/>
        </w:rPr>
        <w:t xml:space="preserve">: </w:t>
      </w:r>
      <w:r>
        <w:rPr>
          <w:rFonts w:ascii="Consolas" w:hAnsi="Consolas"/>
          <w:b w:val="0"/>
          <w:sz w:val="19"/>
        </w:rPr>
        <w:t>printf(username)</w:t>
      </w:r>
      <w:r>
        <w:rPr>
          <w:rFonts w:ascii="Calibri" w:hAnsi="Calibri"/>
          <w:b w:val="0"/>
          <w:sz w:val="22"/>
        </w:rPr>
        <w:t xml:space="preserve"> 将用户可控的输入直接作为格式字符串使用，而非作为参数：</w:t>
      </w:r>
    </w:p>
    <w:p>
      <w:pPr>
        <w:spacing w:before="120" w:after="120"/>
        <w:ind w:left="283"/>
      </w:pPr>
      <w:r>
        <w:rPr>
          <w:rFonts w:ascii="Consolas" w:hAnsi="Consolas"/>
          <w:b w:val="0"/>
          <w:color w:val="323232"/>
          <w:sz w:val="18"/>
        </w:rPr>
        <w:t xml:space="preserve">  printf(username);  // ← BUG: 格式字符串漏洞</w:t>
      </w:r>
    </w:p>
    <w:p>
      <w:pPr>
        <w:spacing w:after="60"/>
        <w:ind w:left="567"/>
      </w:pPr>
      <w:r>
        <w:rPr>
          <w:rFonts w:ascii="Calibri" w:hAnsi="Calibri"/>
          <w:b/>
          <w:sz w:val="22"/>
        </w:rPr>
        <w:t>攻击场景</w:t>
      </w:r>
      <w:r>
        <w:rPr>
          <w:rFonts w:ascii="Calibri" w:hAnsi="Calibri"/>
          <w:b w:val="0"/>
          <w:sz w:val="22"/>
        </w:rPr>
        <w:t xml:space="preserve">: 攻击者传入 </w:t>
      </w:r>
      <w:r>
        <w:rPr>
          <w:rFonts w:ascii="Consolas" w:hAnsi="Consolas"/>
          <w:b w:val="0"/>
          <w:sz w:val="19"/>
        </w:rPr>
        <w:t>%x</w:t>
      </w:r>
      <w:r>
        <w:rPr>
          <w:rFonts w:ascii="Calibri" w:hAnsi="Calibri"/>
          <w:b w:val="0"/>
          <w:sz w:val="22"/>
        </w:rPr>
        <w:t>/</w:t>
      </w:r>
      <w:r>
        <w:rPr>
          <w:rFonts w:ascii="Consolas" w:hAnsi="Consolas"/>
          <w:b w:val="0"/>
          <w:sz w:val="19"/>
        </w:rPr>
        <w:t>%s</w:t>
      </w:r>
      <w:r>
        <w:rPr>
          <w:rFonts w:ascii="Calibri" w:hAnsi="Calibri"/>
          <w:b w:val="0"/>
          <w:sz w:val="22"/>
        </w:rPr>
        <w:t xml:space="preserve"> 可泄露栈上的敏感信息（如密码、密钥、内存地址）；传入 </w:t>
      </w:r>
      <w:r>
        <w:rPr>
          <w:rFonts w:ascii="Consolas" w:hAnsi="Consolas"/>
          <w:b w:val="0"/>
          <w:sz w:val="19"/>
        </w:rPr>
        <w:t>%n</w:t>
      </w:r>
      <w:r>
        <w:rPr>
          <w:rFonts w:ascii="Calibri" w:hAnsi="Calibri"/>
          <w:b w:val="0"/>
          <w:sz w:val="22"/>
        </w:rPr>
        <w:t xml:space="preserve"> 可向任意内存地址写入数据，实现任意代码执行或内存破坏。</w:t>
      </w:r>
    </w:p>
    <w:p>
      <w:pPr>
        <w:spacing w:after="60"/>
        <w:ind w:left="567"/>
      </w:pPr>
      <w:r>
        <w:rPr>
          <w:rFonts w:ascii="Calibri" w:hAnsi="Calibri"/>
          <w:b/>
          <w:sz w:val="22"/>
        </w:rPr>
        <w:t>修复建议</w:t>
      </w:r>
      <w:r>
        <w:rPr>
          <w:rFonts w:ascii="Calibri" w:hAnsi="Calibri"/>
          <w:b w:val="0"/>
          <w:sz w:val="22"/>
        </w:rPr>
        <w:t>:</w:t>
      </w:r>
    </w:p>
    <w:p>
      <w:pPr>
        <w:spacing w:before="120" w:after="120"/>
        <w:ind w:left="283"/>
      </w:pPr>
      <w:r>
        <w:rPr>
          <w:rFonts w:ascii="Consolas" w:hAnsi="Consolas"/>
          <w:b w:val="0"/>
          <w:color w:val="323232"/>
          <w:sz w:val="18"/>
        </w:rPr>
        <w:t xml:space="preserve">  printf("%s", username);  // 使用字面量格式串，用户输入作为参数</w:t>
      </w:r>
    </w:p>
    <w:p>
      <w:pPr>
        <w:spacing w:before="120" w:after="80"/>
      </w:pPr>
      <w:r>
        <w:rPr>
          <w:rFonts w:ascii="Calibri" w:hAnsi="Calibri"/>
          <w:b/>
          <w:color w:val="334155"/>
          <w:sz w:val="26"/>
        </w:rPr>
        <w:t>3.2 🔴 HIGH — CWE-798 硬编码凭据</w:t>
      </w:r>
    </w:p>
    <w:p>
      <w:pPr>
        <w:spacing w:after="60"/>
        <w:ind w:left="567"/>
      </w:pPr>
      <w:r>
        <w:rPr>
          <w:rFonts w:ascii="Calibri" w:hAnsi="Calibri"/>
          <w:b/>
          <w:sz w:val="22"/>
        </w:rPr>
        <w:t>位置</w:t>
      </w:r>
      <w:r>
        <w:rPr>
          <w:rFonts w:ascii="Calibri" w:hAnsi="Calibri"/>
          <w:b w:val="0"/>
          <w:sz w:val="22"/>
        </w:rPr>
        <w:t xml:space="preserve">: </w:t>
      </w:r>
      <w:r>
        <w:rPr>
          <w:rFonts w:ascii="Consolas" w:hAnsi="Consolas"/>
          <w:b w:val="0"/>
          <w:sz w:val="19"/>
        </w:rPr>
        <w:t>auth.c:23</w:t>
      </w:r>
    </w:p>
    <w:p>
      <w:pPr>
        <w:spacing w:after="60"/>
        <w:ind w:left="567"/>
      </w:pPr>
      <w:r>
        <w:rPr>
          <w:rFonts w:ascii="Calibri" w:hAnsi="Calibri"/>
          <w:b/>
          <w:sz w:val="22"/>
        </w:rPr>
        <w:t>CVSS</w:t>
      </w:r>
      <w:r>
        <w:rPr>
          <w:rFonts w:ascii="Calibri" w:hAnsi="Calibri"/>
          <w:b w:val="0"/>
          <w:sz w:val="22"/>
        </w:rPr>
        <w:t>: 7.5</w:t>
      </w:r>
    </w:p>
    <w:p>
      <w:pPr>
        <w:spacing w:after="60"/>
        <w:ind w:left="567"/>
      </w:pPr>
      <w:r>
        <w:rPr>
          <w:rFonts w:ascii="Calibri" w:hAnsi="Calibri"/>
          <w:b/>
          <w:sz w:val="22"/>
        </w:rPr>
        <w:t>描述</w:t>
      </w:r>
      <w:r>
        <w:rPr>
          <w:rFonts w:ascii="Calibri" w:hAnsi="Calibri"/>
          <w:b w:val="0"/>
          <w:sz w:val="22"/>
        </w:rPr>
        <w:t xml:space="preserve">: 管理员密码 </w:t>
      </w:r>
      <w:r>
        <w:rPr>
          <w:rFonts w:ascii="Consolas" w:hAnsi="Consolas"/>
          <w:b w:val="0"/>
          <w:sz w:val="19"/>
        </w:rPr>
        <w:t>"Admin123!@#"</w:t>
      </w:r>
      <w:r>
        <w:rPr>
          <w:rFonts w:ascii="Calibri" w:hAnsi="Calibri"/>
          <w:b w:val="0"/>
          <w:sz w:val="22"/>
        </w:rPr>
        <w:t xml:space="preserve"> 硬编码在源码中：</w:t>
      </w:r>
    </w:p>
    <w:p>
      <w:pPr>
        <w:spacing w:before="120" w:after="120"/>
        <w:ind w:left="283"/>
      </w:pPr>
      <w:r>
        <w:rPr>
          <w:rFonts w:ascii="Consolas" w:hAnsi="Consolas"/>
          <w:b w:val="0"/>
          <w:color w:val="323232"/>
          <w:sz w:val="18"/>
        </w:rPr>
        <w:t xml:space="preserve">  const char *admin_pass = "Admin123!@#";  // ← BUG: 硬编码密码</w:t>
      </w:r>
    </w:p>
    <w:p>
      <w:pPr>
        <w:spacing w:after="60"/>
        <w:ind w:left="567"/>
      </w:pPr>
      <w:r>
        <w:rPr>
          <w:rFonts w:ascii="Calibri" w:hAnsi="Calibri"/>
          <w:b/>
          <w:sz w:val="22"/>
        </w:rPr>
        <w:t>攻击场景</w:t>
      </w:r>
      <w:r>
        <w:rPr>
          <w:rFonts w:ascii="Calibri" w:hAnsi="Calibri"/>
          <w:b w:val="0"/>
          <w:sz w:val="22"/>
        </w:rPr>
        <w:t xml:space="preserve">: 攻击者可通过 </w:t>
      </w:r>
      <w:r>
        <w:rPr>
          <w:rFonts w:ascii="Consolas" w:hAnsi="Consolas"/>
          <w:b w:val="0"/>
          <w:sz w:val="19"/>
        </w:rPr>
        <w:t>git log</w:t>
      </w:r>
      <w:r>
        <w:rPr>
          <w:rFonts w:ascii="Calibri" w:hAnsi="Calibri"/>
          <w:b w:val="0"/>
          <w:sz w:val="22"/>
        </w:rPr>
        <w:t>、</w:t>
      </w:r>
      <w:r>
        <w:rPr>
          <w:rFonts w:ascii="Consolas" w:hAnsi="Consolas"/>
          <w:b w:val="0"/>
          <w:sz w:val="19"/>
        </w:rPr>
        <w:t>strings</w:t>
      </w:r>
      <w:r>
        <w:rPr>
          <w:rFonts w:ascii="Calibri" w:hAnsi="Calibri"/>
          <w:b w:val="0"/>
          <w:sz w:val="22"/>
        </w:rPr>
        <w:t xml:space="preserve"> 或反编译二进制获取明文密码，直接以管理员身份认证，无需其他攻击步骤。在供应链攻击中尤为危险。</w:t>
      </w:r>
    </w:p>
    <w:p>
      <w:pPr>
        <w:spacing w:after="60"/>
        <w:ind w:left="567"/>
      </w:pPr>
      <w:r>
        <w:rPr>
          <w:rFonts w:ascii="Calibri" w:hAnsi="Calibri"/>
          <w:b/>
          <w:sz w:val="22"/>
        </w:rPr>
        <w:t>修复建议</w:t>
      </w:r>
      <w:r>
        <w:rPr>
          <w:rFonts w:ascii="Calibri" w:hAnsi="Calibri"/>
          <w:b w:val="0"/>
          <w:sz w:val="22"/>
        </w:rPr>
        <w:t>:</w:t>
      </w:r>
    </w:p>
    <w:p>
      <w:pPr>
        <w:spacing w:before="120" w:after="120"/>
        <w:ind w:left="283"/>
      </w:pPr>
      <w:r>
        <w:rPr>
          <w:rFonts w:ascii="Consolas" w:hAnsi="Consolas"/>
          <w:b w:val="0"/>
          <w:color w:val="323232"/>
          <w:sz w:val="18"/>
        </w:rPr>
        <w:t xml:space="preserve">  // 从环境变量或密钥管理服务读取</w:t>
        <w:br/>
        <w:t xml:space="preserve">  const char *admin_pass = getenv("ADMIN_PASS");</w:t>
        <w:br/>
        <w:t xml:space="preserve">  // 或使用 AWS Secrets Manager / HashiCorp Vault</w:t>
      </w:r>
    </w:p>
    <w:p>
      <w:pPr>
        <w:spacing w:before="120" w:after="80"/>
      </w:pPr>
      <w:r>
        <w:rPr>
          <w:rFonts w:ascii="Calibri" w:hAnsi="Calibri"/>
          <w:b/>
          <w:color w:val="1E293B"/>
          <w:sz w:val="32"/>
        </w:rPr>
        <w:t>4. 修复优先级建议</w:t>
      </w:r>
    </w:p>
    <w:p>
      <w:pPr>
        <w:spacing w:after="120"/>
      </w:pPr>
      <w:r>
        <w:rPr>
          <w:rFonts w:ascii="Calibri" w:hAnsi="Calibri"/>
          <w:b w:val="0"/>
          <w:sz w:val="22"/>
        </w:rPr>
        <w:t xml:space="preserve">1. </w:t>
      </w:r>
      <w:r>
        <w:rPr>
          <w:rFonts w:ascii="Calibri" w:hAnsi="Calibri"/>
          <w:b/>
          <w:sz w:val="22"/>
        </w:rPr>
        <w:t>立即修复</w:t>
      </w:r>
      <w:r>
        <w:rPr>
          <w:rFonts w:ascii="Calibri" w:hAnsi="Calibri"/>
          <w:b w:val="0"/>
          <w:sz w:val="22"/>
        </w:rPr>
        <w:t xml:space="preserve">（HIGH）: 修复 </w:t>
      </w:r>
      <w:r>
        <w:rPr>
          <w:rFonts w:ascii="Consolas" w:hAnsi="Consolas"/>
          <w:b w:val="0"/>
          <w:sz w:val="19"/>
        </w:rPr>
        <w:t>printf(username)</w:t>
      </w:r>
      <w:r>
        <w:rPr>
          <w:rFonts w:ascii="Calibri" w:hAnsi="Calibri"/>
          <w:b w:val="0"/>
          <w:sz w:val="22"/>
        </w:rPr>
        <w:t xml:space="preserve"> 格式化字符串漏洞，改用 </w:t>
      </w:r>
      <w:r>
        <w:rPr>
          <w:rFonts w:ascii="Consolas" w:hAnsi="Consolas"/>
          <w:b w:val="0"/>
          <w:sz w:val="19"/>
        </w:rPr>
        <w:t>printf("%s", username)</w:t>
      </w:r>
      <w:r>
        <w:rPr>
          <w:rFonts w:ascii="Calibri" w:hAnsi="Calibri"/>
          <w:b w:val="0"/>
          <w:sz w:val="22"/>
        </w:rPr>
        <w:t>。</w:t>
      </w:r>
    </w:p>
    <w:p>
      <w:pPr>
        <w:spacing w:after="120"/>
      </w:pPr>
      <w:r>
        <w:rPr>
          <w:rFonts w:ascii="Calibri" w:hAnsi="Calibri"/>
          <w:b w:val="0"/>
          <w:sz w:val="22"/>
        </w:rPr>
        <w:t xml:space="preserve">2. </w:t>
      </w:r>
      <w:r>
        <w:rPr>
          <w:rFonts w:ascii="Calibri" w:hAnsi="Calibri"/>
          <w:b/>
          <w:sz w:val="22"/>
        </w:rPr>
        <w:t>立即修复</w:t>
      </w:r>
      <w:r>
        <w:rPr>
          <w:rFonts w:ascii="Calibri" w:hAnsi="Calibri"/>
          <w:b w:val="0"/>
          <w:sz w:val="22"/>
        </w:rPr>
        <w:t>（HIGH）: 移除硬编码管理员密码，改用环境变量或密钥管理服务。</w:t>
      </w:r>
    </w:p>
    <w:p>
      <w:pPr>
        <w:spacing w:before="120" w:after="80"/>
      </w:pPr>
      <w:r>
        <w:rPr>
          <w:rFonts w:ascii="Calibri" w:hAnsi="Calibri"/>
          <w:b/>
          <w:color w:val="1E293B"/>
          <w:sz w:val="32"/>
        </w:rPr>
        <w:t>5. 结论</w:t>
      </w:r>
    </w:p>
    <w:p>
      <w:pPr>
        <w:spacing w:after="120"/>
      </w:pPr>
      <w:r>
        <w:rPr>
          <w:rFonts w:ascii="Consolas" w:hAnsi="Consolas"/>
          <w:b w:val="0"/>
          <w:sz w:val="19"/>
        </w:rPr>
        <w:t>auth.c</w:t>
      </w:r>
      <w:r>
        <w:rPr>
          <w:rFonts w:ascii="Calibri" w:hAnsi="Calibri"/>
          <w:b w:val="0"/>
          <w:sz w:val="22"/>
        </w:rPr>
        <w:t xml:space="preserve"> 认证模块存在 2 个高危漏洞。格式化字符串漏洞（CWE-134）可导致敏感信息泄露甚至任意代码执行；硬编码凭据（CWE-798）使攻击者可直接获取管理员密码。两者均需立即修复，确保认证模块安全。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969696"/>
        <w:sz w:val="18"/>
      </w:rPr>
      <w:t xml:space="preserve">— </w:t>
      <w:fldChar w:fldCharType="begin"/>
      <w:instrText xml:space="preserve">PAGE</w:instrText>
      <w:fldChar w:fldCharType="end"/>
    </w:r>
    <w:r>
      <w:rPr>
        <w:rFonts w:ascii="Calibri" w:hAnsi="Calibri"/>
        <w:b w:val="0"/>
        <w:color w:val="969696"/>
        <w:sz w:val="1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