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01A3F" w14:textId="669DE8F0" w:rsidR="004235B3" w:rsidRPr="009F7923" w:rsidRDefault="004235B3" w:rsidP="004235B3">
      <w:pPr>
        <w:jc w:val="center"/>
        <w:rPr>
          <w:rFonts w:asciiTheme="majorHAnsi" w:hAnsiTheme="majorHAnsi" w:cs="Arial"/>
          <w:sz w:val="20"/>
        </w:rPr>
      </w:pPr>
      <w:r w:rsidRPr="009F7923">
        <w:rPr>
          <w:rFonts w:asciiTheme="majorHAnsi" w:hAnsiTheme="majorHAnsi" w:cs="Arial"/>
          <w:noProof/>
          <w:sz w:val="20"/>
          <w:lang w:eastAsia="fr-CA"/>
        </w:rPr>
        <w:drawing>
          <wp:inline distT="0" distB="0" distL="0" distR="0" wp14:anchorId="2EF840F1" wp14:editId="0A9A6A29">
            <wp:extent cx="2613660" cy="1473835"/>
            <wp:effectExtent l="0" t="0" r="0" b="0"/>
            <wp:docPr id="2" name="Image 2"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logo, Graphique, tex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1473835"/>
                    </a:xfrm>
                    <a:prstGeom prst="rect">
                      <a:avLst/>
                    </a:prstGeom>
                    <a:noFill/>
                    <a:ln>
                      <a:noFill/>
                    </a:ln>
                  </pic:spPr>
                </pic:pic>
              </a:graphicData>
            </a:graphic>
          </wp:inline>
        </w:drawing>
      </w:r>
    </w:p>
    <w:p w14:paraId="245B9B4F" w14:textId="77777777" w:rsidR="004235B3" w:rsidRPr="009F7923" w:rsidRDefault="004235B3" w:rsidP="004235B3">
      <w:pPr>
        <w:spacing w:after="160"/>
        <w:jc w:val="center"/>
        <w:rPr>
          <w:rFonts w:asciiTheme="majorHAnsi" w:hAnsiTheme="majorHAnsi"/>
          <w:b/>
          <w:sz w:val="28"/>
          <w:szCs w:val="28"/>
        </w:rPr>
      </w:pPr>
      <w:r w:rsidRPr="009F7923">
        <w:rPr>
          <w:rFonts w:asciiTheme="majorHAnsi" w:hAnsiTheme="majorHAnsi"/>
          <w:b/>
          <w:sz w:val="28"/>
          <w:szCs w:val="28"/>
        </w:rPr>
        <w:t>Département de mathématiques</w:t>
      </w:r>
    </w:p>
    <w:p w14:paraId="6961F6EB" w14:textId="62C3CB54" w:rsidR="004235B3" w:rsidRPr="009F7923" w:rsidRDefault="009F7923" w:rsidP="004235B3">
      <w:pPr>
        <w:jc w:val="center"/>
        <w:rPr>
          <w:rFonts w:asciiTheme="majorHAnsi" w:hAnsiTheme="majorHAnsi"/>
          <w:b/>
          <w:sz w:val="28"/>
          <w:szCs w:val="28"/>
        </w:rPr>
      </w:pPr>
      <w:r w:rsidRPr="009F7923">
        <w:rPr>
          <w:rFonts w:asciiTheme="majorHAnsi" w:hAnsiTheme="majorHAnsi"/>
          <w:b/>
          <w:sz w:val="28"/>
          <w:szCs w:val="28"/>
        </w:rPr>
        <w:t>Hiver</w:t>
      </w:r>
      <w:r w:rsidR="004235B3" w:rsidRPr="009F7923">
        <w:rPr>
          <w:rFonts w:asciiTheme="majorHAnsi" w:hAnsiTheme="majorHAnsi"/>
          <w:b/>
          <w:sz w:val="28"/>
          <w:szCs w:val="28"/>
        </w:rPr>
        <w:t xml:space="preserve"> 202</w:t>
      </w:r>
      <w:r w:rsidRPr="009F7923">
        <w:rPr>
          <w:rFonts w:asciiTheme="majorHAnsi" w:hAnsiTheme="majorHAnsi"/>
          <w:b/>
          <w:sz w:val="28"/>
          <w:szCs w:val="28"/>
        </w:rPr>
        <w:t>4</w:t>
      </w:r>
    </w:p>
    <w:p w14:paraId="6E4A91AD" w14:textId="77777777" w:rsidR="004235B3" w:rsidRPr="009F7923" w:rsidRDefault="004235B3" w:rsidP="004235B3">
      <w:pPr>
        <w:rPr>
          <w:rFonts w:asciiTheme="majorHAnsi" w:hAnsiTheme="majorHAnsi"/>
          <w:b/>
          <w:sz w:val="28"/>
          <w:szCs w:val="28"/>
        </w:rPr>
      </w:pPr>
    </w:p>
    <w:p w14:paraId="3DC380CD" w14:textId="77777777" w:rsidR="004235B3" w:rsidRPr="009F7923" w:rsidRDefault="004235B3" w:rsidP="004235B3">
      <w:pPr>
        <w:rPr>
          <w:rFonts w:asciiTheme="majorHAnsi" w:hAnsiTheme="majorHAnsi"/>
          <w:b/>
          <w:sz w:val="28"/>
          <w:szCs w:val="28"/>
        </w:rPr>
      </w:pPr>
    </w:p>
    <w:p w14:paraId="10310221" w14:textId="77777777" w:rsidR="004235B3" w:rsidRPr="009F7923" w:rsidRDefault="004235B3" w:rsidP="004235B3">
      <w:pPr>
        <w:rPr>
          <w:rFonts w:asciiTheme="majorHAnsi" w:hAnsiTheme="majorHAnsi"/>
          <w:b/>
          <w:sz w:val="28"/>
          <w:szCs w:val="28"/>
        </w:rPr>
      </w:pPr>
    </w:p>
    <w:p w14:paraId="432B74AB" w14:textId="77777777" w:rsidR="004235B3" w:rsidRPr="009F7923" w:rsidRDefault="004235B3" w:rsidP="004235B3">
      <w:pPr>
        <w:rPr>
          <w:rFonts w:asciiTheme="majorHAnsi" w:hAnsiTheme="majorHAnsi"/>
          <w:b/>
          <w:sz w:val="28"/>
          <w:szCs w:val="28"/>
        </w:rPr>
      </w:pPr>
    </w:p>
    <w:p w14:paraId="0CFD6B5E" w14:textId="77777777" w:rsidR="004235B3" w:rsidRPr="009F7923" w:rsidRDefault="004235B3" w:rsidP="004235B3">
      <w:pPr>
        <w:rPr>
          <w:rFonts w:asciiTheme="majorHAnsi" w:hAnsiTheme="majorHAnsi"/>
          <w:b/>
          <w:sz w:val="28"/>
          <w:szCs w:val="28"/>
        </w:rPr>
      </w:pPr>
    </w:p>
    <w:p w14:paraId="710CBA4E" w14:textId="77777777" w:rsidR="004235B3" w:rsidRPr="009F7923" w:rsidRDefault="004235B3" w:rsidP="004235B3">
      <w:pPr>
        <w:jc w:val="center"/>
        <w:rPr>
          <w:rFonts w:asciiTheme="majorHAnsi" w:hAnsiTheme="majorHAnsi"/>
          <w:b/>
          <w:sz w:val="36"/>
          <w:szCs w:val="36"/>
        </w:rPr>
      </w:pPr>
      <w:r w:rsidRPr="009F7923">
        <w:rPr>
          <w:rFonts w:asciiTheme="majorHAnsi" w:hAnsiTheme="majorHAnsi"/>
          <w:b/>
          <w:sz w:val="36"/>
          <w:szCs w:val="36"/>
        </w:rPr>
        <w:t>Plan de cours</w:t>
      </w:r>
    </w:p>
    <w:p w14:paraId="10543547" w14:textId="77777777" w:rsidR="004235B3" w:rsidRPr="009F7923" w:rsidRDefault="004235B3" w:rsidP="004235B3">
      <w:pPr>
        <w:jc w:val="center"/>
        <w:rPr>
          <w:rFonts w:asciiTheme="majorHAnsi" w:hAnsiTheme="majorHAnsi"/>
          <w:b/>
        </w:rPr>
      </w:pPr>
    </w:p>
    <w:p w14:paraId="098CB0D9" w14:textId="23AAD280" w:rsidR="004235B3" w:rsidRPr="009F7923" w:rsidRDefault="009F7923" w:rsidP="004235B3">
      <w:pPr>
        <w:jc w:val="center"/>
        <w:rPr>
          <w:rFonts w:asciiTheme="majorHAnsi" w:hAnsiTheme="majorHAnsi"/>
          <w:b/>
          <w:color w:val="943634" w:themeColor="accent2" w:themeShade="BF"/>
          <w:sz w:val="48"/>
          <w:szCs w:val="48"/>
        </w:rPr>
      </w:pPr>
      <w:r w:rsidRPr="00067FCB">
        <w:rPr>
          <w:rFonts w:asciiTheme="majorHAnsi" w:hAnsiTheme="majorHAnsi"/>
          <w:b/>
          <w:color w:val="365F91" w:themeColor="accent1" w:themeShade="BF"/>
          <w:sz w:val="48"/>
          <w:szCs w:val="48"/>
          <w:highlight w:val="yellow"/>
        </w:rPr>
        <w:t>Calcul intégral</w:t>
      </w:r>
    </w:p>
    <w:p w14:paraId="75693651" w14:textId="77777777" w:rsidR="004235B3" w:rsidRPr="009F7923" w:rsidRDefault="004235B3" w:rsidP="004235B3">
      <w:pPr>
        <w:jc w:val="center"/>
        <w:rPr>
          <w:rFonts w:asciiTheme="majorHAnsi" w:hAnsiTheme="majorHAnsi"/>
          <w:b/>
        </w:rPr>
      </w:pPr>
    </w:p>
    <w:p w14:paraId="6055B82F" w14:textId="0C2902AB" w:rsidR="004235B3" w:rsidRPr="009F7923" w:rsidRDefault="004235B3" w:rsidP="004235B3">
      <w:pPr>
        <w:spacing w:after="40"/>
        <w:jc w:val="center"/>
        <w:rPr>
          <w:rFonts w:asciiTheme="majorHAnsi" w:hAnsiTheme="majorHAnsi"/>
          <w:b/>
          <w:sz w:val="32"/>
          <w:szCs w:val="32"/>
        </w:rPr>
      </w:pPr>
      <w:r w:rsidRPr="00067FCB">
        <w:rPr>
          <w:rFonts w:asciiTheme="majorHAnsi" w:hAnsiTheme="majorHAnsi"/>
          <w:b/>
          <w:sz w:val="32"/>
          <w:szCs w:val="32"/>
          <w:highlight w:val="yellow"/>
        </w:rPr>
        <w:t>201-</w:t>
      </w:r>
      <w:r w:rsidR="009F7923" w:rsidRPr="00067FCB">
        <w:rPr>
          <w:rFonts w:asciiTheme="majorHAnsi" w:hAnsiTheme="majorHAnsi"/>
          <w:b/>
          <w:sz w:val="32"/>
          <w:szCs w:val="32"/>
          <w:highlight w:val="yellow"/>
        </w:rPr>
        <w:t>702</w:t>
      </w:r>
      <w:r w:rsidRPr="00067FCB">
        <w:rPr>
          <w:rFonts w:asciiTheme="majorHAnsi" w:hAnsiTheme="majorHAnsi"/>
          <w:b/>
          <w:sz w:val="32"/>
          <w:szCs w:val="32"/>
          <w:highlight w:val="yellow"/>
        </w:rPr>
        <w:t>-</w:t>
      </w:r>
      <w:r w:rsidR="009F7923" w:rsidRPr="00067FCB">
        <w:rPr>
          <w:rFonts w:asciiTheme="majorHAnsi" w:hAnsiTheme="majorHAnsi"/>
          <w:b/>
          <w:sz w:val="32"/>
          <w:szCs w:val="32"/>
          <w:highlight w:val="yellow"/>
        </w:rPr>
        <w:t>RE</w:t>
      </w:r>
    </w:p>
    <w:p w14:paraId="5387DF87" w14:textId="7B8C0A85" w:rsidR="004235B3" w:rsidRPr="009F7923" w:rsidRDefault="004235B3" w:rsidP="004235B3">
      <w:pPr>
        <w:spacing w:after="40"/>
        <w:jc w:val="center"/>
        <w:rPr>
          <w:rFonts w:asciiTheme="majorHAnsi" w:hAnsiTheme="majorHAnsi"/>
          <w:b/>
          <w:sz w:val="32"/>
          <w:szCs w:val="32"/>
        </w:rPr>
      </w:pPr>
      <w:r w:rsidRPr="009F7923">
        <w:rPr>
          <w:rFonts w:asciiTheme="majorHAnsi" w:hAnsiTheme="majorHAnsi"/>
          <w:b/>
          <w:sz w:val="32"/>
          <w:szCs w:val="32"/>
        </w:rPr>
        <w:t>(</w:t>
      </w:r>
      <w:r w:rsidRPr="00067FCB">
        <w:rPr>
          <w:rFonts w:asciiTheme="majorHAnsi" w:hAnsiTheme="majorHAnsi"/>
          <w:b/>
          <w:sz w:val="32"/>
          <w:szCs w:val="32"/>
          <w:highlight w:val="yellow"/>
        </w:rPr>
        <w:t>2-2-2</w:t>
      </w:r>
      <w:r w:rsidRPr="009F7923">
        <w:rPr>
          <w:rFonts w:asciiTheme="majorHAnsi" w:hAnsiTheme="majorHAnsi"/>
          <w:b/>
          <w:sz w:val="32"/>
          <w:szCs w:val="32"/>
        </w:rPr>
        <w:t>)</w:t>
      </w:r>
    </w:p>
    <w:p w14:paraId="1E9732EF" w14:textId="6473B11E" w:rsidR="004235B3" w:rsidRPr="009F7923" w:rsidRDefault="004235B3" w:rsidP="004235B3">
      <w:pPr>
        <w:jc w:val="center"/>
        <w:rPr>
          <w:rFonts w:asciiTheme="majorHAnsi" w:hAnsiTheme="majorHAnsi"/>
          <w:b/>
          <w:sz w:val="28"/>
          <w:szCs w:val="28"/>
        </w:rPr>
      </w:pPr>
      <w:r w:rsidRPr="00067FCB">
        <w:rPr>
          <w:rFonts w:asciiTheme="majorHAnsi" w:hAnsiTheme="majorHAnsi"/>
          <w:b/>
          <w:sz w:val="28"/>
          <w:szCs w:val="28"/>
          <w:highlight w:val="yellow"/>
        </w:rPr>
        <w:t>2,00 unités</w:t>
      </w:r>
    </w:p>
    <w:p w14:paraId="2989BC17" w14:textId="77777777" w:rsidR="004235B3" w:rsidRPr="009F7923" w:rsidRDefault="004235B3" w:rsidP="004235B3">
      <w:pPr>
        <w:rPr>
          <w:rFonts w:asciiTheme="majorHAnsi" w:hAnsiTheme="majorHAnsi"/>
          <w:b/>
        </w:rPr>
      </w:pPr>
    </w:p>
    <w:p w14:paraId="240179DA" w14:textId="77777777" w:rsidR="004235B3" w:rsidRPr="009F7923" w:rsidRDefault="004235B3" w:rsidP="004235B3">
      <w:pPr>
        <w:rPr>
          <w:rFonts w:asciiTheme="majorHAnsi" w:hAnsiTheme="majorHAnsi"/>
          <w:b/>
        </w:rPr>
      </w:pPr>
    </w:p>
    <w:p w14:paraId="67AC5C36" w14:textId="77777777" w:rsidR="004235B3" w:rsidRPr="009F7923" w:rsidRDefault="004235B3" w:rsidP="004235B3">
      <w:pPr>
        <w:rPr>
          <w:rFonts w:asciiTheme="majorHAnsi" w:hAnsiTheme="majorHAnsi"/>
          <w:b/>
        </w:rPr>
      </w:pPr>
    </w:p>
    <w:p w14:paraId="7497B0AB" w14:textId="7A617679" w:rsidR="004235B3" w:rsidRPr="009F7923" w:rsidRDefault="004235B3" w:rsidP="009F7923">
      <w:pPr>
        <w:spacing w:after="40"/>
        <w:jc w:val="center"/>
        <w:rPr>
          <w:rFonts w:asciiTheme="majorHAnsi" w:hAnsiTheme="majorHAnsi"/>
          <w:b/>
          <w:sz w:val="28"/>
          <w:szCs w:val="28"/>
        </w:rPr>
      </w:pPr>
      <w:r w:rsidRPr="009F7923">
        <w:rPr>
          <w:rFonts w:asciiTheme="majorHAnsi" w:hAnsiTheme="majorHAnsi"/>
          <w:b/>
          <w:sz w:val="28"/>
          <w:szCs w:val="28"/>
        </w:rPr>
        <w:t>Programme :</w:t>
      </w:r>
    </w:p>
    <w:p w14:paraId="5A5A7069" w14:textId="0AC3637E" w:rsidR="004235B3" w:rsidRPr="009F7923" w:rsidRDefault="009F7923" w:rsidP="004235B3">
      <w:pPr>
        <w:jc w:val="center"/>
        <w:rPr>
          <w:rFonts w:asciiTheme="majorHAnsi" w:hAnsiTheme="majorHAnsi"/>
          <w:b/>
          <w:sz w:val="28"/>
          <w:szCs w:val="28"/>
        </w:rPr>
      </w:pPr>
      <w:r w:rsidRPr="009F7923">
        <w:rPr>
          <w:rFonts w:asciiTheme="majorHAnsi" w:hAnsiTheme="majorHAnsi"/>
          <w:b/>
          <w:sz w:val="28"/>
          <w:szCs w:val="28"/>
        </w:rPr>
        <w:t>Sciences, lettres et arts</w:t>
      </w:r>
    </w:p>
    <w:p w14:paraId="5A976274" w14:textId="77777777" w:rsidR="004235B3" w:rsidRPr="009F7923" w:rsidRDefault="004235B3" w:rsidP="004235B3">
      <w:pPr>
        <w:jc w:val="center"/>
        <w:rPr>
          <w:rFonts w:asciiTheme="majorHAnsi" w:hAnsiTheme="majorHAnsi"/>
          <w:b/>
          <w:sz w:val="28"/>
          <w:szCs w:val="28"/>
        </w:rPr>
      </w:pPr>
    </w:p>
    <w:p w14:paraId="0C10FDAC" w14:textId="2573714B" w:rsidR="004235B3" w:rsidRPr="00067FCB" w:rsidRDefault="004235B3" w:rsidP="009F7923">
      <w:pPr>
        <w:spacing w:after="40"/>
        <w:jc w:val="center"/>
        <w:rPr>
          <w:rFonts w:asciiTheme="majorHAnsi" w:hAnsiTheme="majorHAnsi"/>
          <w:bCs/>
          <w:sz w:val="28"/>
          <w:szCs w:val="28"/>
          <w:highlight w:val="yellow"/>
        </w:rPr>
      </w:pPr>
      <w:r w:rsidRPr="00067FCB">
        <w:rPr>
          <w:rFonts w:asciiTheme="majorHAnsi" w:hAnsiTheme="majorHAnsi"/>
          <w:bCs/>
          <w:sz w:val="28"/>
          <w:szCs w:val="28"/>
          <w:highlight w:val="yellow"/>
        </w:rPr>
        <w:t xml:space="preserve">Préalable </w:t>
      </w:r>
      <w:r w:rsidR="009F7923" w:rsidRPr="00067FCB">
        <w:rPr>
          <w:rFonts w:asciiTheme="majorHAnsi" w:hAnsiTheme="majorHAnsi"/>
          <w:bCs/>
          <w:sz w:val="28"/>
          <w:szCs w:val="28"/>
          <w:highlight w:val="yellow"/>
        </w:rPr>
        <w:t>absolu</w:t>
      </w:r>
      <w:r w:rsidRPr="00067FCB">
        <w:rPr>
          <w:rFonts w:asciiTheme="majorHAnsi" w:hAnsiTheme="majorHAnsi"/>
          <w:bCs/>
          <w:sz w:val="28"/>
          <w:szCs w:val="28"/>
          <w:highlight w:val="yellow"/>
        </w:rPr>
        <w:t> :</w:t>
      </w:r>
    </w:p>
    <w:p w14:paraId="7CA8F512" w14:textId="1475E533" w:rsidR="004235B3" w:rsidRPr="009F7923" w:rsidRDefault="001301B2" w:rsidP="004235B3">
      <w:pPr>
        <w:jc w:val="center"/>
        <w:rPr>
          <w:rFonts w:asciiTheme="majorHAnsi" w:hAnsiTheme="majorHAnsi"/>
          <w:bCs/>
          <w:i/>
          <w:sz w:val="28"/>
          <w:szCs w:val="28"/>
        </w:rPr>
      </w:pPr>
      <w:r w:rsidRPr="00067FCB">
        <w:rPr>
          <w:rFonts w:asciiTheme="majorHAnsi" w:hAnsiTheme="majorHAnsi"/>
          <w:bCs/>
          <w:sz w:val="28"/>
          <w:szCs w:val="28"/>
          <w:highlight w:val="yellow"/>
        </w:rPr>
        <w:t xml:space="preserve">201-701-RE – </w:t>
      </w:r>
      <w:r w:rsidR="009F7923" w:rsidRPr="00067FCB">
        <w:rPr>
          <w:rFonts w:asciiTheme="majorHAnsi" w:hAnsiTheme="majorHAnsi"/>
          <w:bCs/>
          <w:sz w:val="28"/>
          <w:szCs w:val="28"/>
          <w:highlight w:val="yellow"/>
        </w:rPr>
        <w:t>Calcul différentiel</w:t>
      </w:r>
    </w:p>
    <w:p w14:paraId="78CEBA2F" w14:textId="05FC1EA9" w:rsidR="004235B3" w:rsidRDefault="004235B3" w:rsidP="004235B3">
      <w:pPr>
        <w:rPr>
          <w:rFonts w:asciiTheme="majorHAnsi" w:hAnsiTheme="majorHAnsi"/>
          <w:bCs/>
          <w:iCs/>
        </w:rPr>
      </w:pPr>
    </w:p>
    <w:p w14:paraId="3430E946" w14:textId="77777777" w:rsidR="009F7923" w:rsidRPr="009F7923" w:rsidRDefault="009F7923" w:rsidP="004235B3">
      <w:pPr>
        <w:rPr>
          <w:rFonts w:asciiTheme="majorHAnsi" w:hAnsiTheme="majorHAnsi"/>
          <w:bCs/>
          <w:iCs/>
        </w:rPr>
      </w:pPr>
    </w:p>
    <w:p w14:paraId="2DC986A6" w14:textId="77777777" w:rsidR="004235B3" w:rsidRPr="009F7923" w:rsidRDefault="004235B3" w:rsidP="004235B3">
      <w:pPr>
        <w:rPr>
          <w:rFonts w:asciiTheme="majorHAnsi" w:hAnsiTheme="majorHAnsi"/>
          <w:bCs/>
          <w:iCs/>
        </w:rPr>
      </w:pPr>
    </w:p>
    <w:tbl>
      <w:tblPr>
        <w:tblStyle w:val="Grilledutableau"/>
        <w:tblW w:w="0" w:type="auto"/>
        <w:jc w:val="center"/>
        <w:tblLook w:val="04A0" w:firstRow="1" w:lastRow="0" w:firstColumn="1" w:lastColumn="0" w:noHBand="0" w:noVBand="1"/>
      </w:tblPr>
      <w:tblGrid>
        <w:gridCol w:w="1757"/>
        <w:gridCol w:w="1173"/>
        <w:gridCol w:w="1833"/>
        <w:gridCol w:w="3210"/>
      </w:tblGrid>
      <w:tr w:rsidR="004235B3" w:rsidRPr="009F7923" w14:paraId="1050F692" w14:textId="77777777" w:rsidTr="00BA3E9D">
        <w:trPr>
          <w:trHeight w:val="283"/>
          <w:jc w:val="center"/>
        </w:trPr>
        <w:tc>
          <w:tcPr>
            <w:tcW w:w="0" w:type="auto"/>
            <w:shd w:val="clear" w:color="auto" w:fill="DBE5F1" w:themeFill="accent1" w:themeFillTint="33"/>
          </w:tcPr>
          <w:p w14:paraId="4623856E" w14:textId="77777777"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Enseignant</w:t>
            </w:r>
          </w:p>
        </w:tc>
        <w:tc>
          <w:tcPr>
            <w:tcW w:w="0" w:type="auto"/>
            <w:shd w:val="clear" w:color="auto" w:fill="DBE5F1" w:themeFill="accent1" w:themeFillTint="33"/>
          </w:tcPr>
          <w:p w14:paraId="5BC29D5C" w14:textId="77777777"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Bureau</w:t>
            </w:r>
          </w:p>
        </w:tc>
        <w:tc>
          <w:tcPr>
            <w:tcW w:w="0" w:type="auto"/>
            <w:shd w:val="clear" w:color="auto" w:fill="DBE5F1" w:themeFill="accent1" w:themeFillTint="33"/>
          </w:tcPr>
          <w:p w14:paraId="541BA870" w14:textId="4DF5D339"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Groupe</w:t>
            </w:r>
            <w:r w:rsidR="00BA1387">
              <w:rPr>
                <w:rFonts w:asciiTheme="majorHAnsi" w:hAnsiTheme="majorHAnsi"/>
                <w:b/>
                <w:iCs/>
              </w:rPr>
              <w:t>s</w:t>
            </w:r>
          </w:p>
        </w:tc>
        <w:tc>
          <w:tcPr>
            <w:tcW w:w="0" w:type="auto"/>
            <w:shd w:val="clear" w:color="auto" w:fill="DBE5F1" w:themeFill="accent1" w:themeFillTint="33"/>
          </w:tcPr>
          <w:p w14:paraId="2AB22C0F" w14:textId="2EE4D0A1"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Communications et</w:t>
            </w:r>
            <w:r w:rsidRPr="009F7923">
              <w:rPr>
                <w:rFonts w:asciiTheme="majorHAnsi" w:hAnsiTheme="majorHAnsi"/>
                <w:b/>
                <w:iCs/>
              </w:rPr>
              <w:br/>
              <w:t>environnement numérique</w:t>
            </w:r>
          </w:p>
        </w:tc>
      </w:tr>
      <w:tr w:rsidR="004235B3" w:rsidRPr="009F7923" w14:paraId="6705B441" w14:textId="77777777" w:rsidTr="00BA3E9D">
        <w:trPr>
          <w:trHeight w:val="283"/>
          <w:jc w:val="center"/>
        </w:trPr>
        <w:tc>
          <w:tcPr>
            <w:tcW w:w="0" w:type="auto"/>
            <w:vAlign w:val="center"/>
          </w:tcPr>
          <w:p w14:paraId="20051636" w14:textId="77777777" w:rsidR="004235B3" w:rsidRDefault="004235B3" w:rsidP="00BA3E9D">
            <w:pPr>
              <w:spacing w:before="80" w:after="80"/>
              <w:jc w:val="center"/>
              <w:rPr>
                <w:rFonts w:asciiTheme="majorHAnsi" w:hAnsiTheme="majorHAnsi"/>
                <w:bCs/>
                <w:iCs/>
              </w:rPr>
            </w:pPr>
            <w:r w:rsidRPr="00067FCB">
              <w:rPr>
                <w:rFonts w:asciiTheme="majorHAnsi" w:hAnsiTheme="majorHAnsi"/>
                <w:bCs/>
                <w:iCs/>
                <w:highlight w:val="yellow"/>
              </w:rPr>
              <w:t>Sylvain Bérubé</w:t>
            </w:r>
          </w:p>
          <w:p w14:paraId="466EF19E" w14:textId="1C88641A" w:rsidR="00067FCB" w:rsidRPr="009F7923" w:rsidRDefault="00067FCB" w:rsidP="00067FCB">
            <w:pPr>
              <w:spacing w:before="80" w:after="80"/>
              <w:jc w:val="center"/>
              <w:rPr>
                <w:rFonts w:asciiTheme="majorHAnsi" w:hAnsiTheme="majorHAnsi"/>
                <w:bCs/>
                <w:iCs/>
              </w:rPr>
            </w:pPr>
            <w:r w:rsidRPr="00067FCB">
              <w:rPr>
                <w:rFonts w:asciiTheme="majorHAnsi" w:hAnsiTheme="majorHAnsi"/>
                <w:bCs/>
                <w:iCs/>
                <w:color w:val="808080" w:themeColor="background1" w:themeShade="80"/>
              </w:rPr>
              <w:t xml:space="preserve">allô </w:t>
            </w:r>
            <w:r w:rsidRPr="00067FCB">
              <w:rPr>
                <w:rFonts w:ascii="Segoe UI Symbol" w:hAnsi="Segoe UI Symbol" w:cs="Segoe UI Symbol"/>
                <w:bCs/>
                <w:iCs/>
                <w:color w:val="808080" w:themeColor="background1" w:themeShade="80"/>
              </w:rPr>
              <w:t>🙂</w:t>
            </w:r>
          </w:p>
        </w:tc>
        <w:tc>
          <w:tcPr>
            <w:tcW w:w="0" w:type="auto"/>
            <w:vAlign w:val="center"/>
          </w:tcPr>
          <w:p w14:paraId="2938093A" w14:textId="76D7F57E" w:rsidR="004235B3" w:rsidRPr="009F7923" w:rsidRDefault="004235B3" w:rsidP="00BA3E9D">
            <w:pPr>
              <w:spacing w:before="80" w:after="80"/>
              <w:jc w:val="center"/>
              <w:rPr>
                <w:rFonts w:asciiTheme="majorHAnsi" w:hAnsiTheme="majorHAnsi"/>
                <w:bCs/>
                <w:iCs/>
              </w:rPr>
            </w:pPr>
            <w:r w:rsidRPr="00067FCB">
              <w:rPr>
                <w:rFonts w:asciiTheme="majorHAnsi" w:hAnsiTheme="majorHAnsi"/>
                <w:bCs/>
                <w:iCs/>
                <w:highlight w:val="yellow"/>
              </w:rPr>
              <w:t>2-51-213</w:t>
            </w:r>
          </w:p>
        </w:tc>
        <w:tc>
          <w:tcPr>
            <w:tcW w:w="0" w:type="auto"/>
            <w:shd w:val="clear" w:color="auto" w:fill="auto"/>
            <w:vAlign w:val="center"/>
          </w:tcPr>
          <w:p w14:paraId="65C6ACD7" w14:textId="0C0E3221" w:rsidR="00AB45BD" w:rsidRPr="009F7923" w:rsidRDefault="004461CE" w:rsidP="00BA3E9D">
            <w:pPr>
              <w:spacing w:before="80" w:after="80"/>
              <w:jc w:val="center"/>
              <w:rPr>
                <w:rFonts w:asciiTheme="majorHAnsi" w:hAnsiTheme="majorHAnsi"/>
                <w:bCs/>
                <w:iCs/>
              </w:rPr>
            </w:pPr>
            <w:r w:rsidRPr="00AB45BD">
              <w:rPr>
                <w:rFonts w:asciiTheme="majorHAnsi" w:hAnsiTheme="majorHAnsi"/>
                <w:bCs/>
                <w:iCs/>
              </w:rPr>
              <w:t>0</w:t>
            </w:r>
            <w:r w:rsidR="00AB45BD" w:rsidRPr="00AB45BD">
              <w:rPr>
                <w:rFonts w:asciiTheme="majorHAnsi" w:hAnsiTheme="majorHAnsi"/>
                <w:bCs/>
                <w:iCs/>
              </w:rPr>
              <w:t>6</w:t>
            </w:r>
            <w:r w:rsidR="004235B3" w:rsidRPr="00AB45BD">
              <w:rPr>
                <w:rFonts w:asciiTheme="majorHAnsi" w:hAnsiTheme="majorHAnsi"/>
                <w:bCs/>
                <w:iCs/>
              </w:rPr>
              <w:t>11</w:t>
            </w:r>
            <w:r w:rsidR="00AB45BD" w:rsidRPr="00AB45BD">
              <w:rPr>
                <w:rFonts w:asciiTheme="majorHAnsi" w:hAnsiTheme="majorHAnsi"/>
                <w:bCs/>
                <w:iCs/>
              </w:rPr>
              <w:t>0</w:t>
            </w:r>
            <w:r w:rsidR="00525067">
              <w:rPr>
                <w:rFonts w:asciiTheme="majorHAnsi" w:hAnsiTheme="majorHAnsi"/>
                <w:bCs/>
                <w:iCs/>
              </w:rPr>
              <w:t xml:space="preserve"> </w:t>
            </w:r>
            <w:r w:rsidR="00AB45BD">
              <w:rPr>
                <w:rFonts w:asciiTheme="majorHAnsi" w:hAnsiTheme="majorHAnsi"/>
                <w:bCs/>
                <w:iCs/>
              </w:rPr>
              <w:t xml:space="preserve"> |</w:t>
            </w:r>
            <w:r w:rsidR="00525067">
              <w:rPr>
                <w:rFonts w:asciiTheme="majorHAnsi" w:hAnsiTheme="majorHAnsi"/>
                <w:bCs/>
                <w:iCs/>
              </w:rPr>
              <w:t xml:space="preserve"> </w:t>
            </w:r>
            <w:r w:rsidR="00AB45BD">
              <w:rPr>
                <w:rFonts w:asciiTheme="majorHAnsi" w:hAnsiTheme="majorHAnsi"/>
                <w:bCs/>
                <w:iCs/>
              </w:rPr>
              <w:t xml:space="preserve"> </w:t>
            </w:r>
            <w:r w:rsidR="00AB45BD" w:rsidRPr="00AB45BD">
              <w:rPr>
                <w:rFonts w:asciiTheme="majorHAnsi" w:hAnsiTheme="majorHAnsi"/>
                <w:bCs/>
                <w:iCs/>
              </w:rPr>
              <w:t>06111</w:t>
            </w:r>
          </w:p>
        </w:tc>
        <w:tc>
          <w:tcPr>
            <w:tcW w:w="0" w:type="auto"/>
            <w:vAlign w:val="center"/>
          </w:tcPr>
          <w:p w14:paraId="198A3AFD" w14:textId="2392331E" w:rsidR="004235B3" w:rsidRPr="009F7923" w:rsidRDefault="00525067" w:rsidP="00BA3E9D">
            <w:pPr>
              <w:spacing w:before="80" w:after="80"/>
              <w:jc w:val="center"/>
              <w:rPr>
                <w:rFonts w:asciiTheme="majorHAnsi" w:hAnsiTheme="majorHAnsi"/>
                <w:bCs/>
                <w:iCs/>
              </w:rPr>
            </w:pPr>
            <w:r w:rsidRPr="00067FCB">
              <w:rPr>
                <w:rFonts w:asciiTheme="majorHAnsi" w:hAnsiTheme="majorHAnsi"/>
                <w:bCs/>
                <w:iCs/>
                <w:highlight w:val="yellow"/>
              </w:rPr>
              <w:t xml:space="preserve">Mio </w:t>
            </w:r>
            <w:r w:rsidR="004235B3" w:rsidRPr="00067FCB">
              <w:rPr>
                <w:rFonts w:asciiTheme="majorHAnsi" w:hAnsiTheme="majorHAnsi"/>
                <w:bCs/>
                <w:iCs/>
                <w:highlight w:val="yellow"/>
              </w:rPr>
              <w:t xml:space="preserve"> </w:t>
            </w:r>
            <w:r w:rsidR="00BA5AE4" w:rsidRPr="00067FCB">
              <w:rPr>
                <w:rFonts w:asciiTheme="majorHAnsi" w:hAnsiTheme="majorHAnsi"/>
                <w:bCs/>
                <w:iCs/>
                <w:highlight w:val="yellow"/>
              </w:rPr>
              <w:t>|</w:t>
            </w:r>
            <w:r w:rsidRPr="00067FCB">
              <w:rPr>
                <w:rFonts w:asciiTheme="majorHAnsi" w:hAnsiTheme="majorHAnsi"/>
                <w:bCs/>
                <w:iCs/>
                <w:highlight w:val="yellow"/>
              </w:rPr>
              <w:t xml:space="preserve"> </w:t>
            </w:r>
            <w:r w:rsidR="004235B3" w:rsidRPr="00067FCB">
              <w:rPr>
                <w:rFonts w:asciiTheme="majorHAnsi" w:hAnsiTheme="majorHAnsi"/>
                <w:bCs/>
                <w:iCs/>
                <w:highlight w:val="yellow"/>
              </w:rPr>
              <w:t xml:space="preserve"> Léa</w:t>
            </w:r>
          </w:p>
        </w:tc>
      </w:tr>
    </w:tbl>
    <w:p w14:paraId="525D7762" w14:textId="7E0DD000" w:rsidR="004235B3" w:rsidRPr="009F7923" w:rsidRDefault="004235B3">
      <w:pPr>
        <w:rPr>
          <w:rFonts w:asciiTheme="majorHAnsi" w:eastAsia="MS Mincho" w:hAnsiTheme="majorHAnsi"/>
          <w:noProof/>
          <w:sz w:val="40"/>
          <w:szCs w:val="40"/>
          <w:highlight w:val="yellow"/>
        </w:rPr>
      </w:pPr>
    </w:p>
    <w:p w14:paraId="6FBC3922" w14:textId="77777777" w:rsidR="00A10B29" w:rsidRPr="009F7923" w:rsidRDefault="00A10B29">
      <w:pPr>
        <w:rPr>
          <w:rFonts w:asciiTheme="majorHAnsi" w:eastAsia="MS Mincho" w:hAnsiTheme="majorHAnsi"/>
          <w:b/>
          <w:bCs/>
          <w:sz w:val="28"/>
          <w:szCs w:val="28"/>
          <w:highlight w:val="yellow"/>
        </w:rPr>
      </w:pPr>
      <w:r w:rsidRPr="009F7923">
        <w:rPr>
          <w:highlight w:val="yellow"/>
        </w:rPr>
        <w:br w:type="page"/>
      </w:r>
    </w:p>
    <w:p w14:paraId="675F1F63" w14:textId="64D23806" w:rsidR="0085542E" w:rsidRPr="00DA51AA" w:rsidRDefault="0085542E" w:rsidP="004235B3">
      <w:pPr>
        <w:pStyle w:val="Titre1"/>
      </w:pPr>
      <w:r w:rsidRPr="00DA51AA">
        <w:lastRenderedPageBreak/>
        <w:t>N</w:t>
      </w:r>
      <w:r w:rsidR="004235B3" w:rsidRPr="00DA51AA">
        <w:t>otes préliminaires</w:t>
      </w:r>
    </w:p>
    <w:p w14:paraId="703229A2" w14:textId="3D9338CE" w:rsidR="00DA51AA" w:rsidRDefault="00DA51AA" w:rsidP="00DA51AA">
      <w:pPr>
        <w:pStyle w:val="Texte0"/>
        <w:spacing w:after="40"/>
      </w:pPr>
      <w:r>
        <w:t xml:space="preserve">Le programme de Sciences, lettres et arts a comme objectif, grâce à une formation polyvalente, de rendre les étudiantes et les étudiants aptes à poursuivre des études dans pratiquement n’importe quel programme universitaire. Il fut décidé de cibler le développement de six capacités chez les </w:t>
      </w:r>
      <w:r w:rsidR="007B0912">
        <w:t xml:space="preserve">personnes </w:t>
      </w:r>
      <w:r>
        <w:t xml:space="preserve">étudiantes du programme. Les quatre cours de mathématiques du programme contribuent au développement de chacune de ces capacités qui sont : </w:t>
      </w:r>
    </w:p>
    <w:p w14:paraId="0F8F1FBC" w14:textId="77777777" w:rsidR="00DA51AA" w:rsidRDefault="00DA51AA" w:rsidP="00C62E12">
      <w:pPr>
        <w:pStyle w:val="Texte0"/>
        <w:numPr>
          <w:ilvl w:val="0"/>
          <w:numId w:val="2"/>
        </w:numPr>
        <w:spacing w:after="40"/>
      </w:pPr>
      <w:proofErr w:type="gramStart"/>
      <w:r>
        <w:t>la</w:t>
      </w:r>
      <w:proofErr w:type="gramEnd"/>
      <w:r>
        <w:t xml:space="preserve"> capacité de situer et relier les caractéristiques des disciplines étudiées; </w:t>
      </w:r>
    </w:p>
    <w:p w14:paraId="1E4C0EF9" w14:textId="77777777" w:rsidR="00DA51AA" w:rsidRDefault="00DA51AA" w:rsidP="00C62E12">
      <w:pPr>
        <w:pStyle w:val="Texte0"/>
        <w:numPr>
          <w:ilvl w:val="0"/>
          <w:numId w:val="2"/>
        </w:numPr>
        <w:spacing w:after="40"/>
      </w:pPr>
      <w:proofErr w:type="gramStart"/>
      <w:r>
        <w:t>la</w:t>
      </w:r>
      <w:proofErr w:type="gramEnd"/>
      <w:r>
        <w:t xml:space="preserve"> capacité d’intégrer des concepts et des méthodes de travail nécessaires à l’étude des objets des différents champs du savoir; </w:t>
      </w:r>
    </w:p>
    <w:p w14:paraId="6B776680" w14:textId="77777777" w:rsidR="00DA51AA" w:rsidRDefault="00DA51AA" w:rsidP="00C62E12">
      <w:pPr>
        <w:pStyle w:val="Texte0"/>
        <w:numPr>
          <w:ilvl w:val="0"/>
          <w:numId w:val="2"/>
        </w:numPr>
        <w:spacing w:after="40"/>
      </w:pPr>
      <w:proofErr w:type="gramStart"/>
      <w:r>
        <w:t>la</w:t>
      </w:r>
      <w:proofErr w:type="gramEnd"/>
      <w:r>
        <w:t xml:space="preserve"> capacité d’utiliser des méthodes du travail intellectuel et des techniques d’étude; </w:t>
      </w:r>
    </w:p>
    <w:p w14:paraId="578E7800" w14:textId="77777777" w:rsidR="00DA51AA" w:rsidRDefault="00DA51AA" w:rsidP="00C62E12">
      <w:pPr>
        <w:pStyle w:val="Texte0"/>
        <w:numPr>
          <w:ilvl w:val="0"/>
          <w:numId w:val="2"/>
        </w:numPr>
        <w:spacing w:after="40"/>
      </w:pPr>
      <w:proofErr w:type="gramStart"/>
      <w:r>
        <w:t>la</w:t>
      </w:r>
      <w:proofErr w:type="gramEnd"/>
      <w:r>
        <w:t xml:space="preserve"> capacité d’utiliser les technologies de l’information et de la communication; </w:t>
      </w:r>
    </w:p>
    <w:p w14:paraId="4E230C45" w14:textId="77777777" w:rsidR="00DA51AA" w:rsidRDefault="00DA51AA" w:rsidP="00C62E12">
      <w:pPr>
        <w:pStyle w:val="Texte0"/>
        <w:numPr>
          <w:ilvl w:val="0"/>
          <w:numId w:val="2"/>
        </w:numPr>
        <w:spacing w:after="40"/>
      </w:pPr>
      <w:proofErr w:type="gramStart"/>
      <w:r>
        <w:t>la</w:t>
      </w:r>
      <w:proofErr w:type="gramEnd"/>
      <w:r>
        <w:t xml:space="preserve"> capacité de communiquer d’une manière claire et correcte; </w:t>
      </w:r>
    </w:p>
    <w:p w14:paraId="04DE1201" w14:textId="6F6D45FE" w:rsidR="00DA51AA" w:rsidRDefault="00DA51AA" w:rsidP="00C62E12">
      <w:pPr>
        <w:pStyle w:val="Texte0"/>
        <w:numPr>
          <w:ilvl w:val="0"/>
          <w:numId w:val="2"/>
        </w:numPr>
      </w:pPr>
      <w:proofErr w:type="gramStart"/>
      <w:r>
        <w:t>la</w:t>
      </w:r>
      <w:proofErr w:type="gramEnd"/>
      <w:r>
        <w:t xml:space="preserve"> capacité de prendre en charge son développement personnel et social. </w:t>
      </w:r>
    </w:p>
    <w:p w14:paraId="566566E9" w14:textId="16002C48" w:rsidR="00DA51AA" w:rsidRDefault="00DA51AA" w:rsidP="00DA51AA">
      <w:pPr>
        <w:pStyle w:val="Texte0"/>
      </w:pPr>
      <w:r>
        <w:t>Les mathématiques occupent une place importante puisque</w:t>
      </w:r>
      <w:r w:rsidR="007B0912">
        <w:t>,</w:t>
      </w:r>
      <w:r>
        <w:t xml:space="preserve"> comme le soulignait </w:t>
      </w:r>
      <w:r w:rsidRPr="00BA3095">
        <w:rPr>
          <w:highlight w:val="yellow"/>
        </w:rPr>
        <w:t>Galilée</w:t>
      </w:r>
      <w:r>
        <w:t xml:space="preserve"> (1564–1642) :</w:t>
      </w:r>
    </w:p>
    <w:p w14:paraId="0B29DB7A" w14:textId="3D31CAC3" w:rsidR="00DA51AA" w:rsidRDefault="00DA51AA" w:rsidP="00DA51AA">
      <w:pPr>
        <w:pStyle w:val="Texte0"/>
        <w:ind w:left="568"/>
      </w:pPr>
      <w:r>
        <w:t>« La philosophie est écrite dans ce très vaste livre qui est éternellement ouvert devant nos yeux – je veux dire l’Univers –, mais on ne peut le lire avant d’avoir appris la langue et s’être familiarisé avec les caractères dans lesquels elle est écrite. Elle est écrite en langue mathématique et ses lettres sont des triangles, des cercles et d’autres figures géométriques. »</w:t>
      </w:r>
    </w:p>
    <w:p w14:paraId="5FD5A133" w14:textId="77777777" w:rsidR="00DA51AA" w:rsidRDefault="00DA51AA" w:rsidP="00DA51AA">
      <w:pPr>
        <w:pStyle w:val="Texte0"/>
      </w:pPr>
      <w:r>
        <w:t xml:space="preserve">Plus près de nous, </w:t>
      </w:r>
      <w:r w:rsidRPr="00BA3095">
        <w:rPr>
          <w:highlight w:val="yellow"/>
        </w:rPr>
        <w:t>Richard Feynman</w:t>
      </w:r>
      <w:r>
        <w:t xml:space="preserve">, Prix Nobel de physique (1965), soulignait : </w:t>
      </w:r>
    </w:p>
    <w:p w14:paraId="2195FF1D" w14:textId="49F7A3C5" w:rsidR="00DA51AA" w:rsidRDefault="00DA51AA" w:rsidP="00DA51AA">
      <w:pPr>
        <w:pStyle w:val="Texte0"/>
        <w:ind w:left="568"/>
      </w:pPr>
      <w:r>
        <w:t xml:space="preserve">« Le comportement des systèmes de l’infiniment petit diffère tellement de ce que notre esprit a été entraîné à concevoir que leur analyse ne peut être qu’abstraite… Ce que nous avons découvert dans les cent dernières années est tellement différent, tellement obscur que seules les mathématiques peuvent nous permettre d’avancer. » </w:t>
      </w:r>
    </w:p>
    <w:p w14:paraId="1268D05B" w14:textId="2E648501" w:rsidR="00DA51AA" w:rsidRDefault="00DA51AA" w:rsidP="00DA51AA">
      <w:pPr>
        <w:pStyle w:val="Texte0"/>
      </w:pPr>
      <w:r>
        <w:t xml:space="preserve">Plus particulièrement, le calcul différentiel et intégral qu’on appelle aussi </w:t>
      </w:r>
      <w:r w:rsidRPr="00BA3095">
        <w:rPr>
          <w:highlight w:val="yellow"/>
        </w:rPr>
        <w:t>calcul infinitésimal</w:t>
      </w:r>
      <w:r>
        <w:t>, qui a été mis au point au cours du XVII</w:t>
      </w:r>
      <w:r w:rsidRPr="00DA51AA">
        <w:rPr>
          <w:vertAlign w:val="superscript"/>
        </w:rPr>
        <w:t>e</w:t>
      </w:r>
      <w:r>
        <w:t xml:space="preserve"> siècle par Newton et Leibniz, trouve une place essentielle dans un monde en perpétuel changement. Il s’avère très utile pour étudier les variations et les mouvements que cela entraîne. </w:t>
      </w:r>
      <w:r w:rsidRPr="00BA3095">
        <w:rPr>
          <w:highlight w:val="yellow"/>
        </w:rPr>
        <w:t>Il s’occupe des infiniment petits, de leurs rapports (calcul différentiel), de leur sommation en nombre infini (calcul intégral) et met en évidence la réciprocité de deux problèmes : celui de la recherche des tangentes à une courbe et du calcul des aires.</w:t>
      </w:r>
    </w:p>
    <w:p w14:paraId="5A0DFE36" w14:textId="5B9D8AA9" w:rsidR="00DA51AA" w:rsidRDefault="00DA51AA" w:rsidP="00DA51AA">
      <w:pPr>
        <w:pStyle w:val="Texte0"/>
      </w:pPr>
      <w:r w:rsidRPr="00BA3095">
        <w:rPr>
          <w:highlight w:val="yellow"/>
        </w:rPr>
        <w:t xml:space="preserve">Dans le cours </w:t>
      </w:r>
      <w:r w:rsidRPr="00BA3095">
        <w:rPr>
          <w:i/>
          <w:highlight w:val="yellow"/>
        </w:rPr>
        <w:t>Calcul intégral</w:t>
      </w:r>
      <w:r w:rsidRPr="00BA3095">
        <w:rPr>
          <w:highlight w:val="yellow"/>
        </w:rPr>
        <w:t>, vous aurez l’occasion d’aborder les concepts de série, de primitive et d’intégrale définie. Nous montrerons les liens étroits qui existent entre ces concepts et un certain nombre d’autres concepts étudiés dans d’autres cours du programme. En particulier, le calcul d’aire sera utile dans le cours de statistiques afin d’étudier certaines distributions de probabilité. En physique, la notion de travail et de moment d’inertie ainsi que l’étude du mouvement rectiligne et du mouvement dans un milieu résistant tireront profit du calcul intégral. On retrouve également certains liens en chimie dans l’étude de la cinétique des réactions chimiques et la transformation d’une substance; ainsi qu’en économie pour les concepts de coût, revenu ou profit marginal et d’élasticité. Les équations différentielles permettent de résoudre des problèmes de populations qu’on retrouve en biologie.</w:t>
      </w:r>
    </w:p>
    <w:p w14:paraId="675F1F6B" w14:textId="7DCCF4FF" w:rsidR="0085542E" w:rsidRPr="009F7923" w:rsidRDefault="00DA51AA" w:rsidP="00DA51AA">
      <w:pPr>
        <w:pStyle w:val="Texte0"/>
        <w:rPr>
          <w:rFonts w:eastAsia="MS Mincho"/>
          <w:highlight w:val="yellow"/>
        </w:rPr>
      </w:pPr>
      <w:r>
        <w:t xml:space="preserve">Ce cours a comme préalable le cours 201-701-RE </w:t>
      </w:r>
      <w:r w:rsidR="00C77283">
        <w:t xml:space="preserve">– </w:t>
      </w:r>
      <w:r w:rsidRPr="00DA51AA">
        <w:rPr>
          <w:i/>
        </w:rPr>
        <w:t>Calcul différentiel</w:t>
      </w:r>
      <w:r>
        <w:t>.</w:t>
      </w:r>
    </w:p>
    <w:p w14:paraId="675F1F6E" w14:textId="7DD1F18D" w:rsidR="0085542E" w:rsidRPr="00496D8C" w:rsidRDefault="0085542E" w:rsidP="004235B3">
      <w:pPr>
        <w:pStyle w:val="Titre1"/>
        <w:spacing w:before="480"/>
      </w:pPr>
      <w:r w:rsidRPr="00496D8C">
        <w:lastRenderedPageBreak/>
        <w:t>T</w:t>
      </w:r>
      <w:r w:rsidR="004235B3" w:rsidRPr="00496D8C">
        <w:t>exte ministériel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90" w:type="dxa"/>
          <w:bottom w:w="86" w:type="dxa"/>
          <w:right w:w="90" w:type="dxa"/>
        </w:tblCellMar>
        <w:tblLook w:val="0000" w:firstRow="0" w:lastRow="0" w:firstColumn="0" w:lastColumn="0" w:noHBand="0" w:noVBand="0"/>
      </w:tblPr>
      <w:tblGrid>
        <w:gridCol w:w="7019"/>
        <w:gridCol w:w="2489"/>
      </w:tblGrid>
      <w:tr w:rsidR="00496D8C" w:rsidRPr="00496D8C" w14:paraId="270F9B2B" w14:textId="77777777" w:rsidTr="00C77283">
        <w:trPr>
          <w:tblHeader/>
          <w:jc w:val="center"/>
        </w:trPr>
        <w:tc>
          <w:tcPr>
            <w:tcW w:w="3691" w:type="pct"/>
          </w:tcPr>
          <w:p w14:paraId="01BEE97E"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b/>
                <w:bCs/>
                <w:sz w:val="22"/>
                <w:szCs w:val="22"/>
                <w:lang w:val="fr-FR"/>
              </w:rPr>
              <w:t>Objectif</w:t>
            </w:r>
          </w:p>
          <w:p w14:paraId="14102FE9"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sz w:val="22"/>
                <w:szCs w:val="22"/>
                <w:lang w:val="fr-FR"/>
              </w:rPr>
              <w:t>Énoncé de la compétence</w:t>
            </w:r>
          </w:p>
        </w:tc>
        <w:tc>
          <w:tcPr>
            <w:tcW w:w="1309" w:type="pct"/>
          </w:tcPr>
          <w:p w14:paraId="4C0ACCC5"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b/>
                <w:bCs/>
                <w:sz w:val="22"/>
                <w:szCs w:val="22"/>
                <w:lang w:val="fr-FR"/>
              </w:rPr>
              <w:t>Standard</w:t>
            </w:r>
          </w:p>
          <w:p w14:paraId="555E8B37"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sz w:val="22"/>
                <w:szCs w:val="22"/>
                <w:lang w:val="fr-FR"/>
              </w:rPr>
              <w:t>Contexte de réalisation</w:t>
            </w:r>
          </w:p>
        </w:tc>
      </w:tr>
      <w:tr w:rsidR="00496D8C" w:rsidRPr="00496D8C" w14:paraId="2DAF6977" w14:textId="77777777" w:rsidTr="00C77283">
        <w:trPr>
          <w:jc w:val="center"/>
        </w:trPr>
        <w:tc>
          <w:tcPr>
            <w:tcW w:w="3691" w:type="pct"/>
          </w:tcPr>
          <w:p w14:paraId="1CC08076" w14:textId="77777777" w:rsidR="00496D8C" w:rsidRPr="00496D8C" w:rsidRDefault="00496D8C" w:rsidP="00CE71DC">
            <w:pPr>
              <w:tabs>
                <w:tab w:val="left" w:pos="-1440"/>
              </w:tabs>
              <w:ind w:left="630" w:hanging="630"/>
              <w:rPr>
                <w:rFonts w:asciiTheme="majorHAnsi" w:hAnsiTheme="majorHAnsi" w:cstheme="minorHAnsi"/>
                <w:sz w:val="22"/>
                <w:szCs w:val="22"/>
                <w:lang w:val="fr-FR"/>
              </w:rPr>
            </w:pPr>
            <w:r w:rsidRPr="00496D8C">
              <w:rPr>
                <w:rFonts w:asciiTheme="majorHAnsi" w:hAnsiTheme="majorHAnsi" w:cstheme="minorHAnsi"/>
                <w:sz w:val="22"/>
                <w:szCs w:val="22"/>
                <w:lang w:val="fr-FR"/>
              </w:rPr>
              <w:t>01Y2</w:t>
            </w:r>
            <w:r w:rsidRPr="00496D8C">
              <w:rPr>
                <w:rFonts w:asciiTheme="majorHAnsi" w:hAnsiTheme="majorHAnsi" w:cstheme="minorHAnsi"/>
                <w:sz w:val="22"/>
                <w:szCs w:val="22"/>
                <w:lang w:val="fr-FR"/>
              </w:rPr>
              <w:tab/>
            </w:r>
            <w:r w:rsidRPr="00496D8C">
              <w:rPr>
                <w:rFonts w:asciiTheme="majorHAnsi" w:hAnsiTheme="majorHAnsi" w:cstheme="minorHAnsi"/>
                <w:i/>
                <w:iCs/>
                <w:sz w:val="22"/>
                <w:szCs w:val="22"/>
                <w:lang w:val="fr-FR"/>
              </w:rPr>
              <w:t>Résoudre des problèmes à l’aide de méthodes du calcul intégral</w:t>
            </w:r>
            <w:r w:rsidRPr="00496D8C">
              <w:rPr>
                <w:rFonts w:asciiTheme="majorHAnsi" w:hAnsiTheme="majorHAnsi" w:cstheme="minorHAnsi"/>
                <w:sz w:val="22"/>
                <w:szCs w:val="22"/>
              </w:rPr>
              <w:t>.</w:t>
            </w:r>
          </w:p>
        </w:tc>
        <w:tc>
          <w:tcPr>
            <w:tcW w:w="1309" w:type="pct"/>
          </w:tcPr>
          <w:p w14:paraId="200CFF6B" w14:textId="2844523D" w:rsidR="00496D8C" w:rsidRPr="00496D8C" w:rsidRDefault="00496D8C" w:rsidP="00C77283">
            <w:pPr>
              <w:pStyle w:val="a"/>
              <w:widowControl/>
              <w:numPr>
                <w:ilvl w:val="0"/>
                <w:numId w:val="2"/>
              </w:numPr>
              <w:tabs>
                <w:tab w:val="left" w:pos="-1440"/>
                <w:tab w:val="left" w:pos="-720"/>
                <w:tab w:val="left" w:pos="0"/>
                <w:tab w:val="left" w:pos="270"/>
                <w:tab w:val="left" w:pos="1440"/>
              </w:tabs>
              <w:ind w:left="357" w:hanging="357"/>
              <w:rPr>
                <w:rFonts w:asciiTheme="majorHAnsi" w:hAnsiTheme="majorHAnsi" w:cstheme="minorHAnsi"/>
                <w:i/>
                <w:iCs/>
                <w:sz w:val="22"/>
                <w:szCs w:val="22"/>
                <w:lang w:val="fr-FR"/>
              </w:rPr>
            </w:pPr>
            <w:r w:rsidRPr="00496D8C">
              <w:rPr>
                <w:rFonts w:asciiTheme="majorHAnsi" w:hAnsiTheme="majorHAnsi" w:cstheme="minorHAnsi"/>
                <w:i/>
                <w:iCs/>
                <w:sz w:val="22"/>
                <w:szCs w:val="22"/>
                <w:lang w:val="fr-FR"/>
              </w:rPr>
              <w:t>Individuellement</w:t>
            </w:r>
          </w:p>
        </w:tc>
      </w:tr>
    </w:tbl>
    <w:p w14:paraId="3D6DB98C" w14:textId="77777777" w:rsidR="00496D8C" w:rsidRPr="00F53021" w:rsidRDefault="00496D8C" w:rsidP="00496D8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99" w:type="dxa"/>
          <w:bottom w:w="86" w:type="dxa"/>
          <w:right w:w="99" w:type="dxa"/>
        </w:tblCellMar>
        <w:tblLook w:val="0000" w:firstRow="0" w:lastRow="0" w:firstColumn="0" w:lastColumn="0" w:noHBand="0" w:noVBand="0"/>
      </w:tblPr>
      <w:tblGrid>
        <w:gridCol w:w="3170"/>
        <w:gridCol w:w="3170"/>
        <w:gridCol w:w="3168"/>
      </w:tblGrid>
      <w:tr w:rsidR="00496D8C" w:rsidRPr="00C77283" w14:paraId="0827DEC6" w14:textId="77777777" w:rsidTr="00C77283">
        <w:trPr>
          <w:cantSplit/>
          <w:tblHeader/>
        </w:trPr>
        <w:tc>
          <w:tcPr>
            <w:tcW w:w="1667" w:type="pct"/>
            <w:shd w:val="clear" w:color="auto" w:fill="DBE5F1" w:themeFill="accent1" w:themeFillTint="33"/>
          </w:tcPr>
          <w:p w14:paraId="3573F5FE" w14:textId="77777777" w:rsidR="00496D8C" w:rsidRPr="00C77283" w:rsidRDefault="00496D8C" w:rsidP="00CE71DC">
            <w:pPr>
              <w:keepNext/>
              <w:keepLines/>
              <w:tabs>
                <w:tab w:val="left" w:pos="-1440"/>
                <w:tab w:val="left" w:pos="-720"/>
                <w:tab w:val="left" w:pos="0"/>
                <w:tab w:val="left" w:pos="540"/>
                <w:tab w:val="left" w:pos="1440"/>
              </w:tabs>
              <w:rPr>
                <w:rFonts w:asciiTheme="majorHAnsi" w:hAnsiTheme="majorHAnsi" w:cstheme="minorHAnsi"/>
                <w:sz w:val="22"/>
                <w:szCs w:val="22"/>
                <w:lang w:val="fr-FR"/>
              </w:rPr>
            </w:pPr>
            <w:r w:rsidRPr="00C77283">
              <w:rPr>
                <w:rFonts w:asciiTheme="majorHAnsi" w:hAnsiTheme="majorHAnsi" w:cstheme="minorHAnsi"/>
                <w:b/>
                <w:bCs/>
                <w:sz w:val="22"/>
                <w:szCs w:val="22"/>
                <w:lang w:val="fr-FR"/>
              </w:rPr>
              <w:t>Éléments de la compétence</w:t>
            </w:r>
          </w:p>
        </w:tc>
        <w:tc>
          <w:tcPr>
            <w:tcW w:w="1667" w:type="pct"/>
            <w:shd w:val="clear" w:color="auto" w:fill="DBE5F1" w:themeFill="accent1" w:themeFillTint="33"/>
          </w:tcPr>
          <w:p w14:paraId="3CB0EBB6" w14:textId="77777777" w:rsidR="00496D8C" w:rsidRPr="00C77283" w:rsidRDefault="00496D8C" w:rsidP="00CE71DC">
            <w:pPr>
              <w:keepNext/>
              <w:keepLines/>
              <w:tabs>
                <w:tab w:val="left" w:pos="-1440"/>
                <w:tab w:val="left" w:pos="-720"/>
                <w:tab w:val="left" w:pos="0"/>
                <w:tab w:val="left" w:pos="540"/>
                <w:tab w:val="left" w:pos="1440"/>
              </w:tabs>
              <w:rPr>
                <w:rFonts w:asciiTheme="majorHAnsi" w:hAnsiTheme="majorHAnsi" w:cstheme="minorHAnsi"/>
                <w:sz w:val="22"/>
                <w:szCs w:val="22"/>
                <w:lang w:val="fr-FR"/>
              </w:rPr>
            </w:pPr>
            <w:r w:rsidRPr="00C77283">
              <w:rPr>
                <w:rFonts w:asciiTheme="majorHAnsi" w:hAnsiTheme="majorHAnsi" w:cstheme="minorHAnsi"/>
                <w:b/>
                <w:bCs/>
                <w:sz w:val="22"/>
                <w:szCs w:val="22"/>
                <w:lang w:val="fr-FR"/>
              </w:rPr>
              <w:t>Critères de performance</w:t>
            </w:r>
          </w:p>
        </w:tc>
        <w:tc>
          <w:tcPr>
            <w:tcW w:w="1667" w:type="pct"/>
            <w:shd w:val="clear" w:color="auto" w:fill="DBE5F1" w:themeFill="accent1" w:themeFillTint="33"/>
          </w:tcPr>
          <w:p w14:paraId="6A4F882C" w14:textId="70902979" w:rsidR="00496D8C" w:rsidRPr="00C77283" w:rsidRDefault="00496D8C" w:rsidP="00702F53">
            <w:pPr>
              <w:keepLines/>
              <w:tabs>
                <w:tab w:val="left" w:pos="-1440"/>
                <w:tab w:val="left" w:pos="-720"/>
                <w:tab w:val="left" w:pos="0"/>
                <w:tab w:val="left" w:pos="540"/>
                <w:tab w:val="left" w:pos="1440"/>
              </w:tabs>
              <w:rPr>
                <w:rFonts w:asciiTheme="majorHAnsi" w:hAnsiTheme="majorHAnsi" w:cstheme="minorHAnsi"/>
                <w:sz w:val="22"/>
                <w:szCs w:val="22"/>
                <w:lang w:val="fr-FR"/>
              </w:rPr>
            </w:pPr>
            <w:r w:rsidRPr="00C77283">
              <w:rPr>
                <w:rFonts w:asciiTheme="majorHAnsi" w:hAnsiTheme="majorHAnsi" w:cstheme="minorHAnsi"/>
                <w:b/>
                <w:bCs/>
                <w:sz w:val="22"/>
                <w:szCs w:val="22"/>
                <w:lang w:val="fr-FR"/>
              </w:rPr>
              <w:t xml:space="preserve">Contenus </w:t>
            </w:r>
            <w:r w:rsidR="00702F53">
              <w:rPr>
                <w:rFonts w:asciiTheme="majorHAnsi" w:hAnsiTheme="majorHAnsi" w:cstheme="minorHAnsi"/>
                <w:b/>
                <w:bCs/>
                <w:sz w:val="22"/>
                <w:szCs w:val="22"/>
                <w:lang w:val="fr-FR"/>
              </w:rPr>
              <w:t>–</w:t>
            </w:r>
            <w:r w:rsidRPr="00C77283">
              <w:rPr>
                <w:rFonts w:asciiTheme="majorHAnsi" w:hAnsiTheme="majorHAnsi" w:cstheme="minorHAnsi"/>
                <w:b/>
                <w:bCs/>
                <w:sz w:val="22"/>
                <w:szCs w:val="22"/>
                <w:lang w:val="fr-FR"/>
              </w:rPr>
              <w:t xml:space="preserve"> activités d’apprentissage</w:t>
            </w:r>
          </w:p>
        </w:tc>
      </w:tr>
      <w:tr w:rsidR="00496D8C" w:rsidRPr="00C77283" w14:paraId="4545C070" w14:textId="77777777" w:rsidTr="00C77283">
        <w:trPr>
          <w:cantSplit/>
          <w:tblHeader/>
        </w:trPr>
        <w:tc>
          <w:tcPr>
            <w:tcW w:w="1667" w:type="pct"/>
          </w:tcPr>
          <w:p w14:paraId="7C99FCC9" w14:textId="77777777" w:rsidR="00496D8C" w:rsidRPr="00C77283" w:rsidRDefault="00496D8C" w:rsidP="00CE71DC">
            <w:pPr>
              <w:keepNext/>
              <w:tabs>
                <w:tab w:val="left" w:pos="-1440"/>
                <w:tab w:val="left" w:pos="-720"/>
                <w:tab w:val="left" w:pos="0"/>
                <w:tab w:val="left" w:pos="540"/>
                <w:tab w:val="left" w:pos="1440"/>
              </w:tabs>
              <w:ind w:left="360" w:hanging="360"/>
              <w:rPr>
                <w:rFonts w:asciiTheme="majorHAnsi" w:hAnsiTheme="majorHAnsi" w:cstheme="minorHAnsi"/>
                <w:sz w:val="22"/>
                <w:szCs w:val="22"/>
                <w:lang w:val="fr-FR"/>
              </w:rPr>
            </w:pPr>
            <w:r w:rsidRPr="00C77283">
              <w:rPr>
                <w:rFonts w:asciiTheme="majorHAnsi" w:hAnsiTheme="majorHAnsi" w:cstheme="minorHAnsi"/>
                <w:i/>
                <w:iCs/>
                <w:sz w:val="22"/>
                <w:szCs w:val="22"/>
                <w:lang w:val="fr-FR"/>
              </w:rPr>
              <w:t>1.</w:t>
            </w:r>
            <w:r w:rsidRPr="00C77283">
              <w:rPr>
                <w:rFonts w:asciiTheme="majorHAnsi" w:hAnsiTheme="majorHAnsi" w:cstheme="minorHAnsi"/>
                <w:i/>
                <w:iCs/>
                <w:sz w:val="22"/>
                <w:szCs w:val="22"/>
                <w:lang w:val="fr-FR"/>
              </w:rPr>
              <w:tab/>
              <w:t xml:space="preserve">Modéliser le problème. </w:t>
            </w:r>
          </w:p>
        </w:tc>
        <w:tc>
          <w:tcPr>
            <w:tcW w:w="1667" w:type="pct"/>
          </w:tcPr>
          <w:p w14:paraId="3A83A754" w14:textId="5265E15A" w:rsidR="00496D8C" w:rsidRPr="00C77283" w:rsidRDefault="00496D8C" w:rsidP="00C62E12">
            <w:pPr>
              <w:pStyle w:val="TM4"/>
              <w:numPr>
                <w:ilvl w:val="1"/>
                <w:numId w:val="3"/>
              </w:numPr>
              <w:ind w:hanging="425"/>
              <w:rPr>
                <w:rFonts w:asciiTheme="majorHAnsi" w:hAnsiTheme="majorHAnsi"/>
                <w:sz w:val="22"/>
                <w:szCs w:val="22"/>
              </w:rPr>
            </w:pPr>
            <w:r w:rsidRPr="00C77283">
              <w:rPr>
                <w:rFonts w:asciiTheme="majorHAnsi" w:hAnsiTheme="majorHAnsi"/>
                <w:sz w:val="22"/>
                <w:szCs w:val="22"/>
              </w:rPr>
              <w:t xml:space="preserve">Formulation exacte de la fonction, de l’intégrale ou de la série. </w:t>
            </w:r>
          </w:p>
          <w:p w14:paraId="67B7022D" w14:textId="77777777" w:rsidR="00496D8C" w:rsidRPr="00C77283" w:rsidRDefault="00496D8C" w:rsidP="00C62E12">
            <w:pPr>
              <w:pStyle w:val="TM4"/>
              <w:numPr>
                <w:ilvl w:val="1"/>
                <w:numId w:val="3"/>
              </w:numPr>
              <w:ind w:hanging="425"/>
              <w:rPr>
                <w:rFonts w:asciiTheme="majorHAnsi" w:hAnsiTheme="majorHAnsi"/>
                <w:sz w:val="22"/>
                <w:szCs w:val="22"/>
                <w:lang w:val="fr-FR"/>
              </w:rPr>
            </w:pPr>
            <w:r w:rsidRPr="00C77283">
              <w:rPr>
                <w:rFonts w:asciiTheme="majorHAnsi" w:hAnsiTheme="majorHAnsi"/>
                <w:sz w:val="22"/>
                <w:szCs w:val="22"/>
              </w:rPr>
              <w:t>Représentation graphique appropriée à la fonction.</w:t>
            </w:r>
          </w:p>
        </w:tc>
        <w:tc>
          <w:tcPr>
            <w:tcW w:w="1667" w:type="pct"/>
            <w:vMerge w:val="restart"/>
          </w:tcPr>
          <w:p w14:paraId="406EA210" w14:textId="1A54C821" w:rsidR="00496D8C" w:rsidRPr="00C77283" w:rsidRDefault="00C77283" w:rsidP="00C77283">
            <w:pPr>
              <w:pStyle w:val="Paragraphedeliste"/>
              <w:numPr>
                <w:ilvl w:val="0"/>
                <w:numId w:val="2"/>
              </w:numPr>
              <w:ind w:left="357" w:hanging="357"/>
              <w:rPr>
                <w:rFonts w:asciiTheme="majorHAnsi" w:hAnsiTheme="majorHAnsi" w:cstheme="minorHAnsi"/>
              </w:rPr>
            </w:pPr>
            <w:r>
              <w:rPr>
                <w:rFonts w:asciiTheme="majorHAnsi" w:hAnsiTheme="majorHAnsi" w:cstheme="minorHAnsi"/>
              </w:rPr>
              <w:t>Différentielle.</w:t>
            </w:r>
          </w:p>
          <w:p w14:paraId="0F676A18" w14:textId="77777777"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Intégrale indéfinie : primitive, propriétés, règles et techniques d’intégration usuelles, équations différentielles à variables séparables.</w:t>
            </w:r>
          </w:p>
          <w:p w14:paraId="34F8B810" w14:textId="77777777"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Intégrale définie : définition, propriétés, théorème fondamental du calcul différentiel et intégral.</w:t>
            </w:r>
          </w:p>
          <w:p w14:paraId="7293AD0C" w14:textId="77777777"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Applications : calcul d’aires et de volumes, intégrales impropres.</w:t>
            </w:r>
          </w:p>
          <w:p w14:paraId="74DFB593" w14:textId="580929C1"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Séries : définition, propriétés, convergence de séries numériques et de séries de puissance, séries de Taylor et de Maclaurin.</w:t>
            </w:r>
          </w:p>
        </w:tc>
      </w:tr>
      <w:tr w:rsidR="00496D8C" w:rsidRPr="00C77283" w14:paraId="20460F4F" w14:textId="77777777" w:rsidTr="00C77283">
        <w:trPr>
          <w:cantSplit/>
          <w:tblHeader/>
        </w:trPr>
        <w:tc>
          <w:tcPr>
            <w:tcW w:w="1667" w:type="pct"/>
          </w:tcPr>
          <w:p w14:paraId="1FF4623B" w14:textId="77777777" w:rsidR="00496D8C" w:rsidRPr="00C77283" w:rsidRDefault="00496D8C" w:rsidP="00CE71DC">
            <w:pPr>
              <w:keepNext/>
              <w:ind w:left="378" w:hanging="378"/>
              <w:rPr>
                <w:rFonts w:asciiTheme="majorHAnsi" w:hAnsiTheme="majorHAnsi" w:cstheme="minorHAnsi"/>
                <w:sz w:val="22"/>
                <w:szCs w:val="22"/>
                <w:lang w:val="fr-FR"/>
              </w:rPr>
            </w:pPr>
            <w:r w:rsidRPr="00C77283">
              <w:rPr>
                <w:rFonts w:asciiTheme="majorHAnsi" w:hAnsiTheme="majorHAnsi" w:cstheme="minorHAnsi"/>
                <w:i/>
                <w:iCs/>
                <w:sz w:val="22"/>
                <w:szCs w:val="22"/>
                <w:lang w:val="fr-FR"/>
              </w:rPr>
              <w:t>2.</w:t>
            </w:r>
            <w:r w:rsidRPr="00C77283">
              <w:rPr>
                <w:rFonts w:asciiTheme="majorHAnsi" w:hAnsiTheme="majorHAnsi" w:cstheme="minorHAnsi"/>
                <w:i/>
                <w:iCs/>
                <w:sz w:val="22"/>
                <w:szCs w:val="22"/>
                <w:lang w:val="fr-FR"/>
              </w:rPr>
              <w:tab/>
              <w:t xml:space="preserve">Appliquer les méthodes du calcul intégral à la résolution du problème. </w:t>
            </w:r>
          </w:p>
        </w:tc>
        <w:tc>
          <w:tcPr>
            <w:tcW w:w="1667" w:type="pct"/>
          </w:tcPr>
          <w:p w14:paraId="7D69273B"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2.1</w:t>
            </w:r>
            <w:r w:rsidRPr="00C77283">
              <w:rPr>
                <w:rFonts w:asciiTheme="majorHAnsi" w:hAnsiTheme="majorHAnsi"/>
                <w:sz w:val="22"/>
                <w:szCs w:val="22"/>
              </w:rPr>
              <w:tab/>
              <w:t>Utilisation appropriée des concepts d’intégrale et de séries.</w:t>
            </w:r>
          </w:p>
          <w:p w14:paraId="4612EC4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2.2</w:t>
            </w:r>
            <w:r w:rsidRPr="00C77283">
              <w:rPr>
                <w:rFonts w:asciiTheme="majorHAnsi" w:hAnsiTheme="majorHAnsi"/>
                <w:sz w:val="22"/>
                <w:szCs w:val="22"/>
              </w:rPr>
              <w:tab/>
              <w:t>Choix pertinent et application correcte des règles et des techniques d’intégration.</w:t>
            </w:r>
          </w:p>
          <w:p w14:paraId="5F005F80"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2.3</w:t>
            </w:r>
            <w:r w:rsidRPr="00C77283">
              <w:rPr>
                <w:rFonts w:asciiTheme="majorHAnsi" w:hAnsiTheme="majorHAnsi"/>
                <w:sz w:val="22"/>
                <w:szCs w:val="22"/>
              </w:rPr>
              <w:tab/>
              <w:t>Utilisation appropriée des techniques d’analyse des suites et des séries.</w:t>
            </w:r>
          </w:p>
          <w:p w14:paraId="2C5C924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2.4</w:t>
            </w:r>
            <w:r w:rsidRPr="00C77283">
              <w:rPr>
                <w:rFonts w:asciiTheme="majorHAnsi" w:hAnsiTheme="majorHAnsi"/>
                <w:sz w:val="22"/>
                <w:szCs w:val="22"/>
              </w:rPr>
              <w:tab/>
              <w:t>Manipulations algébriques conformes aux règles.</w:t>
            </w:r>
          </w:p>
          <w:p w14:paraId="7665AE3F" w14:textId="77777777" w:rsidR="00496D8C" w:rsidRPr="00C77283" w:rsidRDefault="00496D8C" w:rsidP="00496D8C">
            <w:pPr>
              <w:pStyle w:val="TM4"/>
              <w:ind w:hanging="425"/>
              <w:rPr>
                <w:rFonts w:asciiTheme="majorHAnsi" w:hAnsiTheme="majorHAnsi"/>
                <w:sz w:val="22"/>
                <w:szCs w:val="22"/>
                <w:lang w:val="fr-FR"/>
              </w:rPr>
            </w:pPr>
            <w:r w:rsidRPr="00C77283">
              <w:rPr>
                <w:rFonts w:asciiTheme="majorHAnsi" w:hAnsiTheme="majorHAnsi"/>
                <w:sz w:val="22"/>
                <w:szCs w:val="22"/>
              </w:rPr>
              <w:t>2.5</w:t>
            </w:r>
            <w:r w:rsidRPr="00C77283">
              <w:rPr>
                <w:rFonts w:asciiTheme="majorHAnsi" w:hAnsiTheme="majorHAnsi"/>
                <w:sz w:val="22"/>
                <w:szCs w:val="22"/>
              </w:rPr>
              <w:tab/>
              <w:t>Exactitude des calculs.</w:t>
            </w:r>
          </w:p>
        </w:tc>
        <w:tc>
          <w:tcPr>
            <w:tcW w:w="1667" w:type="pct"/>
            <w:vMerge/>
          </w:tcPr>
          <w:p w14:paraId="35DAA704" w14:textId="77777777" w:rsidR="00496D8C" w:rsidRPr="00C77283" w:rsidRDefault="00496D8C" w:rsidP="00CE71DC">
            <w:pPr>
              <w:tabs>
                <w:tab w:val="left" w:pos="-1440"/>
                <w:tab w:val="left" w:pos="-720"/>
                <w:tab w:val="left" w:pos="0"/>
                <w:tab w:val="left" w:pos="540"/>
                <w:tab w:val="left" w:pos="1440"/>
              </w:tabs>
              <w:rPr>
                <w:rFonts w:asciiTheme="majorHAnsi" w:hAnsiTheme="majorHAnsi" w:cstheme="minorHAnsi"/>
                <w:sz w:val="22"/>
                <w:szCs w:val="22"/>
                <w:lang w:val="fr-FR"/>
              </w:rPr>
            </w:pPr>
          </w:p>
        </w:tc>
      </w:tr>
      <w:tr w:rsidR="00496D8C" w:rsidRPr="00C77283" w14:paraId="2409CED5" w14:textId="77777777" w:rsidTr="00C77283">
        <w:trPr>
          <w:cantSplit/>
          <w:tblHeader/>
        </w:trPr>
        <w:tc>
          <w:tcPr>
            <w:tcW w:w="1667" w:type="pct"/>
          </w:tcPr>
          <w:p w14:paraId="3AC60EC9" w14:textId="77777777" w:rsidR="00496D8C" w:rsidRPr="00C77283" w:rsidRDefault="00496D8C" w:rsidP="00CE71DC">
            <w:pPr>
              <w:keepNext/>
              <w:ind w:left="378" w:hanging="378"/>
              <w:rPr>
                <w:rFonts w:asciiTheme="majorHAnsi" w:hAnsiTheme="majorHAnsi" w:cstheme="minorHAnsi"/>
                <w:sz w:val="22"/>
                <w:szCs w:val="22"/>
                <w:lang w:val="fr-FR"/>
              </w:rPr>
            </w:pPr>
            <w:r w:rsidRPr="00C77283">
              <w:rPr>
                <w:rFonts w:asciiTheme="majorHAnsi" w:hAnsiTheme="majorHAnsi" w:cstheme="minorHAnsi"/>
                <w:i/>
                <w:iCs/>
                <w:sz w:val="22"/>
                <w:szCs w:val="22"/>
                <w:lang w:val="fr-FR"/>
              </w:rPr>
              <w:t>3.</w:t>
            </w:r>
            <w:r w:rsidRPr="00C77283">
              <w:rPr>
                <w:rFonts w:asciiTheme="majorHAnsi" w:hAnsiTheme="majorHAnsi" w:cstheme="minorHAnsi"/>
                <w:i/>
                <w:iCs/>
                <w:sz w:val="22"/>
                <w:szCs w:val="22"/>
                <w:lang w:val="fr-FR"/>
              </w:rPr>
              <w:tab/>
              <w:t>Évaluer les résultats obtenus en fonction du</w:t>
            </w:r>
            <w:r w:rsidRPr="00C77283">
              <w:rPr>
                <w:rFonts w:asciiTheme="majorHAnsi" w:hAnsiTheme="majorHAnsi" w:cstheme="minorHAnsi"/>
                <w:sz w:val="22"/>
                <w:szCs w:val="22"/>
              </w:rPr>
              <w:t xml:space="preserve"> </w:t>
            </w:r>
            <w:r w:rsidRPr="00C77283">
              <w:rPr>
                <w:rFonts w:asciiTheme="majorHAnsi" w:hAnsiTheme="majorHAnsi" w:cstheme="minorHAnsi"/>
                <w:i/>
                <w:iCs/>
                <w:sz w:val="22"/>
                <w:szCs w:val="22"/>
                <w:lang w:val="fr-FR"/>
              </w:rPr>
              <w:t>problème à résoudre.</w:t>
            </w:r>
          </w:p>
        </w:tc>
        <w:tc>
          <w:tcPr>
            <w:tcW w:w="1667" w:type="pct"/>
          </w:tcPr>
          <w:p w14:paraId="5B31FAA0"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3.1</w:t>
            </w:r>
            <w:r w:rsidRPr="00C77283">
              <w:rPr>
                <w:rFonts w:asciiTheme="majorHAnsi" w:hAnsiTheme="majorHAnsi"/>
                <w:sz w:val="22"/>
                <w:szCs w:val="22"/>
              </w:rPr>
              <w:tab/>
              <w:t>Interprétation juste des résultats.</w:t>
            </w:r>
          </w:p>
          <w:p w14:paraId="2768C283"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3.2</w:t>
            </w:r>
            <w:r w:rsidRPr="00C77283">
              <w:rPr>
                <w:rFonts w:asciiTheme="majorHAnsi" w:hAnsiTheme="majorHAnsi"/>
                <w:sz w:val="22"/>
                <w:szCs w:val="22"/>
              </w:rPr>
              <w:tab/>
              <w:t>Formulation claire et précise de l’interprétation.</w:t>
            </w:r>
          </w:p>
          <w:p w14:paraId="78FAF520" w14:textId="77777777" w:rsidR="00496D8C" w:rsidRPr="00C77283" w:rsidRDefault="00496D8C" w:rsidP="00496D8C">
            <w:pPr>
              <w:pStyle w:val="TM4"/>
              <w:ind w:hanging="425"/>
              <w:rPr>
                <w:rFonts w:asciiTheme="majorHAnsi" w:hAnsiTheme="majorHAnsi"/>
                <w:sz w:val="22"/>
                <w:szCs w:val="22"/>
                <w:lang w:val="fr-FR"/>
              </w:rPr>
            </w:pPr>
            <w:r w:rsidRPr="00C77283">
              <w:rPr>
                <w:rFonts w:asciiTheme="majorHAnsi" w:hAnsiTheme="majorHAnsi"/>
                <w:sz w:val="22"/>
                <w:szCs w:val="22"/>
              </w:rPr>
              <w:t>3.3</w:t>
            </w:r>
            <w:r w:rsidRPr="00C77283">
              <w:rPr>
                <w:rFonts w:asciiTheme="majorHAnsi" w:hAnsiTheme="majorHAnsi"/>
                <w:sz w:val="22"/>
                <w:szCs w:val="22"/>
              </w:rPr>
              <w:tab/>
              <w:t>Critique de la vraisemblance des résultats.</w:t>
            </w:r>
          </w:p>
        </w:tc>
        <w:tc>
          <w:tcPr>
            <w:tcW w:w="1667" w:type="pct"/>
            <w:vMerge/>
          </w:tcPr>
          <w:p w14:paraId="4E9ACF26" w14:textId="77777777" w:rsidR="00496D8C" w:rsidRPr="00C77283" w:rsidRDefault="00496D8C" w:rsidP="00CE71DC">
            <w:pPr>
              <w:tabs>
                <w:tab w:val="left" w:pos="-1440"/>
                <w:tab w:val="left" w:pos="-720"/>
                <w:tab w:val="left" w:pos="0"/>
                <w:tab w:val="left" w:pos="540"/>
                <w:tab w:val="left" w:pos="1440"/>
              </w:tabs>
              <w:rPr>
                <w:rFonts w:asciiTheme="majorHAnsi" w:hAnsiTheme="majorHAnsi" w:cstheme="minorHAnsi"/>
                <w:sz w:val="22"/>
                <w:szCs w:val="22"/>
                <w:lang w:val="fr-FR"/>
              </w:rPr>
            </w:pPr>
          </w:p>
        </w:tc>
      </w:tr>
      <w:tr w:rsidR="00496D8C" w:rsidRPr="00C77283" w14:paraId="7CE7D7B8" w14:textId="77777777" w:rsidTr="00C77283">
        <w:trPr>
          <w:cantSplit/>
          <w:tblHeader/>
        </w:trPr>
        <w:tc>
          <w:tcPr>
            <w:tcW w:w="1667" w:type="pct"/>
          </w:tcPr>
          <w:p w14:paraId="275075AE" w14:textId="77777777" w:rsidR="00496D8C" w:rsidRPr="00C77283" w:rsidRDefault="00496D8C" w:rsidP="00CE71DC">
            <w:pPr>
              <w:ind w:left="378" w:hanging="378"/>
              <w:rPr>
                <w:rFonts w:asciiTheme="majorHAnsi" w:hAnsiTheme="majorHAnsi" w:cstheme="minorHAnsi"/>
                <w:i/>
                <w:iCs/>
                <w:sz w:val="22"/>
                <w:szCs w:val="22"/>
                <w:lang w:val="fr-FR"/>
              </w:rPr>
            </w:pPr>
            <w:r w:rsidRPr="00C77283">
              <w:rPr>
                <w:rFonts w:asciiTheme="majorHAnsi" w:hAnsiTheme="majorHAnsi" w:cstheme="minorHAnsi"/>
                <w:i/>
                <w:iCs/>
                <w:sz w:val="22"/>
                <w:szCs w:val="22"/>
                <w:lang w:val="fr-FR"/>
              </w:rPr>
              <w:t>4.</w:t>
            </w:r>
            <w:r w:rsidRPr="00C77283">
              <w:rPr>
                <w:rFonts w:asciiTheme="majorHAnsi" w:hAnsiTheme="majorHAnsi" w:cstheme="minorHAnsi"/>
                <w:i/>
                <w:iCs/>
                <w:sz w:val="22"/>
                <w:szCs w:val="22"/>
                <w:lang w:val="fr-FR"/>
              </w:rPr>
              <w:tab/>
              <w:t>Justifier la démarche de résolution de problèmes.</w:t>
            </w:r>
          </w:p>
        </w:tc>
        <w:tc>
          <w:tcPr>
            <w:tcW w:w="1667" w:type="pct"/>
          </w:tcPr>
          <w:p w14:paraId="54BF65C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4.1</w:t>
            </w:r>
            <w:r w:rsidRPr="00C77283">
              <w:rPr>
                <w:rFonts w:asciiTheme="majorHAnsi" w:hAnsiTheme="majorHAnsi"/>
                <w:sz w:val="22"/>
                <w:szCs w:val="22"/>
              </w:rPr>
              <w:tab/>
              <w:t>Présentation rigoureuse de la démarche.</w:t>
            </w:r>
          </w:p>
          <w:p w14:paraId="4DB1889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4.2</w:t>
            </w:r>
            <w:r w:rsidRPr="00C77283">
              <w:rPr>
                <w:rFonts w:asciiTheme="majorHAnsi" w:hAnsiTheme="majorHAnsi"/>
                <w:sz w:val="22"/>
                <w:szCs w:val="22"/>
              </w:rPr>
              <w:tab/>
              <w:t>Justification des étapes de la démarche.</w:t>
            </w:r>
          </w:p>
          <w:p w14:paraId="2ED30E1C" w14:textId="77777777" w:rsidR="00496D8C" w:rsidRPr="00C77283" w:rsidRDefault="00496D8C" w:rsidP="00496D8C">
            <w:pPr>
              <w:pStyle w:val="TM4"/>
              <w:ind w:hanging="425"/>
              <w:rPr>
                <w:rFonts w:asciiTheme="majorHAnsi" w:hAnsiTheme="majorHAnsi"/>
                <w:sz w:val="22"/>
                <w:szCs w:val="22"/>
                <w:lang w:val="fr-FR"/>
              </w:rPr>
            </w:pPr>
            <w:r w:rsidRPr="00C77283">
              <w:rPr>
                <w:rFonts w:asciiTheme="majorHAnsi" w:hAnsiTheme="majorHAnsi"/>
                <w:sz w:val="22"/>
                <w:szCs w:val="22"/>
              </w:rPr>
              <w:t>4.3</w:t>
            </w:r>
            <w:r w:rsidRPr="00C77283">
              <w:rPr>
                <w:rFonts w:asciiTheme="majorHAnsi" w:hAnsiTheme="majorHAnsi"/>
                <w:sz w:val="22"/>
                <w:szCs w:val="22"/>
              </w:rPr>
              <w:tab/>
              <w:t>Utilisation d’une terminologie appropriée.</w:t>
            </w:r>
          </w:p>
        </w:tc>
        <w:tc>
          <w:tcPr>
            <w:tcW w:w="1667" w:type="pct"/>
            <w:vMerge/>
          </w:tcPr>
          <w:p w14:paraId="71D1138C" w14:textId="77777777" w:rsidR="00496D8C" w:rsidRPr="00C77283" w:rsidRDefault="00496D8C" w:rsidP="00CE71DC">
            <w:pPr>
              <w:tabs>
                <w:tab w:val="left" w:pos="-1440"/>
                <w:tab w:val="left" w:pos="-720"/>
                <w:tab w:val="left" w:pos="0"/>
                <w:tab w:val="left" w:pos="540"/>
                <w:tab w:val="left" w:pos="1440"/>
              </w:tabs>
              <w:rPr>
                <w:rFonts w:asciiTheme="majorHAnsi" w:hAnsiTheme="majorHAnsi" w:cstheme="minorHAnsi"/>
                <w:sz w:val="22"/>
                <w:szCs w:val="22"/>
                <w:lang w:val="fr-FR"/>
              </w:rPr>
            </w:pPr>
          </w:p>
        </w:tc>
      </w:tr>
    </w:tbl>
    <w:p w14:paraId="675F2054" w14:textId="14EA881E" w:rsidR="00324CDD" w:rsidRPr="009F7923" w:rsidRDefault="00324CDD" w:rsidP="002806D7">
      <w:pPr>
        <w:rPr>
          <w:rFonts w:asciiTheme="majorHAnsi" w:eastAsia="MS Mincho" w:hAnsiTheme="majorHAnsi"/>
          <w:highlight w:val="yellow"/>
        </w:rPr>
        <w:sectPr w:rsidR="00324CDD" w:rsidRPr="009F7923" w:rsidSect="0035721D">
          <w:footerReference w:type="even" r:id="rId9"/>
          <w:footerReference w:type="default" r:id="rId10"/>
          <w:footerReference w:type="first" r:id="rId11"/>
          <w:type w:val="continuous"/>
          <w:pgSz w:w="12240" w:h="15840"/>
          <w:pgMar w:top="851" w:right="1361" w:bottom="709" w:left="1361" w:header="709" w:footer="709"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771BF221" w14:textId="77777777" w:rsidR="00496D8C" w:rsidRDefault="00496D8C">
      <w:pPr>
        <w:rPr>
          <w:rFonts w:asciiTheme="majorHAnsi" w:eastAsia="MS Mincho" w:hAnsiTheme="majorHAnsi"/>
          <w:b/>
          <w:bCs/>
          <w:sz w:val="28"/>
          <w:szCs w:val="28"/>
          <w:highlight w:val="yellow"/>
        </w:rPr>
      </w:pPr>
      <w:r>
        <w:rPr>
          <w:highlight w:val="yellow"/>
        </w:rPr>
        <w:br w:type="page"/>
      </w:r>
    </w:p>
    <w:p w14:paraId="675F2055" w14:textId="77A459F5" w:rsidR="0085542E" w:rsidRPr="00E1315E" w:rsidRDefault="0085542E" w:rsidP="004235B3">
      <w:pPr>
        <w:pStyle w:val="Titre1"/>
      </w:pPr>
      <w:r w:rsidRPr="00E1315E">
        <w:lastRenderedPageBreak/>
        <w:t>D</w:t>
      </w:r>
      <w:r w:rsidR="0046498B" w:rsidRPr="00E1315E">
        <w:t>éroulement du cours</w:t>
      </w:r>
    </w:p>
    <w:p w14:paraId="475F54A3" w14:textId="77777777" w:rsidR="00E1315E" w:rsidRPr="00E1315E" w:rsidRDefault="00E1315E" w:rsidP="00E1315E">
      <w:pPr>
        <w:pStyle w:val="Texte0"/>
        <w:rPr>
          <w:rFonts w:eastAsia="MS Mincho"/>
        </w:rPr>
      </w:pPr>
      <w:r w:rsidRPr="00E1315E">
        <w:rPr>
          <w:rFonts w:eastAsia="MS Mincho"/>
        </w:rPr>
        <w:t xml:space="preserve">Des </w:t>
      </w:r>
      <w:r w:rsidRPr="00BA3095">
        <w:rPr>
          <w:rFonts w:eastAsia="MS Mincho"/>
          <w:highlight w:val="yellow"/>
        </w:rPr>
        <w:t>cours théoriques</w:t>
      </w:r>
      <w:r w:rsidRPr="00E1315E">
        <w:rPr>
          <w:rFonts w:eastAsia="MS Mincho"/>
        </w:rPr>
        <w:t xml:space="preserve">, à raison en moyenne de </w:t>
      </w:r>
      <w:r w:rsidRPr="00BA3095">
        <w:rPr>
          <w:rFonts w:eastAsia="MS Mincho"/>
          <w:highlight w:val="yellow"/>
        </w:rPr>
        <w:t>deux heures par semain</w:t>
      </w:r>
      <w:r w:rsidRPr="00E1315E">
        <w:rPr>
          <w:rFonts w:eastAsia="MS Mincho"/>
        </w:rPr>
        <w:t xml:space="preserve">e, seront donnés pour présenter la matière, faciliter l’apprentissage et favoriser l’élaboration de stratégies en vue de la résolution de problèmes. </w:t>
      </w:r>
      <w:r w:rsidRPr="00BA3095">
        <w:rPr>
          <w:rFonts w:eastAsia="MS Mincho"/>
          <w:highlight w:val="yellow"/>
        </w:rPr>
        <w:t>L’utilisation du manuel de base vous permettra de revoir la matière et d’alléger la prise de notes.</w:t>
      </w:r>
      <w:r w:rsidRPr="00E1315E">
        <w:rPr>
          <w:rFonts w:eastAsia="MS Mincho"/>
        </w:rPr>
        <w:t xml:space="preserve"> </w:t>
      </w:r>
    </w:p>
    <w:p w14:paraId="2F3ED71E" w14:textId="2A587BB4" w:rsidR="00E1315E" w:rsidRPr="00E1315E" w:rsidRDefault="00E1315E" w:rsidP="00E1315E">
      <w:pPr>
        <w:pStyle w:val="Texte0"/>
        <w:rPr>
          <w:rFonts w:eastAsia="MS Mincho"/>
        </w:rPr>
      </w:pPr>
      <w:r w:rsidRPr="00E1315E">
        <w:rPr>
          <w:rFonts w:eastAsia="MS Mincho"/>
        </w:rPr>
        <w:t xml:space="preserve">Des </w:t>
      </w:r>
      <w:r w:rsidRPr="00BA3095">
        <w:rPr>
          <w:rFonts w:eastAsia="MS Mincho"/>
          <w:highlight w:val="yellow"/>
        </w:rPr>
        <w:t>séances d’exercices</w:t>
      </w:r>
      <w:r w:rsidRPr="00E1315E">
        <w:rPr>
          <w:rFonts w:eastAsia="MS Mincho"/>
        </w:rPr>
        <w:t xml:space="preserve"> qui serviront de synthèse des contenus récents, à raison en moyenne de </w:t>
      </w:r>
      <w:r w:rsidRPr="00BA3095">
        <w:rPr>
          <w:rFonts w:eastAsia="MS Mincho"/>
          <w:highlight w:val="yellow"/>
        </w:rPr>
        <w:t>deux heures par semaine</w:t>
      </w:r>
      <w:r w:rsidRPr="00E1315E">
        <w:rPr>
          <w:rFonts w:eastAsia="MS Mincho"/>
        </w:rPr>
        <w:t>, seront proposées pour mieux comprendre et appliquer les notions théoriques. Dans les exercices et les problèmes soumis, on insistera autant sur la démarche et la stratégie de solution</w:t>
      </w:r>
      <w:r w:rsidR="00440DAA">
        <w:rPr>
          <w:rFonts w:eastAsia="MS Mincho"/>
        </w:rPr>
        <w:t xml:space="preserve"> que sur les résultats obtenus.</w:t>
      </w:r>
    </w:p>
    <w:p w14:paraId="18CF74F0" w14:textId="6CD832BB" w:rsidR="00E1315E" w:rsidRPr="00E1315E" w:rsidRDefault="00E1315E" w:rsidP="00E1315E">
      <w:pPr>
        <w:pStyle w:val="Texte0"/>
        <w:rPr>
          <w:rFonts w:eastAsia="MS Mincho"/>
        </w:rPr>
      </w:pPr>
      <w:r w:rsidRPr="00E1315E">
        <w:rPr>
          <w:rFonts w:eastAsia="MS Mincho"/>
        </w:rPr>
        <w:t xml:space="preserve">L’accessibilité à des moyens de plus en plus puissants de calcul </w:t>
      </w:r>
      <w:r w:rsidR="00440DAA">
        <w:rPr>
          <w:rFonts w:eastAsia="MS Mincho"/>
        </w:rPr>
        <w:t>symbolique (</w:t>
      </w:r>
      <w:proofErr w:type="spellStart"/>
      <w:r w:rsidR="00440DAA" w:rsidRPr="00E1315E">
        <w:rPr>
          <w:rFonts w:eastAsia="MS Mincho"/>
        </w:rPr>
        <w:t>Geogebra</w:t>
      </w:r>
      <w:proofErr w:type="spellEnd"/>
      <w:r w:rsidR="00440DAA">
        <w:rPr>
          <w:rFonts w:eastAsia="MS Mincho"/>
        </w:rPr>
        <w:t xml:space="preserve">, </w:t>
      </w:r>
      <w:proofErr w:type="spellStart"/>
      <w:r w:rsidR="00440DAA">
        <w:rPr>
          <w:rFonts w:eastAsia="MS Mincho"/>
        </w:rPr>
        <w:t>WolframAlpha</w:t>
      </w:r>
      <w:proofErr w:type="spellEnd"/>
      <w:r w:rsidR="00440DAA">
        <w:rPr>
          <w:rFonts w:eastAsia="MS Mincho"/>
        </w:rPr>
        <w:t>, Maple</w:t>
      </w:r>
      <w:r w:rsidRPr="00E1315E">
        <w:rPr>
          <w:rFonts w:eastAsia="MS Mincho"/>
        </w:rPr>
        <w:t>) permet de diminuer le temps consacré à certaines habiletés procédurales. Ainsi, durant la session, certains de ces outils seront présentés dans le but de vous aider lors de vos exercices. Il demeure cependant essentiel de conserver un certain travail algébrique. En effet, il faudra toujours être en mesure de déterminer les tâches à effectuer par ces outils de calcul et les limites qui leur sont associées. De plus, il demeure primordial que vous puissiez comprendre, expliquer et critiquer les résultats obtenus par ces outils et c’est là que le cours prend tout son sens.</w:t>
      </w:r>
    </w:p>
    <w:p w14:paraId="6857584F" w14:textId="02FF24FF" w:rsidR="00E1315E" w:rsidRPr="00E1315E" w:rsidRDefault="00E1315E" w:rsidP="00E1315E">
      <w:pPr>
        <w:pStyle w:val="Texte0"/>
        <w:rPr>
          <w:rFonts w:eastAsia="MS Mincho"/>
        </w:rPr>
      </w:pPr>
      <w:r w:rsidRPr="002B0606">
        <w:rPr>
          <w:rFonts w:eastAsia="MS Mincho"/>
          <w:highlight w:val="yellow"/>
        </w:rPr>
        <w:t>Il faut bien remarquer que la présence au cours doit être considérée comme essentielle.</w:t>
      </w:r>
      <w:r w:rsidR="002B0606">
        <w:rPr>
          <w:rFonts w:eastAsia="MS Mincho"/>
        </w:rPr>
        <w:t xml:space="preserve"> </w:t>
      </w:r>
      <w:r w:rsidR="002B0606" w:rsidRPr="002B0606">
        <w:rPr>
          <w:rFonts w:eastAsia="MS Mincho"/>
          <w:highlight w:val="green"/>
        </w:rPr>
        <w:t>(VERITASIUM)</w:t>
      </w:r>
      <w:r w:rsidRPr="00E1315E">
        <w:rPr>
          <w:rFonts w:eastAsia="MS Mincho"/>
        </w:rPr>
        <w:t xml:space="preserve"> En effet, la classe est le lieu où s’établit la dynamique du cours. C’est là que les explications théoriques sont données, sans compter toutes les clarifications, mises en relief de contenus ou autres formes d’intervention effectuées par l’enseignant. À cela, ajoutons l’enrichissement engendré par les questions soulevées par les collègues.</w:t>
      </w:r>
    </w:p>
    <w:p w14:paraId="0B1B5308" w14:textId="1232A09D" w:rsidR="005253AF" w:rsidRPr="00E1315E" w:rsidRDefault="00EC4742" w:rsidP="004235B3">
      <w:pPr>
        <w:pStyle w:val="Texte0"/>
        <w:rPr>
          <w:rFonts w:eastAsia="MS Mincho"/>
        </w:rPr>
      </w:pPr>
      <w:r w:rsidRPr="00E1315E">
        <w:rPr>
          <w:rFonts w:eastAsia="MS Mincho"/>
        </w:rPr>
        <w:t>Une période de rétroaction après chacun des travaux, des minitests et des examens permettra de faire un retour sur le déroulement du cours tant d’un point de vue des apprentissages que des attitudes et de l’engagement dans ses études.</w:t>
      </w:r>
    </w:p>
    <w:p w14:paraId="430B9D48" w14:textId="77777777" w:rsidR="008649F6" w:rsidRPr="00E1315E" w:rsidRDefault="00EC4742" w:rsidP="0046498B">
      <w:pPr>
        <w:pStyle w:val="Texte0"/>
        <w:rPr>
          <w:rFonts w:eastAsia="MS Mincho"/>
        </w:rPr>
      </w:pPr>
      <w:r w:rsidRPr="00E1315E">
        <w:rPr>
          <w:rFonts w:eastAsia="MS Mincho"/>
        </w:rPr>
        <w:t>Il va sans dire que la ponctualité, la politesse et le respect sont attendus de tous et de toutes. Par ailleurs, l’</w:t>
      </w:r>
      <w:r w:rsidRPr="002B0606">
        <w:rPr>
          <w:rFonts w:eastAsia="MS Mincho"/>
          <w:highlight w:val="yellow"/>
        </w:rPr>
        <w:t xml:space="preserve">utilisation </w:t>
      </w:r>
      <w:r w:rsidR="00F24BAA" w:rsidRPr="002B0606">
        <w:rPr>
          <w:rFonts w:eastAsia="MS Mincho"/>
          <w:highlight w:val="yellow"/>
        </w:rPr>
        <w:t xml:space="preserve">inappropriée </w:t>
      </w:r>
      <w:r w:rsidRPr="002B0606">
        <w:rPr>
          <w:rFonts w:eastAsia="MS Mincho"/>
          <w:highlight w:val="yellow"/>
        </w:rPr>
        <w:t>d’un téléphone cellulaire ou de tout appareil électronique n’est pas permise en classe</w:t>
      </w:r>
      <w:r w:rsidRPr="00E1315E">
        <w:rPr>
          <w:rFonts w:eastAsia="MS Mincho"/>
        </w:rPr>
        <w:t>.</w:t>
      </w:r>
    </w:p>
    <w:p w14:paraId="5BFA7AA5" w14:textId="77777777" w:rsidR="008649F6" w:rsidRPr="00EB27A3" w:rsidRDefault="00EC4742" w:rsidP="0046498B">
      <w:pPr>
        <w:pStyle w:val="Titre1"/>
        <w:spacing w:before="480"/>
      </w:pPr>
      <w:r w:rsidRPr="00EB27A3">
        <w:t xml:space="preserve">Échéancier </w:t>
      </w:r>
    </w:p>
    <w:p w14:paraId="646F0E4D" w14:textId="276712C2" w:rsidR="004C24B9" w:rsidRPr="004C24B9" w:rsidRDefault="00E1315E" w:rsidP="00EB27A3">
      <w:pPr>
        <w:pStyle w:val="Texte0"/>
        <w:rPr>
          <w:rFonts w:eastAsia="MS Mincho"/>
          <w:highlight w:val="green"/>
        </w:rPr>
      </w:pPr>
      <w:r w:rsidRPr="00EB27A3">
        <w:rPr>
          <w:rFonts w:eastAsia="MS Mincho"/>
        </w:rPr>
        <w:t>La numérotation</w:t>
      </w:r>
      <w:r w:rsidRPr="00E1315E">
        <w:rPr>
          <w:rFonts w:eastAsia="MS Mincho"/>
        </w:rPr>
        <w:t xml:space="preserve"> des sections ci-dessous correspond à celle du volume de base obligatoire cité en médiagraphie. Le nombre de périodes est approximatif.</w:t>
      </w:r>
    </w:p>
    <w:p w14:paraId="28B4FDC6" w14:textId="149FC983" w:rsidR="0046498B" w:rsidRPr="00EB27A3" w:rsidRDefault="0046498B" w:rsidP="009113B6">
      <w:pPr>
        <w:pStyle w:val="Texte0"/>
        <w:spacing w:before="40" w:after="80"/>
        <w:rPr>
          <w:b/>
          <w:bCs/>
        </w:rPr>
      </w:pPr>
      <w:r w:rsidRPr="00EB27A3">
        <w:rPr>
          <w:b/>
          <w:bCs/>
        </w:rPr>
        <w:t>Partie 1</w:t>
      </w:r>
      <w:r w:rsidR="00E1315E" w:rsidRPr="00EB27A3">
        <w:rPr>
          <w:b/>
          <w:bCs/>
        </w:rPr>
        <w:t> — Les séries</w:t>
      </w:r>
      <w:proofErr w:type="gramStart"/>
      <w:r w:rsidR="00E1315E" w:rsidRPr="00EB27A3">
        <w:rPr>
          <w:b/>
          <w:bCs/>
        </w:rPr>
        <w:t>   </w:t>
      </w:r>
      <w:r w:rsidRPr="00EB27A3">
        <w:t>(</w:t>
      </w:r>
      <w:proofErr w:type="gramEnd"/>
      <w:r w:rsidRPr="00EB27A3">
        <w:t xml:space="preserve">environ </w:t>
      </w:r>
      <w:r w:rsidR="00E1315E" w:rsidRPr="00EB27A3">
        <w:t>18</w:t>
      </w:r>
      <w:r w:rsidRPr="00EB27A3">
        <w:t xml:space="preserve"> périodes)</w:t>
      </w:r>
    </w:p>
    <w:p w14:paraId="00CD74E6" w14:textId="77777777" w:rsidR="00EB27A3" w:rsidRDefault="00EB27A3" w:rsidP="009113B6">
      <w:pPr>
        <w:pStyle w:val="Texte0"/>
        <w:spacing w:before="40" w:after="80"/>
        <w:sectPr w:rsidR="00EB27A3" w:rsidSect="000D3465">
          <w:type w:val="continuous"/>
          <w:pgSz w:w="12240" w:h="15840" w:code="1"/>
          <w:pgMar w:top="851" w:right="1361" w:bottom="568" w:left="1361" w:header="709" w:footer="709" w:gutter="0"/>
          <w:cols w:space="708"/>
          <w:docGrid w:linePitch="360"/>
        </w:sectPr>
      </w:pPr>
    </w:p>
    <w:p w14:paraId="466096CB" w14:textId="32251AEE" w:rsidR="00E1315E" w:rsidRPr="00EB27A3" w:rsidRDefault="00E1315E" w:rsidP="009113B6">
      <w:pPr>
        <w:pStyle w:val="Texte0"/>
        <w:spacing w:before="40" w:after="80"/>
        <w:jc w:val="left"/>
      </w:pPr>
      <w:proofErr w:type="gramStart"/>
      <w:r w:rsidRPr="00EB27A3">
        <w:t>1.</w:t>
      </w:r>
      <w:r w:rsidR="000728A9" w:rsidRPr="00EB27A3">
        <w:t xml:space="preserve">2 </w:t>
      </w:r>
      <w:r w:rsidR="009113B6">
        <w:t> </w:t>
      </w:r>
      <w:r w:rsidR="000728A9" w:rsidRPr="00EB27A3">
        <w:t>La</w:t>
      </w:r>
      <w:proofErr w:type="gramEnd"/>
      <w:r w:rsidR="000728A9" w:rsidRPr="00EB27A3">
        <w:t xml:space="preserve"> notation sigma, propriétés et induction</w:t>
      </w:r>
    </w:p>
    <w:p w14:paraId="50A9A0EC" w14:textId="63425154" w:rsidR="00E1315E" w:rsidRPr="00EB27A3" w:rsidRDefault="00E1315E" w:rsidP="009113B6">
      <w:pPr>
        <w:pStyle w:val="Texte0"/>
        <w:spacing w:before="40" w:after="80"/>
        <w:jc w:val="left"/>
      </w:pPr>
      <w:proofErr w:type="gramStart"/>
      <w:r w:rsidRPr="00EB27A3">
        <w:t>6.</w:t>
      </w:r>
      <w:r w:rsidR="000728A9" w:rsidRPr="00EB27A3">
        <w:t>1</w:t>
      </w:r>
      <w:r w:rsidRPr="00EB27A3">
        <w:t xml:space="preserve"> </w:t>
      </w:r>
      <w:r w:rsidR="009113B6">
        <w:t> </w:t>
      </w:r>
      <w:r w:rsidR="000728A9" w:rsidRPr="00EB27A3">
        <w:t>Les</w:t>
      </w:r>
      <w:proofErr w:type="gramEnd"/>
      <w:r w:rsidR="000728A9" w:rsidRPr="00EB27A3">
        <w:t xml:space="preserve"> suites</w:t>
      </w:r>
    </w:p>
    <w:p w14:paraId="060F2E3C" w14:textId="69D394C4" w:rsidR="000728A9" w:rsidRPr="00EB27A3" w:rsidRDefault="000728A9" w:rsidP="009113B6">
      <w:pPr>
        <w:pStyle w:val="Texte0"/>
        <w:spacing w:before="40" w:after="80"/>
        <w:jc w:val="left"/>
      </w:pPr>
      <w:proofErr w:type="gramStart"/>
      <w:r w:rsidRPr="00EB27A3">
        <w:t xml:space="preserve">6.2 </w:t>
      </w:r>
      <w:r w:rsidR="009113B6">
        <w:t> </w:t>
      </w:r>
      <w:r w:rsidRPr="00EB27A3">
        <w:t>Les</w:t>
      </w:r>
      <w:proofErr w:type="gramEnd"/>
      <w:r w:rsidRPr="00EB27A3">
        <w:t xml:space="preserve"> séries</w:t>
      </w:r>
    </w:p>
    <w:p w14:paraId="0E78FA82" w14:textId="0AAC6AAE" w:rsidR="000728A9" w:rsidRDefault="000728A9" w:rsidP="009113B6">
      <w:pPr>
        <w:pStyle w:val="Texte0"/>
        <w:spacing w:before="40" w:after="80"/>
        <w:jc w:val="left"/>
      </w:pPr>
      <w:proofErr w:type="gramStart"/>
      <w:r w:rsidRPr="00EB27A3">
        <w:t xml:space="preserve">6.3 </w:t>
      </w:r>
      <w:r w:rsidR="009113B6">
        <w:t> </w:t>
      </w:r>
      <w:r w:rsidRPr="00EB27A3">
        <w:t>Les</w:t>
      </w:r>
      <w:proofErr w:type="gramEnd"/>
      <w:r w:rsidRPr="00EB27A3">
        <w:t xml:space="preserve"> séries à termes</w:t>
      </w:r>
      <w:r>
        <w:t xml:space="preserve"> positifs</w:t>
      </w:r>
    </w:p>
    <w:p w14:paraId="522EFF0E" w14:textId="4F360052" w:rsidR="000728A9" w:rsidRDefault="000728A9" w:rsidP="009113B6">
      <w:pPr>
        <w:pStyle w:val="Texte0"/>
        <w:spacing w:before="40" w:after="80"/>
        <w:jc w:val="left"/>
      </w:pPr>
      <w:proofErr w:type="gramStart"/>
      <w:r>
        <w:t xml:space="preserve">6.4 </w:t>
      </w:r>
      <w:r w:rsidR="009113B6">
        <w:t> </w:t>
      </w:r>
      <w:r>
        <w:t>Les</w:t>
      </w:r>
      <w:proofErr w:type="gramEnd"/>
      <w:r>
        <w:t xml:space="preserve"> séries alternées</w:t>
      </w:r>
    </w:p>
    <w:p w14:paraId="6FFB8DE8" w14:textId="2F4A973E" w:rsidR="000728A9" w:rsidRDefault="000728A9" w:rsidP="009113B6">
      <w:pPr>
        <w:pStyle w:val="Texte0"/>
        <w:spacing w:before="40" w:after="80"/>
        <w:jc w:val="left"/>
      </w:pPr>
      <w:proofErr w:type="gramStart"/>
      <w:r>
        <w:t xml:space="preserve">6.7 </w:t>
      </w:r>
      <w:r w:rsidR="009113B6">
        <w:t> </w:t>
      </w:r>
      <w:r>
        <w:t>Les</w:t>
      </w:r>
      <w:proofErr w:type="gramEnd"/>
      <w:r>
        <w:t xml:space="preserve"> séries de puissances</w:t>
      </w:r>
    </w:p>
    <w:p w14:paraId="207FE49C" w14:textId="20CD0883" w:rsidR="000728A9" w:rsidRDefault="000728A9" w:rsidP="009113B6">
      <w:pPr>
        <w:pStyle w:val="Texte0"/>
        <w:spacing w:before="40" w:after="80"/>
        <w:jc w:val="left"/>
      </w:pPr>
      <w:proofErr w:type="gramStart"/>
      <w:r>
        <w:t xml:space="preserve">6.8 </w:t>
      </w:r>
      <w:r w:rsidR="009113B6">
        <w:t> </w:t>
      </w:r>
      <w:r>
        <w:t>Les</w:t>
      </w:r>
      <w:proofErr w:type="gramEnd"/>
      <w:r>
        <w:t xml:space="preserve"> représentations de fonctions sous forme de séries de puissances</w:t>
      </w:r>
    </w:p>
    <w:p w14:paraId="24570C0B" w14:textId="5EC0DE26" w:rsidR="000728A9" w:rsidRPr="00EB27A3" w:rsidRDefault="000728A9" w:rsidP="009113B6">
      <w:pPr>
        <w:pStyle w:val="Texte0"/>
        <w:spacing w:before="40" w:after="80"/>
        <w:jc w:val="left"/>
      </w:pPr>
      <w:proofErr w:type="gramStart"/>
      <w:r>
        <w:t xml:space="preserve">6.9 </w:t>
      </w:r>
      <w:r w:rsidR="009113B6">
        <w:t> </w:t>
      </w:r>
      <w:r>
        <w:t>Les</w:t>
      </w:r>
      <w:proofErr w:type="gramEnd"/>
      <w:r>
        <w:t xml:space="preserve"> </w:t>
      </w:r>
      <w:r w:rsidRPr="00EB27A3">
        <w:t xml:space="preserve">séries de Taylor et de </w:t>
      </w:r>
      <w:proofErr w:type="spellStart"/>
      <w:r w:rsidRPr="00EB27A3">
        <w:t>MacLaurin</w:t>
      </w:r>
      <w:proofErr w:type="spellEnd"/>
    </w:p>
    <w:p w14:paraId="54E335F8" w14:textId="07F4E25D" w:rsidR="00EB27A3" w:rsidRDefault="000728A9" w:rsidP="009113B6">
      <w:pPr>
        <w:pStyle w:val="Texte0"/>
        <w:spacing w:before="40" w:after="80"/>
        <w:jc w:val="left"/>
      </w:pPr>
      <w:proofErr w:type="gramStart"/>
      <w:r w:rsidRPr="00EB27A3">
        <w:t xml:space="preserve">6.10 </w:t>
      </w:r>
      <w:r w:rsidR="009113B6">
        <w:t> </w:t>
      </w:r>
      <w:r w:rsidRPr="00EB27A3">
        <w:t>Quelques</w:t>
      </w:r>
      <w:proofErr w:type="gramEnd"/>
      <w:r w:rsidRPr="00EB27A3">
        <w:t xml:space="preserve"> applications des polynômes de Taylor</w:t>
      </w:r>
    </w:p>
    <w:p w14:paraId="6EB778DA" w14:textId="5C167E3C" w:rsidR="00EB27A3" w:rsidRPr="00EB27A3" w:rsidRDefault="00EB27A3" w:rsidP="009113B6">
      <w:pPr>
        <w:pStyle w:val="Texte0"/>
        <w:spacing w:before="40" w:after="80"/>
        <w:sectPr w:rsidR="00EB27A3" w:rsidRPr="00EB27A3" w:rsidSect="00EB27A3">
          <w:type w:val="continuous"/>
          <w:pgSz w:w="12240" w:h="15840" w:code="1"/>
          <w:pgMar w:top="851" w:right="1361" w:bottom="568" w:left="1361" w:header="709" w:footer="709" w:gutter="0"/>
          <w:cols w:num="2" w:space="708"/>
          <w:docGrid w:linePitch="360"/>
        </w:sectPr>
      </w:pPr>
      <w:r w:rsidRPr="00EB27A3">
        <w:t>Examen 1</w:t>
      </w:r>
    </w:p>
    <w:p w14:paraId="61E4E657" w14:textId="0FE6FA4A" w:rsidR="0046498B" w:rsidRPr="00EB27A3" w:rsidRDefault="0046498B" w:rsidP="009113B6">
      <w:pPr>
        <w:pStyle w:val="Texte0"/>
        <w:spacing w:before="40" w:after="80"/>
        <w:rPr>
          <w:b/>
          <w:bCs/>
        </w:rPr>
      </w:pPr>
      <w:r w:rsidRPr="00EB27A3">
        <w:rPr>
          <w:b/>
          <w:bCs/>
        </w:rPr>
        <w:lastRenderedPageBreak/>
        <w:t>Partie 2</w:t>
      </w:r>
      <w:r w:rsidR="00E1315E" w:rsidRPr="00EB27A3">
        <w:rPr>
          <w:b/>
          <w:bCs/>
        </w:rPr>
        <w:t xml:space="preserve"> — </w:t>
      </w:r>
      <w:proofErr w:type="gramStart"/>
      <w:r w:rsidR="00EB27A3" w:rsidRPr="00EB27A3">
        <w:rPr>
          <w:b/>
          <w:bCs/>
        </w:rPr>
        <w:t>L’intégrale</w:t>
      </w:r>
      <w:r w:rsidR="00E1315E" w:rsidRPr="00EB27A3">
        <w:rPr>
          <w:b/>
          <w:bCs/>
        </w:rPr>
        <w:t>  </w:t>
      </w:r>
      <w:r w:rsidRPr="00EB27A3">
        <w:t>(</w:t>
      </w:r>
      <w:proofErr w:type="gramEnd"/>
      <w:r w:rsidRPr="00EB27A3">
        <w:t>environ 2</w:t>
      </w:r>
      <w:r w:rsidR="00E1315E" w:rsidRPr="00EB27A3">
        <w:t>0</w:t>
      </w:r>
      <w:r w:rsidRPr="00EB27A3">
        <w:t xml:space="preserve"> périodes)</w:t>
      </w:r>
    </w:p>
    <w:p w14:paraId="484E9052" w14:textId="77777777" w:rsidR="00EB27A3" w:rsidRDefault="00EB27A3" w:rsidP="009113B6">
      <w:pPr>
        <w:pStyle w:val="Texte0"/>
        <w:spacing w:before="40" w:after="80"/>
        <w:sectPr w:rsidR="00EB27A3" w:rsidSect="000D3465">
          <w:type w:val="continuous"/>
          <w:pgSz w:w="12240" w:h="15840" w:code="1"/>
          <w:pgMar w:top="851" w:right="1361" w:bottom="568" w:left="1361" w:header="709" w:footer="709" w:gutter="0"/>
          <w:cols w:space="708"/>
          <w:docGrid w:linePitch="360"/>
        </w:sectPr>
      </w:pPr>
    </w:p>
    <w:p w14:paraId="73AD04BE" w14:textId="6ED8EA29" w:rsidR="00EB27A3" w:rsidRPr="00EB27A3" w:rsidRDefault="00EB27A3" w:rsidP="009113B6">
      <w:pPr>
        <w:pStyle w:val="Texte0"/>
        <w:spacing w:before="40" w:after="80"/>
        <w:jc w:val="left"/>
      </w:pPr>
      <w:proofErr w:type="gramStart"/>
      <w:r w:rsidRPr="00EB27A3">
        <w:t xml:space="preserve">1.1 </w:t>
      </w:r>
      <w:r w:rsidR="009113B6">
        <w:t> </w:t>
      </w:r>
      <w:r w:rsidRPr="00EB27A3">
        <w:t>La</w:t>
      </w:r>
      <w:proofErr w:type="gramEnd"/>
      <w:r w:rsidRPr="00EB27A3">
        <w:t xml:space="preserve"> primitive et l’intégrale indéfinie</w:t>
      </w:r>
    </w:p>
    <w:p w14:paraId="4F9BF3F8" w14:textId="79D8554F" w:rsidR="00EB27A3" w:rsidRPr="00EB27A3" w:rsidRDefault="00EB27A3" w:rsidP="009113B6">
      <w:pPr>
        <w:pStyle w:val="Texte0"/>
        <w:spacing w:before="40" w:after="80"/>
        <w:jc w:val="left"/>
      </w:pPr>
      <w:proofErr w:type="gramStart"/>
      <w:r w:rsidRPr="00EB27A3">
        <w:t xml:space="preserve">1.3 </w:t>
      </w:r>
      <w:r w:rsidR="009113B6">
        <w:t> </w:t>
      </w:r>
      <w:r w:rsidRPr="00EB27A3">
        <w:t>L’aire</w:t>
      </w:r>
      <w:proofErr w:type="gramEnd"/>
      <w:r w:rsidRPr="00EB27A3">
        <w:t xml:space="preserve"> et l’intégrale définie</w:t>
      </w:r>
    </w:p>
    <w:p w14:paraId="2CEB502E" w14:textId="269A89B6" w:rsidR="00EB27A3" w:rsidRPr="00EB27A3" w:rsidRDefault="00EB27A3" w:rsidP="009113B6">
      <w:pPr>
        <w:pStyle w:val="Texte0"/>
        <w:spacing w:before="40" w:after="80"/>
        <w:jc w:val="left"/>
      </w:pPr>
      <w:proofErr w:type="gramStart"/>
      <w:r w:rsidRPr="00EB27A3">
        <w:t xml:space="preserve">1.4 </w:t>
      </w:r>
      <w:r w:rsidR="009113B6">
        <w:t> </w:t>
      </w:r>
      <w:r w:rsidRPr="00EB27A3">
        <w:t>Le</w:t>
      </w:r>
      <w:proofErr w:type="gramEnd"/>
      <w:r w:rsidRPr="00EB27A3">
        <w:t xml:space="preserve"> théorème fondamental du calcul différentiel et intégral</w:t>
      </w:r>
    </w:p>
    <w:p w14:paraId="5A6FBB71" w14:textId="2315361F" w:rsidR="00EB27A3" w:rsidRPr="00EB27A3" w:rsidRDefault="00EB27A3" w:rsidP="009113B6">
      <w:pPr>
        <w:pStyle w:val="Texte0"/>
        <w:spacing w:before="40" w:after="80"/>
        <w:jc w:val="left"/>
      </w:pPr>
      <w:proofErr w:type="gramStart"/>
      <w:r w:rsidRPr="00EB27A3">
        <w:t xml:space="preserve">1.5 </w:t>
      </w:r>
      <w:r w:rsidR="009113B6">
        <w:t> </w:t>
      </w:r>
      <w:r w:rsidRPr="00EB27A3">
        <w:t>La</w:t>
      </w:r>
      <w:proofErr w:type="gramEnd"/>
      <w:r w:rsidRPr="00EB27A3">
        <w:t xml:space="preserve"> règle du changement de variable</w:t>
      </w:r>
    </w:p>
    <w:p w14:paraId="04ED88A7" w14:textId="66377BFD" w:rsidR="00EB27A3" w:rsidRPr="00EB27A3" w:rsidRDefault="00EB27A3" w:rsidP="009113B6">
      <w:pPr>
        <w:pStyle w:val="Texte0"/>
        <w:spacing w:before="40" w:after="80"/>
        <w:jc w:val="left"/>
      </w:pPr>
      <w:proofErr w:type="gramStart"/>
      <w:r w:rsidRPr="00EB27A3">
        <w:t xml:space="preserve">2.1 </w:t>
      </w:r>
      <w:r w:rsidR="009113B6">
        <w:t> </w:t>
      </w:r>
      <w:r w:rsidRPr="00EB27A3">
        <w:t>L’aire</w:t>
      </w:r>
      <w:proofErr w:type="gramEnd"/>
      <w:r w:rsidRPr="00EB27A3">
        <w:t xml:space="preserve"> de la région entre deux courbes</w:t>
      </w:r>
    </w:p>
    <w:p w14:paraId="27A023B8" w14:textId="1672FB1B" w:rsidR="00EB27A3" w:rsidRPr="00EB27A3" w:rsidRDefault="00EB27A3" w:rsidP="009113B6">
      <w:pPr>
        <w:pStyle w:val="Texte0"/>
        <w:spacing w:before="40" w:after="80"/>
        <w:jc w:val="left"/>
      </w:pPr>
      <w:proofErr w:type="gramStart"/>
      <w:r w:rsidRPr="00EB27A3">
        <w:t xml:space="preserve">2.2 </w:t>
      </w:r>
      <w:r w:rsidR="009113B6">
        <w:t> </w:t>
      </w:r>
      <w:r w:rsidRPr="00EB27A3">
        <w:t>Le</w:t>
      </w:r>
      <w:proofErr w:type="gramEnd"/>
      <w:r w:rsidRPr="00EB27A3">
        <w:t xml:space="preserve"> calcul d’un volume par la méthode des tranches</w:t>
      </w:r>
    </w:p>
    <w:p w14:paraId="0AC15892" w14:textId="369BC577" w:rsidR="00EB27A3" w:rsidRPr="00EB27A3" w:rsidRDefault="00EB27A3" w:rsidP="009113B6">
      <w:pPr>
        <w:pStyle w:val="Texte0"/>
        <w:spacing w:before="40" w:after="80"/>
        <w:jc w:val="left"/>
      </w:pPr>
      <w:proofErr w:type="gramStart"/>
      <w:r w:rsidRPr="00EB27A3">
        <w:t xml:space="preserve">2.3 </w:t>
      </w:r>
      <w:r w:rsidR="009113B6">
        <w:t> </w:t>
      </w:r>
      <w:r w:rsidRPr="00EB27A3">
        <w:t>Le</w:t>
      </w:r>
      <w:proofErr w:type="gramEnd"/>
      <w:r w:rsidRPr="00EB27A3">
        <w:t xml:space="preserve"> calcul d’un volume par la méthode des coquilles cylindriques (tubes)</w:t>
      </w:r>
    </w:p>
    <w:p w14:paraId="3C83F276" w14:textId="44157338" w:rsidR="00EB27A3" w:rsidRPr="00EB27A3" w:rsidRDefault="00EB27A3" w:rsidP="009113B6">
      <w:pPr>
        <w:pStyle w:val="Texte0"/>
        <w:spacing w:before="40" w:after="80"/>
        <w:jc w:val="left"/>
      </w:pPr>
      <w:proofErr w:type="gramStart"/>
      <w:r w:rsidRPr="00EB27A3">
        <w:t xml:space="preserve">2.4 </w:t>
      </w:r>
      <w:r w:rsidR="009113B6">
        <w:t> </w:t>
      </w:r>
      <w:r w:rsidRPr="00EB27A3">
        <w:t>La</w:t>
      </w:r>
      <w:proofErr w:type="gramEnd"/>
      <w:r w:rsidRPr="00EB27A3">
        <w:t xml:space="preserve"> valeur moyenne d’une fonction</w:t>
      </w:r>
    </w:p>
    <w:p w14:paraId="74A4703D" w14:textId="77777777" w:rsidR="00E1315E" w:rsidRPr="00EB27A3" w:rsidRDefault="00E1315E" w:rsidP="009113B6">
      <w:pPr>
        <w:pStyle w:val="Texte0"/>
        <w:spacing w:before="40" w:after="80"/>
        <w:jc w:val="left"/>
      </w:pPr>
      <w:r w:rsidRPr="00EB27A3">
        <w:t>Examen 2</w:t>
      </w:r>
    </w:p>
    <w:p w14:paraId="6671A266" w14:textId="77777777" w:rsidR="00EB27A3" w:rsidRDefault="00EB27A3" w:rsidP="009113B6">
      <w:pPr>
        <w:pStyle w:val="Texte0"/>
        <w:spacing w:before="40" w:after="80"/>
        <w:rPr>
          <w:b/>
          <w:bCs/>
          <w:highlight w:val="yellow"/>
        </w:rPr>
        <w:sectPr w:rsidR="00EB27A3" w:rsidSect="00EB27A3">
          <w:type w:val="continuous"/>
          <w:pgSz w:w="12240" w:h="15840" w:code="1"/>
          <w:pgMar w:top="851" w:right="1361" w:bottom="568" w:left="1361" w:header="709" w:footer="709" w:gutter="0"/>
          <w:cols w:num="2" w:space="708"/>
          <w:docGrid w:linePitch="360"/>
        </w:sectPr>
      </w:pPr>
    </w:p>
    <w:p w14:paraId="2FE80FAE" w14:textId="77777777" w:rsidR="00625C95" w:rsidRDefault="00625C95" w:rsidP="009113B6">
      <w:pPr>
        <w:pStyle w:val="Texte0"/>
        <w:spacing w:before="40" w:after="80"/>
        <w:rPr>
          <w:b/>
          <w:bCs/>
        </w:rPr>
      </w:pPr>
    </w:p>
    <w:p w14:paraId="35EF87EF" w14:textId="22765002" w:rsidR="0046498B" w:rsidRPr="00EB27A3" w:rsidRDefault="0046498B" w:rsidP="009113B6">
      <w:pPr>
        <w:pStyle w:val="Texte0"/>
        <w:spacing w:before="40" w:after="80"/>
        <w:rPr>
          <w:b/>
          <w:bCs/>
        </w:rPr>
      </w:pPr>
      <w:r w:rsidRPr="00EB27A3">
        <w:rPr>
          <w:b/>
          <w:bCs/>
        </w:rPr>
        <w:t>Partie 3</w:t>
      </w:r>
      <w:r w:rsidR="00E1315E" w:rsidRPr="00EB27A3">
        <w:rPr>
          <w:b/>
          <w:bCs/>
        </w:rPr>
        <w:t xml:space="preserve"> — </w:t>
      </w:r>
      <w:r w:rsidR="00EB27A3" w:rsidRPr="00EB27A3">
        <w:rPr>
          <w:b/>
          <w:bCs/>
        </w:rPr>
        <w:t xml:space="preserve">Techniques d’intégration et équations différentielles </w:t>
      </w:r>
      <w:r w:rsidR="00E1315E" w:rsidRPr="00EB27A3">
        <w:rPr>
          <w:bCs/>
        </w:rPr>
        <w:t>(environ 22 périodes)</w:t>
      </w:r>
    </w:p>
    <w:p w14:paraId="516624AA" w14:textId="77777777" w:rsidR="00301D93" w:rsidRDefault="00301D93" w:rsidP="009113B6">
      <w:pPr>
        <w:pStyle w:val="Texte0"/>
        <w:spacing w:before="40" w:after="80"/>
        <w:sectPr w:rsidR="00301D93" w:rsidSect="000D3465">
          <w:type w:val="continuous"/>
          <w:pgSz w:w="12240" w:h="15840" w:code="1"/>
          <w:pgMar w:top="851" w:right="1361" w:bottom="568" w:left="1361" w:header="709" w:footer="709" w:gutter="0"/>
          <w:cols w:space="708"/>
          <w:docGrid w:linePitch="360"/>
        </w:sectPr>
      </w:pPr>
    </w:p>
    <w:p w14:paraId="66EAB5CE" w14:textId="65612FC7" w:rsidR="00EB27A3" w:rsidRPr="00EB27A3" w:rsidRDefault="00EB27A3" w:rsidP="009113B6">
      <w:pPr>
        <w:pStyle w:val="Texte0"/>
        <w:spacing w:before="40" w:after="80"/>
        <w:jc w:val="left"/>
      </w:pPr>
      <w:proofErr w:type="gramStart"/>
      <w:r w:rsidRPr="00EB27A3">
        <w:t xml:space="preserve">3.1 </w:t>
      </w:r>
      <w:r w:rsidR="009113B6">
        <w:t> </w:t>
      </w:r>
      <w:r w:rsidRPr="00EB27A3">
        <w:t>L’intégration</w:t>
      </w:r>
      <w:proofErr w:type="gramEnd"/>
      <w:r w:rsidRPr="00EB27A3">
        <w:t xml:space="preserve"> par parties</w:t>
      </w:r>
    </w:p>
    <w:p w14:paraId="554D8045" w14:textId="6B106A1A" w:rsidR="00EB27A3" w:rsidRPr="00EB27A3" w:rsidRDefault="00EB27A3" w:rsidP="009113B6">
      <w:pPr>
        <w:pStyle w:val="Texte0"/>
        <w:spacing w:before="40" w:after="80"/>
        <w:jc w:val="left"/>
      </w:pPr>
      <w:proofErr w:type="gramStart"/>
      <w:r w:rsidRPr="00EB27A3">
        <w:t xml:space="preserve">3.2 </w:t>
      </w:r>
      <w:r w:rsidR="009113B6">
        <w:t> </w:t>
      </w:r>
      <w:r w:rsidRPr="00EB27A3">
        <w:t>Les</w:t>
      </w:r>
      <w:proofErr w:type="gramEnd"/>
      <w:r w:rsidRPr="00EB27A3">
        <w:t xml:space="preserve"> intégrales de fonctions trigonométriques</w:t>
      </w:r>
    </w:p>
    <w:p w14:paraId="52807B7C" w14:textId="3142C84B" w:rsidR="00952631" w:rsidRPr="00952631" w:rsidRDefault="00952631" w:rsidP="009113B6">
      <w:pPr>
        <w:pStyle w:val="Texte0"/>
        <w:spacing w:before="40" w:after="80"/>
        <w:jc w:val="left"/>
      </w:pPr>
      <w:proofErr w:type="gramStart"/>
      <w:r w:rsidRPr="00952631">
        <w:t xml:space="preserve">3.3 </w:t>
      </w:r>
      <w:r w:rsidR="009113B6">
        <w:t> </w:t>
      </w:r>
      <w:r w:rsidRPr="00952631">
        <w:t>La</w:t>
      </w:r>
      <w:proofErr w:type="gramEnd"/>
      <w:r w:rsidRPr="00952631">
        <w:t xml:space="preserve"> substitution trigonométrique</w:t>
      </w:r>
    </w:p>
    <w:p w14:paraId="193EA824" w14:textId="4BF9F273" w:rsidR="00EB27A3" w:rsidRPr="00952631" w:rsidRDefault="00EB27A3" w:rsidP="009113B6">
      <w:pPr>
        <w:pStyle w:val="Texte0"/>
        <w:spacing w:before="40" w:after="80"/>
        <w:jc w:val="left"/>
      </w:pPr>
      <w:proofErr w:type="gramStart"/>
      <w:r w:rsidRPr="00952631">
        <w:t xml:space="preserve">3.6 </w:t>
      </w:r>
      <w:r w:rsidR="009113B6">
        <w:t> </w:t>
      </w:r>
      <w:r w:rsidR="00952631" w:rsidRPr="00952631">
        <w:t>Les</w:t>
      </w:r>
      <w:proofErr w:type="gramEnd"/>
      <w:r w:rsidR="00952631" w:rsidRPr="00952631">
        <w:t xml:space="preserve"> formes indéterminées et la règle de L’</w:t>
      </w:r>
      <w:proofErr w:type="spellStart"/>
      <w:r w:rsidR="00952631" w:rsidRPr="00952631">
        <w:t>Hospital</w:t>
      </w:r>
      <w:proofErr w:type="spellEnd"/>
    </w:p>
    <w:p w14:paraId="13C53516" w14:textId="568B48A1" w:rsidR="00EB27A3" w:rsidRPr="00952631" w:rsidRDefault="00EB27A3" w:rsidP="009113B6">
      <w:pPr>
        <w:pStyle w:val="Texte0"/>
        <w:spacing w:before="40" w:after="80"/>
        <w:jc w:val="left"/>
      </w:pPr>
      <w:proofErr w:type="gramStart"/>
      <w:r w:rsidRPr="00952631">
        <w:t>3.</w:t>
      </w:r>
      <w:r w:rsidR="00952631" w:rsidRPr="00952631">
        <w:t>7</w:t>
      </w:r>
      <w:r w:rsidRPr="00952631">
        <w:t xml:space="preserve"> </w:t>
      </w:r>
      <w:r w:rsidR="009113B6">
        <w:t> </w:t>
      </w:r>
      <w:r w:rsidR="00952631" w:rsidRPr="00952631">
        <w:t>L’i</w:t>
      </w:r>
      <w:r w:rsidRPr="00952631">
        <w:t>ntégrale</w:t>
      </w:r>
      <w:proofErr w:type="gramEnd"/>
      <w:r w:rsidRPr="00952631">
        <w:t xml:space="preserve"> impropre</w:t>
      </w:r>
    </w:p>
    <w:p w14:paraId="0F9255D3" w14:textId="629856C7" w:rsidR="00EB27A3" w:rsidRDefault="00EB27A3" w:rsidP="009113B6">
      <w:pPr>
        <w:pStyle w:val="Texte0"/>
        <w:spacing w:before="40" w:after="80"/>
        <w:jc w:val="left"/>
      </w:pPr>
      <w:proofErr w:type="gramStart"/>
      <w:r w:rsidRPr="00EB27A3">
        <w:t xml:space="preserve">4.1 </w:t>
      </w:r>
      <w:r w:rsidR="009113B6">
        <w:t> </w:t>
      </w:r>
      <w:r w:rsidRPr="00EB27A3">
        <w:t>La</w:t>
      </w:r>
      <w:proofErr w:type="gramEnd"/>
      <w:r w:rsidRPr="00EB27A3">
        <w:t xml:space="preserve"> longueur d’un arc de courbe</w:t>
      </w:r>
    </w:p>
    <w:p w14:paraId="1EAF31E6" w14:textId="0DABBAB6" w:rsidR="00EB27A3" w:rsidRPr="00EB27A3" w:rsidRDefault="00EB27A3" w:rsidP="009113B6">
      <w:pPr>
        <w:pStyle w:val="Texte0"/>
        <w:spacing w:before="40" w:after="80"/>
        <w:jc w:val="left"/>
      </w:pPr>
      <w:proofErr w:type="gramStart"/>
      <w:r w:rsidRPr="00952631">
        <w:t xml:space="preserve">4.2 </w:t>
      </w:r>
      <w:r w:rsidR="009113B6">
        <w:t> </w:t>
      </w:r>
      <w:r w:rsidRPr="00952631">
        <w:t>L’aire</w:t>
      </w:r>
      <w:proofErr w:type="gramEnd"/>
      <w:r w:rsidRPr="00952631">
        <w:t xml:space="preserve"> d’une surface de révolution</w:t>
      </w:r>
    </w:p>
    <w:p w14:paraId="7BF34868" w14:textId="6D2243F6" w:rsidR="00EB27A3" w:rsidRPr="00EB27A3" w:rsidRDefault="00EB27A3" w:rsidP="009113B6">
      <w:pPr>
        <w:pStyle w:val="Texte0"/>
        <w:spacing w:before="40" w:after="80"/>
        <w:jc w:val="left"/>
      </w:pPr>
      <w:proofErr w:type="gramStart"/>
      <w:r w:rsidRPr="00EB27A3">
        <w:t xml:space="preserve">4.3 </w:t>
      </w:r>
      <w:r w:rsidR="009113B6">
        <w:t> </w:t>
      </w:r>
      <w:r w:rsidRPr="00EB27A3">
        <w:t>Les</w:t>
      </w:r>
      <w:proofErr w:type="gramEnd"/>
      <w:r w:rsidRPr="00EB27A3">
        <w:t xml:space="preserve"> applications aux domaines de la physique et du génie</w:t>
      </w:r>
    </w:p>
    <w:p w14:paraId="3F2DA5EF" w14:textId="2EF3D091" w:rsidR="00EB27A3" w:rsidRPr="00EB27A3" w:rsidRDefault="00EB27A3" w:rsidP="009113B6">
      <w:pPr>
        <w:pStyle w:val="Texte0"/>
        <w:spacing w:before="40" w:after="80"/>
        <w:jc w:val="left"/>
      </w:pPr>
      <w:proofErr w:type="gramStart"/>
      <w:r w:rsidRPr="00EB27A3">
        <w:t xml:space="preserve">4.4 </w:t>
      </w:r>
      <w:r w:rsidR="009113B6">
        <w:t> </w:t>
      </w:r>
      <w:r w:rsidRPr="00EB27A3">
        <w:t>Les</w:t>
      </w:r>
      <w:proofErr w:type="gramEnd"/>
      <w:r w:rsidRPr="00EB27A3">
        <w:t xml:space="preserve"> applications aux domaines de l’économie et de la biologie</w:t>
      </w:r>
    </w:p>
    <w:p w14:paraId="554387E2" w14:textId="0787625C" w:rsidR="00EB27A3" w:rsidRPr="0028230B" w:rsidRDefault="00EB27A3" w:rsidP="009113B6">
      <w:pPr>
        <w:pStyle w:val="Texte0"/>
        <w:spacing w:before="40" w:after="80"/>
        <w:jc w:val="left"/>
      </w:pPr>
      <w:proofErr w:type="gramStart"/>
      <w:r w:rsidRPr="0028230B">
        <w:t xml:space="preserve">4.5 </w:t>
      </w:r>
      <w:r w:rsidR="009113B6">
        <w:t> </w:t>
      </w:r>
      <w:r w:rsidRPr="0028230B">
        <w:t>Les</w:t>
      </w:r>
      <w:proofErr w:type="gramEnd"/>
      <w:r w:rsidRPr="0028230B">
        <w:t xml:space="preserve"> probabilités</w:t>
      </w:r>
    </w:p>
    <w:p w14:paraId="1AC0BC93" w14:textId="2021AD55" w:rsidR="00EB27A3" w:rsidRPr="0028230B" w:rsidRDefault="00EB27A3" w:rsidP="009113B6">
      <w:pPr>
        <w:pStyle w:val="Texte0"/>
        <w:spacing w:before="40" w:after="80"/>
        <w:jc w:val="left"/>
      </w:pPr>
      <w:proofErr w:type="gramStart"/>
      <w:r w:rsidRPr="0028230B">
        <w:t xml:space="preserve">5.1 </w:t>
      </w:r>
      <w:r w:rsidR="009113B6">
        <w:t> </w:t>
      </w:r>
      <w:r w:rsidRPr="0028230B">
        <w:t>La</w:t>
      </w:r>
      <w:proofErr w:type="gramEnd"/>
      <w:r w:rsidRPr="0028230B">
        <w:t xml:space="preserve"> modélisation avec des équations différentielles</w:t>
      </w:r>
    </w:p>
    <w:p w14:paraId="6F0F1436" w14:textId="06ED6503" w:rsidR="00EB27A3" w:rsidRPr="00301D93" w:rsidRDefault="00EB27A3" w:rsidP="009113B6">
      <w:pPr>
        <w:pStyle w:val="Texte0"/>
        <w:spacing w:before="40" w:after="80"/>
        <w:jc w:val="left"/>
      </w:pPr>
      <w:proofErr w:type="gramStart"/>
      <w:r w:rsidRPr="0028230B">
        <w:t xml:space="preserve">5.2 </w:t>
      </w:r>
      <w:r w:rsidR="009113B6">
        <w:t> </w:t>
      </w:r>
      <w:r w:rsidRPr="0028230B">
        <w:t>Le</w:t>
      </w:r>
      <w:proofErr w:type="gramEnd"/>
      <w:r w:rsidRPr="0028230B">
        <w:t xml:space="preserve"> champ de </w:t>
      </w:r>
      <w:r w:rsidRPr="00301D93">
        <w:t>directions et la méthode d’Euler</w:t>
      </w:r>
    </w:p>
    <w:p w14:paraId="30876064" w14:textId="4B6288BB" w:rsidR="00EB27A3" w:rsidRPr="00301D93" w:rsidRDefault="00EB27A3" w:rsidP="009113B6">
      <w:pPr>
        <w:pStyle w:val="Texte0"/>
        <w:spacing w:before="40" w:after="80"/>
        <w:jc w:val="left"/>
      </w:pPr>
      <w:proofErr w:type="gramStart"/>
      <w:r w:rsidRPr="00301D93">
        <w:t xml:space="preserve">5.3 </w:t>
      </w:r>
      <w:r w:rsidR="009113B6">
        <w:t> </w:t>
      </w:r>
      <w:r w:rsidRPr="00301D93">
        <w:t>Les</w:t>
      </w:r>
      <w:proofErr w:type="gramEnd"/>
      <w:r w:rsidRPr="00301D93">
        <w:t xml:space="preserve"> équations différentielles à variables séparables</w:t>
      </w:r>
    </w:p>
    <w:p w14:paraId="6A59C909" w14:textId="635989D1" w:rsidR="00E1315E" w:rsidRPr="00301D93" w:rsidRDefault="00EB27A3" w:rsidP="009113B6">
      <w:pPr>
        <w:pStyle w:val="Texte0"/>
        <w:spacing w:before="40" w:after="80"/>
        <w:jc w:val="left"/>
      </w:pPr>
      <w:proofErr w:type="gramStart"/>
      <w:r w:rsidRPr="00301D93">
        <w:t xml:space="preserve">5.4 </w:t>
      </w:r>
      <w:r w:rsidR="009113B6">
        <w:t> </w:t>
      </w:r>
      <w:r w:rsidRPr="00301D93">
        <w:t>Les</w:t>
      </w:r>
      <w:proofErr w:type="gramEnd"/>
      <w:r w:rsidRPr="00301D93">
        <w:t xml:space="preserve"> modèles de la croissance d’une population </w:t>
      </w:r>
      <w:r w:rsidR="00E1315E" w:rsidRPr="00301D93">
        <w:t xml:space="preserve"> </w:t>
      </w:r>
    </w:p>
    <w:p w14:paraId="3B26BE66" w14:textId="3ADF85B4" w:rsidR="00237ADD" w:rsidRPr="00301D93" w:rsidRDefault="00E1315E" w:rsidP="009113B6">
      <w:pPr>
        <w:pStyle w:val="Texte0"/>
        <w:spacing w:before="40" w:after="80"/>
        <w:jc w:val="left"/>
      </w:pPr>
      <w:r w:rsidRPr="00301D93">
        <w:t>Examen final</w:t>
      </w:r>
    </w:p>
    <w:p w14:paraId="558451A0" w14:textId="77777777" w:rsidR="00301D93" w:rsidRDefault="00301D93" w:rsidP="0046498B">
      <w:pPr>
        <w:pStyle w:val="Titre1"/>
        <w:spacing w:before="480"/>
        <w:sectPr w:rsidR="00301D93" w:rsidSect="00301D93">
          <w:type w:val="continuous"/>
          <w:pgSz w:w="12240" w:h="15840" w:code="1"/>
          <w:pgMar w:top="851" w:right="1361" w:bottom="568" w:left="1361" w:header="709" w:footer="709" w:gutter="0"/>
          <w:cols w:num="2" w:space="708"/>
          <w:docGrid w:linePitch="360"/>
        </w:sectPr>
      </w:pPr>
    </w:p>
    <w:p w14:paraId="675F20AB" w14:textId="56996353" w:rsidR="0085542E" w:rsidRPr="00945148" w:rsidRDefault="0085542E" w:rsidP="0046498B">
      <w:pPr>
        <w:pStyle w:val="Titre1"/>
        <w:spacing w:before="480"/>
      </w:pPr>
      <w:r w:rsidRPr="00945148">
        <w:t>M</w:t>
      </w:r>
      <w:r w:rsidR="0046498B" w:rsidRPr="00945148">
        <w:t>odalités d’encadrement</w:t>
      </w:r>
    </w:p>
    <w:p w14:paraId="5A679943" w14:textId="0D79D8FF" w:rsidR="00945148" w:rsidRPr="00945148" w:rsidRDefault="00945148" w:rsidP="00945148">
      <w:pPr>
        <w:pStyle w:val="Texte0"/>
      </w:pPr>
      <w:r w:rsidRPr="00945148">
        <w:t xml:space="preserve">L’encadrement des personnes étudiantes se fera en partie dans les heures des cours par les questions posées et l’aide accordée durant les séances d’exercices supervisés. Une aide additionnelle est offerte aux individus qui le désirent. Ces derniers peuvent contacter leur enseignant par Mio afin d’obtenir des explications supplémentaires ou pour prendre rendez-vous. </w:t>
      </w:r>
      <w:r w:rsidRPr="001E34D9">
        <w:rPr>
          <w:highlight w:val="yellow"/>
        </w:rPr>
        <w:t>L’horaire de l’enseignant est fourni sur le portail informatique Léa</w:t>
      </w:r>
      <w:r w:rsidRPr="00945148">
        <w:t xml:space="preserve">. </w:t>
      </w:r>
      <w:r w:rsidRPr="001E34D9">
        <w:rPr>
          <w:highlight w:val="yellow"/>
        </w:rPr>
        <w:t>Il est à noter qu’une personne absente à un cours a la responsabilité de voir par elle-même les éléments vus dans le cours</w:t>
      </w:r>
      <w:r w:rsidRPr="00945148">
        <w:t xml:space="preserve">. </w:t>
      </w:r>
    </w:p>
    <w:p w14:paraId="18BDF0D6" w14:textId="74B6C766" w:rsidR="004C7444" w:rsidRPr="009F7923" w:rsidRDefault="00945148" w:rsidP="00945148">
      <w:pPr>
        <w:pStyle w:val="Texte0"/>
        <w:rPr>
          <w:highlight w:val="yellow"/>
        </w:rPr>
      </w:pPr>
      <w:r w:rsidRPr="00945148">
        <w:t xml:space="preserve">Il sera proposé aux </w:t>
      </w:r>
      <w:r w:rsidR="00FB7348">
        <w:t>personnes étudiantes</w:t>
      </w:r>
      <w:r w:rsidRPr="00945148">
        <w:t xml:space="preserve"> rencontrant des difficultés à participer à des </w:t>
      </w:r>
      <w:r w:rsidRPr="001E34D9">
        <w:rPr>
          <w:highlight w:val="yellow"/>
        </w:rPr>
        <w:t>équipes d’entraide</w:t>
      </w:r>
      <w:r w:rsidRPr="00945148">
        <w:t>, sous supervision d’un enseignant, à raison d’une heure par semaine.</w:t>
      </w:r>
    </w:p>
    <w:p w14:paraId="675F20AF" w14:textId="01865FE0" w:rsidR="0046498B" w:rsidRPr="009F7923" w:rsidRDefault="0046498B">
      <w:pPr>
        <w:rPr>
          <w:rFonts w:asciiTheme="majorHAnsi" w:eastAsia="MS Mincho" w:hAnsiTheme="majorHAnsi"/>
          <w:bCs/>
          <w:sz w:val="22"/>
          <w:szCs w:val="22"/>
          <w:highlight w:val="yellow"/>
        </w:rPr>
      </w:pPr>
      <w:r w:rsidRPr="009F7923">
        <w:rPr>
          <w:rFonts w:asciiTheme="majorHAnsi" w:eastAsia="MS Mincho" w:hAnsiTheme="majorHAnsi"/>
          <w:bCs/>
          <w:sz w:val="22"/>
          <w:szCs w:val="22"/>
          <w:highlight w:val="yellow"/>
        </w:rPr>
        <w:br w:type="page"/>
      </w:r>
    </w:p>
    <w:p w14:paraId="675F20B0" w14:textId="0C2167B3" w:rsidR="0085542E" w:rsidRPr="001D3835" w:rsidRDefault="0085542E" w:rsidP="0046498B">
      <w:pPr>
        <w:pStyle w:val="Titre1"/>
      </w:pPr>
      <w:r w:rsidRPr="001D3835">
        <w:lastRenderedPageBreak/>
        <w:t>P</w:t>
      </w:r>
      <w:r w:rsidR="0046498B" w:rsidRPr="001D3835">
        <w:t>lan d’évaluation</w:t>
      </w:r>
    </w:p>
    <w:p w14:paraId="675F20B1" w14:textId="77777777" w:rsidR="0085542E" w:rsidRPr="00FB7348" w:rsidRDefault="0085542E" w:rsidP="00A10B29">
      <w:pPr>
        <w:pStyle w:val="Texte0"/>
        <w:spacing w:after="40"/>
        <w:rPr>
          <w:rFonts w:eastAsia="MS Mincho"/>
          <w:b/>
          <w:bCs/>
          <w:color w:val="244061" w:themeColor="accent1" w:themeShade="80"/>
          <w:sz w:val="26"/>
          <w:szCs w:val="26"/>
        </w:rPr>
      </w:pPr>
      <w:r w:rsidRPr="001D3835">
        <w:rPr>
          <w:rFonts w:eastAsia="MS Mincho"/>
          <w:b/>
          <w:bCs/>
          <w:color w:val="244061" w:themeColor="accent1" w:themeShade="80"/>
          <w:sz w:val="26"/>
          <w:szCs w:val="26"/>
        </w:rPr>
        <w:t>Évaluation formative</w:t>
      </w:r>
    </w:p>
    <w:p w14:paraId="7E2873C5" w14:textId="036259EE" w:rsidR="00FB7348" w:rsidRPr="00FB7348" w:rsidRDefault="0085542E" w:rsidP="00FB7348">
      <w:pPr>
        <w:pStyle w:val="Texte0"/>
      </w:pPr>
      <w:r w:rsidRPr="00FB7348">
        <w:t>En cours de session, il y aura vérification de l'atteinte des objectifs d'apprentissage par évaluation</w:t>
      </w:r>
      <w:r w:rsidR="004D27ED" w:rsidRPr="00FB7348">
        <w:t xml:space="preserve"> </w:t>
      </w:r>
      <w:r w:rsidRPr="00FB7348">
        <w:t xml:space="preserve">formative. Selon les besoins, les activités pourront prendre la forme de questions orales ou écrites, </w:t>
      </w:r>
      <w:r w:rsidR="00CB5AB6" w:rsidRPr="00FB7348">
        <w:t xml:space="preserve">de minitests, </w:t>
      </w:r>
      <w:r w:rsidRPr="00FB7348">
        <w:t>d'exercices</w:t>
      </w:r>
      <w:r w:rsidR="00CB5AB6" w:rsidRPr="00FB7348">
        <w:t xml:space="preserve">, </w:t>
      </w:r>
      <w:r w:rsidRPr="00FB7348">
        <w:t>de problèmes</w:t>
      </w:r>
      <w:r w:rsidR="00F16478" w:rsidRPr="00FB7348">
        <w:t xml:space="preserve"> ou </w:t>
      </w:r>
      <w:r w:rsidR="00936B85" w:rsidRPr="00FB7348">
        <w:t>de devoirs</w:t>
      </w:r>
      <w:r w:rsidRPr="00FB7348">
        <w:t xml:space="preserve">. Ces activités, non notées, permettront de diagnostiquer les difficultés et d'apporter les correctifs nécessaires dans le but d'améliorer </w:t>
      </w:r>
      <w:r w:rsidR="00FB7348" w:rsidRPr="00FB7348">
        <w:t xml:space="preserve">la compréhension et </w:t>
      </w:r>
      <w:r w:rsidRPr="00FB7348">
        <w:t xml:space="preserve">les </w:t>
      </w:r>
      <w:r w:rsidR="009B1C04" w:rsidRPr="00FB7348">
        <w:t>chances de réussite.</w:t>
      </w:r>
    </w:p>
    <w:p w14:paraId="675F20B3" w14:textId="77777777" w:rsidR="0085542E" w:rsidRPr="00FB7348" w:rsidRDefault="0085542E" w:rsidP="00A10B29">
      <w:pPr>
        <w:pStyle w:val="Texte0"/>
        <w:spacing w:after="40"/>
        <w:rPr>
          <w:rFonts w:eastAsia="MS Mincho"/>
          <w:b/>
          <w:bCs/>
          <w:sz w:val="26"/>
          <w:szCs w:val="26"/>
        </w:rPr>
      </w:pPr>
      <w:r w:rsidRPr="00FB7348">
        <w:rPr>
          <w:rFonts w:eastAsia="MS Mincho"/>
          <w:b/>
          <w:bCs/>
          <w:color w:val="244061" w:themeColor="accent1" w:themeShade="80"/>
          <w:sz w:val="26"/>
          <w:szCs w:val="26"/>
        </w:rPr>
        <w:t>Évaluation sommative</w:t>
      </w:r>
    </w:p>
    <w:p w14:paraId="7CEAA60C" w14:textId="16D029AD" w:rsidR="00FB7348" w:rsidRDefault="00AD67EC" w:rsidP="00FB7348">
      <w:pPr>
        <w:pStyle w:val="Texte0"/>
      </w:pPr>
      <w:r w:rsidRPr="00FB7348">
        <w:t xml:space="preserve">L’évaluation sommative se fera principalement </w:t>
      </w:r>
      <w:r w:rsidR="009B1C04" w:rsidRPr="00FB7348">
        <w:t>au moyen de</w:t>
      </w:r>
      <w:r w:rsidRPr="00FB7348">
        <w:t xml:space="preserve"> trois examens</w:t>
      </w:r>
      <w:r w:rsidR="006E271A" w:rsidRPr="00FB7348">
        <w:t xml:space="preserve"> écrits</w:t>
      </w:r>
      <w:r w:rsidRPr="00FB7348">
        <w:t>, chacun d’une durée de 110 minutes. L</w:t>
      </w:r>
      <w:r w:rsidR="0085542E" w:rsidRPr="00FB7348">
        <w:t xml:space="preserve">es </w:t>
      </w:r>
      <w:r w:rsidRPr="00FB7348">
        <w:t xml:space="preserve">trois </w:t>
      </w:r>
      <w:r w:rsidR="0085542E" w:rsidRPr="00FB7348">
        <w:t>examens</w:t>
      </w:r>
      <w:r w:rsidR="00F94742" w:rsidRPr="00FB7348">
        <w:t xml:space="preserve"> </w:t>
      </w:r>
      <w:r w:rsidR="0085542E" w:rsidRPr="00FB7348">
        <w:t xml:space="preserve">se feront de </w:t>
      </w:r>
      <w:r w:rsidRPr="00FB7348">
        <w:t>façon individuelle, en classe, à l’aide d’une calculatrice scientifique</w:t>
      </w:r>
      <w:r w:rsidR="00472253" w:rsidRPr="00FB7348">
        <w:t xml:space="preserve">. </w:t>
      </w:r>
      <w:r w:rsidR="00FB7348" w:rsidRPr="00FB7348">
        <w:t>À cela s’ajoutera d’autres productions sous forme de devoirs, laboratoires ou minitests, chacune ayant une pondération inférieure à 5%.</w:t>
      </w:r>
      <w:r w:rsidR="008B55A5">
        <w:t xml:space="preserve"> Une évaluation de ce type aura lieu dans les quatre premières semaines de la session.</w:t>
      </w:r>
      <w:r w:rsidR="00FB7348" w:rsidRPr="00FB7348">
        <w:t xml:space="preserve"> </w:t>
      </w:r>
      <w:r w:rsidR="00181D06" w:rsidRPr="00FB7348">
        <w:t>I</w:t>
      </w:r>
      <w:r w:rsidR="009D2FAA" w:rsidRPr="00FB7348">
        <w:t>l n’y aura</w:t>
      </w:r>
      <w:r w:rsidR="0085542E" w:rsidRPr="00FB7348">
        <w:t xml:space="preserve"> ni</w:t>
      </w:r>
      <w:r w:rsidRPr="00FB7348">
        <w:t xml:space="preserve"> examen ni travail de reprise</w:t>
      </w:r>
      <w:r w:rsidR="001E5671" w:rsidRPr="00FB7348">
        <w:t xml:space="preserve"> en cas de note insuffisante</w:t>
      </w:r>
      <w:r w:rsidRPr="00FB7348">
        <w:t xml:space="preserve">. </w:t>
      </w:r>
      <w:r w:rsidR="0085542E" w:rsidRPr="00FB7348">
        <w:t>Les évaluations sommatives prévues sont identifiées ci-dessou</w:t>
      </w:r>
      <w:r w:rsidR="00B146E0" w:rsidRPr="00FB7348">
        <w:t>s</w:t>
      </w:r>
      <w:r w:rsidR="00FB7348" w:rsidRPr="00FB7348">
        <w:t>.</w:t>
      </w:r>
    </w:p>
    <w:p w14:paraId="03D4E9EB" w14:textId="618C8065" w:rsidR="00FB7348" w:rsidRPr="00FB7348" w:rsidRDefault="00FB7348" w:rsidP="00FB7348">
      <w:pPr>
        <w:pStyle w:val="Texte0"/>
        <w:spacing w:after="80"/>
        <w:rPr>
          <w:rFonts w:eastAsia="MS Mincho"/>
          <w:b/>
          <w:bCs/>
          <w:color w:val="244061" w:themeColor="accent1" w:themeShade="80"/>
          <w:sz w:val="26"/>
          <w:szCs w:val="26"/>
        </w:rPr>
      </w:pPr>
      <w:r w:rsidRPr="00FB7348">
        <w:rPr>
          <w:rFonts w:eastAsia="MS Mincho"/>
          <w:b/>
          <w:bCs/>
          <w:color w:val="244061" w:themeColor="accent1" w:themeShade="80"/>
          <w:sz w:val="26"/>
          <w:szCs w:val="26"/>
        </w:rPr>
        <w:t>Planification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465"/>
        <w:gridCol w:w="1485"/>
        <w:gridCol w:w="1575"/>
        <w:gridCol w:w="1613"/>
        <w:gridCol w:w="1510"/>
        <w:gridCol w:w="1860"/>
      </w:tblGrid>
      <w:tr w:rsidR="00FB7348" w:rsidRPr="009F7923" w14:paraId="675F20BA" w14:textId="77777777" w:rsidTr="00FB7348">
        <w:trPr>
          <w:cantSplit/>
          <w:trHeight w:val="395"/>
          <w:jc w:val="center"/>
        </w:trPr>
        <w:tc>
          <w:tcPr>
            <w:tcW w:w="770" w:type="pct"/>
            <w:shd w:val="clear" w:color="auto" w:fill="DBE5F1" w:themeFill="accent1" w:themeFillTint="33"/>
          </w:tcPr>
          <w:p w14:paraId="675F20B5" w14:textId="77777777" w:rsidR="00FB7348" w:rsidRPr="00FB7348" w:rsidRDefault="00FB7348" w:rsidP="00FB7348">
            <w:pPr>
              <w:pStyle w:val="Texte0"/>
              <w:spacing w:before="80" w:after="80"/>
              <w:jc w:val="center"/>
              <w:rPr>
                <w:b/>
                <w:bCs/>
              </w:rPr>
            </w:pPr>
            <w:r w:rsidRPr="00FB7348">
              <w:rPr>
                <w:b/>
                <w:bCs/>
              </w:rPr>
              <w:t>Évaluation</w:t>
            </w:r>
          </w:p>
        </w:tc>
        <w:tc>
          <w:tcPr>
            <w:tcW w:w="781" w:type="pct"/>
            <w:shd w:val="clear" w:color="auto" w:fill="DBE5F1" w:themeFill="accent1" w:themeFillTint="33"/>
          </w:tcPr>
          <w:p w14:paraId="675F20B6" w14:textId="77777777" w:rsidR="00FB7348" w:rsidRPr="00FB7348" w:rsidRDefault="00FB7348" w:rsidP="00FB7348">
            <w:pPr>
              <w:pStyle w:val="Texte0"/>
              <w:spacing w:before="80" w:after="80"/>
              <w:jc w:val="center"/>
              <w:rPr>
                <w:b/>
                <w:bCs/>
              </w:rPr>
            </w:pPr>
            <w:r w:rsidRPr="00FB7348">
              <w:rPr>
                <w:b/>
                <w:bCs/>
              </w:rPr>
              <w:t>Contenu</w:t>
            </w:r>
          </w:p>
        </w:tc>
        <w:tc>
          <w:tcPr>
            <w:tcW w:w="828" w:type="pct"/>
            <w:shd w:val="clear" w:color="auto" w:fill="DBE5F1" w:themeFill="accent1" w:themeFillTint="33"/>
          </w:tcPr>
          <w:p w14:paraId="675F20B7" w14:textId="0723125B" w:rsidR="00FB7348" w:rsidRPr="00FB7348" w:rsidRDefault="00FB7348" w:rsidP="00FB7348">
            <w:pPr>
              <w:pStyle w:val="Texte0"/>
              <w:spacing w:before="80" w:after="80"/>
              <w:jc w:val="center"/>
              <w:rPr>
                <w:b/>
                <w:bCs/>
              </w:rPr>
            </w:pPr>
            <w:r w:rsidRPr="00FB7348">
              <w:rPr>
                <w:b/>
                <w:bCs/>
              </w:rPr>
              <w:t>Éléments de</w:t>
            </w:r>
            <w:r w:rsidRPr="00FB7348">
              <w:rPr>
                <w:b/>
                <w:bCs/>
              </w:rPr>
              <w:br/>
              <w:t>compétence</w:t>
            </w:r>
          </w:p>
        </w:tc>
        <w:tc>
          <w:tcPr>
            <w:tcW w:w="848" w:type="pct"/>
            <w:shd w:val="clear" w:color="auto" w:fill="DBE5F1" w:themeFill="accent1" w:themeFillTint="33"/>
          </w:tcPr>
          <w:p w14:paraId="675F20B8" w14:textId="77777777" w:rsidR="00FB7348" w:rsidRPr="00FB7348" w:rsidRDefault="00FB7348" w:rsidP="00FB7348">
            <w:pPr>
              <w:pStyle w:val="Texte0"/>
              <w:spacing w:before="80" w:after="80"/>
              <w:jc w:val="center"/>
              <w:rPr>
                <w:b/>
                <w:bCs/>
              </w:rPr>
            </w:pPr>
            <w:r w:rsidRPr="00FB7348">
              <w:rPr>
                <w:b/>
                <w:bCs/>
              </w:rPr>
              <w:t>Pondération</w:t>
            </w:r>
          </w:p>
        </w:tc>
        <w:tc>
          <w:tcPr>
            <w:tcW w:w="794" w:type="pct"/>
            <w:shd w:val="clear" w:color="auto" w:fill="DBE5F1" w:themeFill="accent1" w:themeFillTint="33"/>
          </w:tcPr>
          <w:p w14:paraId="535FDF41" w14:textId="7411C6B7" w:rsidR="00FB7348" w:rsidRPr="00FB7348" w:rsidRDefault="00FB7348" w:rsidP="00FB7348">
            <w:pPr>
              <w:pStyle w:val="Texte0"/>
              <w:spacing w:before="80" w:after="80"/>
              <w:jc w:val="center"/>
              <w:rPr>
                <w:b/>
                <w:bCs/>
              </w:rPr>
            </w:pPr>
            <w:r>
              <w:rPr>
                <w:b/>
                <w:bCs/>
              </w:rPr>
              <w:t>Durée</w:t>
            </w:r>
          </w:p>
        </w:tc>
        <w:tc>
          <w:tcPr>
            <w:tcW w:w="978" w:type="pct"/>
            <w:shd w:val="clear" w:color="auto" w:fill="DBE5F1" w:themeFill="accent1" w:themeFillTint="33"/>
          </w:tcPr>
          <w:p w14:paraId="675F20B9" w14:textId="3CDF08C2" w:rsidR="00FB7348" w:rsidRPr="00FB7348" w:rsidRDefault="00FB7348" w:rsidP="00FB7348">
            <w:pPr>
              <w:pStyle w:val="Texte0"/>
              <w:spacing w:before="80" w:after="80"/>
              <w:jc w:val="center"/>
              <w:rPr>
                <w:b/>
                <w:bCs/>
              </w:rPr>
            </w:pPr>
            <w:r w:rsidRPr="00FB7348">
              <w:rPr>
                <w:b/>
                <w:bCs/>
              </w:rPr>
              <w:t>Période</w:t>
            </w:r>
            <w:r w:rsidRPr="00FB7348">
              <w:rPr>
                <w:b/>
                <w:bCs/>
              </w:rPr>
              <w:br/>
              <w:t>approximative</w:t>
            </w:r>
          </w:p>
        </w:tc>
      </w:tr>
      <w:tr w:rsidR="00FB7348" w:rsidRPr="009F7923" w14:paraId="675F20C0" w14:textId="77777777" w:rsidTr="00FB7348">
        <w:trPr>
          <w:cantSplit/>
          <w:trHeight w:val="395"/>
          <w:jc w:val="center"/>
        </w:trPr>
        <w:tc>
          <w:tcPr>
            <w:tcW w:w="770" w:type="pct"/>
            <w:shd w:val="clear" w:color="auto" w:fill="auto"/>
            <w:vAlign w:val="center"/>
          </w:tcPr>
          <w:p w14:paraId="675F20BB" w14:textId="77777777" w:rsidR="00FB7348" w:rsidRPr="00FB7348" w:rsidRDefault="00FB7348" w:rsidP="00EE6B8C">
            <w:pPr>
              <w:pStyle w:val="Texte0"/>
              <w:spacing w:before="80" w:after="80"/>
            </w:pPr>
            <w:r w:rsidRPr="00FB7348">
              <w:t>Examen 1</w:t>
            </w:r>
          </w:p>
        </w:tc>
        <w:tc>
          <w:tcPr>
            <w:tcW w:w="781" w:type="pct"/>
            <w:shd w:val="clear" w:color="auto" w:fill="auto"/>
            <w:vAlign w:val="center"/>
          </w:tcPr>
          <w:p w14:paraId="675F20BC" w14:textId="7986E995" w:rsidR="00FB7348" w:rsidRPr="006F1E99" w:rsidRDefault="00FB7348" w:rsidP="00EE6B8C">
            <w:pPr>
              <w:pStyle w:val="Texte0"/>
              <w:spacing w:before="80" w:after="80"/>
            </w:pPr>
            <w:r w:rsidRPr="006F1E99">
              <w:t>Partie 1</w:t>
            </w:r>
          </w:p>
        </w:tc>
        <w:tc>
          <w:tcPr>
            <w:tcW w:w="828" w:type="pct"/>
            <w:vAlign w:val="center"/>
          </w:tcPr>
          <w:p w14:paraId="675F20BD" w14:textId="7FD489E0" w:rsidR="00FB7348" w:rsidRPr="00A57039" w:rsidRDefault="00FB7348" w:rsidP="00A57039">
            <w:pPr>
              <w:pStyle w:val="Texte0"/>
              <w:spacing w:before="80" w:after="80"/>
            </w:pPr>
            <w:r w:rsidRPr="00A57039">
              <w:t>1</w:t>
            </w:r>
            <w:r w:rsidR="00A57039">
              <w:t>, 2, 3, 4</w:t>
            </w:r>
          </w:p>
        </w:tc>
        <w:tc>
          <w:tcPr>
            <w:tcW w:w="848" w:type="pct"/>
            <w:vAlign w:val="center"/>
          </w:tcPr>
          <w:p w14:paraId="675F20BE" w14:textId="404A74B7" w:rsidR="00FB7348" w:rsidRPr="006F1E99" w:rsidRDefault="00FB7348" w:rsidP="00EE6B8C">
            <w:pPr>
              <w:pStyle w:val="Texte0"/>
              <w:spacing w:before="80" w:after="80"/>
              <w:jc w:val="center"/>
            </w:pPr>
            <w:r w:rsidRPr="006F1E99">
              <w:t>25 %</w:t>
            </w:r>
          </w:p>
        </w:tc>
        <w:tc>
          <w:tcPr>
            <w:tcW w:w="794" w:type="pct"/>
          </w:tcPr>
          <w:p w14:paraId="6D697181" w14:textId="29E32655" w:rsidR="00FB7348" w:rsidRPr="00FB7348" w:rsidRDefault="00FB7348" w:rsidP="00FB7348">
            <w:pPr>
              <w:pStyle w:val="Texte0"/>
              <w:spacing w:before="80" w:after="80"/>
              <w:jc w:val="left"/>
            </w:pPr>
            <w:r>
              <w:t>110 minutes</w:t>
            </w:r>
          </w:p>
        </w:tc>
        <w:tc>
          <w:tcPr>
            <w:tcW w:w="978" w:type="pct"/>
            <w:vAlign w:val="center"/>
          </w:tcPr>
          <w:p w14:paraId="675F20BF" w14:textId="2004A638" w:rsidR="00FB7348" w:rsidRPr="00FB7348" w:rsidRDefault="00FB7348" w:rsidP="00EE6B8C">
            <w:pPr>
              <w:pStyle w:val="Texte0"/>
              <w:spacing w:before="80" w:after="80"/>
              <w:jc w:val="left"/>
            </w:pPr>
            <w:r w:rsidRPr="00FB7348">
              <w:t>Semaine 5</w:t>
            </w:r>
          </w:p>
        </w:tc>
      </w:tr>
      <w:tr w:rsidR="00FB7348" w:rsidRPr="009F7923" w14:paraId="675F20C6" w14:textId="77777777" w:rsidTr="00FB7348">
        <w:trPr>
          <w:cantSplit/>
          <w:trHeight w:val="395"/>
          <w:jc w:val="center"/>
        </w:trPr>
        <w:tc>
          <w:tcPr>
            <w:tcW w:w="770" w:type="pct"/>
            <w:shd w:val="clear" w:color="auto" w:fill="auto"/>
            <w:vAlign w:val="center"/>
          </w:tcPr>
          <w:p w14:paraId="675F20C1" w14:textId="77777777" w:rsidR="00FB7348" w:rsidRPr="00FB7348" w:rsidRDefault="00FB7348" w:rsidP="00EE6B8C">
            <w:pPr>
              <w:pStyle w:val="Texte0"/>
              <w:spacing w:before="80" w:after="80"/>
            </w:pPr>
            <w:r w:rsidRPr="00FB7348">
              <w:t>Examen 2</w:t>
            </w:r>
          </w:p>
        </w:tc>
        <w:tc>
          <w:tcPr>
            <w:tcW w:w="781" w:type="pct"/>
            <w:shd w:val="clear" w:color="auto" w:fill="auto"/>
            <w:vAlign w:val="center"/>
          </w:tcPr>
          <w:p w14:paraId="675F20C2" w14:textId="13B5FBC5" w:rsidR="00FB7348" w:rsidRPr="006F1E99" w:rsidRDefault="00FB7348" w:rsidP="00EE6B8C">
            <w:pPr>
              <w:pStyle w:val="Texte0"/>
              <w:spacing w:before="80" w:after="80"/>
            </w:pPr>
            <w:r w:rsidRPr="006F1E99">
              <w:t xml:space="preserve">Partie 2 </w:t>
            </w:r>
          </w:p>
        </w:tc>
        <w:tc>
          <w:tcPr>
            <w:tcW w:w="828" w:type="pct"/>
            <w:vAlign w:val="center"/>
          </w:tcPr>
          <w:p w14:paraId="675F20C3" w14:textId="4149FC29" w:rsidR="00FB7348" w:rsidRPr="00A57039" w:rsidRDefault="00A57039" w:rsidP="00A57039">
            <w:pPr>
              <w:pStyle w:val="Texte0"/>
              <w:spacing w:before="80" w:after="80"/>
            </w:pPr>
            <w:r w:rsidRPr="00A57039">
              <w:t>1</w:t>
            </w:r>
            <w:r>
              <w:t>, 2, 3, 4</w:t>
            </w:r>
          </w:p>
        </w:tc>
        <w:tc>
          <w:tcPr>
            <w:tcW w:w="848" w:type="pct"/>
            <w:vAlign w:val="center"/>
          </w:tcPr>
          <w:p w14:paraId="675F20C4" w14:textId="04329DE0" w:rsidR="00FB7348" w:rsidRPr="00FB7348" w:rsidRDefault="00105DDB" w:rsidP="005F0604">
            <w:pPr>
              <w:pStyle w:val="Texte0"/>
              <w:spacing w:before="80" w:after="80"/>
              <w:jc w:val="center"/>
            </w:pPr>
            <w:r>
              <w:t>25</w:t>
            </w:r>
            <w:r w:rsidR="00FB7348" w:rsidRPr="00FB7348">
              <w:t xml:space="preserve"> %</w:t>
            </w:r>
          </w:p>
        </w:tc>
        <w:tc>
          <w:tcPr>
            <w:tcW w:w="794" w:type="pct"/>
          </w:tcPr>
          <w:p w14:paraId="52580FD9" w14:textId="6A487C4C" w:rsidR="00FB7348" w:rsidRPr="00FB7348" w:rsidRDefault="00FB7348" w:rsidP="00FB7348">
            <w:pPr>
              <w:pStyle w:val="Texte0"/>
              <w:spacing w:before="80" w:after="80"/>
              <w:jc w:val="left"/>
            </w:pPr>
            <w:r>
              <w:t>110 minutes</w:t>
            </w:r>
          </w:p>
        </w:tc>
        <w:tc>
          <w:tcPr>
            <w:tcW w:w="978" w:type="pct"/>
            <w:vAlign w:val="center"/>
          </w:tcPr>
          <w:p w14:paraId="675F20C5" w14:textId="013466CA" w:rsidR="00FB7348" w:rsidRPr="00FB7348" w:rsidRDefault="00FB7348" w:rsidP="00FB7348">
            <w:pPr>
              <w:pStyle w:val="Texte0"/>
              <w:spacing w:before="80" w:after="80"/>
              <w:jc w:val="left"/>
            </w:pPr>
            <w:r w:rsidRPr="00FB7348">
              <w:t>Semaine 10</w:t>
            </w:r>
          </w:p>
        </w:tc>
      </w:tr>
      <w:tr w:rsidR="00FB7348" w:rsidRPr="009F7923" w14:paraId="675F20CC" w14:textId="77777777" w:rsidTr="00FB7348">
        <w:trPr>
          <w:cantSplit/>
          <w:trHeight w:val="395"/>
          <w:jc w:val="center"/>
        </w:trPr>
        <w:tc>
          <w:tcPr>
            <w:tcW w:w="770" w:type="pct"/>
            <w:shd w:val="clear" w:color="auto" w:fill="auto"/>
            <w:vAlign w:val="center"/>
          </w:tcPr>
          <w:p w14:paraId="675F20C7" w14:textId="3D681E28" w:rsidR="00FB7348" w:rsidRPr="00FB7348" w:rsidRDefault="00FB7348" w:rsidP="00FB7348">
            <w:pPr>
              <w:pStyle w:val="Texte0"/>
              <w:spacing w:before="80" w:after="80"/>
            </w:pPr>
            <w:r w:rsidRPr="00FB7348">
              <w:t>Examen</w:t>
            </w:r>
            <w:r w:rsidRPr="00FB7348">
              <w:br/>
              <w:t>final</w:t>
            </w:r>
          </w:p>
        </w:tc>
        <w:tc>
          <w:tcPr>
            <w:tcW w:w="781" w:type="pct"/>
            <w:shd w:val="clear" w:color="auto" w:fill="auto"/>
            <w:vAlign w:val="center"/>
          </w:tcPr>
          <w:p w14:paraId="675F20C8" w14:textId="5A31900E" w:rsidR="00FB7348" w:rsidRPr="006F1E99" w:rsidRDefault="00FB7348" w:rsidP="00EE6B8C">
            <w:pPr>
              <w:pStyle w:val="Texte0"/>
              <w:spacing w:before="80" w:after="80"/>
            </w:pPr>
            <w:r w:rsidRPr="006F1E99">
              <w:t>Parties 1 à 3</w:t>
            </w:r>
          </w:p>
        </w:tc>
        <w:tc>
          <w:tcPr>
            <w:tcW w:w="828" w:type="pct"/>
            <w:vAlign w:val="center"/>
          </w:tcPr>
          <w:p w14:paraId="675F20C9" w14:textId="67A3DEBB" w:rsidR="00FB7348" w:rsidRPr="00A57039" w:rsidRDefault="00A57039" w:rsidP="00EE6B8C">
            <w:pPr>
              <w:pStyle w:val="Texte0"/>
              <w:spacing w:before="80" w:after="80"/>
            </w:pPr>
            <w:r w:rsidRPr="00A57039">
              <w:t>1</w:t>
            </w:r>
            <w:r>
              <w:t>, 2, 3, 4</w:t>
            </w:r>
          </w:p>
        </w:tc>
        <w:tc>
          <w:tcPr>
            <w:tcW w:w="848" w:type="pct"/>
            <w:vAlign w:val="center"/>
          </w:tcPr>
          <w:p w14:paraId="675F20CA" w14:textId="77777777" w:rsidR="00FB7348" w:rsidRPr="00FB7348" w:rsidRDefault="00FB7348" w:rsidP="00EE6B8C">
            <w:pPr>
              <w:pStyle w:val="Texte0"/>
              <w:spacing w:before="80" w:after="80"/>
              <w:jc w:val="center"/>
            </w:pPr>
            <w:r w:rsidRPr="00FB7348">
              <w:t>35 %</w:t>
            </w:r>
          </w:p>
        </w:tc>
        <w:tc>
          <w:tcPr>
            <w:tcW w:w="794" w:type="pct"/>
          </w:tcPr>
          <w:p w14:paraId="152809F4" w14:textId="60C42919" w:rsidR="00FB7348" w:rsidRPr="00FB7348" w:rsidRDefault="00FB7348" w:rsidP="00FB7348">
            <w:pPr>
              <w:pStyle w:val="Texte0"/>
              <w:spacing w:before="80" w:after="80"/>
              <w:jc w:val="left"/>
            </w:pPr>
            <w:r>
              <w:t>110 minutes</w:t>
            </w:r>
          </w:p>
        </w:tc>
        <w:tc>
          <w:tcPr>
            <w:tcW w:w="978" w:type="pct"/>
            <w:vAlign w:val="center"/>
          </w:tcPr>
          <w:p w14:paraId="675F20CB" w14:textId="1764E814" w:rsidR="00FB7348" w:rsidRPr="00FB7348" w:rsidRDefault="00FB7348" w:rsidP="00EE6B8C">
            <w:pPr>
              <w:pStyle w:val="Texte0"/>
              <w:spacing w:before="80" w:after="80"/>
              <w:jc w:val="left"/>
            </w:pPr>
            <w:r w:rsidRPr="00FB7348">
              <w:t>Semaine 15</w:t>
            </w:r>
          </w:p>
        </w:tc>
      </w:tr>
      <w:tr w:rsidR="00FB7348" w:rsidRPr="009F7923" w14:paraId="55FCF7BF" w14:textId="77777777" w:rsidTr="00FB7348">
        <w:trPr>
          <w:cantSplit/>
          <w:trHeight w:val="395"/>
          <w:jc w:val="center"/>
        </w:trPr>
        <w:tc>
          <w:tcPr>
            <w:tcW w:w="770" w:type="pct"/>
            <w:shd w:val="clear" w:color="auto" w:fill="auto"/>
            <w:vAlign w:val="center"/>
          </w:tcPr>
          <w:p w14:paraId="77906B2C" w14:textId="1F37EB4C" w:rsidR="00FB7348" w:rsidRPr="00FB7348" w:rsidRDefault="00FB7348" w:rsidP="00EE6B8C">
            <w:pPr>
              <w:pStyle w:val="Texte0"/>
              <w:spacing w:before="80" w:after="80"/>
            </w:pPr>
            <w:r w:rsidRPr="00FB7348">
              <w:t>Autres</w:t>
            </w:r>
            <w:r w:rsidRPr="00FB7348">
              <w:br/>
              <w:t>productions</w:t>
            </w:r>
          </w:p>
        </w:tc>
        <w:tc>
          <w:tcPr>
            <w:tcW w:w="781" w:type="pct"/>
            <w:shd w:val="clear" w:color="auto" w:fill="auto"/>
            <w:vAlign w:val="center"/>
          </w:tcPr>
          <w:p w14:paraId="7A6C6D98" w14:textId="4254F8D6" w:rsidR="00FB7348" w:rsidRPr="006F1E99" w:rsidRDefault="00FB7348" w:rsidP="00EE6B8C">
            <w:pPr>
              <w:pStyle w:val="Texte0"/>
              <w:spacing w:before="80" w:after="80"/>
            </w:pPr>
            <w:r w:rsidRPr="006F1E99">
              <w:t>Parties 1 à 3</w:t>
            </w:r>
          </w:p>
        </w:tc>
        <w:tc>
          <w:tcPr>
            <w:tcW w:w="828" w:type="pct"/>
            <w:vAlign w:val="center"/>
          </w:tcPr>
          <w:p w14:paraId="2CB54EBD" w14:textId="5333D979" w:rsidR="00FB7348" w:rsidRPr="00A57039" w:rsidRDefault="00A57039" w:rsidP="00EE6B8C">
            <w:pPr>
              <w:pStyle w:val="Texte0"/>
              <w:spacing w:before="80" w:after="80"/>
            </w:pPr>
            <w:r w:rsidRPr="00A57039">
              <w:t>1</w:t>
            </w:r>
            <w:r>
              <w:t>, 2, 3, 4</w:t>
            </w:r>
          </w:p>
        </w:tc>
        <w:tc>
          <w:tcPr>
            <w:tcW w:w="848" w:type="pct"/>
            <w:vAlign w:val="center"/>
          </w:tcPr>
          <w:p w14:paraId="429A7F81" w14:textId="1AEC6B66" w:rsidR="00FB7348" w:rsidRPr="00FB7348" w:rsidRDefault="00FB7348" w:rsidP="00105DDB">
            <w:pPr>
              <w:pStyle w:val="Texte0"/>
              <w:spacing w:before="80" w:after="80"/>
              <w:jc w:val="center"/>
            </w:pPr>
            <w:r w:rsidRPr="00FB7348">
              <w:t>1</w:t>
            </w:r>
            <w:r w:rsidR="00105DDB">
              <w:t>5</w:t>
            </w:r>
            <w:r w:rsidRPr="00FB7348">
              <w:t xml:space="preserve"> %</w:t>
            </w:r>
          </w:p>
        </w:tc>
        <w:tc>
          <w:tcPr>
            <w:tcW w:w="794" w:type="pct"/>
          </w:tcPr>
          <w:p w14:paraId="31EEA9DC" w14:textId="29D0506A" w:rsidR="00FB7348" w:rsidRPr="00FB7348" w:rsidRDefault="00FB7348" w:rsidP="00EE6B8C">
            <w:pPr>
              <w:pStyle w:val="Texte0"/>
              <w:spacing w:before="80" w:after="80"/>
              <w:jc w:val="left"/>
            </w:pPr>
            <w:r>
              <w:t>—</w:t>
            </w:r>
          </w:p>
        </w:tc>
        <w:tc>
          <w:tcPr>
            <w:tcW w:w="978" w:type="pct"/>
            <w:vAlign w:val="center"/>
          </w:tcPr>
          <w:p w14:paraId="3C1A3F58" w14:textId="3C12A271" w:rsidR="00FB7348" w:rsidRPr="00FB7348" w:rsidRDefault="00FB7348" w:rsidP="00EE6B8C">
            <w:pPr>
              <w:pStyle w:val="Texte0"/>
              <w:spacing w:before="80" w:after="80"/>
              <w:jc w:val="left"/>
            </w:pPr>
            <w:r w:rsidRPr="00FB7348">
              <w:t>Tout au long</w:t>
            </w:r>
            <w:r w:rsidRPr="00FB7348">
              <w:br/>
              <w:t>de la session</w:t>
            </w:r>
          </w:p>
        </w:tc>
      </w:tr>
    </w:tbl>
    <w:p w14:paraId="0C564F22" w14:textId="77777777" w:rsidR="00CD78A9" w:rsidRPr="00FB7348" w:rsidRDefault="00CD78A9" w:rsidP="00FB7348">
      <w:pPr>
        <w:pStyle w:val="Texte0"/>
        <w:spacing w:before="160" w:after="40"/>
        <w:rPr>
          <w:b/>
          <w:bCs/>
          <w:color w:val="244061" w:themeColor="accent1" w:themeShade="80"/>
          <w:sz w:val="26"/>
          <w:szCs w:val="26"/>
          <w:lang w:val="fr-FR"/>
        </w:rPr>
      </w:pPr>
      <w:r w:rsidRPr="00FB7348">
        <w:rPr>
          <w:b/>
          <w:bCs/>
          <w:color w:val="244061" w:themeColor="accent1" w:themeShade="80"/>
          <w:sz w:val="26"/>
          <w:szCs w:val="26"/>
          <w:lang w:val="fr-FR"/>
        </w:rPr>
        <w:t>Critères de correction</w:t>
      </w:r>
    </w:p>
    <w:p w14:paraId="5645B926" w14:textId="32859423" w:rsidR="00FB7348" w:rsidRDefault="00FB7348" w:rsidP="00CD78A9">
      <w:pPr>
        <w:pStyle w:val="Texte0"/>
        <w:rPr>
          <w:lang w:val="fr-FR"/>
        </w:rPr>
      </w:pPr>
      <w:r w:rsidRPr="00FB7348">
        <w:rPr>
          <w:lang w:val="fr-FR"/>
        </w:rPr>
        <w:t>Les critères de correction, tant pour les examens que pour les travaux, seront dans un premier temps la pertinence, la suffisance et la co</w:t>
      </w:r>
      <w:r>
        <w:rPr>
          <w:lang w:val="fr-FR"/>
        </w:rPr>
        <w:t>hérence de la solution proposée,</w:t>
      </w:r>
      <w:r w:rsidRPr="00FB7348">
        <w:rPr>
          <w:lang w:val="fr-FR"/>
        </w:rPr>
        <w:t xml:space="preserve"> puis la rigueur et la justesse des raisonnements, la clarté des solutions, l’exactitude des calculs, l’identification claire des résultats obtenus ainsi que la qualité des interprétations. Particulièrement, on tiendra compte du fait que :</w:t>
      </w:r>
    </w:p>
    <w:p w14:paraId="4990C3D4" w14:textId="16568B5C" w:rsidR="0039281E" w:rsidRDefault="0039281E" w:rsidP="00CD78A9">
      <w:pPr>
        <w:pStyle w:val="Texte0"/>
        <w:rPr>
          <w:lang w:val="fr-FR"/>
        </w:rPr>
      </w:pPr>
      <w:r w:rsidRPr="0039281E">
        <w:rPr>
          <w:lang w:val="fr-FR"/>
        </w:rPr>
        <w:t xml:space="preserve">Pour chaque problème, vous devez </w:t>
      </w:r>
      <w:r w:rsidR="00D82AD2">
        <w:rPr>
          <w:lang w:val="fr-FR"/>
        </w:rPr>
        <w:t>maîtriser les éléments suivants.</w:t>
      </w:r>
    </w:p>
    <w:p w14:paraId="58C54703" w14:textId="2B5D644A" w:rsidR="0039281E" w:rsidRDefault="0039281E" w:rsidP="0039281E">
      <w:pPr>
        <w:pStyle w:val="Texte0"/>
        <w:numPr>
          <w:ilvl w:val="0"/>
          <w:numId w:val="2"/>
        </w:numPr>
        <w:rPr>
          <w:lang w:val="fr-FR"/>
        </w:rPr>
      </w:pPr>
      <w:r w:rsidRPr="0039281E">
        <w:rPr>
          <w:lang w:val="fr-FR"/>
        </w:rPr>
        <w:t>Modéliser une situation</w:t>
      </w:r>
      <w:r>
        <w:rPr>
          <w:lang w:val="fr-FR"/>
        </w:rPr>
        <w:t xml:space="preserve"> : </w:t>
      </w:r>
      <w:r w:rsidRPr="0039281E">
        <w:rPr>
          <w:lang w:val="fr-FR"/>
        </w:rPr>
        <w:t>en formulant mathématiquement la situation ;</w:t>
      </w:r>
      <w:r>
        <w:rPr>
          <w:lang w:val="fr-FR"/>
        </w:rPr>
        <w:t xml:space="preserve"> </w:t>
      </w:r>
      <w:r w:rsidRPr="0039281E">
        <w:rPr>
          <w:lang w:val="fr-FR"/>
        </w:rPr>
        <w:t>en procédant à une représentation graphique.</w:t>
      </w:r>
    </w:p>
    <w:p w14:paraId="38DD36F0" w14:textId="32FEC6B2" w:rsidR="0039281E" w:rsidRDefault="0039281E" w:rsidP="009D6E43">
      <w:pPr>
        <w:pStyle w:val="Texte0"/>
        <w:numPr>
          <w:ilvl w:val="0"/>
          <w:numId w:val="2"/>
        </w:numPr>
        <w:rPr>
          <w:lang w:val="fr-FR"/>
        </w:rPr>
      </w:pPr>
      <w:r w:rsidRPr="0039281E">
        <w:rPr>
          <w:lang w:val="fr-FR"/>
        </w:rPr>
        <w:t>Appliquer les méthodes appropriées : par le choix des méthodes et des techniques ; par leur utilisation correcte ;</w:t>
      </w:r>
      <w:r>
        <w:rPr>
          <w:lang w:val="fr-FR"/>
        </w:rPr>
        <w:t xml:space="preserve"> </w:t>
      </w:r>
      <w:r w:rsidRPr="0039281E">
        <w:rPr>
          <w:lang w:val="fr-FR"/>
        </w:rPr>
        <w:t>par les manipulations algébriques nécessaires.</w:t>
      </w:r>
    </w:p>
    <w:p w14:paraId="731974CD" w14:textId="6708A158" w:rsidR="0039281E" w:rsidRDefault="0039281E" w:rsidP="00BF3101">
      <w:pPr>
        <w:pStyle w:val="Texte0"/>
        <w:numPr>
          <w:ilvl w:val="0"/>
          <w:numId w:val="2"/>
        </w:numPr>
        <w:rPr>
          <w:lang w:val="fr-FR"/>
        </w:rPr>
      </w:pPr>
      <w:r w:rsidRPr="0039281E">
        <w:rPr>
          <w:lang w:val="fr-FR"/>
        </w:rPr>
        <w:t>Évaluer les résultats : en les interprétant ; en établissant leur vraisemblance.</w:t>
      </w:r>
    </w:p>
    <w:p w14:paraId="51229CD6" w14:textId="06FDF79B" w:rsidR="0039281E" w:rsidRPr="0039281E" w:rsidRDefault="0039281E" w:rsidP="0039281E">
      <w:pPr>
        <w:pStyle w:val="Texte0"/>
        <w:numPr>
          <w:ilvl w:val="0"/>
          <w:numId w:val="2"/>
        </w:numPr>
        <w:rPr>
          <w:lang w:val="fr-FR"/>
        </w:rPr>
      </w:pPr>
      <w:r w:rsidRPr="0039281E">
        <w:rPr>
          <w:lang w:val="fr-FR"/>
        </w:rPr>
        <w:t>Justifier sa démarche</w:t>
      </w:r>
      <w:r>
        <w:rPr>
          <w:lang w:val="fr-FR"/>
        </w:rPr>
        <w:t xml:space="preserve"> : </w:t>
      </w:r>
      <w:r w:rsidRPr="0039281E">
        <w:rPr>
          <w:lang w:val="fr-FR"/>
        </w:rPr>
        <w:t>en présentant sa démarche avec la terminologie correcte, de façon pertinente, suffisante et cohérente</w:t>
      </w:r>
      <w:r>
        <w:rPr>
          <w:lang w:val="fr-FR"/>
        </w:rPr>
        <w:t>.</w:t>
      </w:r>
    </w:p>
    <w:p w14:paraId="2A936435" w14:textId="77777777" w:rsidR="005D17EF" w:rsidRDefault="005D17EF" w:rsidP="00A10B29">
      <w:pPr>
        <w:pStyle w:val="Texte0"/>
        <w:spacing w:after="40"/>
        <w:rPr>
          <w:b/>
          <w:bCs/>
          <w:color w:val="244061" w:themeColor="accent1" w:themeShade="80"/>
          <w:sz w:val="26"/>
          <w:szCs w:val="26"/>
        </w:rPr>
      </w:pPr>
    </w:p>
    <w:p w14:paraId="25B37300" w14:textId="73780850" w:rsidR="00405CA8" w:rsidRPr="0010653D" w:rsidRDefault="00405CA8" w:rsidP="00A10B29">
      <w:pPr>
        <w:pStyle w:val="Texte0"/>
        <w:spacing w:after="40"/>
        <w:rPr>
          <w:b/>
          <w:bCs/>
          <w:sz w:val="26"/>
          <w:szCs w:val="26"/>
        </w:rPr>
      </w:pPr>
      <w:r w:rsidRPr="0010653D">
        <w:rPr>
          <w:b/>
          <w:bCs/>
          <w:color w:val="244061" w:themeColor="accent1" w:themeShade="80"/>
          <w:sz w:val="26"/>
          <w:szCs w:val="26"/>
        </w:rPr>
        <w:t xml:space="preserve">Remise des </w:t>
      </w:r>
      <w:r w:rsidR="005F1569" w:rsidRPr="0010653D">
        <w:rPr>
          <w:b/>
          <w:bCs/>
          <w:color w:val="244061" w:themeColor="accent1" w:themeShade="80"/>
          <w:sz w:val="26"/>
          <w:szCs w:val="26"/>
        </w:rPr>
        <w:t>autres productions</w:t>
      </w:r>
    </w:p>
    <w:p w14:paraId="66FA2FB1" w14:textId="04478C1F" w:rsidR="0010653D" w:rsidRPr="0010653D" w:rsidRDefault="0010653D" w:rsidP="00CD78A9">
      <w:pPr>
        <w:pStyle w:val="Texte0"/>
        <w:rPr>
          <w:bCs/>
          <w:lang w:eastAsia="fr-CA"/>
        </w:rPr>
      </w:pPr>
      <w:r w:rsidRPr="0010653D">
        <w:rPr>
          <w:bCs/>
          <w:lang w:eastAsia="fr-CA"/>
        </w:rPr>
        <w:t xml:space="preserve">Les travaux pratiques et exercices devront être remis dans les délais exigés. </w:t>
      </w:r>
      <w:r w:rsidRPr="001E34D9">
        <w:rPr>
          <w:bCs/>
          <w:highlight w:val="yellow"/>
          <w:lang w:eastAsia="fr-CA"/>
        </w:rPr>
        <w:t>Une pénalité de 20 % par jour sera appliquée sur tous les travaux remis en retard. Le premier 20 % sera retranché dès que l’heure prévue pour la remise sera dépassée. Un travail remis après que l’enseignant aura rendu les solutionnaires ou les corrections obtiendra la note zéro. L’enseignant pourra refuser de corriger un travail ou lui attribuer la note zéro si la présentation ou la propreté sont inacceptables.</w:t>
      </w:r>
    </w:p>
    <w:p w14:paraId="675F20E1" w14:textId="680D7A6C" w:rsidR="008553D1" w:rsidRPr="0010653D" w:rsidRDefault="00E27092" w:rsidP="00A10B29">
      <w:pPr>
        <w:pStyle w:val="Texte0"/>
        <w:spacing w:after="40"/>
        <w:rPr>
          <w:b/>
          <w:bCs/>
          <w:color w:val="244061" w:themeColor="accent1" w:themeShade="80"/>
          <w:sz w:val="26"/>
          <w:szCs w:val="26"/>
        </w:rPr>
      </w:pPr>
      <w:r w:rsidRPr="001E34D9">
        <w:rPr>
          <w:b/>
          <w:bCs/>
          <w:color w:val="244061" w:themeColor="accent1" w:themeShade="80"/>
          <w:sz w:val="26"/>
          <w:szCs w:val="26"/>
          <w:highlight w:val="yellow"/>
        </w:rPr>
        <w:t xml:space="preserve">Politique du </w:t>
      </w:r>
      <w:r w:rsidR="008553D1" w:rsidRPr="001E34D9">
        <w:rPr>
          <w:b/>
          <w:bCs/>
          <w:color w:val="244061" w:themeColor="accent1" w:themeShade="80"/>
          <w:sz w:val="26"/>
          <w:szCs w:val="26"/>
          <w:highlight w:val="yellow"/>
        </w:rPr>
        <w:t>français</w:t>
      </w:r>
      <w:r w:rsidRPr="001E34D9">
        <w:rPr>
          <w:b/>
          <w:bCs/>
          <w:color w:val="244061" w:themeColor="accent1" w:themeShade="80"/>
          <w:sz w:val="26"/>
          <w:szCs w:val="26"/>
          <w:highlight w:val="yellow"/>
        </w:rPr>
        <w:t xml:space="preserve"> écrit</w:t>
      </w:r>
    </w:p>
    <w:p w14:paraId="675F20E2" w14:textId="77777777" w:rsidR="0085542E" w:rsidRPr="0010653D" w:rsidRDefault="0085542E" w:rsidP="00CD78A9">
      <w:pPr>
        <w:pStyle w:val="Texte0"/>
        <w:rPr>
          <w:bCs/>
          <w:lang w:eastAsia="fr-CA"/>
        </w:rPr>
      </w:pPr>
      <w:r w:rsidRPr="0010653D">
        <w:rPr>
          <w:bCs/>
          <w:lang w:eastAsia="fr-CA"/>
        </w:rPr>
        <w:t>Pour les productions ou les parties de productions mathématiques où la rédaction française représente une part significative :</w:t>
      </w:r>
    </w:p>
    <w:p w14:paraId="4D65C464" w14:textId="77777777" w:rsidR="00CD78A9" w:rsidRPr="0010653D" w:rsidRDefault="0085542E" w:rsidP="00C62E12">
      <w:pPr>
        <w:pStyle w:val="Texte0"/>
        <w:numPr>
          <w:ilvl w:val="0"/>
          <w:numId w:val="1"/>
        </w:numPr>
        <w:spacing w:after="40"/>
        <w:ind w:left="714" w:hanging="357"/>
        <w:rPr>
          <w:bCs/>
        </w:rPr>
      </w:pPr>
      <w:proofErr w:type="gramStart"/>
      <w:r w:rsidRPr="0010653D">
        <w:rPr>
          <w:bCs/>
        </w:rPr>
        <w:t>l’évaluation</w:t>
      </w:r>
      <w:proofErr w:type="gramEnd"/>
      <w:r w:rsidRPr="0010653D">
        <w:rPr>
          <w:bCs/>
        </w:rPr>
        <w:t xml:space="preserve"> de la qualité du français représente 10 % du total de la production ou de la partie ciblée de la production;</w:t>
      </w:r>
    </w:p>
    <w:p w14:paraId="675F20E4" w14:textId="364698EE" w:rsidR="0085542E" w:rsidRPr="0010653D" w:rsidRDefault="0085542E" w:rsidP="00C62E12">
      <w:pPr>
        <w:pStyle w:val="Texte0"/>
        <w:numPr>
          <w:ilvl w:val="0"/>
          <w:numId w:val="1"/>
        </w:numPr>
        <w:rPr>
          <w:bCs/>
        </w:rPr>
      </w:pPr>
      <w:proofErr w:type="gramStart"/>
      <w:r w:rsidRPr="0010653D">
        <w:rPr>
          <w:bCs/>
        </w:rPr>
        <w:t>l’énoncé</w:t>
      </w:r>
      <w:proofErr w:type="gramEnd"/>
      <w:r w:rsidRPr="0010653D">
        <w:rPr>
          <w:bCs/>
        </w:rPr>
        <w:t xml:space="preserve"> du travail</w:t>
      </w:r>
      <w:r w:rsidR="001A4BF9" w:rsidRPr="0010653D">
        <w:rPr>
          <w:bCs/>
        </w:rPr>
        <w:t xml:space="preserve"> précise </w:t>
      </w:r>
      <w:r w:rsidRPr="0010653D">
        <w:rPr>
          <w:bCs/>
        </w:rPr>
        <w:t>qu’un des items d’évaluation est la qualité de la langue française, comptant pour 10 % du total de la production ou de la partie ciblée de la production.</w:t>
      </w:r>
    </w:p>
    <w:p w14:paraId="675F20E5" w14:textId="77777777" w:rsidR="0085542E" w:rsidRPr="0010653D" w:rsidRDefault="0085542E" w:rsidP="00CD78A9">
      <w:pPr>
        <w:pStyle w:val="Texte0"/>
        <w:rPr>
          <w:bCs/>
          <w:lang w:eastAsia="fr-CA"/>
        </w:rPr>
      </w:pPr>
      <w:r w:rsidRPr="0010653D">
        <w:rPr>
          <w:bCs/>
          <w:lang w:eastAsia="fr-CA"/>
        </w:rPr>
        <w:t>Lors des examens de mathématiques, mis à part le vocabulaire spécialisé, l’évaluation du français demeure formative et se limite à signaler les erreurs, à moins que la mauvaise rédaction ne nuise à la compréhension de la démarche mathématique, auquel cas une pénalité s’appliquera au critère « clarté de la solution ».</w:t>
      </w:r>
    </w:p>
    <w:p w14:paraId="675F20E6" w14:textId="77777777" w:rsidR="0085542E" w:rsidRPr="0010653D" w:rsidRDefault="008553D1" w:rsidP="00A10B29">
      <w:pPr>
        <w:pStyle w:val="Texte0"/>
        <w:spacing w:after="40"/>
        <w:rPr>
          <w:b/>
          <w:bCs/>
          <w:color w:val="244061" w:themeColor="accent1" w:themeShade="80"/>
          <w:sz w:val="26"/>
          <w:szCs w:val="26"/>
        </w:rPr>
      </w:pPr>
      <w:r w:rsidRPr="001E34D9">
        <w:rPr>
          <w:b/>
          <w:bCs/>
          <w:color w:val="244061" w:themeColor="accent1" w:themeShade="80"/>
          <w:sz w:val="26"/>
          <w:szCs w:val="26"/>
          <w:highlight w:val="yellow"/>
        </w:rPr>
        <w:t>Absences aux examens</w:t>
      </w:r>
    </w:p>
    <w:p w14:paraId="2069CD94" w14:textId="3F1707A9" w:rsidR="0010653D" w:rsidRPr="0010653D" w:rsidRDefault="008553D1" w:rsidP="0010653D">
      <w:pPr>
        <w:pStyle w:val="Texte0"/>
      </w:pPr>
      <w:r w:rsidRPr="0010653D">
        <w:t xml:space="preserve">Les </w:t>
      </w:r>
      <w:r w:rsidR="0010653D" w:rsidRPr="0010653D">
        <w:t xml:space="preserve">personnes </w:t>
      </w:r>
      <w:r w:rsidRPr="0010653D">
        <w:t>étudiant</w:t>
      </w:r>
      <w:r w:rsidR="0010653D" w:rsidRPr="0010653D">
        <w:t>e</w:t>
      </w:r>
      <w:r w:rsidRPr="0010653D">
        <w:t>s se présentent aux épreuves d’évaluation aux dates prévues</w:t>
      </w:r>
      <w:r w:rsidR="0085542E" w:rsidRPr="0010653D">
        <w:t>. En cas de force majeure</w:t>
      </w:r>
      <w:r w:rsidRPr="0010653D">
        <w:t>, il est de la</w:t>
      </w:r>
      <w:r w:rsidR="0085542E" w:rsidRPr="0010653D">
        <w:t xml:space="preserve"> responsabilité</w:t>
      </w:r>
      <w:r w:rsidRPr="0010653D">
        <w:t xml:space="preserve"> de</w:t>
      </w:r>
      <w:r w:rsidR="0085542E" w:rsidRPr="0010653D">
        <w:t xml:space="preserve"> </w:t>
      </w:r>
      <w:r w:rsidR="0010653D" w:rsidRPr="0010653D">
        <w:t xml:space="preserve">la personne étudiante </w:t>
      </w:r>
      <w:r w:rsidRPr="0010653D">
        <w:t>de justifier son</w:t>
      </w:r>
      <w:r w:rsidR="00465234" w:rsidRPr="0010653D">
        <w:t xml:space="preserve"> absence auprès de</w:t>
      </w:r>
      <w:r w:rsidR="0035721D" w:rsidRPr="0010653D">
        <w:t xml:space="preserve"> </w:t>
      </w:r>
      <w:r w:rsidR="00465234" w:rsidRPr="0010653D">
        <w:t>l’</w:t>
      </w:r>
      <w:r w:rsidR="00CA7333" w:rsidRPr="0010653D">
        <w:t>enseignant</w:t>
      </w:r>
      <w:r w:rsidR="0085542E" w:rsidRPr="0010653D">
        <w:t xml:space="preserve">, de fournir ensuite les pièces justificatives et de </w:t>
      </w:r>
      <w:r w:rsidRPr="0010653D">
        <w:t>convenir</w:t>
      </w:r>
      <w:r w:rsidR="00C270B9" w:rsidRPr="0010653D">
        <w:t xml:space="preserve"> </w:t>
      </w:r>
      <w:r w:rsidRPr="0010653D">
        <w:t>des modalités de reprise de l’épreuve concernée.</w:t>
      </w:r>
      <w:r w:rsidR="0085542E" w:rsidRPr="0010653D">
        <w:t xml:space="preserve"> En cas de non-justification ou si la justification n’est pas associée à un cas de</w:t>
      </w:r>
      <w:r w:rsidRPr="0010653D">
        <w:t xml:space="preserve"> force majeure, </w:t>
      </w:r>
      <w:r w:rsidR="0085542E" w:rsidRPr="0010653D">
        <w:t xml:space="preserve">la note </w:t>
      </w:r>
      <w:r w:rsidR="002A385A" w:rsidRPr="0010653D">
        <w:t>zéro</w:t>
      </w:r>
      <w:r w:rsidR="0010653D" w:rsidRPr="0010653D">
        <w:t xml:space="preserve"> se verra attribuée.</w:t>
      </w:r>
    </w:p>
    <w:p w14:paraId="675F20E8" w14:textId="77777777" w:rsidR="008553D1" w:rsidRPr="0010653D" w:rsidRDefault="008553D1" w:rsidP="00A10B29">
      <w:pPr>
        <w:pStyle w:val="Texte0"/>
        <w:spacing w:after="40"/>
        <w:rPr>
          <w:b/>
          <w:bCs/>
          <w:color w:val="244061" w:themeColor="accent1" w:themeShade="80"/>
          <w:sz w:val="26"/>
          <w:szCs w:val="26"/>
        </w:rPr>
      </w:pPr>
      <w:r w:rsidRPr="001E34D9">
        <w:rPr>
          <w:b/>
          <w:bCs/>
          <w:color w:val="244061" w:themeColor="accent1" w:themeShade="80"/>
          <w:sz w:val="26"/>
          <w:szCs w:val="26"/>
          <w:highlight w:val="yellow"/>
        </w:rPr>
        <w:t>Plagiat</w:t>
      </w:r>
    </w:p>
    <w:p w14:paraId="402C62AF" w14:textId="0E385B47" w:rsidR="0010653D" w:rsidRPr="0010653D" w:rsidRDefault="0010653D" w:rsidP="0010653D">
      <w:pPr>
        <w:pStyle w:val="Texte0"/>
        <w:rPr>
          <w:rStyle w:val="A0"/>
          <w:color w:val="auto"/>
          <w:sz w:val="24"/>
          <w:szCs w:val="24"/>
        </w:rPr>
      </w:pPr>
      <w:r w:rsidRPr="0010653D">
        <w:rPr>
          <w:rStyle w:val="A0"/>
          <w:color w:val="auto"/>
          <w:sz w:val="24"/>
          <w:szCs w:val="24"/>
        </w:rPr>
        <w:t xml:space="preserve">Tout plagiat, toute tentative de plagiat ou de tricherie ou toute collaboration à un plagiat ou à une tricherie est interdit et considéré comme une faute grave. Tout cas de plagiat ou de tricherie entraîne la note « 0 » pour la totalité de l’évaluation en cause et un rapport est fait au Service du </w:t>
      </w:r>
      <w:proofErr w:type="spellStart"/>
      <w:r w:rsidRPr="0010653D">
        <w:rPr>
          <w:rStyle w:val="A0"/>
          <w:color w:val="auto"/>
          <w:sz w:val="24"/>
          <w:szCs w:val="24"/>
        </w:rPr>
        <w:t>registrariat</w:t>
      </w:r>
      <w:proofErr w:type="spellEnd"/>
      <w:r w:rsidRPr="0010653D">
        <w:rPr>
          <w:rStyle w:val="A0"/>
          <w:color w:val="auto"/>
          <w:sz w:val="24"/>
          <w:szCs w:val="24"/>
        </w:rPr>
        <w:t>. Dans le cas de récidive, dans le même cours ou dans un autre cours, l</w:t>
      </w:r>
      <w:r>
        <w:rPr>
          <w:rStyle w:val="A0"/>
          <w:color w:val="auto"/>
          <w:sz w:val="24"/>
          <w:szCs w:val="24"/>
        </w:rPr>
        <w:t xml:space="preserve">a personne étudiante </w:t>
      </w:r>
      <w:r w:rsidRPr="0010653D">
        <w:rPr>
          <w:rStyle w:val="A0"/>
          <w:color w:val="auto"/>
          <w:sz w:val="24"/>
          <w:szCs w:val="24"/>
        </w:rPr>
        <w:t>se voit octroyer un « 0 » pour le cours concerné. Lors d’une troisième infraction, l</w:t>
      </w:r>
      <w:r>
        <w:rPr>
          <w:rStyle w:val="A0"/>
          <w:color w:val="auto"/>
          <w:sz w:val="24"/>
          <w:szCs w:val="24"/>
        </w:rPr>
        <w:t xml:space="preserve">a personne concernée </w:t>
      </w:r>
      <w:r w:rsidRPr="0010653D">
        <w:rPr>
          <w:rStyle w:val="A0"/>
          <w:color w:val="auto"/>
          <w:sz w:val="24"/>
          <w:szCs w:val="24"/>
        </w:rPr>
        <w:t>peut être exclu</w:t>
      </w:r>
      <w:r>
        <w:rPr>
          <w:rStyle w:val="A0"/>
          <w:color w:val="auto"/>
          <w:sz w:val="24"/>
          <w:szCs w:val="24"/>
        </w:rPr>
        <w:t>e</w:t>
      </w:r>
      <w:r w:rsidRPr="0010653D">
        <w:rPr>
          <w:rStyle w:val="A0"/>
          <w:color w:val="auto"/>
          <w:sz w:val="24"/>
          <w:szCs w:val="24"/>
        </w:rPr>
        <w:t xml:space="preserve"> du cégep pour une session.</w:t>
      </w:r>
    </w:p>
    <w:p w14:paraId="16226575" w14:textId="6CAB750F" w:rsidR="0010653D" w:rsidRPr="009F7923" w:rsidRDefault="0010653D" w:rsidP="0010653D">
      <w:pPr>
        <w:pStyle w:val="Texte0"/>
        <w:rPr>
          <w:rStyle w:val="A0"/>
          <w:color w:val="auto"/>
          <w:sz w:val="24"/>
          <w:szCs w:val="24"/>
          <w:highlight w:val="yellow"/>
        </w:rPr>
      </w:pPr>
      <w:r w:rsidRPr="0010653D">
        <w:rPr>
          <w:rStyle w:val="A0"/>
          <w:color w:val="auto"/>
          <w:sz w:val="24"/>
          <w:szCs w:val="24"/>
        </w:rPr>
        <w:t>La manipulation d’un téléphone intelligent ou d’un appareil du même type pendant un examen est considérée comme une tentative de tricherie</w:t>
      </w:r>
      <w:r>
        <w:rPr>
          <w:rStyle w:val="A0"/>
          <w:color w:val="auto"/>
          <w:sz w:val="24"/>
          <w:szCs w:val="24"/>
        </w:rPr>
        <w:t xml:space="preserve"> </w:t>
      </w:r>
      <w:r w:rsidRPr="0010653D">
        <w:rPr>
          <w:rStyle w:val="A0"/>
          <w:color w:val="auto"/>
          <w:sz w:val="24"/>
          <w:szCs w:val="24"/>
        </w:rPr>
        <w:t>et entraine automatiquement la note zéro.</w:t>
      </w:r>
    </w:p>
    <w:p w14:paraId="675F20EA" w14:textId="77777777" w:rsidR="0085542E" w:rsidRPr="0010653D" w:rsidRDefault="008553D1" w:rsidP="00A10B29">
      <w:pPr>
        <w:pStyle w:val="Texte0"/>
        <w:spacing w:after="40"/>
        <w:rPr>
          <w:b/>
          <w:bCs/>
          <w:color w:val="244061" w:themeColor="accent1" w:themeShade="80"/>
          <w:sz w:val="26"/>
          <w:szCs w:val="26"/>
        </w:rPr>
      </w:pPr>
      <w:r w:rsidRPr="001E34D9">
        <w:rPr>
          <w:b/>
          <w:bCs/>
          <w:color w:val="244061" w:themeColor="accent1" w:themeShade="80"/>
          <w:sz w:val="26"/>
          <w:szCs w:val="26"/>
          <w:highlight w:val="yellow"/>
        </w:rPr>
        <w:t>Rétroaction et procédure</w:t>
      </w:r>
      <w:r w:rsidR="0085542E" w:rsidRPr="001E34D9">
        <w:rPr>
          <w:b/>
          <w:bCs/>
          <w:color w:val="244061" w:themeColor="accent1" w:themeShade="80"/>
          <w:sz w:val="26"/>
          <w:szCs w:val="26"/>
          <w:highlight w:val="yellow"/>
        </w:rPr>
        <w:t xml:space="preserve"> de révision de note</w:t>
      </w:r>
      <w:r w:rsidR="003908A0" w:rsidRPr="001E34D9">
        <w:rPr>
          <w:b/>
          <w:bCs/>
          <w:color w:val="244061" w:themeColor="accent1" w:themeShade="80"/>
          <w:sz w:val="26"/>
          <w:szCs w:val="26"/>
          <w:highlight w:val="yellow"/>
        </w:rPr>
        <w:t>s</w:t>
      </w:r>
      <w:r w:rsidR="0085542E" w:rsidRPr="0010653D">
        <w:rPr>
          <w:b/>
          <w:bCs/>
          <w:color w:val="244061" w:themeColor="accent1" w:themeShade="80"/>
          <w:sz w:val="26"/>
          <w:szCs w:val="26"/>
        </w:rPr>
        <w:t xml:space="preserve"> </w:t>
      </w:r>
    </w:p>
    <w:p w14:paraId="675F20EB" w14:textId="395E50EE" w:rsidR="00B54D77" w:rsidRPr="0010653D" w:rsidRDefault="00B54D77" w:rsidP="00B4779B">
      <w:pPr>
        <w:pStyle w:val="Texte0"/>
        <w:rPr>
          <w:rStyle w:val="A0"/>
          <w:color w:val="auto"/>
          <w:sz w:val="24"/>
          <w:szCs w:val="24"/>
        </w:rPr>
      </w:pPr>
      <w:r w:rsidRPr="0010653D">
        <w:rPr>
          <w:rStyle w:val="A0"/>
          <w:color w:val="auto"/>
          <w:sz w:val="24"/>
          <w:szCs w:val="24"/>
        </w:rPr>
        <w:t xml:space="preserve">Une fois la correction terminée, les copies des examens (sauf celles relatives à l’évaluation finale), des travaux et de toutes les autres évaluations sommatives sont distribuées en classe </w:t>
      </w:r>
      <w:r w:rsidR="00335B1B" w:rsidRPr="0010653D">
        <w:rPr>
          <w:rStyle w:val="A0"/>
          <w:color w:val="auto"/>
          <w:sz w:val="24"/>
          <w:szCs w:val="24"/>
        </w:rPr>
        <w:t xml:space="preserve">aux </w:t>
      </w:r>
      <w:r w:rsidR="0010653D" w:rsidRPr="0010653D">
        <w:rPr>
          <w:rStyle w:val="A0"/>
          <w:color w:val="auto"/>
          <w:sz w:val="24"/>
          <w:szCs w:val="24"/>
        </w:rPr>
        <w:t xml:space="preserve">personnes </w:t>
      </w:r>
      <w:r w:rsidR="00335B1B" w:rsidRPr="0010653D">
        <w:rPr>
          <w:rStyle w:val="A0"/>
          <w:color w:val="auto"/>
          <w:sz w:val="24"/>
          <w:szCs w:val="24"/>
        </w:rPr>
        <w:t>étudiant</w:t>
      </w:r>
      <w:r w:rsidR="0010653D" w:rsidRPr="0010653D">
        <w:rPr>
          <w:rStyle w:val="A0"/>
          <w:color w:val="auto"/>
          <w:sz w:val="24"/>
          <w:szCs w:val="24"/>
        </w:rPr>
        <w:t>e</w:t>
      </w:r>
      <w:r w:rsidR="00335B1B" w:rsidRPr="0010653D">
        <w:rPr>
          <w:rStyle w:val="A0"/>
          <w:color w:val="auto"/>
          <w:sz w:val="24"/>
          <w:szCs w:val="24"/>
        </w:rPr>
        <w:t xml:space="preserve">s </w:t>
      </w:r>
      <w:r w:rsidRPr="0010653D">
        <w:rPr>
          <w:rStyle w:val="A0"/>
          <w:color w:val="auto"/>
          <w:sz w:val="24"/>
          <w:szCs w:val="24"/>
        </w:rPr>
        <w:t>pour une période de rétroaction qui permet de discuter des solutions proposées à certains problèmes soumis.</w:t>
      </w:r>
    </w:p>
    <w:p w14:paraId="675F20ED" w14:textId="46088CF3" w:rsidR="00B54D77" w:rsidRPr="0010653D" w:rsidRDefault="00B54D77" w:rsidP="00B4779B">
      <w:pPr>
        <w:pStyle w:val="Texte0"/>
        <w:rPr>
          <w:rStyle w:val="A0"/>
          <w:color w:val="auto"/>
          <w:sz w:val="24"/>
          <w:szCs w:val="24"/>
        </w:rPr>
      </w:pPr>
      <w:r w:rsidRPr="0010653D">
        <w:rPr>
          <w:rStyle w:val="A0"/>
          <w:color w:val="auto"/>
          <w:sz w:val="24"/>
          <w:szCs w:val="24"/>
        </w:rPr>
        <w:t xml:space="preserve">Dans le cadre de la Procédure de demande de révision de notes du </w:t>
      </w:r>
      <w:r w:rsidR="0010653D" w:rsidRPr="0010653D">
        <w:rPr>
          <w:rStyle w:val="A0"/>
          <w:color w:val="auto"/>
          <w:sz w:val="24"/>
          <w:szCs w:val="24"/>
        </w:rPr>
        <w:t>C</w:t>
      </w:r>
      <w:r w:rsidRPr="0010653D">
        <w:rPr>
          <w:rStyle w:val="A0"/>
          <w:color w:val="auto"/>
          <w:sz w:val="24"/>
          <w:szCs w:val="24"/>
        </w:rPr>
        <w:t>égep, si un</w:t>
      </w:r>
      <w:r w:rsidR="0010653D" w:rsidRPr="0010653D">
        <w:rPr>
          <w:rStyle w:val="A0"/>
          <w:color w:val="auto"/>
          <w:sz w:val="24"/>
          <w:szCs w:val="24"/>
        </w:rPr>
        <w:t>e</w:t>
      </w:r>
      <w:r w:rsidRPr="0010653D">
        <w:rPr>
          <w:rStyle w:val="A0"/>
          <w:color w:val="auto"/>
          <w:sz w:val="24"/>
          <w:szCs w:val="24"/>
        </w:rPr>
        <w:t xml:space="preserve"> </w:t>
      </w:r>
      <w:r w:rsidR="0010653D" w:rsidRPr="0010653D">
        <w:rPr>
          <w:rStyle w:val="A0"/>
          <w:color w:val="auto"/>
          <w:sz w:val="24"/>
          <w:szCs w:val="24"/>
        </w:rPr>
        <w:t xml:space="preserve">personne </w:t>
      </w:r>
      <w:r w:rsidRPr="0010653D">
        <w:rPr>
          <w:rStyle w:val="A0"/>
          <w:color w:val="auto"/>
          <w:sz w:val="24"/>
          <w:szCs w:val="24"/>
        </w:rPr>
        <w:t>étudiant</w:t>
      </w:r>
      <w:r w:rsidR="0010653D" w:rsidRPr="0010653D">
        <w:rPr>
          <w:rStyle w:val="A0"/>
          <w:color w:val="auto"/>
          <w:sz w:val="24"/>
          <w:szCs w:val="24"/>
        </w:rPr>
        <w:t>e</w:t>
      </w:r>
      <w:r w:rsidRPr="0010653D">
        <w:rPr>
          <w:rStyle w:val="A0"/>
          <w:color w:val="auto"/>
          <w:sz w:val="24"/>
          <w:szCs w:val="24"/>
        </w:rPr>
        <w:t xml:space="preserve"> considère qu’une erreur s’est produite ou qu’il a subi un traitement inéquitable dans </w:t>
      </w:r>
      <w:r w:rsidRPr="0010653D">
        <w:rPr>
          <w:rStyle w:val="A0"/>
          <w:color w:val="auto"/>
          <w:sz w:val="24"/>
          <w:szCs w:val="24"/>
        </w:rPr>
        <w:lastRenderedPageBreak/>
        <w:t>la correction de l’une de ses productions, il a le droit de présenter une demande de révision de la note finale de toute évaluation sommative et fait sa demande selon la procédure institutionnelle, en fonction des délais prescrits. La simple insatisfaction quant au résultat obtenu ne donne toutefois pas le droit à cette révision.</w:t>
      </w:r>
    </w:p>
    <w:p w14:paraId="3114B0F8" w14:textId="4F2EA26B" w:rsidR="00683B30" w:rsidRPr="0010653D" w:rsidRDefault="00B54D77" w:rsidP="00B4779B">
      <w:pPr>
        <w:pStyle w:val="Texte0"/>
        <w:rPr>
          <w:rStyle w:val="A0"/>
          <w:color w:val="auto"/>
          <w:sz w:val="24"/>
          <w:szCs w:val="24"/>
        </w:rPr>
      </w:pPr>
      <w:r w:rsidRPr="0010653D">
        <w:rPr>
          <w:rStyle w:val="A0"/>
          <w:color w:val="auto"/>
          <w:sz w:val="24"/>
          <w:szCs w:val="24"/>
        </w:rPr>
        <w:t>Dans le cas d'une production corrigée ayant un poids dans la note finale du cours de mathématiques de 5</w:t>
      </w:r>
      <w:r w:rsidR="0010653D" w:rsidRPr="0010653D">
        <w:rPr>
          <w:rStyle w:val="A0"/>
          <w:color w:val="auto"/>
          <w:sz w:val="24"/>
          <w:szCs w:val="24"/>
        </w:rPr>
        <w:t> </w:t>
      </w:r>
      <w:r w:rsidRPr="0010653D">
        <w:rPr>
          <w:rStyle w:val="A0"/>
          <w:color w:val="auto"/>
          <w:sz w:val="24"/>
          <w:szCs w:val="24"/>
        </w:rPr>
        <w:t>% ou moins, la personne qui estime être lésée doit rencontrer son enseignant hors de la classe, au plus tard cinq jours ouvrables après la remise des copies corrigées. Si la personne s'estime toujours lésée à la fin de la rencontre avec l'enseignant, elle peut remettre à ce moment-là sa copie à l'enseignant et signifier clairement, par écrit sur sa copie, qu’elle se prévaudra peut-être de la procédure de révision de notes à la fi</w:t>
      </w:r>
      <w:r w:rsidR="002A298B" w:rsidRPr="0010653D">
        <w:rPr>
          <w:rStyle w:val="A0"/>
          <w:color w:val="auto"/>
          <w:sz w:val="24"/>
          <w:szCs w:val="24"/>
        </w:rPr>
        <w:t>n</w:t>
      </w:r>
      <w:r w:rsidRPr="0010653D">
        <w:rPr>
          <w:rStyle w:val="A0"/>
          <w:color w:val="auto"/>
          <w:sz w:val="24"/>
          <w:szCs w:val="24"/>
        </w:rPr>
        <w:t xml:space="preserve"> de la session. </w:t>
      </w:r>
      <w:r w:rsidR="002A298B" w:rsidRPr="0010653D">
        <w:rPr>
          <w:rStyle w:val="A0"/>
          <w:color w:val="auto"/>
          <w:sz w:val="24"/>
          <w:szCs w:val="24"/>
        </w:rPr>
        <w:t>L</w:t>
      </w:r>
      <w:r w:rsidRPr="0010653D">
        <w:rPr>
          <w:rStyle w:val="A0"/>
          <w:color w:val="auto"/>
          <w:sz w:val="24"/>
          <w:szCs w:val="24"/>
        </w:rPr>
        <w:t>ors de l'examen d'une telle demande spécifique faite en remplissant le formulaire officiel de révision de notes, les seules productions admissibles seront celles remises par l'étudiant à la suite d'une rencontre en cours de session (tel que décrit dans la phrase précédente). La révision de notes portera sur l'application de la grille de correction.</w:t>
      </w:r>
    </w:p>
    <w:p w14:paraId="675F20F2" w14:textId="0805433C" w:rsidR="0085542E" w:rsidRPr="0010653D" w:rsidRDefault="00C772B2" w:rsidP="00CD78A9">
      <w:pPr>
        <w:pStyle w:val="Titre1"/>
        <w:spacing w:before="480"/>
      </w:pPr>
      <w:r w:rsidRPr="0010653D">
        <w:t>M</w:t>
      </w:r>
      <w:r w:rsidR="00936C72" w:rsidRPr="0010653D">
        <w:t>édiagraphie</w:t>
      </w:r>
    </w:p>
    <w:p w14:paraId="675F20F3" w14:textId="61161254" w:rsidR="0085542E" w:rsidRPr="0010653D" w:rsidRDefault="00FC3493" w:rsidP="00CD78A9">
      <w:pPr>
        <w:pStyle w:val="Texte0"/>
        <w:rPr>
          <w:rFonts w:eastAsia="MS Mincho"/>
          <w:b/>
          <w:bCs/>
          <w:sz w:val="26"/>
          <w:szCs w:val="26"/>
        </w:rPr>
      </w:pPr>
      <w:r w:rsidRPr="0010653D">
        <w:rPr>
          <w:rFonts w:eastAsia="MS Mincho"/>
          <w:b/>
          <w:bCs/>
          <w:color w:val="244061" w:themeColor="accent1" w:themeShade="80"/>
          <w:sz w:val="26"/>
          <w:szCs w:val="26"/>
        </w:rPr>
        <w:t>Matériel</w:t>
      </w:r>
      <w:r w:rsidR="0085542E" w:rsidRPr="0010653D">
        <w:rPr>
          <w:rFonts w:eastAsia="MS Mincho"/>
          <w:b/>
          <w:bCs/>
          <w:color w:val="244061" w:themeColor="accent1" w:themeShade="80"/>
          <w:sz w:val="26"/>
          <w:szCs w:val="26"/>
        </w:rPr>
        <w:t xml:space="preserve"> obligatoire</w:t>
      </w:r>
    </w:p>
    <w:p w14:paraId="675F20F5" w14:textId="750682DF" w:rsidR="0085542E" w:rsidRPr="0010653D" w:rsidRDefault="0010653D" w:rsidP="0010653D">
      <w:pPr>
        <w:pStyle w:val="Texte0"/>
        <w:spacing w:after="80"/>
        <w:jc w:val="left"/>
      </w:pPr>
      <w:r w:rsidRPr="0037701E">
        <w:rPr>
          <w:highlight w:val="yellow"/>
        </w:rPr>
        <w:t>STEWART, J</w:t>
      </w:r>
      <w:r w:rsidR="00FC5DEA" w:rsidRPr="0037701E">
        <w:rPr>
          <w:highlight w:val="yellow"/>
        </w:rPr>
        <w:t>ames</w:t>
      </w:r>
      <w:r w:rsidRPr="0037701E">
        <w:rPr>
          <w:highlight w:val="yellow"/>
        </w:rPr>
        <w:t xml:space="preserve">, </w:t>
      </w:r>
      <w:r w:rsidRPr="0037701E">
        <w:rPr>
          <w:i/>
          <w:highlight w:val="yellow"/>
        </w:rPr>
        <w:t>Calcul intégral</w:t>
      </w:r>
      <w:r w:rsidRPr="0037701E">
        <w:rPr>
          <w:highlight w:val="yellow"/>
        </w:rPr>
        <w:t>, 2</w:t>
      </w:r>
      <w:r w:rsidRPr="0037701E">
        <w:rPr>
          <w:highlight w:val="yellow"/>
          <w:vertAlign w:val="superscript"/>
        </w:rPr>
        <w:t>e</w:t>
      </w:r>
      <w:r w:rsidRPr="0037701E">
        <w:rPr>
          <w:highlight w:val="yellow"/>
        </w:rPr>
        <w:t xml:space="preserve"> édition</w:t>
      </w:r>
      <w:r w:rsidRPr="003E5A0F">
        <w:t xml:space="preserve">, Éditions Modulo, </w:t>
      </w:r>
      <w:r w:rsidR="00FC5DEA" w:rsidRPr="003E5A0F">
        <w:t>2021</w:t>
      </w:r>
      <w:r w:rsidRPr="003E5A0F">
        <w:t>, 4</w:t>
      </w:r>
      <w:r w:rsidR="00FC5DEA" w:rsidRPr="003E5A0F">
        <w:t>83</w:t>
      </w:r>
      <w:r w:rsidRPr="003E5A0F">
        <w:t xml:space="preserve"> p.</w:t>
      </w:r>
      <w:r w:rsidRPr="003E5A0F">
        <w:br/>
      </w:r>
      <w:r w:rsidR="00CE0637" w:rsidRPr="003E5A0F">
        <w:t xml:space="preserve">Numéro de produit à la librairie de la Coop : </w:t>
      </w:r>
      <w:r w:rsidR="00894383" w:rsidRPr="003E5A0F">
        <w:t>133191</w:t>
      </w:r>
      <w:r w:rsidR="00CE0637" w:rsidRPr="003E5A0F">
        <w:t>.</w:t>
      </w:r>
    </w:p>
    <w:p w14:paraId="32A98C47" w14:textId="7D1A716F" w:rsidR="00FC3493" w:rsidRPr="0010653D" w:rsidRDefault="00FC3493" w:rsidP="001F1132">
      <w:pPr>
        <w:pStyle w:val="Texte0"/>
        <w:jc w:val="left"/>
      </w:pPr>
      <w:r w:rsidRPr="0010653D">
        <w:t xml:space="preserve">Une </w:t>
      </w:r>
      <w:r w:rsidRPr="0037701E">
        <w:rPr>
          <w:highlight w:val="yellow"/>
        </w:rPr>
        <w:t>calculatrice</w:t>
      </w:r>
      <w:r w:rsidRPr="0010653D">
        <w:t>.</w:t>
      </w:r>
    </w:p>
    <w:p w14:paraId="00D0ADFB" w14:textId="390431F5" w:rsidR="000D3465" w:rsidRPr="0010653D" w:rsidRDefault="0085542E" w:rsidP="00CD78A9">
      <w:pPr>
        <w:pStyle w:val="Texte0"/>
        <w:rPr>
          <w:rFonts w:eastAsia="MS Mincho"/>
          <w:b/>
          <w:bCs/>
          <w:color w:val="244061" w:themeColor="accent1" w:themeShade="80"/>
          <w:sz w:val="26"/>
          <w:szCs w:val="26"/>
        </w:rPr>
      </w:pPr>
      <w:r w:rsidRPr="0010653D">
        <w:rPr>
          <w:rFonts w:eastAsia="MS Mincho"/>
          <w:b/>
          <w:bCs/>
          <w:color w:val="244061" w:themeColor="accent1" w:themeShade="80"/>
          <w:sz w:val="26"/>
          <w:szCs w:val="26"/>
        </w:rPr>
        <w:t>Autre</w:t>
      </w:r>
      <w:r w:rsidR="00625C95">
        <w:rPr>
          <w:rFonts w:eastAsia="MS Mincho"/>
          <w:b/>
          <w:bCs/>
          <w:color w:val="244061" w:themeColor="accent1" w:themeShade="80"/>
          <w:sz w:val="26"/>
          <w:szCs w:val="26"/>
        </w:rPr>
        <w:t>s</w:t>
      </w:r>
      <w:r w:rsidRPr="0010653D">
        <w:rPr>
          <w:rFonts w:eastAsia="MS Mincho"/>
          <w:b/>
          <w:bCs/>
          <w:color w:val="244061" w:themeColor="accent1" w:themeShade="80"/>
          <w:sz w:val="26"/>
          <w:szCs w:val="26"/>
        </w:rPr>
        <w:t xml:space="preserve"> référence</w:t>
      </w:r>
      <w:r w:rsidR="00625C95">
        <w:rPr>
          <w:rFonts w:eastAsia="MS Mincho"/>
          <w:b/>
          <w:bCs/>
          <w:color w:val="244061" w:themeColor="accent1" w:themeShade="80"/>
          <w:sz w:val="26"/>
          <w:szCs w:val="26"/>
        </w:rPr>
        <w:t>s</w:t>
      </w:r>
    </w:p>
    <w:p w14:paraId="1ACAC92E" w14:textId="5101D4B9" w:rsidR="0010653D" w:rsidRPr="0010653D" w:rsidRDefault="0010653D" w:rsidP="0010653D">
      <w:pPr>
        <w:pStyle w:val="Texte0"/>
        <w:spacing w:after="80"/>
      </w:pPr>
      <w:r w:rsidRPr="0010653D">
        <w:t>BRUNELLE, Éric et Marc-André DESAUTELS, Calcul intégral, CEC, 2012, 501</w:t>
      </w:r>
      <w:r w:rsidR="008B55A5">
        <w:t> </w:t>
      </w:r>
      <w:r w:rsidRPr="0010653D">
        <w:t>p.</w:t>
      </w:r>
    </w:p>
    <w:p w14:paraId="65CD09D5" w14:textId="2B97A88C" w:rsidR="0010653D" w:rsidRPr="0010653D" w:rsidRDefault="0010653D" w:rsidP="0010653D">
      <w:pPr>
        <w:pStyle w:val="Texte0"/>
        <w:spacing w:after="80"/>
      </w:pPr>
      <w:r w:rsidRPr="0010653D">
        <w:t>AMYOTTE, Luc, Calcul intégral, 2e édition, ERPI, 2014, 482</w:t>
      </w:r>
      <w:r w:rsidR="008B55A5">
        <w:t> </w:t>
      </w:r>
      <w:r w:rsidRPr="0010653D">
        <w:t>p.</w:t>
      </w:r>
    </w:p>
    <w:p w14:paraId="675F20FB" w14:textId="11ABDB40" w:rsidR="0085542E" w:rsidRDefault="0010653D" w:rsidP="0010653D">
      <w:pPr>
        <w:pStyle w:val="Texte0"/>
      </w:pPr>
      <w:r w:rsidRPr="0010653D">
        <w:t xml:space="preserve">THOMAS, G., WEIR, M, </w:t>
      </w:r>
      <w:proofErr w:type="spellStart"/>
      <w:r w:rsidRPr="0010653D">
        <w:t>Hass</w:t>
      </w:r>
      <w:proofErr w:type="spellEnd"/>
      <w:r w:rsidRPr="0010653D">
        <w:t xml:space="preserve">, J. et GIODANO, F., Calcul intégral, </w:t>
      </w:r>
      <w:proofErr w:type="spellStart"/>
      <w:r w:rsidRPr="0010653D">
        <w:t>Chenelière</w:t>
      </w:r>
      <w:proofErr w:type="spellEnd"/>
      <w:r w:rsidRPr="0010653D">
        <w:t xml:space="preserve"> éducation, 2008, 396</w:t>
      </w:r>
      <w:r w:rsidR="008B55A5">
        <w:t> </w:t>
      </w:r>
      <w:r w:rsidRPr="0010653D">
        <w:t>p.</w:t>
      </w:r>
    </w:p>
    <w:p w14:paraId="0906ED49" w14:textId="256A1570" w:rsidR="00633AAF" w:rsidRPr="00633AAF" w:rsidRDefault="00633AAF" w:rsidP="0010653D">
      <w:pPr>
        <w:pStyle w:val="Texte0"/>
        <w:rPr>
          <w:highlight w:val="yellow"/>
        </w:rPr>
      </w:pPr>
      <w:r w:rsidRPr="00633AAF">
        <w:rPr>
          <w:highlight w:val="yellow"/>
        </w:rPr>
        <w:t>Être bien organisé !!!</w:t>
      </w:r>
    </w:p>
    <w:p w14:paraId="71C51DD6" w14:textId="471F6891" w:rsidR="00633AAF" w:rsidRPr="0010653D" w:rsidRDefault="00633AAF" w:rsidP="0010653D">
      <w:pPr>
        <w:pStyle w:val="Texte0"/>
      </w:pPr>
      <w:r w:rsidRPr="00633AAF">
        <w:rPr>
          <w:highlight w:val="yellow"/>
        </w:rPr>
        <w:t>Andrew Wiles</w:t>
      </w:r>
      <w:bookmarkStart w:id="0" w:name="_GoBack"/>
      <w:bookmarkEnd w:id="0"/>
    </w:p>
    <w:sectPr w:rsidR="00633AAF" w:rsidRPr="0010653D" w:rsidSect="000D3465">
      <w:type w:val="continuous"/>
      <w:pgSz w:w="12240" w:h="15840" w:code="1"/>
      <w:pgMar w:top="851" w:right="1361" w:bottom="568"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9C65C" w14:textId="77777777" w:rsidR="00DF16EC" w:rsidRDefault="00DF16EC">
      <w:r>
        <w:separator/>
      </w:r>
    </w:p>
    <w:p w14:paraId="575BAF02" w14:textId="77777777" w:rsidR="00DF16EC" w:rsidRDefault="00DF16EC"/>
  </w:endnote>
  <w:endnote w:type="continuationSeparator" w:id="0">
    <w:p w14:paraId="3D99C05F" w14:textId="77777777" w:rsidR="00DF16EC" w:rsidRDefault="00DF16EC">
      <w:r>
        <w:continuationSeparator/>
      </w:r>
    </w:p>
    <w:p w14:paraId="4E75C6EA" w14:textId="77777777" w:rsidR="00DF16EC" w:rsidRDefault="00DF16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2104" w14:textId="05189F98" w:rsidR="0085542E" w:rsidRDefault="0085542E" w:rsidP="008C26D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24CDD">
      <w:rPr>
        <w:rStyle w:val="Numrodepage"/>
        <w:noProof/>
      </w:rPr>
      <w:t>2</w:t>
    </w:r>
    <w:r>
      <w:rPr>
        <w:rStyle w:val="Numrodepage"/>
      </w:rPr>
      <w:fldChar w:fldCharType="end"/>
    </w:r>
  </w:p>
  <w:p w14:paraId="675F2105" w14:textId="77777777" w:rsidR="0085542E" w:rsidRDefault="0085542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2106" w14:textId="0A489972" w:rsidR="0085542E" w:rsidRDefault="0085542E" w:rsidP="00B347A4">
    <w:pPr>
      <w:pStyle w:val="Pieddepage"/>
      <w:framePr w:wrap="around" w:vAnchor="text" w:hAnchor="margin" w:xAlign="center" w:y="1"/>
      <w:ind w:left="4935" w:firstLine="4153"/>
      <w:rPr>
        <w:rStyle w:val="Numrodepage"/>
      </w:rPr>
    </w:pPr>
    <w:r>
      <w:rPr>
        <w:rStyle w:val="Numrodepage"/>
      </w:rPr>
      <w:fldChar w:fldCharType="begin"/>
    </w:r>
    <w:r>
      <w:rPr>
        <w:rStyle w:val="Numrodepage"/>
      </w:rPr>
      <w:instrText xml:space="preserve">PAGE  </w:instrText>
    </w:r>
    <w:r>
      <w:rPr>
        <w:rStyle w:val="Numrodepage"/>
      </w:rPr>
      <w:fldChar w:fldCharType="separate"/>
    </w:r>
    <w:r w:rsidR="00633AAF">
      <w:rPr>
        <w:rStyle w:val="Numrodepage"/>
        <w:noProof/>
      </w:rPr>
      <w:t>7</w:t>
    </w:r>
    <w:r>
      <w:rPr>
        <w:rStyle w:val="Numrodepage"/>
      </w:rPr>
      <w:fldChar w:fldCharType="end"/>
    </w:r>
  </w:p>
  <w:p w14:paraId="675F2107" w14:textId="77777777" w:rsidR="0085542E" w:rsidRDefault="008554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2109" w14:textId="77777777" w:rsidR="00B347A4" w:rsidRDefault="00B347A4">
    <w:pPr>
      <w:pStyle w:val="Pieddepage"/>
      <w:jc w:val="right"/>
    </w:pPr>
  </w:p>
  <w:p w14:paraId="675F210A" w14:textId="77777777" w:rsidR="00B347A4" w:rsidRDefault="00B347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34A57C" w14:textId="77777777" w:rsidR="00DF16EC" w:rsidRDefault="00DF16EC">
      <w:r>
        <w:separator/>
      </w:r>
    </w:p>
    <w:p w14:paraId="44BD9503" w14:textId="77777777" w:rsidR="00DF16EC" w:rsidRDefault="00DF16EC"/>
  </w:footnote>
  <w:footnote w:type="continuationSeparator" w:id="0">
    <w:p w14:paraId="00AFB197" w14:textId="77777777" w:rsidR="00DF16EC" w:rsidRDefault="00DF16EC">
      <w:r>
        <w:continuationSeparator/>
      </w:r>
    </w:p>
    <w:p w14:paraId="6F3C92CB" w14:textId="77777777" w:rsidR="00DF16EC" w:rsidRDefault="00DF16EC"/>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54518"/>
    <w:multiLevelType w:val="hybridMultilevel"/>
    <w:tmpl w:val="E3F48824"/>
    <w:lvl w:ilvl="0" w:tplc="48A2DE5A">
      <w:start w:val="35"/>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59153DAA"/>
    <w:multiLevelType w:val="hybridMultilevel"/>
    <w:tmpl w:val="0B2289C4"/>
    <w:lvl w:ilvl="0" w:tplc="E74A9C9E">
      <w:start w:val="201"/>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0212389"/>
    <w:multiLevelType w:val="hybridMultilevel"/>
    <w:tmpl w:val="E2EE5F50"/>
    <w:lvl w:ilvl="0" w:tplc="65A04B6C">
      <w:start w:val="1"/>
      <w:numFmt w:val="bullet"/>
      <w:lvlText w:val=""/>
      <w:lvlJc w:val="left"/>
      <w:pPr>
        <w:tabs>
          <w:tab w:val="num" w:pos="360"/>
        </w:tabs>
        <w:ind w:left="360" w:hanging="360"/>
      </w:pPr>
      <w:rPr>
        <w:rFonts w:ascii="Symbol" w:hAnsi="Symbol" w:hint="default"/>
        <w:b w:val="0"/>
        <w:i w:val="0"/>
        <w:sz w:val="20"/>
      </w:rPr>
    </w:lvl>
    <w:lvl w:ilvl="1" w:tplc="040C0003" w:tentative="1">
      <w:start w:val="1"/>
      <w:numFmt w:val="bullet"/>
      <w:lvlText w:val="o"/>
      <w:lvlJc w:val="left"/>
      <w:pPr>
        <w:tabs>
          <w:tab w:val="num" w:pos="720"/>
        </w:tabs>
        <w:ind w:left="720" w:hanging="360"/>
      </w:pPr>
      <w:rPr>
        <w:rFonts w:ascii="Courier New" w:hAnsi="Courier New" w:hint="default"/>
      </w:rPr>
    </w:lvl>
    <w:lvl w:ilvl="2" w:tplc="040C0005" w:tentative="1">
      <w:start w:val="1"/>
      <w:numFmt w:val="bullet"/>
      <w:lvlText w:val=""/>
      <w:lvlJc w:val="left"/>
      <w:pPr>
        <w:tabs>
          <w:tab w:val="num" w:pos="1440"/>
        </w:tabs>
        <w:ind w:left="1440" w:hanging="360"/>
      </w:pPr>
      <w:rPr>
        <w:rFonts w:ascii="Wingdings" w:hAnsi="Wingdings" w:hint="default"/>
      </w:rPr>
    </w:lvl>
    <w:lvl w:ilvl="3" w:tplc="040C0001" w:tentative="1">
      <w:start w:val="1"/>
      <w:numFmt w:val="bullet"/>
      <w:lvlText w:val=""/>
      <w:lvlJc w:val="left"/>
      <w:pPr>
        <w:tabs>
          <w:tab w:val="num" w:pos="2160"/>
        </w:tabs>
        <w:ind w:left="2160" w:hanging="360"/>
      </w:pPr>
      <w:rPr>
        <w:rFonts w:ascii="Symbol" w:hAnsi="Symbol" w:hint="default"/>
      </w:rPr>
    </w:lvl>
    <w:lvl w:ilvl="4" w:tplc="040C0003" w:tentative="1">
      <w:start w:val="1"/>
      <w:numFmt w:val="bullet"/>
      <w:lvlText w:val="o"/>
      <w:lvlJc w:val="left"/>
      <w:pPr>
        <w:tabs>
          <w:tab w:val="num" w:pos="2880"/>
        </w:tabs>
        <w:ind w:left="2880" w:hanging="360"/>
      </w:pPr>
      <w:rPr>
        <w:rFonts w:ascii="Courier New" w:hAnsi="Courier New" w:hint="default"/>
      </w:rPr>
    </w:lvl>
    <w:lvl w:ilvl="5" w:tplc="040C0005" w:tentative="1">
      <w:start w:val="1"/>
      <w:numFmt w:val="bullet"/>
      <w:lvlText w:val=""/>
      <w:lvlJc w:val="left"/>
      <w:pPr>
        <w:tabs>
          <w:tab w:val="num" w:pos="3600"/>
        </w:tabs>
        <w:ind w:left="3600" w:hanging="360"/>
      </w:pPr>
      <w:rPr>
        <w:rFonts w:ascii="Wingdings" w:hAnsi="Wingdings" w:hint="default"/>
      </w:rPr>
    </w:lvl>
    <w:lvl w:ilvl="6" w:tplc="040C0001" w:tentative="1">
      <w:start w:val="1"/>
      <w:numFmt w:val="bullet"/>
      <w:lvlText w:val=""/>
      <w:lvlJc w:val="left"/>
      <w:pPr>
        <w:tabs>
          <w:tab w:val="num" w:pos="4320"/>
        </w:tabs>
        <w:ind w:left="4320" w:hanging="360"/>
      </w:pPr>
      <w:rPr>
        <w:rFonts w:ascii="Symbol" w:hAnsi="Symbol" w:hint="default"/>
      </w:rPr>
    </w:lvl>
    <w:lvl w:ilvl="7" w:tplc="040C0003" w:tentative="1">
      <w:start w:val="1"/>
      <w:numFmt w:val="bullet"/>
      <w:lvlText w:val="o"/>
      <w:lvlJc w:val="left"/>
      <w:pPr>
        <w:tabs>
          <w:tab w:val="num" w:pos="5040"/>
        </w:tabs>
        <w:ind w:left="5040" w:hanging="360"/>
      </w:pPr>
      <w:rPr>
        <w:rFonts w:ascii="Courier New" w:hAnsi="Courier New" w:hint="default"/>
      </w:rPr>
    </w:lvl>
    <w:lvl w:ilvl="8" w:tplc="040C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750333FB"/>
    <w:multiLevelType w:val="multilevel"/>
    <w:tmpl w:val="C2CA65D2"/>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4EF"/>
    <w:rsid w:val="00000EA5"/>
    <w:rsid w:val="00004075"/>
    <w:rsid w:val="000157A9"/>
    <w:rsid w:val="00020FF0"/>
    <w:rsid w:val="00023E72"/>
    <w:rsid w:val="000258A8"/>
    <w:rsid w:val="0002754B"/>
    <w:rsid w:val="00031306"/>
    <w:rsid w:val="000334BD"/>
    <w:rsid w:val="000376B7"/>
    <w:rsid w:val="000376ED"/>
    <w:rsid w:val="00041E4A"/>
    <w:rsid w:val="00050402"/>
    <w:rsid w:val="00053128"/>
    <w:rsid w:val="0005507D"/>
    <w:rsid w:val="00056019"/>
    <w:rsid w:val="00057E63"/>
    <w:rsid w:val="000613BE"/>
    <w:rsid w:val="00067617"/>
    <w:rsid w:val="00067FCB"/>
    <w:rsid w:val="000708FB"/>
    <w:rsid w:val="000728A9"/>
    <w:rsid w:val="00072C11"/>
    <w:rsid w:val="00073AAD"/>
    <w:rsid w:val="0007685B"/>
    <w:rsid w:val="00077349"/>
    <w:rsid w:val="00077469"/>
    <w:rsid w:val="00077A49"/>
    <w:rsid w:val="00077EEB"/>
    <w:rsid w:val="00084B5C"/>
    <w:rsid w:val="000851F5"/>
    <w:rsid w:val="00092983"/>
    <w:rsid w:val="000957C6"/>
    <w:rsid w:val="000A3B28"/>
    <w:rsid w:val="000A5244"/>
    <w:rsid w:val="000A78D3"/>
    <w:rsid w:val="000B1B3C"/>
    <w:rsid w:val="000B25B1"/>
    <w:rsid w:val="000B3C5E"/>
    <w:rsid w:val="000C12C5"/>
    <w:rsid w:val="000C4745"/>
    <w:rsid w:val="000D3465"/>
    <w:rsid w:val="000D6FA8"/>
    <w:rsid w:val="000E06B7"/>
    <w:rsid w:val="000E151B"/>
    <w:rsid w:val="000E1801"/>
    <w:rsid w:val="000E34EF"/>
    <w:rsid w:val="000F06E4"/>
    <w:rsid w:val="000F505C"/>
    <w:rsid w:val="00104540"/>
    <w:rsid w:val="00105DDB"/>
    <w:rsid w:val="0010653D"/>
    <w:rsid w:val="00107BEE"/>
    <w:rsid w:val="00116249"/>
    <w:rsid w:val="001228A5"/>
    <w:rsid w:val="001266EF"/>
    <w:rsid w:val="001301B2"/>
    <w:rsid w:val="0013429D"/>
    <w:rsid w:val="00136B40"/>
    <w:rsid w:val="001375CF"/>
    <w:rsid w:val="00137DFF"/>
    <w:rsid w:val="00147B81"/>
    <w:rsid w:val="001527A3"/>
    <w:rsid w:val="00154408"/>
    <w:rsid w:val="00160BF3"/>
    <w:rsid w:val="00161017"/>
    <w:rsid w:val="00162542"/>
    <w:rsid w:val="001704DD"/>
    <w:rsid w:val="00181D06"/>
    <w:rsid w:val="0018236E"/>
    <w:rsid w:val="00185527"/>
    <w:rsid w:val="00190DB5"/>
    <w:rsid w:val="001A42B3"/>
    <w:rsid w:val="001A4BF9"/>
    <w:rsid w:val="001A4FA1"/>
    <w:rsid w:val="001A6E69"/>
    <w:rsid w:val="001B32BC"/>
    <w:rsid w:val="001C03C6"/>
    <w:rsid w:val="001C5C66"/>
    <w:rsid w:val="001C5F5C"/>
    <w:rsid w:val="001D186C"/>
    <w:rsid w:val="001D3835"/>
    <w:rsid w:val="001D6C36"/>
    <w:rsid w:val="001E34D9"/>
    <w:rsid w:val="001E5671"/>
    <w:rsid w:val="001E6295"/>
    <w:rsid w:val="001E79B9"/>
    <w:rsid w:val="001F1132"/>
    <w:rsid w:val="001F441C"/>
    <w:rsid w:val="00200D7F"/>
    <w:rsid w:val="002069EB"/>
    <w:rsid w:val="00210EA7"/>
    <w:rsid w:val="00220290"/>
    <w:rsid w:val="00221533"/>
    <w:rsid w:val="00225B2B"/>
    <w:rsid w:val="00226393"/>
    <w:rsid w:val="00233B53"/>
    <w:rsid w:val="0023418A"/>
    <w:rsid w:val="00235F3C"/>
    <w:rsid w:val="0023675E"/>
    <w:rsid w:val="00237ADD"/>
    <w:rsid w:val="0024434C"/>
    <w:rsid w:val="00246197"/>
    <w:rsid w:val="002524F7"/>
    <w:rsid w:val="002549B4"/>
    <w:rsid w:val="00262BE2"/>
    <w:rsid w:val="00264CB5"/>
    <w:rsid w:val="00270229"/>
    <w:rsid w:val="002731E7"/>
    <w:rsid w:val="00273637"/>
    <w:rsid w:val="002806D7"/>
    <w:rsid w:val="0028230B"/>
    <w:rsid w:val="0028448B"/>
    <w:rsid w:val="002864B8"/>
    <w:rsid w:val="00296CCA"/>
    <w:rsid w:val="002A298B"/>
    <w:rsid w:val="002A385A"/>
    <w:rsid w:val="002A3D8D"/>
    <w:rsid w:val="002A5CA9"/>
    <w:rsid w:val="002A60F9"/>
    <w:rsid w:val="002B0606"/>
    <w:rsid w:val="002B16F5"/>
    <w:rsid w:val="002B2E4B"/>
    <w:rsid w:val="002C0244"/>
    <w:rsid w:val="002C2C30"/>
    <w:rsid w:val="002C6DB1"/>
    <w:rsid w:val="002D56D5"/>
    <w:rsid w:val="002E43A6"/>
    <w:rsid w:val="002F3996"/>
    <w:rsid w:val="002F4D23"/>
    <w:rsid w:val="002F7C2A"/>
    <w:rsid w:val="0030103E"/>
    <w:rsid w:val="00301675"/>
    <w:rsid w:val="00301D93"/>
    <w:rsid w:val="00302204"/>
    <w:rsid w:val="00304629"/>
    <w:rsid w:val="00304A6C"/>
    <w:rsid w:val="0031147F"/>
    <w:rsid w:val="003129D1"/>
    <w:rsid w:val="00324CDD"/>
    <w:rsid w:val="00325A45"/>
    <w:rsid w:val="00335B1B"/>
    <w:rsid w:val="00337F34"/>
    <w:rsid w:val="00340EAD"/>
    <w:rsid w:val="003413CA"/>
    <w:rsid w:val="0034201C"/>
    <w:rsid w:val="0034381C"/>
    <w:rsid w:val="00343E49"/>
    <w:rsid w:val="00346D42"/>
    <w:rsid w:val="0035721D"/>
    <w:rsid w:val="00363837"/>
    <w:rsid w:val="003702C2"/>
    <w:rsid w:val="0037701E"/>
    <w:rsid w:val="003813D0"/>
    <w:rsid w:val="00384586"/>
    <w:rsid w:val="00385627"/>
    <w:rsid w:val="00386D4C"/>
    <w:rsid w:val="00390819"/>
    <w:rsid w:val="003908A0"/>
    <w:rsid w:val="0039281E"/>
    <w:rsid w:val="00394005"/>
    <w:rsid w:val="003958AB"/>
    <w:rsid w:val="003A5828"/>
    <w:rsid w:val="003A5D86"/>
    <w:rsid w:val="003A610A"/>
    <w:rsid w:val="003C139D"/>
    <w:rsid w:val="003C5807"/>
    <w:rsid w:val="003C7A3D"/>
    <w:rsid w:val="003D6787"/>
    <w:rsid w:val="003E091E"/>
    <w:rsid w:val="003E5A0F"/>
    <w:rsid w:val="003F0A2B"/>
    <w:rsid w:val="003F228E"/>
    <w:rsid w:val="003F32D6"/>
    <w:rsid w:val="00405CA8"/>
    <w:rsid w:val="00410D6F"/>
    <w:rsid w:val="0041128A"/>
    <w:rsid w:val="00412258"/>
    <w:rsid w:val="00415DE8"/>
    <w:rsid w:val="00422389"/>
    <w:rsid w:val="004235B3"/>
    <w:rsid w:val="00436307"/>
    <w:rsid w:val="004401E9"/>
    <w:rsid w:val="00440DAA"/>
    <w:rsid w:val="004461CE"/>
    <w:rsid w:val="004472E0"/>
    <w:rsid w:val="00453206"/>
    <w:rsid w:val="00453C1B"/>
    <w:rsid w:val="00453FB6"/>
    <w:rsid w:val="004552FA"/>
    <w:rsid w:val="0046498B"/>
    <w:rsid w:val="00465234"/>
    <w:rsid w:val="004664A9"/>
    <w:rsid w:val="00472253"/>
    <w:rsid w:val="00472451"/>
    <w:rsid w:val="00472E45"/>
    <w:rsid w:val="00480076"/>
    <w:rsid w:val="00480FF8"/>
    <w:rsid w:val="0048542B"/>
    <w:rsid w:val="00496D8C"/>
    <w:rsid w:val="00496F7C"/>
    <w:rsid w:val="004A011B"/>
    <w:rsid w:val="004A04A0"/>
    <w:rsid w:val="004A0C2C"/>
    <w:rsid w:val="004B00B0"/>
    <w:rsid w:val="004B6A69"/>
    <w:rsid w:val="004C1A3C"/>
    <w:rsid w:val="004C24B9"/>
    <w:rsid w:val="004C7444"/>
    <w:rsid w:val="004D27ED"/>
    <w:rsid w:val="004D3791"/>
    <w:rsid w:val="004D7086"/>
    <w:rsid w:val="004E1345"/>
    <w:rsid w:val="004E5FA5"/>
    <w:rsid w:val="004E6891"/>
    <w:rsid w:val="004E7910"/>
    <w:rsid w:val="004F5370"/>
    <w:rsid w:val="0050393D"/>
    <w:rsid w:val="005234BD"/>
    <w:rsid w:val="00525067"/>
    <w:rsid w:val="005253AF"/>
    <w:rsid w:val="005313E6"/>
    <w:rsid w:val="0053606B"/>
    <w:rsid w:val="00536324"/>
    <w:rsid w:val="005368F4"/>
    <w:rsid w:val="00546191"/>
    <w:rsid w:val="00546E37"/>
    <w:rsid w:val="00554BB7"/>
    <w:rsid w:val="00554BBC"/>
    <w:rsid w:val="00555213"/>
    <w:rsid w:val="00561A6E"/>
    <w:rsid w:val="0056425D"/>
    <w:rsid w:val="0056535D"/>
    <w:rsid w:val="00566E62"/>
    <w:rsid w:val="00572749"/>
    <w:rsid w:val="005729F9"/>
    <w:rsid w:val="00574C6D"/>
    <w:rsid w:val="00581E56"/>
    <w:rsid w:val="005827B9"/>
    <w:rsid w:val="00586265"/>
    <w:rsid w:val="005873B8"/>
    <w:rsid w:val="0059153B"/>
    <w:rsid w:val="00595A83"/>
    <w:rsid w:val="00595EFE"/>
    <w:rsid w:val="005979F9"/>
    <w:rsid w:val="005A144C"/>
    <w:rsid w:val="005A1464"/>
    <w:rsid w:val="005A6019"/>
    <w:rsid w:val="005B166F"/>
    <w:rsid w:val="005B2E88"/>
    <w:rsid w:val="005B3C49"/>
    <w:rsid w:val="005B42F6"/>
    <w:rsid w:val="005B44E1"/>
    <w:rsid w:val="005C1ED9"/>
    <w:rsid w:val="005C50C6"/>
    <w:rsid w:val="005C5165"/>
    <w:rsid w:val="005D05D4"/>
    <w:rsid w:val="005D1026"/>
    <w:rsid w:val="005D17EF"/>
    <w:rsid w:val="005D27C0"/>
    <w:rsid w:val="005E24BB"/>
    <w:rsid w:val="005F0604"/>
    <w:rsid w:val="005F1569"/>
    <w:rsid w:val="005F39EC"/>
    <w:rsid w:val="00602DFA"/>
    <w:rsid w:val="0060730F"/>
    <w:rsid w:val="00610041"/>
    <w:rsid w:val="00615E30"/>
    <w:rsid w:val="0061655A"/>
    <w:rsid w:val="0062535D"/>
    <w:rsid w:val="00625C95"/>
    <w:rsid w:val="00633AAF"/>
    <w:rsid w:val="006366CE"/>
    <w:rsid w:val="0064413E"/>
    <w:rsid w:val="00646DF6"/>
    <w:rsid w:val="006745D4"/>
    <w:rsid w:val="00676D84"/>
    <w:rsid w:val="00677E2B"/>
    <w:rsid w:val="00683B30"/>
    <w:rsid w:val="00691147"/>
    <w:rsid w:val="00695BA9"/>
    <w:rsid w:val="00697503"/>
    <w:rsid w:val="006A4428"/>
    <w:rsid w:val="006A554A"/>
    <w:rsid w:val="006A7F8F"/>
    <w:rsid w:val="006B1423"/>
    <w:rsid w:val="006C11F2"/>
    <w:rsid w:val="006C1929"/>
    <w:rsid w:val="006C78B5"/>
    <w:rsid w:val="006D012A"/>
    <w:rsid w:val="006D5E56"/>
    <w:rsid w:val="006D60C9"/>
    <w:rsid w:val="006E13EC"/>
    <w:rsid w:val="006E140E"/>
    <w:rsid w:val="006E271A"/>
    <w:rsid w:val="006E3559"/>
    <w:rsid w:val="006E3BC9"/>
    <w:rsid w:val="006E52F4"/>
    <w:rsid w:val="006E5E9E"/>
    <w:rsid w:val="006E6528"/>
    <w:rsid w:val="006F0A3A"/>
    <w:rsid w:val="006F1E99"/>
    <w:rsid w:val="006F2F80"/>
    <w:rsid w:val="006F397A"/>
    <w:rsid w:val="006F4238"/>
    <w:rsid w:val="006F5757"/>
    <w:rsid w:val="006F6AB7"/>
    <w:rsid w:val="006F7441"/>
    <w:rsid w:val="00702F53"/>
    <w:rsid w:val="00711C09"/>
    <w:rsid w:val="00715BB4"/>
    <w:rsid w:val="00716C93"/>
    <w:rsid w:val="007177CE"/>
    <w:rsid w:val="00724948"/>
    <w:rsid w:val="00727BBC"/>
    <w:rsid w:val="00737C42"/>
    <w:rsid w:val="0074418A"/>
    <w:rsid w:val="00744A34"/>
    <w:rsid w:val="00745231"/>
    <w:rsid w:val="00752246"/>
    <w:rsid w:val="007555EC"/>
    <w:rsid w:val="00762ACE"/>
    <w:rsid w:val="00772457"/>
    <w:rsid w:val="0077269F"/>
    <w:rsid w:val="007776C3"/>
    <w:rsid w:val="00784E43"/>
    <w:rsid w:val="007946FD"/>
    <w:rsid w:val="007A111C"/>
    <w:rsid w:val="007A189A"/>
    <w:rsid w:val="007B07AF"/>
    <w:rsid w:val="007B0912"/>
    <w:rsid w:val="007B282B"/>
    <w:rsid w:val="007B386A"/>
    <w:rsid w:val="007B635C"/>
    <w:rsid w:val="007B68A9"/>
    <w:rsid w:val="007B7BB2"/>
    <w:rsid w:val="007C118B"/>
    <w:rsid w:val="007C15B2"/>
    <w:rsid w:val="007C39EB"/>
    <w:rsid w:val="007D34D1"/>
    <w:rsid w:val="007D6B79"/>
    <w:rsid w:val="007D7C9F"/>
    <w:rsid w:val="007F0F7C"/>
    <w:rsid w:val="007F34EA"/>
    <w:rsid w:val="007F4993"/>
    <w:rsid w:val="00801D84"/>
    <w:rsid w:val="00811556"/>
    <w:rsid w:val="008122B5"/>
    <w:rsid w:val="0081255A"/>
    <w:rsid w:val="00822C48"/>
    <w:rsid w:val="00835C10"/>
    <w:rsid w:val="008365CF"/>
    <w:rsid w:val="0084071B"/>
    <w:rsid w:val="00853E33"/>
    <w:rsid w:val="008550C7"/>
    <w:rsid w:val="008553D1"/>
    <w:rsid w:val="0085542E"/>
    <w:rsid w:val="00855C77"/>
    <w:rsid w:val="0085719D"/>
    <w:rsid w:val="008600A4"/>
    <w:rsid w:val="008649F6"/>
    <w:rsid w:val="00864E74"/>
    <w:rsid w:val="008744F1"/>
    <w:rsid w:val="0088176A"/>
    <w:rsid w:val="00881C91"/>
    <w:rsid w:val="00891478"/>
    <w:rsid w:val="00894383"/>
    <w:rsid w:val="0089612C"/>
    <w:rsid w:val="0089777F"/>
    <w:rsid w:val="008B3E58"/>
    <w:rsid w:val="008B457E"/>
    <w:rsid w:val="008B55A5"/>
    <w:rsid w:val="008B60AD"/>
    <w:rsid w:val="008B6BC0"/>
    <w:rsid w:val="008B6DA0"/>
    <w:rsid w:val="008B785A"/>
    <w:rsid w:val="008B7D2F"/>
    <w:rsid w:val="008C26D8"/>
    <w:rsid w:val="008C4BD6"/>
    <w:rsid w:val="008D7637"/>
    <w:rsid w:val="008E5399"/>
    <w:rsid w:val="008E5F38"/>
    <w:rsid w:val="008F2F68"/>
    <w:rsid w:val="008F36BC"/>
    <w:rsid w:val="00902E73"/>
    <w:rsid w:val="0090666A"/>
    <w:rsid w:val="00910023"/>
    <w:rsid w:val="009113B6"/>
    <w:rsid w:val="009115F3"/>
    <w:rsid w:val="0092416B"/>
    <w:rsid w:val="00926979"/>
    <w:rsid w:val="0093072F"/>
    <w:rsid w:val="00932FC3"/>
    <w:rsid w:val="00936B85"/>
    <w:rsid w:val="00936C72"/>
    <w:rsid w:val="00943B69"/>
    <w:rsid w:val="00945148"/>
    <w:rsid w:val="00952631"/>
    <w:rsid w:val="00953451"/>
    <w:rsid w:val="009539DB"/>
    <w:rsid w:val="00953E21"/>
    <w:rsid w:val="00954187"/>
    <w:rsid w:val="00961580"/>
    <w:rsid w:val="00961C1F"/>
    <w:rsid w:val="009750C1"/>
    <w:rsid w:val="0097510E"/>
    <w:rsid w:val="0097776A"/>
    <w:rsid w:val="00980820"/>
    <w:rsid w:val="009825F3"/>
    <w:rsid w:val="0099324C"/>
    <w:rsid w:val="00993CAC"/>
    <w:rsid w:val="009B00AC"/>
    <w:rsid w:val="009B1C04"/>
    <w:rsid w:val="009B3D93"/>
    <w:rsid w:val="009B79D9"/>
    <w:rsid w:val="009C497D"/>
    <w:rsid w:val="009C6033"/>
    <w:rsid w:val="009C713A"/>
    <w:rsid w:val="009C748A"/>
    <w:rsid w:val="009D2FAA"/>
    <w:rsid w:val="009F5292"/>
    <w:rsid w:val="009F542E"/>
    <w:rsid w:val="009F7923"/>
    <w:rsid w:val="00A07BFA"/>
    <w:rsid w:val="00A10B29"/>
    <w:rsid w:val="00A1141A"/>
    <w:rsid w:val="00A13ABA"/>
    <w:rsid w:val="00A159C4"/>
    <w:rsid w:val="00A17116"/>
    <w:rsid w:val="00A25C4A"/>
    <w:rsid w:val="00A3377E"/>
    <w:rsid w:val="00A348FC"/>
    <w:rsid w:val="00A3492E"/>
    <w:rsid w:val="00A4139B"/>
    <w:rsid w:val="00A43358"/>
    <w:rsid w:val="00A46E95"/>
    <w:rsid w:val="00A5098A"/>
    <w:rsid w:val="00A55AAD"/>
    <w:rsid w:val="00A57039"/>
    <w:rsid w:val="00A6566E"/>
    <w:rsid w:val="00A7373A"/>
    <w:rsid w:val="00A757F6"/>
    <w:rsid w:val="00A83BA9"/>
    <w:rsid w:val="00A85BF7"/>
    <w:rsid w:val="00A9444C"/>
    <w:rsid w:val="00AA0F70"/>
    <w:rsid w:val="00AA424A"/>
    <w:rsid w:val="00AA451E"/>
    <w:rsid w:val="00AA4C26"/>
    <w:rsid w:val="00AB0B07"/>
    <w:rsid w:val="00AB3577"/>
    <w:rsid w:val="00AB45BD"/>
    <w:rsid w:val="00AC2F1E"/>
    <w:rsid w:val="00AD2194"/>
    <w:rsid w:val="00AD37A9"/>
    <w:rsid w:val="00AD488D"/>
    <w:rsid w:val="00AD5032"/>
    <w:rsid w:val="00AD67EC"/>
    <w:rsid w:val="00AD6B69"/>
    <w:rsid w:val="00AE4395"/>
    <w:rsid w:val="00AE6205"/>
    <w:rsid w:val="00AF0875"/>
    <w:rsid w:val="00AF49E3"/>
    <w:rsid w:val="00B00AF9"/>
    <w:rsid w:val="00B078A0"/>
    <w:rsid w:val="00B10A0F"/>
    <w:rsid w:val="00B146E0"/>
    <w:rsid w:val="00B219A7"/>
    <w:rsid w:val="00B23FA0"/>
    <w:rsid w:val="00B34045"/>
    <w:rsid w:val="00B347A4"/>
    <w:rsid w:val="00B36A36"/>
    <w:rsid w:val="00B37AC9"/>
    <w:rsid w:val="00B44793"/>
    <w:rsid w:val="00B448D5"/>
    <w:rsid w:val="00B44D51"/>
    <w:rsid w:val="00B4779B"/>
    <w:rsid w:val="00B54691"/>
    <w:rsid w:val="00B54836"/>
    <w:rsid w:val="00B54D77"/>
    <w:rsid w:val="00B61E8F"/>
    <w:rsid w:val="00B63872"/>
    <w:rsid w:val="00B6431C"/>
    <w:rsid w:val="00B70A8C"/>
    <w:rsid w:val="00B7210B"/>
    <w:rsid w:val="00B72215"/>
    <w:rsid w:val="00B73273"/>
    <w:rsid w:val="00B83D62"/>
    <w:rsid w:val="00BA1387"/>
    <w:rsid w:val="00BA17FE"/>
    <w:rsid w:val="00BA3095"/>
    <w:rsid w:val="00BA3E9D"/>
    <w:rsid w:val="00BA5AE4"/>
    <w:rsid w:val="00BB0E1A"/>
    <w:rsid w:val="00BB484F"/>
    <w:rsid w:val="00BB6FB9"/>
    <w:rsid w:val="00BC1B09"/>
    <w:rsid w:val="00BC4C31"/>
    <w:rsid w:val="00BD29CE"/>
    <w:rsid w:val="00BD5075"/>
    <w:rsid w:val="00BD53BF"/>
    <w:rsid w:val="00BE3E30"/>
    <w:rsid w:val="00BE49A7"/>
    <w:rsid w:val="00BE5224"/>
    <w:rsid w:val="00BF285F"/>
    <w:rsid w:val="00BF67C1"/>
    <w:rsid w:val="00BF7034"/>
    <w:rsid w:val="00C0149B"/>
    <w:rsid w:val="00C019C3"/>
    <w:rsid w:val="00C11787"/>
    <w:rsid w:val="00C15494"/>
    <w:rsid w:val="00C2080D"/>
    <w:rsid w:val="00C20C99"/>
    <w:rsid w:val="00C270B9"/>
    <w:rsid w:val="00C27D97"/>
    <w:rsid w:val="00C31FF7"/>
    <w:rsid w:val="00C404C6"/>
    <w:rsid w:val="00C44C95"/>
    <w:rsid w:val="00C44CF6"/>
    <w:rsid w:val="00C46FEA"/>
    <w:rsid w:val="00C51FC5"/>
    <w:rsid w:val="00C62E12"/>
    <w:rsid w:val="00C63D44"/>
    <w:rsid w:val="00C70B57"/>
    <w:rsid w:val="00C76FEC"/>
    <w:rsid w:val="00C771AF"/>
    <w:rsid w:val="00C77283"/>
    <w:rsid w:val="00C772B2"/>
    <w:rsid w:val="00C8027A"/>
    <w:rsid w:val="00C81819"/>
    <w:rsid w:val="00C82366"/>
    <w:rsid w:val="00C82BCA"/>
    <w:rsid w:val="00C8607E"/>
    <w:rsid w:val="00C864D6"/>
    <w:rsid w:val="00C90664"/>
    <w:rsid w:val="00C90CC2"/>
    <w:rsid w:val="00C921AE"/>
    <w:rsid w:val="00CA71DB"/>
    <w:rsid w:val="00CA7333"/>
    <w:rsid w:val="00CB0DBF"/>
    <w:rsid w:val="00CB5AB6"/>
    <w:rsid w:val="00CC3D0B"/>
    <w:rsid w:val="00CC4C31"/>
    <w:rsid w:val="00CD1B81"/>
    <w:rsid w:val="00CD5820"/>
    <w:rsid w:val="00CD78A9"/>
    <w:rsid w:val="00CE0637"/>
    <w:rsid w:val="00CE0C08"/>
    <w:rsid w:val="00CE1F8B"/>
    <w:rsid w:val="00CF4DC5"/>
    <w:rsid w:val="00D05B39"/>
    <w:rsid w:val="00D10BC0"/>
    <w:rsid w:val="00D12D0A"/>
    <w:rsid w:val="00D22DA0"/>
    <w:rsid w:val="00D255EB"/>
    <w:rsid w:val="00D260C1"/>
    <w:rsid w:val="00D3086B"/>
    <w:rsid w:val="00D35EC8"/>
    <w:rsid w:val="00D40C89"/>
    <w:rsid w:val="00D428E0"/>
    <w:rsid w:val="00D47AA7"/>
    <w:rsid w:val="00D51952"/>
    <w:rsid w:val="00D55177"/>
    <w:rsid w:val="00D62447"/>
    <w:rsid w:val="00D6273B"/>
    <w:rsid w:val="00D62DC3"/>
    <w:rsid w:val="00D80F14"/>
    <w:rsid w:val="00D829CB"/>
    <w:rsid w:val="00D82AD2"/>
    <w:rsid w:val="00D94F81"/>
    <w:rsid w:val="00D952ED"/>
    <w:rsid w:val="00DA4B45"/>
    <w:rsid w:val="00DA51AA"/>
    <w:rsid w:val="00DA5E27"/>
    <w:rsid w:val="00DA795E"/>
    <w:rsid w:val="00DA7BDA"/>
    <w:rsid w:val="00DB06F3"/>
    <w:rsid w:val="00DB4D0F"/>
    <w:rsid w:val="00DC06FE"/>
    <w:rsid w:val="00DC2037"/>
    <w:rsid w:val="00DD0BB1"/>
    <w:rsid w:val="00DD3920"/>
    <w:rsid w:val="00DD3CCF"/>
    <w:rsid w:val="00DE2FD9"/>
    <w:rsid w:val="00DE6522"/>
    <w:rsid w:val="00DF16EC"/>
    <w:rsid w:val="00DF2B7D"/>
    <w:rsid w:val="00DF7739"/>
    <w:rsid w:val="00DF7D38"/>
    <w:rsid w:val="00E033E2"/>
    <w:rsid w:val="00E04675"/>
    <w:rsid w:val="00E06CD9"/>
    <w:rsid w:val="00E07CD6"/>
    <w:rsid w:val="00E12A58"/>
    <w:rsid w:val="00E1315E"/>
    <w:rsid w:val="00E16E05"/>
    <w:rsid w:val="00E179B4"/>
    <w:rsid w:val="00E27092"/>
    <w:rsid w:val="00E42B51"/>
    <w:rsid w:val="00E437F6"/>
    <w:rsid w:val="00E6026D"/>
    <w:rsid w:val="00E620B8"/>
    <w:rsid w:val="00E65770"/>
    <w:rsid w:val="00E7099B"/>
    <w:rsid w:val="00E70D5B"/>
    <w:rsid w:val="00E72857"/>
    <w:rsid w:val="00E87CA6"/>
    <w:rsid w:val="00E901FE"/>
    <w:rsid w:val="00E91272"/>
    <w:rsid w:val="00E937C1"/>
    <w:rsid w:val="00E96F4E"/>
    <w:rsid w:val="00E97194"/>
    <w:rsid w:val="00EA09E3"/>
    <w:rsid w:val="00EA0D4E"/>
    <w:rsid w:val="00EA5B90"/>
    <w:rsid w:val="00EB27A3"/>
    <w:rsid w:val="00EC4742"/>
    <w:rsid w:val="00ED09C4"/>
    <w:rsid w:val="00ED365D"/>
    <w:rsid w:val="00ED546A"/>
    <w:rsid w:val="00ED65D9"/>
    <w:rsid w:val="00EE180F"/>
    <w:rsid w:val="00EE6B8C"/>
    <w:rsid w:val="00EE76B2"/>
    <w:rsid w:val="00F126B6"/>
    <w:rsid w:val="00F12D64"/>
    <w:rsid w:val="00F16478"/>
    <w:rsid w:val="00F17A92"/>
    <w:rsid w:val="00F24BAA"/>
    <w:rsid w:val="00F35FDE"/>
    <w:rsid w:val="00F36D46"/>
    <w:rsid w:val="00F37D88"/>
    <w:rsid w:val="00F4011C"/>
    <w:rsid w:val="00F40327"/>
    <w:rsid w:val="00F4153F"/>
    <w:rsid w:val="00F430EA"/>
    <w:rsid w:val="00F621DF"/>
    <w:rsid w:val="00F623A8"/>
    <w:rsid w:val="00F66208"/>
    <w:rsid w:val="00F67C55"/>
    <w:rsid w:val="00F72FB4"/>
    <w:rsid w:val="00F767C8"/>
    <w:rsid w:val="00F92519"/>
    <w:rsid w:val="00F94742"/>
    <w:rsid w:val="00F94F3F"/>
    <w:rsid w:val="00FB7348"/>
    <w:rsid w:val="00FC1BF5"/>
    <w:rsid w:val="00FC3493"/>
    <w:rsid w:val="00FC3CAF"/>
    <w:rsid w:val="00FC5DEA"/>
    <w:rsid w:val="00FD09BC"/>
    <w:rsid w:val="00FD5A3C"/>
    <w:rsid w:val="00FE6A8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5F1F31"/>
  <w15:docId w15:val="{3B0528DC-769D-48EB-BA16-2E1146C3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fr-CA" w:eastAsia="fr-CA"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DC3"/>
    <w:rPr>
      <w:sz w:val="24"/>
      <w:szCs w:val="24"/>
      <w:lang w:eastAsia="fr-FR"/>
    </w:rPr>
  </w:style>
  <w:style w:type="paragraph" w:styleId="Titre1">
    <w:name w:val="heading 1"/>
    <w:basedOn w:val="Textebrut"/>
    <w:next w:val="Normal"/>
    <w:link w:val="Titre1Car"/>
    <w:qFormat/>
    <w:locked/>
    <w:rsid w:val="004235B3"/>
    <w:pPr>
      <w:pBdr>
        <w:top w:val="single" w:sz="4" w:space="1" w:color="auto"/>
        <w:left w:val="single" w:sz="4" w:space="4" w:color="auto"/>
        <w:bottom w:val="single" w:sz="4" w:space="1" w:color="auto"/>
        <w:right w:val="single" w:sz="4" w:space="4" w:color="auto"/>
      </w:pBdr>
      <w:shd w:val="clear" w:color="auto" w:fill="B8CCE4" w:themeFill="accent1" w:themeFillTint="66"/>
      <w:spacing w:after="160"/>
      <w:outlineLvl w:val="0"/>
    </w:pPr>
    <w:rPr>
      <w:rFonts w:asciiTheme="majorHAnsi" w:eastAsia="MS Mincho" w:hAnsiTheme="majorHAnsi" w:cs="Times New Roman"/>
      <w:b/>
      <w:bCs/>
      <w:sz w:val="28"/>
      <w:szCs w:val="28"/>
    </w:rPr>
  </w:style>
  <w:style w:type="paragraph" w:styleId="Titre9">
    <w:name w:val="heading 9"/>
    <w:basedOn w:val="Normal"/>
    <w:next w:val="Normal"/>
    <w:link w:val="Titre9Car"/>
    <w:uiPriority w:val="99"/>
    <w:qFormat/>
    <w:rsid w:val="00881C91"/>
    <w:pPr>
      <w:keepNext/>
      <w:tabs>
        <w:tab w:val="left" w:pos="11520"/>
        <w:tab w:val="left" w:pos="12240"/>
        <w:tab w:val="left" w:pos="12960"/>
        <w:tab w:val="left" w:pos="13680"/>
        <w:tab w:val="left" w:pos="14400"/>
        <w:tab w:val="left" w:pos="15120"/>
        <w:tab w:val="left" w:pos="15840"/>
        <w:tab w:val="left" w:pos="16560"/>
      </w:tabs>
      <w:spacing w:line="240" w:lineRule="atLeast"/>
      <w:ind w:left="567"/>
      <w:jc w:val="both"/>
      <w:outlineLvl w:val="8"/>
    </w:pPr>
    <w:rPr>
      <w:rFonts w:ascii="Palatino" w:hAnsi="Palatino"/>
      <w:b/>
      <w:color w:val="000000"/>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uiPriority w:val="99"/>
    <w:semiHidden/>
    <w:locked/>
    <w:rPr>
      <w:rFonts w:ascii="Cambria" w:hAnsi="Cambria" w:cs="Times New Roman"/>
      <w:lang w:eastAsia="fr-FR"/>
    </w:rPr>
  </w:style>
  <w:style w:type="paragraph" w:styleId="Textebrut">
    <w:name w:val="Plain Text"/>
    <w:basedOn w:val="Normal"/>
    <w:link w:val="TextebrutCar"/>
    <w:uiPriority w:val="99"/>
    <w:rsid w:val="00D62DC3"/>
    <w:rPr>
      <w:rFonts w:ascii="Courier New" w:hAnsi="Courier New" w:cs="Courier New"/>
      <w:sz w:val="20"/>
      <w:szCs w:val="20"/>
    </w:rPr>
  </w:style>
  <w:style w:type="character" w:customStyle="1" w:styleId="TextebrutCar">
    <w:name w:val="Texte brut Car"/>
    <w:basedOn w:val="Policepardfaut"/>
    <w:link w:val="Textebrut"/>
    <w:uiPriority w:val="99"/>
    <w:semiHidden/>
    <w:locked/>
    <w:rPr>
      <w:rFonts w:ascii="Courier New" w:hAnsi="Courier New" w:cs="Courier New"/>
      <w:sz w:val="20"/>
      <w:szCs w:val="20"/>
      <w:lang w:eastAsia="fr-FR"/>
    </w:rPr>
  </w:style>
  <w:style w:type="paragraph" w:styleId="Retraitcorpsdetexte">
    <w:name w:val="Body Text Indent"/>
    <w:basedOn w:val="Normal"/>
    <w:link w:val="RetraitcorpsdetexteCar"/>
    <w:uiPriority w:val="99"/>
    <w:rsid w:val="00D62DC3"/>
    <w:pPr>
      <w:ind w:left="360"/>
    </w:pPr>
  </w:style>
  <w:style w:type="character" w:customStyle="1" w:styleId="RetraitcorpsdetexteCar">
    <w:name w:val="Retrait corps de texte Car"/>
    <w:basedOn w:val="Policepardfaut"/>
    <w:link w:val="Retraitcorpsdetexte"/>
    <w:uiPriority w:val="99"/>
    <w:semiHidden/>
    <w:locked/>
    <w:rPr>
      <w:rFonts w:cs="Times New Roman"/>
      <w:sz w:val="24"/>
      <w:szCs w:val="24"/>
      <w:lang w:eastAsia="fr-FR"/>
    </w:rPr>
  </w:style>
  <w:style w:type="paragraph" w:styleId="Corpsdetexte">
    <w:name w:val="Body Text"/>
    <w:basedOn w:val="Normal"/>
    <w:link w:val="CorpsdetexteCar"/>
    <w:uiPriority w:val="99"/>
    <w:rsid w:val="00DA7BDA"/>
    <w:rPr>
      <w:color w:val="FF0000"/>
    </w:rPr>
  </w:style>
  <w:style w:type="character" w:customStyle="1" w:styleId="CorpsdetexteCar">
    <w:name w:val="Corps de texte Car"/>
    <w:basedOn w:val="Policepardfaut"/>
    <w:link w:val="Corpsdetexte"/>
    <w:uiPriority w:val="99"/>
    <w:semiHidden/>
    <w:locked/>
    <w:rPr>
      <w:rFonts w:cs="Times New Roman"/>
      <w:sz w:val="24"/>
      <w:szCs w:val="24"/>
      <w:lang w:eastAsia="fr-FR"/>
    </w:rPr>
  </w:style>
  <w:style w:type="paragraph" w:styleId="Corpsdetexte2">
    <w:name w:val="Body Text 2"/>
    <w:basedOn w:val="Normal"/>
    <w:link w:val="Corpsdetexte2Car"/>
    <w:uiPriority w:val="99"/>
    <w:rsid w:val="00DA7BDA"/>
    <w:rPr>
      <w:color w:val="FF6600"/>
    </w:rPr>
  </w:style>
  <w:style w:type="character" w:customStyle="1" w:styleId="Corpsdetexte2Car">
    <w:name w:val="Corps de texte 2 Car"/>
    <w:basedOn w:val="Policepardfaut"/>
    <w:link w:val="Corpsdetexte2"/>
    <w:uiPriority w:val="99"/>
    <w:semiHidden/>
    <w:locked/>
    <w:rPr>
      <w:rFonts w:cs="Times New Roman"/>
      <w:sz w:val="24"/>
      <w:szCs w:val="24"/>
      <w:lang w:eastAsia="fr-FR"/>
    </w:rPr>
  </w:style>
  <w:style w:type="character" w:styleId="Appeldenotedefin">
    <w:name w:val="endnote reference"/>
    <w:basedOn w:val="Policepardfaut"/>
    <w:uiPriority w:val="99"/>
    <w:semiHidden/>
    <w:rsid w:val="006A7F8F"/>
    <w:rPr>
      <w:rFonts w:cs="Times New Roman"/>
      <w:vertAlign w:val="superscript"/>
    </w:rPr>
  </w:style>
  <w:style w:type="paragraph" w:styleId="NormalWeb">
    <w:name w:val="Normal (Web)"/>
    <w:basedOn w:val="Normal"/>
    <w:uiPriority w:val="99"/>
    <w:rsid w:val="006A7F8F"/>
    <w:pPr>
      <w:spacing w:before="100" w:beforeAutospacing="1" w:after="100" w:afterAutospacing="1"/>
    </w:pPr>
    <w:rPr>
      <w:lang w:eastAsia="fr-CA"/>
    </w:rPr>
  </w:style>
  <w:style w:type="paragraph" w:customStyle="1" w:styleId="lments">
    <w:name w:val="éléments"/>
    <w:basedOn w:val="Normal"/>
    <w:uiPriority w:val="99"/>
    <w:rsid w:val="00AF0875"/>
    <w:pPr>
      <w:widowControl w:val="0"/>
      <w:tabs>
        <w:tab w:val="left" w:pos="-1123"/>
        <w:tab w:val="left" w:pos="420"/>
        <w:tab w:val="left" w:pos="960"/>
        <w:tab w:val="left" w:pos="1140"/>
        <w:tab w:val="left" w:pos="1500"/>
        <w:tab w:val="left" w:pos="1860"/>
        <w:tab w:val="left" w:pos="2673"/>
        <w:tab w:val="left" w:pos="3393"/>
        <w:tab w:val="left" w:pos="4843"/>
        <w:tab w:val="left" w:pos="5563"/>
        <w:tab w:val="left" w:pos="6283"/>
        <w:tab w:val="left" w:pos="7003"/>
        <w:tab w:val="left" w:pos="7723"/>
        <w:tab w:val="left" w:pos="8443"/>
        <w:tab w:val="left" w:pos="9163"/>
      </w:tabs>
      <w:spacing w:after="66"/>
      <w:ind w:left="418" w:hanging="418"/>
    </w:pPr>
    <w:rPr>
      <w:i/>
      <w:sz w:val="17"/>
      <w:szCs w:val="20"/>
      <w:lang w:eastAsia="fr-CA"/>
    </w:rPr>
  </w:style>
  <w:style w:type="paragraph" w:customStyle="1" w:styleId="Contenu">
    <w:name w:val="Contenu"/>
    <w:basedOn w:val="Normal"/>
    <w:uiPriority w:val="99"/>
    <w:rsid w:val="00AF0875"/>
    <w:pPr>
      <w:tabs>
        <w:tab w:val="left" w:pos="510"/>
      </w:tabs>
      <w:spacing w:after="66"/>
    </w:pPr>
    <w:rPr>
      <w:sz w:val="17"/>
      <w:szCs w:val="20"/>
      <w:lang w:eastAsia="fr-CA"/>
    </w:rPr>
  </w:style>
  <w:style w:type="paragraph" w:customStyle="1" w:styleId="Numrodepage1">
    <w:name w:val="Numéro de page1"/>
    <w:basedOn w:val="Normal"/>
    <w:next w:val="Normal"/>
    <w:uiPriority w:val="99"/>
    <w:rsid w:val="00AF0875"/>
    <w:rPr>
      <w:color w:val="000000"/>
      <w:szCs w:val="20"/>
      <w:lang w:eastAsia="fr-CA"/>
    </w:rPr>
  </w:style>
  <w:style w:type="paragraph" w:styleId="Notedebasdepage">
    <w:name w:val="footnote text"/>
    <w:basedOn w:val="Normal"/>
    <w:link w:val="NotedebasdepageCar"/>
    <w:uiPriority w:val="99"/>
    <w:semiHidden/>
    <w:rsid w:val="0093072F"/>
    <w:rPr>
      <w:color w:val="000000"/>
      <w:sz w:val="20"/>
      <w:szCs w:val="20"/>
      <w:lang w:eastAsia="fr-CA"/>
    </w:rPr>
  </w:style>
  <w:style w:type="character" w:customStyle="1" w:styleId="NotedebasdepageCar">
    <w:name w:val="Note de bas de page Car"/>
    <w:basedOn w:val="Policepardfaut"/>
    <w:link w:val="Notedebasdepage"/>
    <w:uiPriority w:val="99"/>
    <w:semiHidden/>
    <w:locked/>
    <w:rPr>
      <w:rFonts w:cs="Times New Roman"/>
      <w:sz w:val="20"/>
      <w:szCs w:val="20"/>
      <w:lang w:eastAsia="fr-FR"/>
    </w:rPr>
  </w:style>
  <w:style w:type="paragraph" w:styleId="Retraitcorpsdetexte3">
    <w:name w:val="Body Text Indent 3"/>
    <w:basedOn w:val="Normal"/>
    <w:link w:val="Retraitcorpsdetexte3Car"/>
    <w:uiPriority w:val="99"/>
    <w:rsid w:val="00881C91"/>
    <w:pPr>
      <w:tabs>
        <w:tab w:val="left" w:pos="11520"/>
        <w:tab w:val="left" w:pos="12240"/>
        <w:tab w:val="left" w:pos="12960"/>
        <w:tab w:val="left" w:pos="13680"/>
        <w:tab w:val="left" w:pos="14400"/>
        <w:tab w:val="left" w:pos="15120"/>
        <w:tab w:val="left" w:pos="15840"/>
        <w:tab w:val="left" w:pos="16560"/>
      </w:tabs>
      <w:spacing w:line="240" w:lineRule="atLeast"/>
      <w:ind w:left="567"/>
      <w:jc w:val="both"/>
    </w:pPr>
    <w:rPr>
      <w:rFonts w:ascii="Palatino" w:hAnsi="Palatino"/>
      <w:color w:val="000000"/>
      <w:sz w:val="20"/>
      <w:szCs w:val="20"/>
      <w:lang w:eastAsia="fr-CA"/>
    </w:rPr>
  </w:style>
  <w:style w:type="character" w:customStyle="1" w:styleId="Retraitcorpsdetexte3Car">
    <w:name w:val="Retrait corps de texte 3 Car"/>
    <w:basedOn w:val="Policepardfaut"/>
    <w:link w:val="Retraitcorpsdetexte3"/>
    <w:uiPriority w:val="99"/>
    <w:semiHidden/>
    <w:locked/>
    <w:rPr>
      <w:rFonts w:cs="Times New Roman"/>
      <w:sz w:val="16"/>
      <w:szCs w:val="16"/>
      <w:lang w:eastAsia="fr-FR"/>
    </w:rPr>
  </w:style>
  <w:style w:type="paragraph" w:customStyle="1" w:styleId="texte">
    <w:name w:val="texte"/>
    <w:basedOn w:val="Normal"/>
    <w:uiPriority w:val="99"/>
    <w:rsid w:val="00EE18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89" w:lineRule="atLeast"/>
      <w:ind w:left="720" w:right="720"/>
      <w:jc w:val="both"/>
    </w:pPr>
    <w:rPr>
      <w:color w:val="000000"/>
      <w:szCs w:val="20"/>
      <w:lang w:eastAsia="fr-CA"/>
    </w:rPr>
  </w:style>
  <w:style w:type="paragraph" w:styleId="Retraitcorpsdetexte2">
    <w:name w:val="Body Text Indent 2"/>
    <w:basedOn w:val="Normal"/>
    <w:link w:val="Retraitcorpsdetexte2Car"/>
    <w:uiPriority w:val="99"/>
    <w:rsid w:val="00304629"/>
    <w:pPr>
      <w:tabs>
        <w:tab w:val="left" w:pos="487"/>
        <w:tab w:val="left" w:pos="11520"/>
        <w:tab w:val="left" w:pos="12240"/>
        <w:tab w:val="left" w:pos="12960"/>
        <w:tab w:val="left" w:pos="13680"/>
        <w:tab w:val="left" w:pos="14400"/>
        <w:tab w:val="left" w:pos="15120"/>
        <w:tab w:val="left" w:pos="15840"/>
        <w:tab w:val="left" w:pos="16560"/>
      </w:tabs>
      <w:spacing w:line="240" w:lineRule="atLeast"/>
      <w:ind w:left="487" w:hanging="487"/>
      <w:jc w:val="both"/>
    </w:pPr>
    <w:rPr>
      <w:rFonts w:ascii="Palatino" w:hAnsi="Palatino"/>
      <w:b/>
      <w:color w:val="000000"/>
      <w:sz w:val="20"/>
      <w:szCs w:val="20"/>
      <w:lang w:eastAsia="fr-CA"/>
    </w:rPr>
  </w:style>
  <w:style w:type="character" w:customStyle="1" w:styleId="Retraitcorpsdetexte2Car">
    <w:name w:val="Retrait corps de texte 2 Car"/>
    <w:basedOn w:val="Policepardfaut"/>
    <w:link w:val="Retraitcorpsdetexte2"/>
    <w:uiPriority w:val="99"/>
    <w:semiHidden/>
    <w:locked/>
    <w:rPr>
      <w:rFonts w:cs="Times New Roman"/>
      <w:sz w:val="24"/>
      <w:szCs w:val="24"/>
      <w:lang w:eastAsia="fr-FR"/>
    </w:rPr>
  </w:style>
  <w:style w:type="paragraph" w:customStyle="1" w:styleId="md">
    <w:name w:val="méd"/>
    <w:basedOn w:val="Normal"/>
    <w:uiPriority w:val="99"/>
    <w:rsid w:val="00057E6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64" w:lineRule="atLeast"/>
      <w:ind w:left="1120" w:hanging="1100"/>
      <w:jc w:val="both"/>
    </w:pPr>
    <w:rPr>
      <w:rFonts w:ascii="Palatino" w:hAnsi="Palatino"/>
      <w:color w:val="000000"/>
      <w:szCs w:val="20"/>
      <w:lang w:eastAsia="fr-CA"/>
    </w:rPr>
  </w:style>
  <w:style w:type="character" w:styleId="Lienhypertexte">
    <w:name w:val="Hyperlink"/>
    <w:basedOn w:val="Policepardfaut"/>
    <w:uiPriority w:val="99"/>
    <w:rsid w:val="002A3D8D"/>
    <w:rPr>
      <w:rFonts w:cs="Times New Roman"/>
      <w:color w:val="0000FF"/>
      <w:u w:val="single"/>
    </w:rPr>
  </w:style>
  <w:style w:type="character" w:styleId="Lienhypertextesuivivisit">
    <w:name w:val="FollowedHyperlink"/>
    <w:basedOn w:val="Policepardfaut"/>
    <w:uiPriority w:val="99"/>
    <w:rsid w:val="00711C09"/>
    <w:rPr>
      <w:rFonts w:cs="Times New Roman"/>
      <w:color w:val="800080"/>
      <w:u w:val="single"/>
    </w:rPr>
  </w:style>
  <w:style w:type="paragraph" w:styleId="En-tte">
    <w:name w:val="header"/>
    <w:basedOn w:val="Normal"/>
    <w:link w:val="En-tteCar"/>
    <w:uiPriority w:val="99"/>
    <w:rsid w:val="00711C09"/>
    <w:pPr>
      <w:tabs>
        <w:tab w:val="center" w:pos="4153"/>
        <w:tab w:val="right" w:pos="8306"/>
      </w:tabs>
    </w:pPr>
  </w:style>
  <w:style w:type="character" w:customStyle="1" w:styleId="En-tteCar">
    <w:name w:val="En-tête Car"/>
    <w:basedOn w:val="Policepardfaut"/>
    <w:link w:val="En-tte"/>
    <w:uiPriority w:val="99"/>
    <w:semiHidden/>
    <w:locked/>
    <w:rPr>
      <w:rFonts w:cs="Times New Roman"/>
      <w:sz w:val="24"/>
      <w:szCs w:val="24"/>
      <w:lang w:eastAsia="fr-FR"/>
    </w:rPr>
  </w:style>
  <w:style w:type="paragraph" w:styleId="Pieddepage">
    <w:name w:val="footer"/>
    <w:basedOn w:val="Normal"/>
    <w:link w:val="PieddepageCar"/>
    <w:uiPriority w:val="99"/>
    <w:rsid w:val="00711C09"/>
    <w:pPr>
      <w:tabs>
        <w:tab w:val="center" w:pos="4153"/>
        <w:tab w:val="right" w:pos="8306"/>
      </w:tabs>
    </w:pPr>
  </w:style>
  <w:style w:type="character" w:customStyle="1" w:styleId="PieddepageCar">
    <w:name w:val="Pied de page Car"/>
    <w:basedOn w:val="Policepardfaut"/>
    <w:link w:val="Pieddepage"/>
    <w:uiPriority w:val="99"/>
    <w:locked/>
    <w:rPr>
      <w:rFonts w:cs="Times New Roman"/>
      <w:sz w:val="24"/>
      <w:szCs w:val="24"/>
      <w:lang w:eastAsia="fr-FR"/>
    </w:rPr>
  </w:style>
  <w:style w:type="character" w:styleId="Numrodepage">
    <w:name w:val="page number"/>
    <w:basedOn w:val="Policepardfaut"/>
    <w:uiPriority w:val="99"/>
    <w:rsid w:val="008C26D8"/>
    <w:rPr>
      <w:rFonts w:cs="Times New Roman"/>
    </w:rPr>
  </w:style>
  <w:style w:type="paragraph" w:styleId="Paragraphedeliste">
    <w:name w:val="List Paragraph"/>
    <w:basedOn w:val="Normal"/>
    <w:uiPriority w:val="99"/>
    <w:qFormat/>
    <w:rsid w:val="00107BEE"/>
    <w:pPr>
      <w:spacing w:after="200" w:line="276" w:lineRule="auto"/>
      <w:ind w:left="720"/>
      <w:contextualSpacing/>
    </w:pPr>
    <w:rPr>
      <w:rFonts w:ascii="Calibri" w:hAnsi="Calibri"/>
      <w:sz w:val="22"/>
      <w:szCs w:val="22"/>
      <w:lang w:eastAsia="en-US"/>
    </w:rPr>
  </w:style>
  <w:style w:type="paragraph" w:styleId="Textedebulles">
    <w:name w:val="Balloon Text"/>
    <w:basedOn w:val="Normal"/>
    <w:link w:val="TextedebullesCar"/>
    <w:uiPriority w:val="99"/>
    <w:semiHidden/>
    <w:rsid w:val="00DE2FD9"/>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DE2FD9"/>
    <w:rPr>
      <w:rFonts w:ascii="Tahoma" w:hAnsi="Tahoma" w:cs="Tahoma"/>
      <w:sz w:val="16"/>
      <w:szCs w:val="16"/>
      <w:lang w:eastAsia="fr-FR"/>
    </w:rPr>
  </w:style>
  <w:style w:type="character" w:styleId="Appelnotedebasdep">
    <w:name w:val="footnote reference"/>
    <w:basedOn w:val="Policepardfaut"/>
    <w:uiPriority w:val="99"/>
    <w:semiHidden/>
    <w:unhideWhenUsed/>
    <w:rsid w:val="00554BB7"/>
    <w:rPr>
      <w:vertAlign w:val="superscript"/>
    </w:rPr>
  </w:style>
  <w:style w:type="paragraph" w:customStyle="1" w:styleId="a">
    <w:name w:val="_"/>
    <w:basedOn w:val="Normal"/>
    <w:rsid w:val="0024434C"/>
    <w:pPr>
      <w:widowControl w:val="0"/>
      <w:autoSpaceDE w:val="0"/>
      <w:autoSpaceDN w:val="0"/>
      <w:adjustRightInd w:val="0"/>
      <w:ind w:left="4140" w:hanging="546"/>
    </w:pPr>
    <w:rPr>
      <w:lang w:val="en-US"/>
    </w:rPr>
  </w:style>
  <w:style w:type="character" w:customStyle="1" w:styleId="A0">
    <w:name w:val="A0"/>
    <w:uiPriority w:val="99"/>
    <w:rsid w:val="008553D1"/>
    <w:rPr>
      <w:color w:val="000000"/>
      <w:sz w:val="20"/>
      <w:szCs w:val="20"/>
    </w:rPr>
  </w:style>
  <w:style w:type="character" w:styleId="Marquedecommentaire">
    <w:name w:val="annotation reference"/>
    <w:basedOn w:val="Policepardfaut"/>
    <w:uiPriority w:val="99"/>
    <w:semiHidden/>
    <w:unhideWhenUsed/>
    <w:rsid w:val="003C139D"/>
    <w:rPr>
      <w:sz w:val="16"/>
      <w:szCs w:val="16"/>
    </w:rPr>
  </w:style>
  <w:style w:type="table" w:styleId="Grilledutableau">
    <w:name w:val="Table Grid"/>
    <w:basedOn w:val="TableauNormal"/>
    <w:uiPriority w:val="59"/>
    <w:locked/>
    <w:rsid w:val="00311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4235B3"/>
    <w:rPr>
      <w:rFonts w:asciiTheme="majorHAnsi" w:eastAsia="MS Mincho" w:hAnsiTheme="majorHAnsi"/>
      <w:b/>
      <w:bCs/>
      <w:sz w:val="28"/>
      <w:szCs w:val="28"/>
      <w:shd w:val="clear" w:color="auto" w:fill="B8CCE4" w:themeFill="accent1" w:themeFillTint="66"/>
      <w:lang w:eastAsia="fr-FR"/>
    </w:rPr>
  </w:style>
  <w:style w:type="paragraph" w:customStyle="1" w:styleId="Texte0">
    <w:name w:val="Texte"/>
    <w:basedOn w:val="Normal"/>
    <w:link w:val="TexteCar"/>
    <w:qFormat/>
    <w:rsid w:val="004235B3"/>
    <w:pPr>
      <w:spacing w:after="160"/>
      <w:jc w:val="both"/>
    </w:pPr>
    <w:rPr>
      <w:rFonts w:asciiTheme="majorHAnsi" w:hAnsiTheme="majorHAnsi"/>
    </w:rPr>
  </w:style>
  <w:style w:type="character" w:customStyle="1" w:styleId="TexteCar">
    <w:name w:val="Texte Car"/>
    <w:basedOn w:val="Policepardfaut"/>
    <w:link w:val="Texte0"/>
    <w:rsid w:val="004235B3"/>
    <w:rPr>
      <w:rFonts w:asciiTheme="majorHAnsi" w:hAnsiTheme="majorHAnsi"/>
      <w:sz w:val="24"/>
      <w:szCs w:val="24"/>
      <w:lang w:eastAsia="fr-FR"/>
    </w:rPr>
  </w:style>
  <w:style w:type="paragraph" w:styleId="Commentaire">
    <w:name w:val="annotation text"/>
    <w:basedOn w:val="Normal"/>
    <w:link w:val="CommentaireCar"/>
    <w:uiPriority w:val="99"/>
    <w:unhideWhenUsed/>
    <w:rsid w:val="007C118B"/>
    <w:rPr>
      <w:sz w:val="20"/>
      <w:szCs w:val="20"/>
    </w:rPr>
  </w:style>
  <w:style w:type="character" w:customStyle="1" w:styleId="CommentaireCar">
    <w:name w:val="Commentaire Car"/>
    <w:basedOn w:val="Policepardfaut"/>
    <w:link w:val="Commentaire"/>
    <w:uiPriority w:val="99"/>
    <w:rsid w:val="007C118B"/>
    <w:rPr>
      <w:sz w:val="20"/>
      <w:szCs w:val="20"/>
      <w:lang w:eastAsia="fr-FR"/>
    </w:rPr>
  </w:style>
  <w:style w:type="paragraph" w:styleId="Objetducommentaire">
    <w:name w:val="annotation subject"/>
    <w:basedOn w:val="Commentaire"/>
    <w:next w:val="Commentaire"/>
    <w:link w:val="ObjetducommentaireCar"/>
    <w:uiPriority w:val="99"/>
    <w:semiHidden/>
    <w:unhideWhenUsed/>
    <w:rsid w:val="007C118B"/>
    <w:rPr>
      <w:b/>
      <w:bCs/>
    </w:rPr>
  </w:style>
  <w:style w:type="character" w:customStyle="1" w:styleId="ObjetducommentaireCar">
    <w:name w:val="Objet du commentaire Car"/>
    <w:basedOn w:val="CommentaireCar"/>
    <w:link w:val="Objetducommentaire"/>
    <w:uiPriority w:val="99"/>
    <w:semiHidden/>
    <w:rsid w:val="007C118B"/>
    <w:rPr>
      <w:b/>
      <w:bCs/>
      <w:sz w:val="20"/>
      <w:szCs w:val="20"/>
      <w:lang w:eastAsia="fr-FR"/>
    </w:rPr>
  </w:style>
  <w:style w:type="paragraph" w:styleId="TM4">
    <w:name w:val="toc 4"/>
    <w:basedOn w:val="Normal"/>
    <w:next w:val="Normal"/>
    <w:autoRedefine/>
    <w:locked/>
    <w:rsid w:val="00496D8C"/>
    <w:pPr>
      <w:keepNext/>
      <w:ind w:left="357" w:hanging="357"/>
    </w:pPr>
    <w:rPr>
      <w:rFonts w:ascii="Arial" w:hAnsi="Arial"/>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76EDC-9A2C-4BD7-93B8-F41FBF7EB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8</Pages>
  <Words>2678</Words>
  <Characters>14732</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Collège de Sherbrooke</vt:lpstr>
    </vt:vector>
  </TitlesOfParts>
  <Company>Collège de Sherbrooke</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Collège de Sherbrooke</dc:title>
  <dc:creator>Service de l'informatique</dc:creator>
  <cp:lastModifiedBy>Bérubé, Sylvain</cp:lastModifiedBy>
  <cp:revision>301</cp:revision>
  <cp:lastPrinted>2023-06-09T14:11:00Z</cp:lastPrinted>
  <dcterms:created xsi:type="dcterms:W3CDTF">2023-05-22T15:39:00Z</dcterms:created>
  <dcterms:modified xsi:type="dcterms:W3CDTF">2024-01-29T13:16:00Z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