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3416DA9" w:rsidR="00AD0C16" w:rsidRPr="00134942" w:rsidRDefault="002B1F1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3499B612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</w:t>
      </w:r>
      <w:r w:rsidR="00E37C04">
        <w:rPr>
          <w:b/>
          <w:bCs/>
          <w:sz w:val="20"/>
          <w:szCs w:val="20"/>
        </w:rPr>
        <w:t>3</w:t>
      </w:r>
    </w:p>
    <w:p w14:paraId="158DE8C4" w14:textId="6DEFF100" w:rsidR="00A44D36" w:rsidRPr="00FE1E0D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Section 6.</w:t>
      </w:r>
      <w:r w:rsidR="00E37C04">
        <w:rPr>
          <w:sz w:val="20"/>
          <w:szCs w:val="20"/>
        </w:rPr>
        <w:t>3</w:t>
      </w:r>
      <w:r>
        <w:rPr>
          <w:sz w:val="20"/>
          <w:szCs w:val="20"/>
        </w:rPr>
        <w:t xml:space="preserve"> — Les séries</w:t>
      </w:r>
      <w:r w:rsidR="00E37C04">
        <w:rPr>
          <w:sz w:val="20"/>
          <w:szCs w:val="20"/>
        </w:rPr>
        <w:t xml:space="preserve"> à termes positifs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3B726151" w14:textId="5637E926" w:rsidR="00915AA1" w:rsidRPr="00A44D36" w:rsidRDefault="00915AA1" w:rsidP="00AD0C16">
      <w:pPr>
        <w:spacing w:before="40" w:after="40"/>
        <w:rPr>
          <w:sz w:val="20"/>
          <w:szCs w:val="20"/>
        </w:rPr>
      </w:pPr>
    </w:p>
    <w:p w14:paraId="39F83E95" w14:textId="4C4EE39E" w:rsidR="00980E3F" w:rsidRDefault="00980E3F" w:rsidP="00AD0C16">
      <w:pPr>
        <w:spacing w:before="40" w:after="40"/>
        <w:rPr>
          <w:sz w:val="20"/>
          <w:szCs w:val="20"/>
        </w:rPr>
      </w:pPr>
    </w:p>
    <w:p w14:paraId="7E31A9E8" w14:textId="1A78018C" w:rsidR="00B9696D" w:rsidRPr="00B9696D" w:rsidRDefault="00B9696D" w:rsidP="00AD0C16">
      <w:pPr>
        <w:spacing w:before="40" w:after="40"/>
        <w:rPr>
          <w:b/>
          <w:bCs/>
          <w:sz w:val="20"/>
          <w:szCs w:val="20"/>
        </w:rPr>
      </w:pPr>
      <w:r w:rsidRPr="00B9696D">
        <w:rPr>
          <w:b/>
          <w:bCs/>
          <w:sz w:val="20"/>
          <w:szCs w:val="20"/>
        </w:rPr>
        <w:t>Rappel</w:t>
      </w:r>
    </w:p>
    <w:p w14:paraId="75B6488F" w14:textId="592BC6C7" w:rsid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m:oMath>
        <m:r>
          <m:rPr>
            <m:nor/>
          </m:rPr>
          <w:rPr>
            <w:rFonts w:ascii="Cambria Math" w:hAnsi="Cambria Math"/>
            <w:sz w:val="20"/>
            <w:szCs w:val="20"/>
          </w:rPr>
          <m:t xml:space="preserve">Suite :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>
        <w:rPr>
          <w:rFonts w:eastAsiaTheme="minorEastAsia"/>
          <w:sz w:val="20"/>
          <w:szCs w:val="20"/>
        </w:rPr>
        <w:t>, …</w:t>
      </w:r>
    </w:p>
    <w:p w14:paraId="75FD59E2" w14:textId="3FCD7072" w:rsidR="00B9696D" w:rsidRPr="00B9696D" w:rsidRDefault="00B9696D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 xml:space="preserve">Série :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</m:oMath>
      </m:oMathPara>
    </w:p>
    <w:p w14:paraId="1886D83E" w14:textId="77777777" w:rsidR="00B9696D" w:rsidRDefault="00B9696D" w:rsidP="00AD0C16">
      <w:pPr>
        <w:spacing w:before="40" w:after="40"/>
        <w:rPr>
          <w:sz w:val="20"/>
          <w:szCs w:val="20"/>
        </w:rPr>
      </w:pPr>
    </w:p>
    <w:p w14:paraId="4427563D" w14:textId="77777777" w:rsidR="00B9696D" w:rsidRDefault="00B9696D" w:rsidP="00AD0C16">
      <w:pPr>
        <w:spacing w:before="40" w:after="40"/>
        <w:rPr>
          <w:sz w:val="20"/>
          <w:szCs w:val="20"/>
        </w:rPr>
      </w:pPr>
    </w:p>
    <w:p w14:paraId="6B35F3A8" w14:textId="77777777" w:rsidR="00B9696D" w:rsidRDefault="00B9696D" w:rsidP="00AD0C16">
      <w:pPr>
        <w:spacing w:before="40" w:after="40"/>
        <w:rPr>
          <w:sz w:val="20"/>
          <w:szCs w:val="20"/>
        </w:rPr>
      </w:pPr>
    </w:p>
    <w:p w14:paraId="097F0F2D" w14:textId="61557CF3" w:rsidR="00142085" w:rsidRDefault="00142085" w:rsidP="00AD0C16">
      <w:pPr>
        <w:spacing w:before="40" w:after="40"/>
        <w:rPr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t>6</w:t>
      </w:r>
      <w:r w:rsidRPr="00AD44CA">
        <w:rPr>
          <w:rFonts w:eastAsiaTheme="minorEastAsia"/>
          <w:b/>
          <w:sz w:val="20"/>
          <w:szCs w:val="20"/>
        </w:rPr>
        <w:t>.</w:t>
      </w:r>
      <w:r>
        <w:rPr>
          <w:rFonts w:eastAsiaTheme="minorEastAsia"/>
          <w:b/>
          <w:sz w:val="20"/>
          <w:szCs w:val="20"/>
        </w:rPr>
        <w:t>2</w:t>
      </w:r>
      <w:r w:rsidR="00B9696D">
        <w:rPr>
          <w:rFonts w:eastAsiaTheme="minorEastAsia"/>
          <w:b/>
          <w:sz w:val="20"/>
          <w:szCs w:val="20"/>
        </w:rPr>
        <w:t>.</w:t>
      </w:r>
      <w:r w:rsidRPr="00AD44CA">
        <w:rPr>
          <w:rFonts w:eastAsiaTheme="minorEastAsia"/>
          <w:b/>
          <w:sz w:val="20"/>
          <w:szCs w:val="20"/>
        </w:rPr>
        <w:t xml:space="preserve"> </w:t>
      </w:r>
      <w:r>
        <w:rPr>
          <w:rFonts w:eastAsiaTheme="minorEastAsia"/>
          <w:b/>
          <w:sz w:val="20"/>
          <w:szCs w:val="20"/>
        </w:rPr>
        <w:t>Les séries</w:t>
      </w:r>
    </w:p>
    <w:p w14:paraId="0B33FDEB" w14:textId="6E5C3292" w:rsidR="00142085" w:rsidRDefault="00142085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Série géométrique :</w:t>
      </w:r>
    </w:p>
    <w:p w14:paraId="1DA16AD1" w14:textId="548BA752" w:rsidR="00B9696D" w:rsidRP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a+ar+a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+…</m:t>
          </m:r>
        </m:oMath>
      </m:oMathPara>
    </w:p>
    <w:p w14:paraId="3822029D" w14:textId="304A8331" w:rsid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Premier terme :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</w:p>
    <w:p w14:paraId="390F9A06" w14:textId="40D0D817" w:rsidR="00B9696D" w:rsidRP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Raison : </w:t>
      </w:r>
      <m:oMath>
        <m:r>
          <w:rPr>
            <w:rFonts w:ascii="Cambria Math" w:eastAsiaTheme="minorEastAsia" w:hAnsi="Cambria Math"/>
            <w:sz w:val="20"/>
            <w:szCs w:val="20"/>
          </w:rPr>
          <m:t>r</m:t>
        </m:r>
      </m:oMath>
    </w:p>
    <w:p w14:paraId="3D019592" w14:textId="7FAA022A" w:rsid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(montrer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=r⋅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 avec flèches)</w:t>
      </w:r>
    </w:p>
    <w:p w14:paraId="59AA23CA" w14:textId="06B5FB1B" w:rsidR="00B9696D" w:rsidRPr="00B9696D" w:rsidRDefault="004B723C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0"/>
            </w:rPr>
            <m:t>=r</m:t>
          </m:r>
        </m:oMath>
      </m:oMathPara>
    </w:p>
    <w:p w14:paraId="02ECE512" w14:textId="5F33E0CC" w:rsidR="00B9696D" w:rsidRPr="00B9696D" w:rsidRDefault="00B9696D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a+ar+a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+…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p>
              </m:sSup>
            </m:e>
          </m:nary>
        </m:oMath>
      </m:oMathPara>
    </w:p>
    <w:p w14:paraId="52FA163C" w14:textId="77777777" w:rsidR="00B9696D" w:rsidRDefault="00B9696D" w:rsidP="00AD0C16">
      <w:pPr>
        <w:spacing w:before="40" w:after="40"/>
        <w:rPr>
          <w:sz w:val="20"/>
          <w:szCs w:val="20"/>
        </w:rPr>
      </w:pPr>
    </w:p>
    <w:p w14:paraId="1FF00960" w14:textId="0066CAFD" w:rsidR="00B9696D" w:rsidRPr="00B9696D" w:rsidRDefault="00B9696D" w:rsidP="00AD0C16">
      <w:pPr>
        <w:spacing w:before="40" w:after="40"/>
        <w:rPr>
          <w:b/>
          <w:bCs/>
          <w:sz w:val="20"/>
          <w:szCs w:val="20"/>
        </w:rPr>
      </w:pPr>
      <w:r w:rsidRPr="00B9696D">
        <w:rPr>
          <w:b/>
          <w:bCs/>
          <w:sz w:val="20"/>
          <w:szCs w:val="20"/>
        </w:rPr>
        <w:t>Exemples</w:t>
      </w:r>
      <w:r>
        <w:rPr>
          <w:b/>
          <w:bCs/>
          <w:sz w:val="20"/>
          <w:szCs w:val="20"/>
        </w:rPr>
        <w:t xml:space="preserve"> </w:t>
      </w:r>
      <w:r w:rsidRPr="00B9696D">
        <w:rPr>
          <w:sz w:val="20"/>
          <w:szCs w:val="20"/>
        </w:rPr>
        <w:t xml:space="preserve">(série géométrique? </w:t>
      </w:r>
      <w:r>
        <w:rPr>
          <w:sz w:val="20"/>
          <w:szCs w:val="20"/>
        </w:rPr>
        <w:t>r</w:t>
      </w:r>
      <w:r w:rsidRPr="00B9696D">
        <w:rPr>
          <w:sz w:val="20"/>
          <w:szCs w:val="20"/>
        </w:rPr>
        <w:t>aison?)</w:t>
      </w:r>
    </w:p>
    <w:p w14:paraId="130A09B8" w14:textId="149B4137" w:rsidR="00B9696D" w:rsidRP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a)  </m:t>
          </m:r>
          <m:r>
            <w:rPr>
              <w:rFonts w:ascii="Cambria Math" w:hAnsi="Cambria Math"/>
              <w:sz w:val="20"/>
              <w:szCs w:val="20"/>
            </w:rPr>
            <m:t>3+6+12</m:t>
          </m:r>
          <m:r>
            <w:rPr>
              <w:rFonts w:ascii="Cambria Math" w:eastAsiaTheme="minorEastAsia" w:hAnsi="Cambria Math"/>
              <w:sz w:val="20"/>
              <w:szCs w:val="20"/>
            </w:rPr>
            <m:t>+24+48+…</m:t>
          </m:r>
        </m:oMath>
      </m:oMathPara>
    </w:p>
    <w:p w14:paraId="64DF8F23" w14:textId="526CA76B" w:rsidR="00B9696D" w:rsidRPr="00B9696D" w:rsidRDefault="00B9696D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a=3,   r=2</m:t>
          </m:r>
        </m:oMath>
      </m:oMathPara>
    </w:p>
    <w:p w14:paraId="43369902" w14:textId="6782BED3" w:rsidR="00B9696D" w:rsidRPr="00B9696D" w:rsidRDefault="00B9696D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b)</m:t>
          </m:r>
          <m:r>
            <w:rPr>
              <w:rFonts w:ascii="Cambria Math" w:hAnsi="Cambria Math"/>
              <w:sz w:val="20"/>
              <w:szCs w:val="2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/>
                  <w:sz w:val="20"/>
                  <w:szCs w:val="20"/>
                </w:rPr>
                <m:t>4⋅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=4+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032F6F79" w14:textId="439B3A86" w:rsidR="00B9696D" w:rsidRPr="00B9696D" w:rsidRDefault="00B9696D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a=4,   r=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603C8F32" w14:textId="7FC36E5A" w:rsidR="00B9696D" w:rsidRP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c)</m:t>
          </m:r>
          <m:r>
            <w:rPr>
              <w:rFonts w:ascii="Cambria Math" w:eastAsiaTheme="minorEastAsia" w:hAnsi="Cambria Math"/>
              <w:sz w:val="20"/>
              <w:szCs w:val="20"/>
            </w:rPr>
            <m:t>  1+3+5+7+…</m:t>
          </m:r>
        </m:oMath>
      </m:oMathPara>
    </w:p>
    <w:p w14:paraId="07296807" w14:textId="30073A45" w:rsid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N’est pas une série géométrique !</w:t>
      </w:r>
    </w:p>
    <w:p w14:paraId="3509B227" w14:textId="6F04736E" w:rsidR="00B9696D" w:rsidRP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d)</m:t>
          </m:r>
          <m:r>
            <w:rPr>
              <w:rFonts w:ascii="Cambria Math" w:eastAsiaTheme="minorEastAsia" w:hAnsi="Cambria Math"/>
              <w:sz w:val="20"/>
              <w:szCs w:val="20"/>
            </w:rPr>
            <m:t>  8-6+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-…</m:t>
          </m:r>
        </m:oMath>
      </m:oMathPara>
    </w:p>
    <w:p w14:paraId="0B3166A6" w14:textId="7D2F9196" w:rsid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Vérifier si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den>
        </m:f>
      </m:oMath>
      <w:r>
        <w:rPr>
          <w:rFonts w:eastAsiaTheme="minorEastAsia"/>
          <w:sz w:val="20"/>
          <w:szCs w:val="20"/>
        </w:rPr>
        <w:t xml:space="preserve"> est constant</w:t>
      </w:r>
    </w:p>
    <w:p w14:paraId="50480389" w14:textId="2011DB6E" w:rsidR="00B9696D" w:rsidRPr="00B9696D" w:rsidRDefault="00B9696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a=8,   r=-0,75</m:t>
          </m:r>
        </m:oMath>
      </m:oMathPara>
    </w:p>
    <w:p w14:paraId="5A6BF32B" w14:textId="77777777" w:rsidR="00B9696D" w:rsidRDefault="00B9696D" w:rsidP="00AD0C16">
      <w:pPr>
        <w:spacing w:before="40" w:after="40"/>
        <w:rPr>
          <w:sz w:val="20"/>
          <w:szCs w:val="20"/>
        </w:rPr>
      </w:pPr>
    </w:p>
    <w:p w14:paraId="648EAC8A" w14:textId="1D204A43" w:rsidR="00142085" w:rsidRPr="00A44D36" w:rsidRDefault="00B9696D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S</w:t>
      </w:r>
      <w:r w:rsidR="00142085">
        <w:rPr>
          <w:sz w:val="20"/>
          <w:szCs w:val="20"/>
        </w:rPr>
        <w:t xml:space="preserve">i </w:t>
      </w:r>
      <m:oMath>
        <m:r>
          <w:rPr>
            <w:rFonts w:ascii="Cambria Math" w:hAnsi="Cambria Math"/>
            <w:sz w:val="20"/>
            <w:szCs w:val="20"/>
          </w:rPr>
          <m:t>-1&lt;r&lt;1</m:t>
        </m:r>
      </m:oMath>
      <w:r>
        <w:rPr>
          <w:rFonts w:eastAsiaTheme="minorEastAsia"/>
          <w:sz w:val="20"/>
          <w:szCs w:val="20"/>
        </w:rPr>
        <w:t xml:space="preserve">  (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), alors</w:t>
      </w:r>
    </w:p>
    <w:p w14:paraId="6DC677DC" w14:textId="77777777" w:rsidR="00B9696D" w:rsidRPr="00142085" w:rsidRDefault="00B9696D" w:rsidP="00B9696D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a+ar+a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+…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1-r</m:t>
              </m:r>
            </m:den>
          </m:f>
        </m:oMath>
      </m:oMathPara>
    </w:p>
    <w:p w14:paraId="569002C1" w14:textId="76CDDCD5" w:rsidR="00B9696D" w:rsidRDefault="00B9696D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Si </w:t>
      </w:r>
      <m:oMath>
        <m:r>
          <w:rPr>
            <w:rFonts w:ascii="Cambria Math" w:hAnsi="Cambria Math"/>
            <w:sz w:val="20"/>
            <w:szCs w:val="20"/>
          </w:rPr>
          <m:t>r≤-1</m:t>
        </m:r>
      </m:oMath>
      <w:r>
        <w:rPr>
          <w:rFonts w:eastAsiaTheme="minorEastAsia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/>
            <w:sz w:val="20"/>
            <w:szCs w:val="20"/>
          </w:rPr>
          <m:t>r≥1</m:t>
        </m:r>
      </m:oMath>
      <w:r>
        <w:rPr>
          <w:rFonts w:eastAsiaTheme="minorEastAsia"/>
          <w:sz w:val="20"/>
          <w:szCs w:val="20"/>
        </w:rPr>
        <w:t xml:space="preserve"> (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≥1</m:t>
        </m:r>
      </m:oMath>
      <w:r>
        <w:rPr>
          <w:rFonts w:eastAsiaTheme="minorEastAsia"/>
          <w:sz w:val="20"/>
          <w:szCs w:val="20"/>
        </w:rPr>
        <w:t xml:space="preserve">), alors </w:t>
      </w:r>
      <w:r>
        <w:rPr>
          <w:sz w:val="20"/>
          <w:szCs w:val="20"/>
        </w:rPr>
        <w:t>la série diverge.</w:t>
      </w:r>
    </w:p>
    <w:p w14:paraId="7F40867A" w14:textId="0CF5D2C5" w:rsidR="00142085" w:rsidRDefault="00841723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(Démonstration Exemple 6.2.3 p.315)</w:t>
      </w:r>
    </w:p>
    <w:p w14:paraId="70F3C906" w14:textId="76725B69" w:rsidR="00B9696D" w:rsidRPr="00B9696D" w:rsidRDefault="00B9696D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column"/>
      </w:r>
      <w:r w:rsidRPr="00B9696D">
        <w:rPr>
          <w:b/>
          <w:bCs/>
          <w:sz w:val="20"/>
          <w:szCs w:val="20"/>
        </w:rPr>
        <w:t>Exemples</w:t>
      </w:r>
      <w:r>
        <w:rPr>
          <w:b/>
          <w:bCs/>
          <w:sz w:val="20"/>
          <w:szCs w:val="20"/>
        </w:rPr>
        <w:t xml:space="preserve"> </w:t>
      </w:r>
      <w:r w:rsidRPr="00B9696D">
        <w:rPr>
          <w:sz w:val="20"/>
          <w:szCs w:val="20"/>
        </w:rPr>
        <w:t>(convergence</w:t>
      </w:r>
      <w:r>
        <w:rPr>
          <w:sz w:val="20"/>
          <w:szCs w:val="20"/>
        </w:rPr>
        <w:t>?</w:t>
      </w:r>
      <w:r w:rsidRPr="00B9696D">
        <w:rPr>
          <w:sz w:val="20"/>
          <w:szCs w:val="20"/>
        </w:rPr>
        <w:t>)</w:t>
      </w:r>
    </w:p>
    <w:p w14:paraId="127D25B4" w14:textId="77777777" w:rsidR="00C22C6B" w:rsidRDefault="00B9696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a)  </w:t>
      </w:r>
      <w:r w:rsidR="00C22C6B">
        <w:rPr>
          <w:sz w:val="20"/>
          <w:szCs w:val="20"/>
        </w:rPr>
        <w:t xml:space="preserve">Série géométrique de raison </w:t>
      </w:r>
      <m:oMath>
        <m:r>
          <w:rPr>
            <w:rFonts w:ascii="Cambria Math" w:hAnsi="Cambria Math"/>
            <w:sz w:val="20"/>
            <w:szCs w:val="20"/>
          </w:rPr>
          <m:t>r=2</m:t>
        </m:r>
      </m:oMath>
      <w:r w:rsidR="00C22C6B">
        <w:rPr>
          <w:rFonts w:eastAsiaTheme="minorEastAsia"/>
          <w:sz w:val="20"/>
          <w:szCs w:val="20"/>
        </w:rPr>
        <w:t>.</w:t>
      </w:r>
    </w:p>
    <w:p w14:paraId="1F14D5A5" w14:textId="07BA55E0" w:rsidR="00B9696D" w:rsidRDefault="00B9696D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d>
        <m:r>
          <w:rPr>
            <w:rFonts w:ascii="Cambria Math" w:hAnsi="Cambria Math"/>
            <w:sz w:val="20"/>
            <w:szCs w:val="20"/>
          </w:rPr>
          <m:t>=2≥1</m:t>
        </m:r>
      </m:oMath>
      <w:r>
        <w:rPr>
          <w:rFonts w:eastAsiaTheme="minorEastAsia"/>
          <w:sz w:val="20"/>
          <w:szCs w:val="20"/>
        </w:rPr>
        <w:t>, la série diverge.</w:t>
      </w:r>
    </w:p>
    <w:p w14:paraId="045696C2" w14:textId="77777777" w:rsidR="00C22C6B" w:rsidRDefault="00C22C6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b)  Série géométrique de raison </w:t>
      </w:r>
      <m:oMath>
        <m:r>
          <w:rPr>
            <w:rFonts w:ascii="Cambria Math" w:hAnsi="Cambria Math"/>
            <w:sz w:val="20"/>
            <w:szCs w:val="20"/>
          </w:rPr>
          <m:t>r=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</m:oMath>
      <w:r>
        <w:rPr>
          <w:rFonts w:eastAsiaTheme="minorEastAsia"/>
          <w:sz w:val="20"/>
          <w:szCs w:val="20"/>
        </w:rPr>
        <w:t>.</w:t>
      </w:r>
    </w:p>
    <w:p w14:paraId="717440B1" w14:textId="5762CCC5" w:rsidR="00B9696D" w:rsidRDefault="00C22C6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, la série converge.</w:t>
      </w:r>
    </w:p>
    <w:p w14:paraId="298AF5A8" w14:textId="31C654D3" w:rsidR="00C22C6B" w:rsidRPr="00C22C6B" w:rsidRDefault="004B723C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/>
                  <w:sz w:val="20"/>
                  <w:szCs w:val="20"/>
                </w:rPr>
                <m:t>4⋅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p>
              </m:sSup>
            </m:e>
          </m:nary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/>
              <w:sz w:val="20"/>
              <w:szCs w:val="20"/>
            </w:rPr>
            <m:t>=12</m:t>
          </m:r>
        </m:oMath>
      </m:oMathPara>
    </w:p>
    <w:p w14:paraId="7C2E4878" w14:textId="142241B0" w:rsidR="00B9696D" w:rsidRDefault="00C22C6B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c)  Diverge.</w:t>
      </w:r>
    </w:p>
    <w:p w14:paraId="154CCB2C" w14:textId="026A0635" w:rsidR="00C22C6B" w:rsidRDefault="00C22C6B" w:rsidP="00C22C6B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d)  Série géométrique de raison </w:t>
      </w:r>
      <m:oMath>
        <m:r>
          <w:rPr>
            <w:rFonts w:ascii="Cambria Math" w:hAnsi="Cambria Math"/>
            <w:sz w:val="20"/>
            <w:szCs w:val="20"/>
          </w:rPr>
          <m:t>r=-0,75</m:t>
        </m:r>
      </m:oMath>
      <w:r>
        <w:rPr>
          <w:rFonts w:eastAsiaTheme="minorEastAsia"/>
          <w:sz w:val="20"/>
          <w:szCs w:val="20"/>
        </w:rPr>
        <w:t>.</w:t>
      </w:r>
    </w:p>
    <w:p w14:paraId="3E1B243C" w14:textId="23DE8C22" w:rsidR="00C22C6B" w:rsidRDefault="00C22C6B" w:rsidP="00C22C6B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d>
        <m:r>
          <w:rPr>
            <w:rFonts w:ascii="Cambria Math" w:hAnsi="Cambria Math"/>
            <w:sz w:val="20"/>
            <w:szCs w:val="20"/>
          </w:rPr>
          <m:t>=0,75&lt;1</m:t>
        </m:r>
      </m:oMath>
      <w:r>
        <w:rPr>
          <w:rFonts w:eastAsiaTheme="minorEastAsia"/>
          <w:sz w:val="20"/>
          <w:szCs w:val="20"/>
        </w:rPr>
        <w:t>, la série converge.</w:t>
      </w:r>
    </w:p>
    <w:p w14:paraId="5DFF98CC" w14:textId="09CFBE9B" w:rsidR="00C22C6B" w:rsidRPr="00C22C6B" w:rsidRDefault="00C22C6B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8-6+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-…=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-0,75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1,75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≈4,57</m:t>
          </m:r>
        </m:oMath>
      </m:oMathPara>
    </w:p>
    <w:p w14:paraId="3F0984CA" w14:textId="77777777" w:rsidR="00C22C6B" w:rsidRDefault="00C22C6B" w:rsidP="00AD0C16">
      <w:pPr>
        <w:spacing w:before="40" w:after="40"/>
        <w:rPr>
          <w:sz w:val="20"/>
          <w:szCs w:val="20"/>
        </w:rPr>
      </w:pPr>
    </w:p>
    <w:p w14:paraId="548C1086" w14:textId="77777777" w:rsidR="00B961DF" w:rsidRPr="00E95BC2" w:rsidRDefault="00B961DF" w:rsidP="00B961DF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E95BC2">
        <w:rPr>
          <w:rFonts w:eastAsiaTheme="minorEastAsia"/>
          <w:b/>
          <w:bCs/>
          <w:noProof/>
          <w:sz w:val="20"/>
          <w:szCs w:val="20"/>
        </w:rPr>
        <w:t>Exemple</w:t>
      </w:r>
    </w:p>
    <w:p w14:paraId="1C62C869" w14:textId="55E65946" w:rsidR="00B961DF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Écrire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3,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12</m:t>
            </m:r>
          </m:e>
        </m:acc>
        <m:r>
          <w:rPr>
            <w:rFonts w:ascii="Cambria Math" w:eastAsiaTheme="minorEastAsia" w:hAnsi="Cambria Math"/>
            <w:noProof/>
            <w:sz w:val="20"/>
            <w:szCs w:val="20"/>
          </w:rPr>
          <m:t>=3,121212…</m:t>
        </m:r>
      </m:oMath>
      <w:r>
        <w:rPr>
          <w:rFonts w:eastAsiaTheme="minorEastAsia"/>
          <w:noProof/>
          <w:sz w:val="20"/>
          <w:szCs w:val="20"/>
        </w:rPr>
        <w:t xml:space="preserve"> sous la forme d’une fraction irréductible.</w:t>
      </w:r>
    </w:p>
    <w:p w14:paraId="14AF34EC" w14:textId="482B4F13" w:rsidR="00B961DF" w:rsidRPr="001E61E6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3,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e>
          </m:acc>
          <m:r>
            <w:rPr>
              <w:rFonts w:ascii="Cambria Math" w:eastAsiaTheme="minorEastAsia" w:hAnsi="Cambria Math"/>
              <w:noProof/>
              <w:sz w:val="20"/>
              <w:szCs w:val="20"/>
            </w:rPr>
            <m:t>=3+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100 000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208DEDDF" w14:textId="79A91C32" w:rsidR="00B961DF" w:rsidRPr="001E61E6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=3+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3E3BD87A" w14:textId="4074A25C" w:rsidR="00B961DF" w:rsidRPr="00B961DF" w:rsidRDefault="004B723C" w:rsidP="00B961D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7FEB36F6" w14:textId="77ACE0E0" w:rsidR="00B961DF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Série géométrique</w:t>
      </w:r>
    </w:p>
    <w:p w14:paraId="7DA868FC" w14:textId="67AB9862" w:rsidR="00B961DF" w:rsidRPr="00E95BC2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Premier terme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100</m:t>
            </m:r>
          </m:den>
        </m:f>
      </m:oMath>
    </w:p>
    <w:p w14:paraId="40D081DC" w14:textId="77777777" w:rsidR="00B961DF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Raison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100</m:t>
            </m:r>
          </m:den>
        </m:f>
      </m:oMath>
    </w:p>
    <w:p w14:paraId="56B7318D" w14:textId="32E3F780" w:rsidR="00B961DF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Converge vers</w:t>
      </w:r>
    </w:p>
    <w:p w14:paraId="42DA2B8D" w14:textId="5AE70E40" w:rsidR="00B961DF" w:rsidRPr="00B961DF" w:rsidRDefault="004B723C" w:rsidP="00B961D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1-r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99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99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33</m:t>
              </m:r>
            </m:den>
          </m:f>
        </m:oMath>
      </m:oMathPara>
    </w:p>
    <w:p w14:paraId="58B34CED" w14:textId="4F2AE12D" w:rsidR="00B961DF" w:rsidRPr="00B961DF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3,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e>
          </m:acc>
          <m:r>
            <w:rPr>
              <w:rFonts w:ascii="Cambria Math" w:eastAsiaTheme="minorEastAsia" w:hAnsi="Cambria Math"/>
              <w:noProof/>
              <w:sz w:val="20"/>
              <w:szCs w:val="20"/>
            </w:rPr>
            <m:t>=3+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33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33</m:t>
              </m:r>
            </m:den>
          </m:f>
        </m:oMath>
      </m:oMathPara>
    </w:p>
    <w:p w14:paraId="50F8015B" w14:textId="77777777" w:rsidR="00B961DF" w:rsidRDefault="00B961DF" w:rsidP="00B961DF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6CEAE9CD" w14:textId="028C4B9C" w:rsidR="00912EBE" w:rsidRPr="00FC5E12" w:rsidRDefault="00912EBE" w:rsidP="00B961DF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FC5E12">
        <w:rPr>
          <w:rFonts w:eastAsiaTheme="minorEastAsia"/>
          <w:b/>
          <w:bCs/>
          <w:noProof/>
          <w:sz w:val="20"/>
          <w:szCs w:val="20"/>
        </w:rPr>
        <w:t>Exemple</w:t>
      </w:r>
    </w:p>
    <w:p w14:paraId="72C76041" w14:textId="799E5105" w:rsidR="009E3C09" w:rsidRDefault="00FC5E12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Flocon de Koch</w:t>
      </w:r>
    </w:p>
    <w:p w14:paraId="463CBADC" w14:textId="63190DA8" w:rsidR="00FC5E12" w:rsidRDefault="00FC5E12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&lt;</w:t>
      </w:r>
      <w:r w:rsidRPr="00FC5E12">
        <w:rPr>
          <w:sz w:val="20"/>
          <w:szCs w:val="20"/>
        </w:rPr>
        <w:t>Séance 03 - Flocon Koch.svg</w:t>
      </w:r>
      <w:r>
        <w:rPr>
          <w:sz w:val="20"/>
          <w:szCs w:val="20"/>
        </w:rPr>
        <w:t>&gt;</w:t>
      </w:r>
    </w:p>
    <w:p w14:paraId="21CF8A04" w14:textId="6D427097" w:rsidR="00FC5E12" w:rsidRDefault="00FC5E12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Périmètre ?</w:t>
      </w:r>
      <w:r w:rsidR="00480DCC">
        <w:rPr>
          <w:sz w:val="20"/>
          <w:szCs w:val="20"/>
        </w:rPr>
        <w:t xml:space="preserve"> (supposons côté 1)</w:t>
      </w:r>
    </w:p>
    <w:p w14:paraId="58D4F9DC" w14:textId="4AB8AA27" w:rsidR="00FC5E12" w:rsidRPr="00FC5E12" w:rsidRDefault="00FC5E12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3,  3⋅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,  3⋅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,  3⋅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, …</m:t>
          </m:r>
        </m:oMath>
      </m:oMathPara>
    </w:p>
    <w:p w14:paraId="07485F61" w14:textId="10030AC9" w:rsidR="00FC5E12" w:rsidRPr="00FC5E12" w:rsidRDefault="004B723C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3⋅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func>
          <m:r>
            <w:rPr>
              <w:rFonts w:ascii="Cambria Math" w:hAnsi="Cambria Math"/>
              <w:sz w:val="20"/>
              <w:szCs w:val="20"/>
            </w:rPr>
            <m:t>=∞</m:t>
          </m:r>
        </m:oMath>
      </m:oMathPara>
    </w:p>
    <w:p w14:paraId="41859C81" w14:textId="0F40D784" w:rsidR="009E3C09" w:rsidRDefault="00FC5E12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Aire ?</w:t>
      </w:r>
      <w:r w:rsidR="00480DCC">
        <w:rPr>
          <w:sz w:val="20"/>
          <w:szCs w:val="20"/>
        </w:rPr>
        <w:t xml:space="preserve"> (supposons triangle 1)</w:t>
      </w:r>
    </w:p>
    <w:p w14:paraId="0A8D831A" w14:textId="5F05C016" w:rsidR="00480DCC" w:rsidRPr="00480DCC" w:rsidRDefault="00480DCC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1+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9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9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+…=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</m:oMath>
      </m:oMathPara>
    </w:p>
    <w:p w14:paraId="4E4C0DC4" w14:textId="23BAB58F" w:rsidR="00FC5E12" w:rsidRPr="00A44D36" w:rsidRDefault="00480DCC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(Wikipédia – fr, en)</w:t>
      </w:r>
    </w:p>
    <w:p w14:paraId="1FD76160" w14:textId="77777777" w:rsidR="00A56FAD" w:rsidRDefault="00A56FAD" w:rsidP="00A44D36">
      <w:pPr>
        <w:spacing w:before="40" w:after="40"/>
        <w:rPr>
          <w:rFonts w:eastAsiaTheme="minorEastAsia"/>
          <w:b/>
          <w:sz w:val="20"/>
          <w:szCs w:val="20"/>
        </w:rPr>
      </w:pPr>
    </w:p>
    <w:p w14:paraId="5F7F60BB" w14:textId="7FB72F7A" w:rsidR="00A56FAD" w:rsidRPr="00A56FAD" w:rsidRDefault="00A56FAD" w:rsidP="00A44D36">
      <w:pPr>
        <w:spacing w:before="40" w:after="40"/>
        <w:rPr>
          <w:rFonts w:eastAsiaTheme="minorEastAsia"/>
          <w:bCs/>
          <w:sz w:val="20"/>
          <w:szCs w:val="20"/>
        </w:rPr>
      </w:pPr>
      <w:r w:rsidRPr="00A56FAD">
        <w:rPr>
          <w:rFonts w:eastAsiaTheme="minorEastAsia"/>
          <w:bCs/>
          <w:sz w:val="20"/>
          <w:szCs w:val="20"/>
        </w:rPr>
        <w:lastRenderedPageBreak/>
        <w:t>(Compléter la section 6.2)</w:t>
      </w:r>
    </w:p>
    <w:p w14:paraId="3089AEE3" w14:textId="77777777" w:rsidR="00A56FAD" w:rsidRDefault="00A56FAD" w:rsidP="00A44D36">
      <w:pPr>
        <w:spacing w:before="40" w:after="40"/>
        <w:rPr>
          <w:rFonts w:eastAsiaTheme="minorEastAsia"/>
          <w:b/>
          <w:sz w:val="20"/>
          <w:szCs w:val="20"/>
        </w:rPr>
      </w:pPr>
    </w:p>
    <w:p w14:paraId="2C8A59E6" w14:textId="77777777" w:rsidR="00A56FAD" w:rsidRDefault="00A56FAD" w:rsidP="00A44D36">
      <w:pPr>
        <w:spacing w:before="40" w:after="40"/>
        <w:rPr>
          <w:rFonts w:eastAsiaTheme="minorEastAsia"/>
          <w:b/>
          <w:sz w:val="20"/>
          <w:szCs w:val="20"/>
        </w:rPr>
      </w:pPr>
    </w:p>
    <w:p w14:paraId="4A592A89" w14:textId="24BF71D9" w:rsidR="00A44D36" w:rsidRDefault="00A44D36" w:rsidP="00A44D36">
      <w:pPr>
        <w:spacing w:before="40" w:after="40"/>
        <w:rPr>
          <w:rFonts w:eastAsiaTheme="minorEastAsia"/>
          <w:b/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 xml:space="preserve">Section </w:t>
      </w:r>
      <w:r>
        <w:rPr>
          <w:rFonts w:eastAsiaTheme="minorEastAsia"/>
          <w:b/>
          <w:sz w:val="20"/>
          <w:szCs w:val="20"/>
        </w:rPr>
        <w:t>6</w:t>
      </w:r>
      <w:r w:rsidRPr="00AD44CA">
        <w:rPr>
          <w:rFonts w:eastAsiaTheme="minorEastAsia"/>
          <w:b/>
          <w:sz w:val="20"/>
          <w:szCs w:val="20"/>
        </w:rPr>
        <w:t>.</w:t>
      </w:r>
      <w:r w:rsidR="00E7517D">
        <w:rPr>
          <w:rFonts w:eastAsiaTheme="minorEastAsia"/>
          <w:b/>
          <w:sz w:val="20"/>
          <w:szCs w:val="20"/>
        </w:rPr>
        <w:t>3</w:t>
      </w:r>
      <w:r w:rsidRPr="00AD44CA">
        <w:rPr>
          <w:rFonts w:eastAsiaTheme="minorEastAsia"/>
          <w:b/>
          <w:sz w:val="20"/>
          <w:szCs w:val="20"/>
        </w:rPr>
        <w:t xml:space="preserve"> — </w:t>
      </w:r>
      <w:r>
        <w:rPr>
          <w:rFonts w:eastAsiaTheme="minorEastAsia"/>
          <w:b/>
          <w:sz w:val="20"/>
          <w:szCs w:val="20"/>
        </w:rPr>
        <w:t>Les séries</w:t>
      </w:r>
      <w:r w:rsidR="00E7517D">
        <w:rPr>
          <w:rFonts w:eastAsiaTheme="minorEastAsia"/>
          <w:b/>
          <w:sz w:val="20"/>
          <w:szCs w:val="20"/>
        </w:rPr>
        <w:t xml:space="preserve"> à termes positifs</w:t>
      </w:r>
    </w:p>
    <w:p w14:paraId="2C6BAA16" w14:textId="77777777" w:rsidR="001135F5" w:rsidRPr="00D44E8B" w:rsidRDefault="001135F5" w:rsidP="00B55B85">
      <w:pPr>
        <w:spacing w:before="40" w:after="40"/>
        <w:rPr>
          <w:sz w:val="20"/>
          <w:szCs w:val="20"/>
        </w:rPr>
      </w:pPr>
    </w:p>
    <w:sectPr w:rsidR="001135F5" w:rsidRPr="00D44E8B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7BF92" w14:textId="77777777" w:rsidR="004B723C" w:rsidRDefault="004B723C" w:rsidP="00657222">
      <w:pPr>
        <w:spacing w:after="0" w:line="240" w:lineRule="auto"/>
      </w:pPr>
      <w:r>
        <w:separator/>
      </w:r>
    </w:p>
  </w:endnote>
  <w:endnote w:type="continuationSeparator" w:id="0">
    <w:p w14:paraId="3FF0D101" w14:textId="77777777" w:rsidR="004B723C" w:rsidRDefault="004B723C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0F395453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ED7724">
          <w:rPr>
            <w:b/>
            <w:sz w:val="20"/>
            <w:szCs w:val="20"/>
          </w:rPr>
          <w:t>3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2B1F1E" w:rsidRPr="002B1F1E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4B9C5" w14:textId="77777777" w:rsidR="004B723C" w:rsidRDefault="004B723C" w:rsidP="00657222">
      <w:pPr>
        <w:spacing w:after="0" w:line="240" w:lineRule="auto"/>
      </w:pPr>
      <w:r>
        <w:separator/>
      </w:r>
    </w:p>
  </w:footnote>
  <w:footnote w:type="continuationSeparator" w:id="0">
    <w:p w14:paraId="12F2412F" w14:textId="77777777" w:rsidR="004B723C" w:rsidRDefault="004B723C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D0506"/>
    <w:rsid w:val="000E1C09"/>
    <w:rsid w:val="00102DC3"/>
    <w:rsid w:val="001135F5"/>
    <w:rsid w:val="00134942"/>
    <w:rsid w:val="00142085"/>
    <w:rsid w:val="001A1968"/>
    <w:rsid w:val="001E4503"/>
    <w:rsid w:val="00204EF7"/>
    <w:rsid w:val="002109D5"/>
    <w:rsid w:val="00242552"/>
    <w:rsid w:val="0027702F"/>
    <w:rsid w:val="00283371"/>
    <w:rsid w:val="002B1F1E"/>
    <w:rsid w:val="002B7FCF"/>
    <w:rsid w:val="00322EDB"/>
    <w:rsid w:val="0038048B"/>
    <w:rsid w:val="00404EC4"/>
    <w:rsid w:val="00424CBD"/>
    <w:rsid w:val="00443D7C"/>
    <w:rsid w:val="00453BE5"/>
    <w:rsid w:val="00454778"/>
    <w:rsid w:val="00476AAA"/>
    <w:rsid w:val="00480DCC"/>
    <w:rsid w:val="004B6765"/>
    <w:rsid w:val="004B723C"/>
    <w:rsid w:val="005356D7"/>
    <w:rsid w:val="005C489F"/>
    <w:rsid w:val="005C697A"/>
    <w:rsid w:val="005D76CA"/>
    <w:rsid w:val="005E7D11"/>
    <w:rsid w:val="005F2C3E"/>
    <w:rsid w:val="005F5252"/>
    <w:rsid w:val="00614E9C"/>
    <w:rsid w:val="00625A96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529E5"/>
    <w:rsid w:val="0075787D"/>
    <w:rsid w:val="00791244"/>
    <w:rsid w:val="007F6F6B"/>
    <w:rsid w:val="008309DB"/>
    <w:rsid w:val="00841723"/>
    <w:rsid w:val="00865FB9"/>
    <w:rsid w:val="00893749"/>
    <w:rsid w:val="00895A13"/>
    <w:rsid w:val="008B1610"/>
    <w:rsid w:val="008C2379"/>
    <w:rsid w:val="008E3E98"/>
    <w:rsid w:val="00912EBE"/>
    <w:rsid w:val="00915AA1"/>
    <w:rsid w:val="00942998"/>
    <w:rsid w:val="009477B2"/>
    <w:rsid w:val="009668DA"/>
    <w:rsid w:val="00980E3F"/>
    <w:rsid w:val="009E3C09"/>
    <w:rsid w:val="00A34229"/>
    <w:rsid w:val="00A37767"/>
    <w:rsid w:val="00A44D36"/>
    <w:rsid w:val="00A56FAD"/>
    <w:rsid w:val="00A70E98"/>
    <w:rsid w:val="00AA0539"/>
    <w:rsid w:val="00AA2734"/>
    <w:rsid w:val="00AB187B"/>
    <w:rsid w:val="00AB780A"/>
    <w:rsid w:val="00AD0C16"/>
    <w:rsid w:val="00AD44CA"/>
    <w:rsid w:val="00B263E5"/>
    <w:rsid w:val="00B2674A"/>
    <w:rsid w:val="00B43B4C"/>
    <w:rsid w:val="00B46B9E"/>
    <w:rsid w:val="00B55B85"/>
    <w:rsid w:val="00B90722"/>
    <w:rsid w:val="00B91376"/>
    <w:rsid w:val="00B961DF"/>
    <w:rsid w:val="00B9696D"/>
    <w:rsid w:val="00C22C6B"/>
    <w:rsid w:val="00C5754E"/>
    <w:rsid w:val="00C91ED1"/>
    <w:rsid w:val="00CB1098"/>
    <w:rsid w:val="00CC5772"/>
    <w:rsid w:val="00CF2C0C"/>
    <w:rsid w:val="00CF2EF9"/>
    <w:rsid w:val="00D449E1"/>
    <w:rsid w:val="00D44E8B"/>
    <w:rsid w:val="00DA78EF"/>
    <w:rsid w:val="00DE3FE9"/>
    <w:rsid w:val="00E0435C"/>
    <w:rsid w:val="00E37C04"/>
    <w:rsid w:val="00E7517D"/>
    <w:rsid w:val="00ED7724"/>
    <w:rsid w:val="00EF2F2E"/>
    <w:rsid w:val="00F127EA"/>
    <w:rsid w:val="00F244DE"/>
    <w:rsid w:val="00F527E5"/>
    <w:rsid w:val="00F93579"/>
    <w:rsid w:val="00F965F5"/>
    <w:rsid w:val="00F96CDB"/>
    <w:rsid w:val="00FB5730"/>
    <w:rsid w:val="00FC29EA"/>
    <w:rsid w:val="00FC5E12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C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EE29B-DCA1-4DD9-A130-8C809189C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72</cp:revision>
  <cp:lastPrinted>2022-08-15T20:14:00Z</cp:lastPrinted>
  <dcterms:created xsi:type="dcterms:W3CDTF">2022-08-13T17:18:00Z</dcterms:created>
  <dcterms:modified xsi:type="dcterms:W3CDTF">2024-03-22T19:06:00Z</dcterms:modified>
</cp:coreProperties>
</file>