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64AB4A77" w:rsidR="00AD0C16" w:rsidRPr="0083156E" w:rsidRDefault="00AD0C16" w:rsidP="008315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40"/>
        <w:rPr>
          <w:b/>
          <w:color w:val="2E74B5" w:themeColor="accent5" w:themeShade="BF"/>
          <w:sz w:val="22"/>
        </w:rPr>
      </w:pPr>
      <w:r w:rsidRPr="0083156E">
        <w:rPr>
          <w:rFonts w:cs="Arial"/>
          <w:b/>
          <w:color w:val="2E74B5" w:themeColor="accent5" w:themeShade="BF"/>
          <w:sz w:val="22"/>
        </w:rPr>
        <w:t>Calcul différentiel (201-</w:t>
      </w:r>
      <w:r w:rsidR="00114094" w:rsidRPr="0083156E">
        <w:rPr>
          <w:rFonts w:cs="Arial"/>
          <w:b/>
          <w:color w:val="2E74B5" w:themeColor="accent5" w:themeShade="BF"/>
          <w:sz w:val="22"/>
        </w:rPr>
        <w:t>SN2</w:t>
      </w:r>
      <w:r w:rsidRPr="0083156E">
        <w:rPr>
          <w:rFonts w:cs="Arial"/>
          <w:b/>
          <w:color w:val="2E74B5" w:themeColor="accent5" w:themeShade="BF"/>
          <w:sz w:val="22"/>
        </w:rPr>
        <w:t>-</w:t>
      </w:r>
      <w:r w:rsidR="00114094" w:rsidRPr="0083156E">
        <w:rPr>
          <w:rFonts w:cs="Arial"/>
          <w:b/>
          <w:color w:val="2E74B5" w:themeColor="accent5" w:themeShade="BF"/>
          <w:sz w:val="22"/>
        </w:rPr>
        <w:t>RE</w:t>
      </w:r>
      <w:r w:rsidRPr="0083156E">
        <w:rPr>
          <w:rFonts w:cs="Arial"/>
          <w:b/>
          <w:color w:val="2E74B5" w:themeColor="accent5" w:themeShade="BF"/>
          <w:sz w:val="22"/>
        </w:rPr>
        <w:t>) –</w:t>
      </w:r>
      <w:r w:rsidR="001F2AE3" w:rsidRPr="0083156E">
        <w:rPr>
          <w:rFonts w:cs="Arial"/>
          <w:b/>
          <w:color w:val="2E74B5" w:themeColor="accent5" w:themeShade="BF"/>
          <w:sz w:val="22"/>
        </w:rPr>
        <w:t xml:space="preserve"> </w:t>
      </w:r>
      <w:r w:rsidR="00F73001" w:rsidRPr="0083156E">
        <w:rPr>
          <w:rFonts w:cs="Arial"/>
          <w:b/>
          <w:color w:val="2E74B5" w:themeColor="accent5" w:themeShade="BF"/>
          <w:sz w:val="22"/>
        </w:rPr>
        <w:t>Hiver 202</w:t>
      </w:r>
      <w:r w:rsidR="00114094" w:rsidRPr="0083156E">
        <w:rPr>
          <w:rFonts w:cs="Arial"/>
          <w:b/>
          <w:color w:val="2E74B5" w:themeColor="accent5" w:themeShade="BF"/>
          <w:sz w:val="22"/>
        </w:rPr>
        <w:t>5</w:t>
      </w:r>
    </w:p>
    <w:p w14:paraId="601E6589" w14:textId="77A419EC" w:rsidR="007531ED" w:rsidRPr="0057461F" w:rsidRDefault="007439D2" w:rsidP="008315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before="40" w:after="40"/>
        <w:rPr>
          <w:b/>
          <w:sz w:val="22"/>
        </w:rPr>
      </w:pPr>
      <w:r w:rsidRPr="0057461F">
        <w:rPr>
          <w:b/>
          <w:sz w:val="22"/>
        </w:rPr>
        <w:t>1.1 Limite : intuition</w:t>
      </w:r>
    </w:p>
    <w:p w14:paraId="600FD215" w14:textId="705298BB" w:rsidR="00AD0C16" w:rsidRPr="0057461F" w:rsidRDefault="00AD0C16" w:rsidP="00AD0C16">
      <w:pPr>
        <w:spacing w:before="40" w:after="40"/>
        <w:rPr>
          <w:sz w:val="22"/>
        </w:rPr>
      </w:pPr>
      <w:bookmarkStart w:id="0" w:name="_GoBack"/>
      <w:bookmarkEnd w:id="0"/>
    </w:p>
    <w:p w14:paraId="093F4A8D" w14:textId="77777777" w:rsidR="0012406F" w:rsidRPr="0057461F" w:rsidRDefault="0012406F" w:rsidP="0012406F">
      <w:pPr>
        <w:spacing w:before="40" w:after="40"/>
        <w:rPr>
          <w:b/>
          <w:bCs/>
          <w:sz w:val="22"/>
        </w:rPr>
      </w:pPr>
      <w:r w:rsidRPr="0057461F">
        <w:rPr>
          <w:b/>
          <w:bCs/>
          <w:sz w:val="22"/>
        </w:rPr>
        <w:t>Documents</w:t>
      </w:r>
    </w:p>
    <w:p w14:paraId="528EAF7F" w14:textId="77777777" w:rsidR="00981B52" w:rsidRPr="0057461F" w:rsidRDefault="00981B52" w:rsidP="00981B52">
      <w:pPr>
        <w:spacing w:before="40" w:after="40"/>
        <w:rPr>
          <w:sz w:val="22"/>
        </w:rPr>
      </w:pPr>
      <w:r w:rsidRPr="0057461F">
        <w:rPr>
          <w:sz w:val="22"/>
        </w:rPr>
        <w:t>— Volume web</w:t>
      </w:r>
    </w:p>
    <w:p w14:paraId="65B5E8B0" w14:textId="6808AE2E" w:rsidR="0012406F" w:rsidRPr="0057461F" w:rsidRDefault="00F25FD9" w:rsidP="002E7E64">
      <w:pPr>
        <w:spacing w:before="40" w:after="40"/>
        <w:rPr>
          <w:sz w:val="22"/>
          <w:lang w:val="en-US"/>
        </w:rPr>
      </w:pPr>
      <w:r w:rsidRPr="0057461F">
        <w:rPr>
          <w:sz w:val="22"/>
          <w:lang w:val="en-US"/>
        </w:rPr>
        <w:t>— GeoGebra (web)</w:t>
      </w:r>
    </w:p>
    <w:p w14:paraId="211F7315" w14:textId="77C13011" w:rsidR="0012406F" w:rsidRPr="0057461F" w:rsidRDefault="0012406F" w:rsidP="0012406F">
      <w:pPr>
        <w:spacing w:before="40" w:after="40"/>
        <w:rPr>
          <w:sz w:val="22"/>
          <w:lang w:val="en-US"/>
        </w:rPr>
      </w:pPr>
    </w:p>
    <w:p w14:paraId="495E0332" w14:textId="4ACF47BA" w:rsidR="00E04E47" w:rsidRPr="0057461F" w:rsidRDefault="00E04E47" w:rsidP="0012406F">
      <w:pPr>
        <w:spacing w:before="40" w:after="40"/>
        <w:rPr>
          <w:sz w:val="22"/>
          <w:lang w:val="en-US"/>
        </w:rPr>
      </w:pPr>
    </w:p>
    <w:p w14:paraId="0CFF8FE0" w14:textId="3C792581" w:rsidR="00E04E47" w:rsidRPr="0057461F" w:rsidRDefault="00E04E47" w:rsidP="0012406F">
      <w:pPr>
        <w:spacing w:before="40" w:after="40"/>
        <w:rPr>
          <w:sz w:val="22"/>
          <w:lang w:val="en-US"/>
        </w:rPr>
      </w:pPr>
    </w:p>
    <w:p w14:paraId="0EA08F5F" w14:textId="5E74ADE9" w:rsidR="00591F84" w:rsidRPr="0057461F" w:rsidRDefault="00591F84" w:rsidP="0012406F">
      <w:pPr>
        <w:spacing w:before="40" w:after="40"/>
        <w:rPr>
          <w:sz w:val="22"/>
          <w:lang w:val="en-US"/>
        </w:rPr>
      </w:pPr>
    </w:p>
    <w:p w14:paraId="3D40B636" w14:textId="610C9202" w:rsidR="00591F84" w:rsidRPr="0057461F" w:rsidRDefault="00591F84" w:rsidP="0012406F">
      <w:pPr>
        <w:spacing w:before="40" w:after="40"/>
        <w:rPr>
          <w:sz w:val="22"/>
          <w:lang w:val="en-US"/>
        </w:rPr>
      </w:pPr>
    </w:p>
    <w:p w14:paraId="1AF65EF4" w14:textId="77777777" w:rsidR="00E04E47" w:rsidRPr="0057461F" w:rsidRDefault="00E04E47" w:rsidP="0012406F">
      <w:pPr>
        <w:spacing w:before="40" w:after="40"/>
        <w:rPr>
          <w:sz w:val="22"/>
          <w:lang w:val="en-US"/>
        </w:rPr>
      </w:pPr>
    </w:p>
    <w:p w14:paraId="5C5D9856" w14:textId="1F5BD801" w:rsidR="007439D2" w:rsidRPr="0057461F" w:rsidRDefault="007439D2" w:rsidP="007439D2">
      <w:pPr>
        <w:spacing w:before="40" w:after="40"/>
        <w:rPr>
          <w:b/>
          <w:bCs/>
          <w:sz w:val="22"/>
        </w:rPr>
      </w:pPr>
      <w:r w:rsidRPr="0057461F">
        <w:rPr>
          <w:b/>
          <w:bCs/>
          <w:caps/>
          <w:sz w:val="22"/>
        </w:rPr>
        <w:t>Partie 1 : Limite et continuité</w:t>
      </w:r>
      <w:r w:rsidR="00180403" w:rsidRPr="0057461F">
        <w:rPr>
          <w:b/>
          <w:bCs/>
          <w:sz w:val="22"/>
        </w:rPr>
        <w:t xml:space="preserve"> (p.2)</w:t>
      </w:r>
    </w:p>
    <w:p w14:paraId="0DAA0605" w14:textId="5073388A" w:rsidR="007439D2" w:rsidRPr="0057461F" w:rsidRDefault="00180403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 xml:space="preserve">« </w:t>
      </w:r>
      <w:r w:rsidR="007439D2" w:rsidRPr="0057461F">
        <w:rPr>
          <w:rFonts w:eastAsiaTheme="minorEastAsia"/>
          <w:sz w:val="22"/>
        </w:rPr>
        <w:t>Motivation calcul différentiel</w:t>
      </w:r>
      <w:r w:rsidRPr="0057461F">
        <w:rPr>
          <w:rFonts w:eastAsiaTheme="minorEastAsia"/>
          <w:sz w:val="22"/>
        </w:rPr>
        <w:t xml:space="preserve"> »</w:t>
      </w:r>
    </w:p>
    <w:p w14:paraId="4EB59B13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</w:p>
    <w:p w14:paraId="280AF6A7" w14:textId="77777777" w:rsidR="007439D2" w:rsidRPr="0057461F" w:rsidRDefault="007439D2" w:rsidP="007439D2">
      <w:pPr>
        <w:spacing w:before="40" w:after="40"/>
        <w:rPr>
          <w:rFonts w:eastAsiaTheme="minorEastAsia"/>
          <w:b/>
          <w:bCs/>
          <w:sz w:val="22"/>
        </w:rPr>
      </w:pPr>
      <w:r w:rsidRPr="0057461F">
        <w:rPr>
          <w:rFonts w:eastAsiaTheme="minorEastAsia"/>
          <w:b/>
          <w:bCs/>
          <w:sz w:val="22"/>
        </w:rPr>
        <w:t>Exemple introductif</w:t>
      </w:r>
    </w:p>
    <w:p w14:paraId="47A53AD6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Schéma : falaise 40 m, vitesse 21 m/s (75 km/h)</w:t>
      </w:r>
    </w:p>
    <w:p w14:paraId="28CEF93D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</w:p>
    <w:p w14:paraId="273C564E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57461F">
        <w:rPr>
          <w:rFonts w:eastAsiaTheme="minorEastAsia"/>
          <w:sz w:val="22"/>
        </w:rPr>
        <w:t> : Temps (s)</w:t>
      </w:r>
    </w:p>
    <w:p w14:paraId="50C7AA34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57461F">
        <w:rPr>
          <w:rFonts w:eastAsiaTheme="minorEastAsia"/>
          <w:sz w:val="22"/>
        </w:rPr>
        <w:t xml:space="preserve"> : Hauteur de la balle (m)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16D96BC1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=40+21t-4,9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2E077CF1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 xml:space="preserve">Raison du </w:t>
      </w:r>
      <m:oMath>
        <m:r>
          <w:rPr>
            <w:rFonts w:ascii="Cambria Math" w:eastAsiaTheme="minorEastAsia" w:hAnsi="Cambria Math"/>
            <w:sz w:val="22"/>
          </w:rPr>
          <m:t>-4,9</m:t>
        </m:r>
      </m:oMath>
      <w:r w:rsidRPr="0057461F">
        <w:rPr>
          <w:rFonts w:eastAsiaTheme="minorEastAsia"/>
          <w:sz w:val="22"/>
        </w:rPr>
        <w:t> : plus tard.</w:t>
      </w:r>
    </w:p>
    <w:p w14:paraId="7050FB5F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</w:p>
    <w:p w14:paraId="6DC852D6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Vitesse moyenne de la balle entre 0 et 2 sec ?</w:t>
      </w:r>
    </w:p>
    <w:p w14:paraId="391EC82A" w14:textId="77777777" w:rsidR="007439D2" w:rsidRPr="0057461F" w:rsidRDefault="00AD1D08" w:rsidP="007439D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moy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var. hauteur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var. temps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2-0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62,4-40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22,4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=11,2 </m:t>
          </m:r>
          <m:r>
            <w:rPr>
              <w:rFonts w:ascii="Cambria Math" w:eastAsiaTheme="minorEastAsia" w:hAnsi="Cambria Math"/>
              <w:sz w:val="22"/>
            </w:rPr>
            <m:t>m</m:t>
          </m:r>
          <m:r>
            <w:rPr>
              <w:rFonts w:ascii="Cambria Math" w:eastAsiaTheme="minorEastAsia" w:hAnsi="Cambria Math"/>
              <w:sz w:val="22"/>
            </w:rPr>
            <m:t>/</m:t>
          </m:r>
          <m:r>
            <w:rPr>
              <w:rFonts w:ascii="Cambria Math" w:eastAsiaTheme="minorEastAsia" w:hAnsi="Cambria Math"/>
              <w:sz w:val="22"/>
            </w:rPr>
            <m:t>s</m:t>
          </m:r>
        </m:oMath>
      </m:oMathPara>
    </w:p>
    <w:p w14:paraId="23752C27" w14:textId="77777777" w:rsidR="00180403" w:rsidRPr="0057461F" w:rsidRDefault="00180403" w:rsidP="007439D2">
      <w:pPr>
        <w:spacing w:before="40" w:after="40"/>
        <w:rPr>
          <w:rFonts w:eastAsiaTheme="minorEastAsia"/>
          <w:b/>
          <w:bCs/>
          <w:sz w:val="22"/>
        </w:rPr>
      </w:pPr>
    </w:p>
    <w:p w14:paraId="6CF1C6CD" w14:textId="4B7004CE" w:rsidR="007439D2" w:rsidRPr="0057461F" w:rsidRDefault="007439D2" w:rsidP="007439D2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57461F">
        <w:rPr>
          <w:rFonts w:eastAsiaTheme="minorEastAsia"/>
          <w:b/>
          <w:bCs/>
          <w:sz w:val="22"/>
        </w:rPr>
        <w:t>GeoGebra</w:t>
      </w:r>
      <w:proofErr w:type="spellEnd"/>
    </w:p>
    <w:p w14:paraId="0B6B4EE2" w14:textId="390AF66D" w:rsidR="00946BD0" w:rsidRPr="0057461F" w:rsidRDefault="00946BD0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&lt;https://www.geogebra.org/classic/cwxbjwuu&gt;</w:t>
      </w:r>
    </w:p>
    <w:p w14:paraId="1264949F" w14:textId="1B72EF53" w:rsidR="007439D2" w:rsidRPr="0057461F" w:rsidRDefault="00946BD0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noProof/>
          <w:sz w:val="22"/>
          <w:lang w:eastAsia="fr-CA"/>
        </w:rPr>
        <w:drawing>
          <wp:inline distT="0" distB="0" distL="0" distR="0" wp14:anchorId="2353F189" wp14:editId="3E14A743">
            <wp:extent cx="3075940" cy="2172970"/>
            <wp:effectExtent l="19050" t="19050" r="10160" b="17780"/>
            <wp:docPr id="868513210" name="Image 1" descr="Une image contenant texte, ligne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13210" name="Image 1" descr="Une image contenant texte, ligne, Tracé, diagramm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172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B833CD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 xml:space="preserve">Interprétation géométrique ? Pente de la droite passant par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 xml:space="preserve">0, </m:t>
            </m:r>
            <m:r>
              <w:rPr>
                <w:rFonts w:ascii="Cambria Math" w:eastAsiaTheme="minorEastAsia" w:hAnsi="Cambria Math"/>
                <w:sz w:val="22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e>
            </m:d>
          </m:e>
        </m:d>
      </m:oMath>
      <w:r w:rsidRPr="0057461F">
        <w:rPr>
          <w:rFonts w:eastAsiaTheme="minorEastAsia"/>
          <w:sz w:val="22"/>
        </w:rPr>
        <w:t xml:space="preserve"> et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 xml:space="preserve">2, </m:t>
            </m:r>
            <m:r>
              <w:rPr>
                <w:rFonts w:ascii="Cambria Math" w:eastAsiaTheme="minorEastAsia" w:hAnsi="Cambria Math"/>
                <w:sz w:val="22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e>
            </m:d>
          </m:e>
        </m:d>
      </m:oMath>
      <w:r w:rsidRPr="0057461F">
        <w:rPr>
          <w:rFonts w:eastAsiaTheme="minorEastAsia"/>
          <w:sz w:val="22"/>
        </w:rPr>
        <w:t>.</w:t>
      </w:r>
    </w:p>
    <w:p w14:paraId="12A7F7E6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</w:p>
    <w:p w14:paraId="50DDDD6A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Vitesse moyenne entre 1 et 2 seconde ?</w:t>
      </w:r>
    </w:p>
    <w:p w14:paraId="6A841874" w14:textId="77777777" w:rsidR="007439D2" w:rsidRPr="0057461F" w:rsidRDefault="007439D2" w:rsidP="007439D2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57461F">
        <w:rPr>
          <w:rFonts w:eastAsiaTheme="minorEastAsia"/>
          <w:b/>
          <w:bCs/>
          <w:sz w:val="22"/>
        </w:rPr>
        <w:t>GeoGebra</w:t>
      </w:r>
      <w:proofErr w:type="spellEnd"/>
    </w:p>
    <w:p w14:paraId="68AAF806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Vitesse moyenne entre 1 et 1,1 seconde ?</w:t>
      </w:r>
    </w:p>
    <w:p w14:paraId="01F9EEE0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Vitesse moyenne entre 1 et 1,000 1 seconde ?</w:t>
      </w:r>
    </w:p>
    <w:p w14:paraId="6C4DC20B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Vitesse moyenne entre 1 et 1,000 0001 seconde ?</w:t>
      </w:r>
    </w:p>
    <w:p w14:paraId="7E1A0273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Vitesse instantané à 1 s ?</w:t>
      </w:r>
    </w:p>
    <w:p w14:paraId="46DD009F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Idée de limite (Newton, Leibniz, XVII</w:t>
      </w:r>
      <w:r w:rsidRPr="0057461F">
        <w:rPr>
          <w:rFonts w:eastAsiaTheme="minorEastAsia"/>
          <w:sz w:val="22"/>
          <w:vertAlign w:val="superscript"/>
        </w:rPr>
        <w:t>e</w:t>
      </w:r>
      <w:r w:rsidRPr="0057461F">
        <w:rPr>
          <w:rFonts w:eastAsiaTheme="minorEastAsia"/>
          <w:sz w:val="22"/>
        </w:rPr>
        <w:t xml:space="preserve"> siècle)</w:t>
      </w:r>
    </w:p>
    <w:p w14:paraId="276D9D91" w14:textId="3E8AB3E6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(concept dont on a de besoin, on va y mettre du temps !)</w:t>
      </w:r>
    </w:p>
    <w:p w14:paraId="0BD8BB35" w14:textId="77777777" w:rsidR="001C3599" w:rsidRPr="0057461F" w:rsidRDefault="001C3599" w:rsidP="007439D2">
      <w:pPr>
        <w:spacing w:before="40" w:after="40"/>
        <w:rPr>
          <w:rFonts w:eastAsiaTheme="minorEastAsia"/>
          <w:sz w:val="22"/>
        </w:rPr>
      </w:pPr>
    </w:p>
    <w:p w14:paraId="58F1DF4F" w14:textId="0ADE7824" w:rsidR="001C3599" w:rsidRPr="0057461F" w:rsidRDefault="001C3599" w:rsidP="007439D2">
      <w:pPr>
        <w:spacing w:before="40" w:after="40"/>
        <w:rPr>
          <w:rFonts w:eastAsiaTheme="minorEastAsia"/>
          <w:b/>
          <w:bCs/>
          <w:sz w:val="22"/>
        </w:rPr>
      </w:pPr>
      <w:r w:rsidRPr="0057461F">
        <w:rPr>
          <w:rFonts w:eastAsiaTheme="minorEastAsia"/>
          <w:b/>
          <w:bCs/>
          <w:sz w:val="22"/>
        </w:rPr>
        <w:t>Volume</w:t>
      </w:r>
    </w:p>
    <w:p w14:paraId="6F77CA08" w14:textId="29DB8064" w:rsidR="001C3599" w:rsidRPr="0057461F" w:rsidRDefault="001C3599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Survoler pages 1 à 5.</w:t>
      </w:r>
    </w:p>
    <w:p w14:paraId="6A244C8E" w14:textId="0D99C0CD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</w:p>
    <w:p w14:paraId="1D260830" w14:textId="3CF43BAD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b/>
          <w:bCs/>
          <w:sz w:val="22"/>
        </w:rPr>
        <w:t xml:space="preserve">1.1 </w:t>
      </w:r>
      <w:r w:rsidRPr="0057461F">
        <w:rPr>
          <w:rFonts w:eastAsiaTheme="minorEastAsia"/>
          <w:b/>
          <w:bCs/>
          <w:caps/>
          <w:sz w:val="22"/>
        </w:rPr>
        <w:t>Limite : intuition</w:t>
      </w:r>
      <w:r w:rsidR="00FE75FC" w:rsidRPr="0057461F">
        <w:rPr>
          <w:rFonts w:eastAsiaTheme="minorEastAsia"/>
          <w:b/>
          <w:bCs/>
          <w:sz w:val="22"/>
        </w:rPr>
        <w:t xml:space="preserve"> </w:t>
      </w:r>
      <w:r w:rsidRPr="0057461F">
        <w:rPr>
          <w:rFonts w:eastAsiaTheme="minorEastAsia"/>
          <w:b/>
          <w:bCs/>
          <w:sz w:val="22"/>
        </w:rPr>
        <w:t>(p.</w:t>
      </w:r>
      <w:r w:rsidR="001C3599" w:rsidRPr="0057461F">
        <w:rPr>
          <w:rFonts w:eastAsiaTheme="minorEastAsia"/>
          <w:b/>
          <w:bCs/>
          <w:sz w:val="22"/>
        </w:rPr>
        <w:t>6</w:t>
      </w:r>
      <w:r w:rsidRPr="0057461F">
        <w:rPr>
          <w:rFonts w:eastAsiaTheme="minorEastAsia"/>
          <w:b/>
          <w:bCs/>
          <w:sz w:val="22"/>
        </w:rPr>
        <w:t>)</w:t>
      </w:r>
    </w:p>
    <w:p w14:paraId="5714E437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Définition : Vitesse instantané</w:t>
      </w:r>
    </w:p>
    <w:p w14:paraId="5783F675" w14:textId="40870A32" w:rsidR="007439D2" w:rsidRPr="0057461F" w:rsidRDefault="001C3599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noProof/>
          <w:sz w:val="22"/>
          <w:lang w:eastAsia="fr-CA"/>
        </w:rPr>
        <w:drawing>
          <wp:inline distT="0" distB="0" distL="0" distR="0" wp14:anchorId="179EF429" wp14:editId="0B3149E3">
            <wp:extent cx="2178050" cy="577336"/>
            <wp:effectExtent l="19050" t="19050" r="12700" b="13335"/>
            <wp:docPr id="2017012870" name="Image 1" descr="Une image contenant texte, Polic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2870" name="Image 1" descr="Une image contenant texte, Police, blanc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5071" cy="5871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92D698" w14:textId="77777777" w:rsidR="007439D2" w:rsidRPr="0057461F" w:rsidRDefault="007439D2" w:rsidP="007439D2">
      <w:pPr>
        <w:spacing w:before="40" w:after="40"/>
        <w:rPr>
          <w:rFonts w:eastAsiaTheme="minorEastAsia"/>
          <w:sz w:val="22"/>
        </w:rPr>
      </w:pPr>
    </w:p>
    <w:p w14:paraId="12B59D21" w14:textId="026A5B42" w:rsidR="0057461F" w:rsidRPr="0057461F" w:rsidRDefault="0057461F" w:rsidP="0057461F">
      <w:pPr>
        <w:spacing w:before="40" w:after="40"/>
        <w:rPr>
          <w:rFonts w:eastAsiaTheme="minorEastAsia"/>
          <w:b/>
          <w:bCs/>
          <w:sz w:val="22"/>
        </w:rPr>
      </w:pPr>
      <w:r w:rsidRPr="0057461F">
        <w:rPr>
          <w:rFonts w:eastAsiaTheme="minorEastAsia"/>
          <w:b/>
          <w:bCs/>
          <w:sz w:val="22"/>
        </w:rPr>
        <w:t>Exemple 1.2 (p.6)</w:t>
      </w:r>
    </w:p>
    <w:p w14:paraId="57120F9C" w14:textId="287194D4" w:rsidR="0057461F" w:rsidRPr="0057461F" w:rsidRDefault="0057461F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« Lire »</w:t>
      </w:r>
    </w:p>
    <w:p w14:paraId="3F6D7AFD" w14:textId="77777777" w:rsidR="0057461F" w:rsidRPr="0057461F" w:rsidRDefault="0057461F" w:rsidP="007439D2">
      <w:pPr>
        <w:spacing w:before="40" w:after="40"/>
        <w:rPr>
          <w:rFonts w:eastAsiaTheme="minorEastAsia"/>
          <w:sz w:val="22"/>
        </w:rPr>
      </w:pPr>
    </w:p>
    <w:p w14:paraId="1C20D898" w14:textId="7CB62195" w:rsidR="0057461F" w:rsidRPr="0057461F" w:rsidRDefault="0057461F" w:rsidP="007439D2">
      <w:pPr>
        <w:spacing w:before="40" w:after="40"/>
        <w:rPr>
          <w:rFonts w:eastAsiaTheme="minorEastAsia"/>
          <w:b/>
          <w:bCs/>
          <w:sz w:val="22"/>
        </w:rPr>
      </w:pPr>
      <w:r w:rsidRPr="0057461F">
        <w:rPr>
          <w:rFonts w:eastAsiaTheme="minorEastAsia"/>
          <w:b/>
          <w:bCs/>
          <w:sz w:val="22"/>
        </w:rPr>
        <w:t>Exemple 1.3 (p.8-9)</w:t>
      </w:r>
    </w:p>
    <w:p w14:paraId="3A1A74CF" w14:textId="1641CECE" w:rsidR="0057461F" w:rsidRPr="0057461F" w:rsidRDefault="0057461F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« Lire »</w:t>
      </w:r>
    </w:p>
    <w:p w14:paraId="2024345F" w14:textId="77777777" w:rsidR="0057461F" w:rsidRPr="0057461F" w:rsidRDefault="0057461F" w:rsidP="007439D2">
      <w:pPr>
        <w:spacing w:before="40" w:after="40"/>
        <w:rPr>
          <w:rFonts w:eastAsiaTheme="minorEastAsia"/>
          <w:sz w:val="22"/>
        </w:rPr>
      </w:pPr>
    </w:p>
    <w:p w14:paraId="27F9DC9B" w14:textId="77777777" w:rsidR="0057461F" w:rsidRPr="0057461F" w:rsidRDefault="0057461F" w:rsidP="0057461F">
      <w:pPr>
        <w:spacing w:before="40" w:after="40"/>
        <w:rPr>
          <w:rFonts w:eastAsiaTheme="minorEastAsia"/>
          <w:b/>
          <w:bCs/>
          <w:sz w:val="22"/>
        </w:rPr>
      </w:pPr>
      <w:bookmarkStart w:id="1" w:name="_Hlk188188462"/>
      <w:r w:rsidRPr="0057461F">
        <w:rPr>
          <w:rFonts w:eastAsiaTheme="minorEastAsia"/>
          <w:b/>
          <w:bCs/>
          <w:sz w:val="22"/>
        </w:rPr>
        <w:t>(Animation volume)</w:t>
      </w:r>
    </w:p>
    <w:p w14:paraId="3790F3B6" w14:textId="0FF6EABB" w:rsidR="0057461F" w:rsidRPr="0057461F" w:rsidRDefault="0057461F" w:rsidP="0057461F">
      <w:pPr>
        <w:spacing w:before="40" w:after="40"/>
        <w:rPr>
          <w:rFonts w:eastAsiaTheme="minorEastAsia"/>
          <w:b/>
          <w:bCs/>
          <w:sz w:val="22"/>
        </w:rPr>
      </w:pPr>
      <w:r w:rsidRPr="0057461F">
        <w:rPr>
          <w:rFonts w:eastAsiaTheme="minorEastAsia"/>
          <w:b/>
          <w:bCs/>
          <w:sz w:val="22"/>
        </w:rPr>
        <w:t>Ch01 – Approche intuitive de la limite</w:t>
      </w:r>
    </w:p>
    <w:bookmarkEnd w:id="1"/>
    <w:p w14:paraId="283F7B3C" w14:textId="6B50D898" w:rsidR="007439D2" w:rsidRPr="0057461F" w:rsidRDefault="0057461F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sz w:val="22"/>
        </w:rPr>
        <w:t>« En lien avec l’exemple 1.3 »</w:t>
      </w:r>
    </w:p>
    <w:p w14:paraId="2A1687E8" w14:textId="455D9BA6" w:rsidR="00EF4332" w:rsidRPr="00114094" w:rsidRDefault="0057461F" w:rsidP="007439D2">
      <w:pPr>
        <w:spacing w:before="40" w:after="40"/>
        <w:rPr>
          <w:rFonts w:eastAsiaTheme="minorEastAsia"/>
          <w:sz w:val="22"/>
        </w:rPr>
      </w:pPr>
      <w:r w:rsidRPr="0057461F">
        <w:rPr>
          <w:rFonts w:eastAsiaTheme="minorEastAsia"/>
          <w:noProof/>
          <w:sz w:val="22"/>
          <w:lang w:eastAsia="fr-CA"/>
        </w:rPr>
        <w:drawing>
          <wp:inline distT="0" distB="0" distL="0" distR="0" wp14:anchorId="19995AFD" wp14:editId="2A9F8928">
            <wp:extent cx="2922430" cy="2260600"/>
            <wp:effectExtent l="19050" t="19050" r="11430" b="25400"/>
            <wp:docPr id="1890189076" name="Image 1" descr="Une image contenant texte, capture d’écran, nombr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89076" name="Image 1" descr="Une image contenant texte, capture d’écran, nombre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0814" cy="22825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EF4332" w:rsidRPr="00114094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51013A" w14:textId="77777777" w:rsidR="00AD1D08" w:rsidRDefault="00AD1D08" w:rsidP="00A670C7">
      <w:pPr>
        <w:spacing w:after="0" w:line="240" w:lineRule="auto"/>
      </w:pPr>
      <w:r>
        <w:separator/>
      </w:r>
    </w:p>
  </w:endnote>
  <w:endnote w:type="continuationSeparator" w:id="0">
    <w:p w14:paraId="1003FC45" w14:textId="77777777" w:rsidR="00AD1D08" w:rsidRDefault="00AD1D08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40AD9760" w:rsidR="00A670C7" w:rsidRPr="00A670C7" w:rsidRDefault="00DF419F" w:rsidP="00A670C7">
        <w:pPr>
          <w:pStyle w:val="Pieddepage"/>
          <w:jc w:val="right"/>
          <w:rPr>
            <w:b/>
            <w:sz w:val="20"/>
            <w:szCs w:val="20"/>
          </w:rPr>
        </w:pPr>
        <w:r>
          <w:rPr>
            <w:b/>
            <w:sz w:val="20"/>
            <w:szCs w:val="20"/>
          </w:rPr>
          <w:t>Section 1.</w:t>
        </w:r>
        <w:r w:rsidR="00D24C15">
          <w:rPr>
            <w:b/>
            <w:sz w:val="20"/>
            <w:szCs w:val="20"/>
          </w:rPr>
          <w:t>1</w:t>
        </w:r>
        <w:r>
          <w:rPr>
            <w:b/>
            <w:sz w:val="20"/>
            <w:szCs w:val="20"/>
          </w:rPr>
          <w:t xml:space="preserve">   </w:t>
        </w:r>
        <w:r w:rsidR="00A670C7" w:rsidRPr="00A670C7">
          <w:rPr>
            <w:b/>
            <w:sz w:val="20"/>
            <w:szCs w:val="20"/>
          </w:rPr>
          <w:fldChar w:fldCharType="begin"/>
        </w:r>
        <w:r w:rsidR="00A670C7" w:rsidRPr="00A670C7">
          <w:rPr>
            <w:b/>
            <w:sz w:val="20"/>
            <w:szCs w:val="20"/>
          </w:rPr>
          <w:instrText>PAGE   \* MERGEFORMAT</w:instrText>
        </w:r>
        <w:r w:rsidR="00A670C7" w:rsidRPr="00A670C7">
          <w:rPr>
            <w:b/>
            <w:sz w:val="20"/>
            <w:szCs w:val="20"/>
          </w:rPr>
          <w:fldChar w:fldCharType="separate"/>
        </w:r>
        <w:r w:rsidR="0083156E" w:rsidRPr="0083156E">
          <w:rPr>
            <w:b/>
            <w:noProof/>
            <w:sz w:val="20"/>
            <w:szCs w:val="20"/>
            <w:lang w:val="fr-FR"/>
          </w:rPr>
          <w:t>1</w:t>
        </w:r>
        <w:r w:rsidR="00A670C7"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97FB86" w14:textId="77777777" w:rsidR="00AD1D08" w:rsidRDefault="00AD1D08" w:rsidP="00A670C7">
      <w:pPr>
        <w:spacing w:after="0" w:line="240" w:lineRule="auto"/>
      </w:pPr>
      <w:r>
        <w:separator/>
      </w:r>
    </w:p>
  </w:footnote>
  <w:footnote w:type="continuationSeparator" w:id="0">
    <w:p w14:paraId="3D81184E" w14:textId="77777777" w:rsidR="00AD1D08" w:rsidRDefault="00AD1D08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B6129"/>
    <w:rsid w:val="00114094"/>
    <w:rsid w:val="00114F7A"/>
    <w:rsid w:val="0012406F"/>
    <w:rsid w:val="00180403"/>
    <w:rsid w:val="00190891"/>
    <w:rsid w:val="001A1968"/>
    <w:rsid w:val="001A7077"/>
    <w:rsid w:val="001B6841"/>
    <w:rsid w:val="001C3599"/>
    <w:rsid w:val="001E4503"/>
    <w:rsid w:val="001F2AE3"/>
    <w:rsid w:val="002070FA"/>
    <w:rsid w:val="00242C9E"/>
    <w:rsid w:val="002C75B0"/>
    <w:rsid w:val="002D451B"/>
    <w:rsid w:val="002E7E64"/>
    <w:rsid w:val="00307D02"/>
    <w:rsid w:val="00322EDB"/>
    <w:rsid w:val="00341DA7"/>
    <w:rsid w:val="003571C0"/>
    <w:rsid w:val="003E09A8"/>
    <w:rsid w:val="0045101A"/>
    <w:rsid w:val="00546263"/>
    <w:rsid w:val="00565FE9"/>
    <w:rsid w:val="0057461F"/>
    <w:rsid w:val="00591F84"/>
    <w:rsid w:val="005B3C73"/>
    <w:rsid w:val="00636698"/>
    <w:rsid w:val="00641366"/>
    <w:rsid w:val="006C7B00"/>
    <w:rsid w:val="006D31E6"/>
    <w:rsid w:val="006E3F78"/>
    <w:rsid w:val="00711962"/>
    <w:rsid w:val="007439D2"/>
    <w:rsid w:val="007531ED"/>
    <w:rsid w:val="00791244"/>
    <w:rsid w:val="007E77F3"/>
    <w:rsid w:val="0080520C"/>
    <w:rsid w:val="0083156E"/>
    <w:rsid w:val="0085777E"/>
    <w:rsid w:val="008747A8"/>
    <w:rsid w:val="0089791F"/>
    <w:rsid w:val="008D2B5A"/>
    <w:rsid w:val="00915AA1"/>
    <w:rsid w:val="00942998"/>
    <w:rsid w:val="00946BD0"/>
    <w:rsid w:val="00981B52"/>
    <w:rsid w:val="009A0883"/>
    <w:rsid w:val="009D5AE3"/>
    <w:rsid w:val="00A00664"/>
    <w:rsid w:val="00A20C5D"/>
    <w:rsid w:val="00A670C7"/>
    <w:rsid w:val="00A70E98"/>
    <w:rsid w:val="00A7762E"/>
    <w:rsid w:val="00AD0C16"/>
    <w:rsid w:val="00AD1D08"/>
    <w:rsid w:val="00AD58CB"/>
    <w:rsid w:val="00B05313"/>
    <w:rsid w:val="00B2674A"/>
    <w:rsid w:val="00B319C7"/>
    <w:rsid w:val="00B411C6"/>
    <w:rsid w:val="00B43B4C"/>
    <w:rsid w:val="00B90722"/>
    <w:rsid w:val="00B91D44"/>
    <w:rsid w:val="00BD51E9"/>
    <w:rsid w:val="00CD1311"/>
    <w:rsid w:val="00D24C15"/>
    <w:rsid w:val="00D44E8B"/>
    <w:rsid w:val="00D53643"/>
    <w:rsid w:val="00D57D8F"/>
    <w:rsid w:val="00D741ED"/>
    <w:rsid w:val="00D90035"/>
    <w:rsid w:val="00DB4571"/>
    <w:rsid w:val="00DF419F"/>
    <w:rsid w:val="00DF5592"/>
    <w:rsid w:val="00E04E47"/>
    <w:rsid w:val="00E27F2C"/>
    <w:rsid w:val="00EE4932"/>
    <w:rsid w:val="00EF2F2E"/>
    <w:rsid w:val="00EF4332"/>
    <w:rsid w:val="00F2248A"/>
    <w:rsid w:val="00F25FD9"/>
    <w:rsid w:val="00F73001"/>
    <w:rsid w:val="00FE35CA"/>
    <w:rsid w:val="00FE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AC275-BC12-4401-B651-3A654FA50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59</cp:revision>
  <dcterms:created xsi:type="dcterms:W3CDTF">2022-08-13T17:18:00Z</dcterms:created>
  <dcterms:modified xsi:type="dcterms:W3CDTF">2025-01-21T16:24:00Z</dcterms:modified>
</cp:coreProperties>
</file>