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vbaData.xml" ContentType="application/vnd.ms-word.vbaData+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glossary/webSettings.xml" ContentType="application/vnd.openxmlformats-officedocument.wordprocessingml.webSettings+xml"/>
  <Override PartName="/word/glossary/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glossary/styles.xml" ContentType="application/vnd.openxmlformats-officedocument.wordprocessingml.styles+xml"/>
  <Override PartName="/word/commentsIds.xml" ContentType="application/vnd.openxmlformats-officedocument.wordprocessingml.commentsId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8205ED0" w14:textId="77777777" w:rsidR="0077325F" w:rsidRDefault="00C94961" w:rsidP="00C94961">
      <w:pPr>
        <w:tabs>
          <w:tab w:val="center" w:pos="5760"/>
        </w:tabs>
        <w:spacing w:after="0"/>
        <w:ind w:left="-567"/>
        <w:jc w:val="left"/>
        <w:rPr>
          <w:szCs w:val="24"/>
          <w:lang w:val="fr-FR"/>
        </w:rPr>
      </w:pPr>
      <w:r>
        <w:rPr>
          <w:noProof/>
          <w:szCs w:val="24"/>
          <w:lang w:eastAsia="fr-BE"/>
        </w:rPr>
        <w:drawing>
          <wp:inline distT="0" distB="0" distL="0" distR="0" wp14:anchorId="171A0AE0" wp14:editId="5D1FDEAF">
            <wp:extent cx="6407150" cy="64071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7150" cy="640715"/>
                    </a:xfrm>
                    <a:prstGeom prst="rect">
                      <a:avLst/>
                    </a:prstGeom>
                    <a:noFill/>
                  </pic:spPr>
                </pic:pic>
              </a:graphicData>
            </a:graphic>
          </wp:inline>
        </w:drawing>
      </w:r>
    </w:p>
    <w:p w14:paraId="6CE24686" w14:textId="77777777" w:rsidR="0077325F" w:rsidRPr="00580D03" w:rsidRDefault="0077325F" w:rsidP="00BC792A">
      <w:pPr>
        <w:tabs>
          <w:tab w:val="center" w:pos="5760"/>
        </w:tabs>
        <w:spacing w:after="0"/>
        <w:jc w:val="right"/>
      </w:pPr>
    </w:p>
    <w:p w14:paraId="3FB87146" w14:textId="77777777" w:rsidR="0077325F" w:rsidRPr="00B5005B" w:rsidRDefault="0077325F" w:rsidP="00D25EE0">
      <w:pPr>
        <w:rPr>
          <w:szCs w:val="24"/>
          <w:lang w:val="fr-FR"/>
        </w:rPr>
      </w:pPr>
    </w:p>
    <w:p w14:paraId="21DE682B" w14:textId="77777777" w:rsidR="0007453D" w:rsidRDefault="00BC792A" w:rsidP="00580D03">
      <w:r w:rsidRPr="002A4593">
        <w:rPr>
          <w:noProof/>
          <w:lang w:eastAsia="fr-BE"/>
        </w:rPr>
        <mc:AlternateContent>
          <mc:Choice Requires="wps">
            <w:drawing>
              <wp:anchor distT="0" distB="0" distL="114935" distR="114935" simplePos="0" relativeHeight="251667456" behindDoc="0" locked="0" layoutInCell="1" allowOverlap="1" wp14:anchorId="2AAEB8F7" wp14:editId="0BFAA9F6">
                <wp:simplePos x="0" y="0"/>
                <wp:positionH relativeFrom="margin">
                  <wp:align>left</wp:align>
                </wp:positionH>
                <wp:positionV relativeFrom="page">
                  <wp:posOffset>2916555</wp:posOffset>
                </wp:positionV>
                <wp:extent cx="5823585" cy="433070"/>
                <wp:effectExtent l="0" t="0" r="24765" b="24130"/>
                <wp:wrapSquare wrapText="bothSides"/>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585" cy="433070"/>
                        </a:xfrm>
                        <a:prstGeom prst="rect">
                          <a:avLst/>
                        </a:prstGeom>
                        <a:noFill/>
                        <a:ln w="6350">
                          <a:solidFill>
                            <a:srgbClr val="000000"/>
                          </a:solidFill>
                          <a:miter lim="800000"/>
                          <a:headEnd/>
                          <a:tailEnd/>
                        </a:ln>
                      </wps:spPr>
                      <wps:txbx>
                        <w:txbxContent>
                          <w:p w14:paraId="233672A1" w14:textId="77777777" w:rsidR="006601C4" w:rsidRPr="009042B3" w:rsidRDefault="006601C4" w:rsidP="00BC792A">
                            <w:pPr>
                              <w:tabs>
                                <w:tab w:val="center" w:pos="5760"/>
                              </w:tabs>
                              <w:spacing w:after="0" w:line="100" w:lineRule="atLeast"/>
                              <w:jc w:val="center"/>
                              <w:rPr>
                                <w:smallCaps/>
                                <w:spacing w:val="110"/>
                                <w:sz w:val="40"/>
                                <w:szCs w:val="40"/>
                                <w:lang w:val="fr-FR"/>
                              </w:rPr>
                            </w:pPr>
                            <w:r w:rsidRPr="009042B3">
                              <w:rPr>
                                <w:smallCaps/>
                                <w:spacing w:val="110"/>
                                <w:sz w:val="40"/>
                                <w:szCs w:val="40"/>
                                <w:lang w:val="fr-FR"/>
                              </w:rPr>
                              <w:t>Rapport de Prévention Incendie</w:t>
                            </w:r>
                          </w:p>
                          <w:p w14:paraId="7AD860BA" w14:textId="77777777" w:rsidR="006601C4" w:rsidRDefault="006601C4"/>
                          <w:p w14:paraId="5A03C265" w14:textId="77777777" w:rsidR="006601C4" w:rsidRPr="009042B3" w:rsidRDefault="006601C4" w:rsidP="00BC792A">
                            <w:pPr>
                              <w:tabs>
                                <w:tab w:val="center" w:pos="5760"/>
                              </w:tabs>
                              <w:spacing w:after="0" w:line="100" w:lineRule="atLeast"/>
                              <w:jc w:val="center"/>
                              <w:rPr>
                                <w:smallCaps/>
                                <w:spacing w:val="110"/>
                                <w:sz w:val="40"/>
                                <w:szCs w:val="40"/>
                                <w:lang w:val="fr-FR"/>
                              </w:rPr>
                            </w:pPr>
                            <w:r w:rsidRPr="009042B3">
                              <w:rPr>
                                <w:smallCaps/>
                                <w:spacing w:val="110"/>
                                <w:sz w:val="40"/>
                                <w:szCs w:val="40"/>
                                <w:lang w:val="fr-FR"/>
                              </w:rPr>
                              <w:t>Rapport de Prévention Incendie</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EB8F7" id="_x0000_t202" coordsize="21600,21600" o:spt="202" path="m,l,21600r21600,l21600,xe">
                <v:stroke joinstyle="miter"/>
                <v:path gradientshapeok="t" o:connecttype="rect"/>
              </v:shapetype>
              <v:shape id="Text Box 4" o:spid="_x0000_s1026" type="#_x0000_t202" style="position:absolute;left:0;text-align:left;margin-left:0;margin-top:229.65pt;width:458.55pt;height:34.1pt;z-index:251667456;visibility:visible;mso-wrap-style:square;mso-width-percent:0;mso-height-percent:0;mso-wrap-distance-left:9.05pt;mso-wrap-distance-top:0;mso-wrap-distance-right:9.05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" filled="f" strokeweight=".5pt">
                <v:textbox inset="7.45pt,3.85pt,7.45pt,3.85pt">
                  <w:txbxContent>
                    <w:p w14:paraId="233672A1" w14:textId="77777777" w:rsidR="006601C4" w:rsidRPr="009042B3" w:rsidRDefault="006601C4" w:rsidP="00BC792A">
                      <w:pPr>
                        <w:tabs>
                          <w:tab w:val="center" w:pos="5760"/>
                        </w:tabs>
                        <w:spacing w:after="0" w:line="100" w:lineRule="atLeast"/>
                        <w:jc w:val="center"/>
                        <w:rPr>
                          <w:smallCaps/>
                          <w:spacing w:val="110"/>
                          <w:sz w:val="40"/>
                          <w:szCs w:val="40"/>
                          <w:lang w:val="fr-FR"/>
                        </w:rPr>
                      </w:pPr>
                      <w:r w:rsidRPr="009042B3">
                        <w:rPr>
                          <w:smallCaps/>
                          <w:spacing w:val="110"/>
                          <w:sz w:val="40"/>
                          <w:szCs w:val="40"/>
                          <w:lang w:val="fr-FR"/>
                        </w:rPr>
                        <w:t>Rapport de Prévention Incendie</w:t>
                      </w:r>
                    </w:p>
                    <w:p w14:paraId="7AD860BA" w14:textId="77777777" w:rsidR="006601C4" w:rsidRDefault="006601C4"/>
                    <w:p w14:paraId="5A03C265" w14:textId="77777777" w:rsidR="006601C4" w:rsidRPr="009042B3" w:rsidRDefault="006601C4" w:rsidP="00BC792A">
                      <w:pPr>
                        <w:tabs>
                          <w:tab w:val="center" w:pos="5760"/>
                        </w:tabs>
                        <w:spacing w:after="0" w:line="100" w:lineRule="atLeast"/>
                        <w:jc w:val="center"/>
                        <w:rPr>
                          <w:smallCaps/>
                          <w:spacing w:val="110"/>
                          <w:sz w:val="40"/>
                          <w:szCs w:val="40"/>
                          <w:lang w:val="fr-FR"/>
                        </w:rPr>
                      </w:pPr>
                      <w:r w:rsidRPr="009042B3">
                        <w:rPr>
                          <w:smallCaps/>
                          <w:spacing w:val="110"/>
                          <w:sz w:val="40"/>
                          <w:szCs w:val="40"/>
                          <w:lang w:val="fr-FR"/>
                        </w:rPr>
                        <w:t>Rapport de Prévention Incendie</w:t>
                      </w:r>
                    </w:p>
                  </w:txbxContent>
                </v:textbox>
                <w10:wrap type="square" anchorx="margin" anchory="page"/>
              </v:shape>
            </w:pict>
          </mc:Fallback>
        </mc:AlternateContent>
      </w:r>
    </w:p>
    <w:p w14:paraId="6C4EF603" w14:textId="77777777" w:rsidR="00E82E3A" w:rsidRDefault="00E82E3A" w:rsidP="00580D03"/>
    <w:p w14:paraId="2C40BA5E" w14:textId="77777777" w:rsidR="0007453D" w:rsidRPr="00BC792A" w:rsidRDefault="00BC792A" w:rsidP="00732E8B">
      <w:pPr>
        <w:jc w:val="right"/>
      </w:pPr>
      <w:r w:rsidRPr="00BC792A">
        <w:t>Namur</w:t>
      </w:r>
      <w:r w:rsidR="0007453D" w:rsidRPr="00BC792A">
        <w:t>, le</w:t>
      </w:r>
      <w:r w:rsidR="00A52178" w:rsidRPr="00BC792A">
        <w:t xml:space="preserve"> </w:t>
      </w:r>
      <w:r w:rsidRPr="00BC792A">
        <w:fldChar w:fldCharType="begin"/>
      </w:r>
      <w:r w:rsidRPr="00BC792A">
        <w:instrText xml:space="preserve"> CREATEDATE  \@ "d MMMM yyyy"  \* MERGEFORMAT </w:instrText>
      </w:r>
      <w:r w:rsidRPr="00BC792A">
        <w:fldChar w:fldCharType="separate"/>
      </w:r>
      <w:r w:rsidR="00BE43FF">
        <w:rPr>
          <w:noProof/>
        </w:rPr>
        <w:t>1er juin 2022</w:t>
      </w:r>
      <w:r w:rsidRPr="00BC792A">
        <w:fldChar w:fldCharType="end"/>
      </w:r>
    </w:p>
    <w:p w14:paraId="4A3A6391" w14:textId="77777777" w:rsidR="0007453D" w:rsidRDefault="0007453D" w:rsidP="0007453D">
      <w:pPr>
        <w:spacing w:after="0"/>
      </w:pPr>
    </w:p>
    <w:p w14:paraId="3D0A8D17" w14:textId="77777777" w:rsidR="00E2507B" w:rsidRDefault="00E2507B" w:rsidP="0007453D">
      <w:pPr>
        <w:spacing w:after="0"/>
      </w:pPr>
    </w:p>
    <w:p w14:paraId="58D375E8" w14:textId="77777777" w:rsidR="00E2507B" w:rsidRDefault="00E2507B" w:rsidP="0007453D">
      <w:pPr>
        <w:spacing w:after="0"/>
      </w:pPr>
    </w:p>
    <w:p w14:paraId="435F3B38" w14:textId="77777777" w:rsidR="00E2507B" w:rsidRDefault="00E2507B" w:rsidP="0007453D">
      <w:pPr>
        <w:spacing w:after="0"/>
      </w:pPr>
    </w:p>
    <w:p w14:paraId="376FA970" w14:textId="77777777" w:rsidR="0007453D" w:rsidRPr="009F705F" w:rsidRDefault="0007453D" w:rsidP="0007453D">
      <w:pPr>
        <w:spacing w:after="0"/>
      </w:pPr>
    </w:p>
    <w:tbl>
      <w:tblPr>
        <w:tblW w:w="9190" w:type="dxa"/>
        <w:tblInd w:w="-5" w:type="dxa"/>
        <w:tblLayout w:type="fixed"/>
        <w:tblLook w:val="0000" w:firstRow="0" w:lastRow="0" w:firstColumn="0" w:lastColumn="0" w:noHBand="0" w:noVBand="0"/>
      </w:tblPr>
      <w:tblGrid>
        <w:gridCol w:w="3600"/>
        <w:gridCol w:w="5590"/>
      </w:tblGrid>
      <w:tr w:rsidR="0007453D" w:rsidRPr="009F705F" w14:paraId="66AF8B3E" w14:textId="77777777" w:rsidTr="00941DED">
        <w:tc>
          <w:tcPr>
            <w:tcW w:w="9190" w:type="dxa"/>
            <w:gridSpan w:val="2"/>
            <w:tcBorders>
              <w:top w:val="single" w:sz="4" w:space="0" w:color="000000"/>
              <w:left w:val="single" w:sz="4" w:space="0" w:color="000000"/>
              <w:bottom w:val="single" w:sz="4" w:space="0" w:color="000000"/>
              <w:right w:val="single" w:sz="4" w:space="0" w:color="000000"/>
            </w:tcBorders>
            <w:shd w:val="clear" w:color="auto" w:fill="auto"/>
          </w:tcPr>
          <w:p w14:paraId="51C3FC36" w14:textId="77777777" w:rsidR="0007453D" w:rsidRPr="00496F85" w:rsidRDefault="0007453D" w:rsidP="006A1C12">
            <w:pPr>
              <w:rPr>
                <w:b/>
              </w:rPr>
            </w:pPr>
            <w:r w:rsidRPr="00496F85">
              <w:rPr>
                <w:b/>
              </w:rPr>
              <w:t>COORDONNEES DE L’ETABLISSEMENT :</w:t>
            </w:r>
          </w:p>
        </w:tc>
      </w:tr>
      <w:tr w:rsidR="0007453D" w:rsidRPr="009F705F" w14:paraId="33E6BC45" w14:textId="77777777" w:rsidTr="00941DED">
        <w:tc>
          <w:tcPr>
            <w:tcW w:w="3600" w:type="dxa"/>
            <w:tcBorders>
              <w:top w:val="single" w:sz="4" w:space="0" w:color="000000"/>
              <w:left w:val="single" w:sz="4" w:space="0" w:color="000000"/>
              <w:bottom w:val="single" w:sz="4" w:space="0" w:color="000000"/>
            </w:tcBorders>
            <w:shd w:val="clear" w:color="auto" w:fill="auto"/>
          </w:tcPr>
          <w:p w14:paraId="777DAB60" w14:textId="77777777" w:rsidR="0007453D" w:rsidRPr="00BC792A" w:rsidRDefault="0007453D" w:rsidP="0007453D">
            <w:pPr>
              <w:tabs>
                <w:tab w:val="left" w:pos="252"/>
              </w:tabs>
              <w:snapToGrid w:val="0"/>
              <w:spacing w:after="0"/>
              <w:rPr>
                <w:szCs w:val="20"/>
              </w:rPr>
            </w:pPr>
            <w:r w:rsidRPr="00BC792A">
              <w:rPr>
                <w:szCs w:val="20"/>
              </w:rPr>
              <w:tab/>
              <w:t>Adresse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2B248A9F" w14:textId="77777777" w:rsidR="0007453D" w:rsidRPr="00BC792A" w:rsidRDefault="0007453D" w:rsidP="0007453D">
            <w:pPr>
              <w:snapToGrid w:val="0"/>
              <w:spacing w:after="0"/>
              <w:rPr>
                <w:szCs w:val="20"/>
              </w:rPr>
            </w:pPr>
          </w:p>
        </w:tc>
      </w:tr>
      <w:tr w:rsidR="0007453D" w:rsidRPr="009F705F" w14:paraId="2CE4C54C" w14:textId="77777777" w:rsidTr="00941DED">
        <w:tc>
          <w:tcPr>
            <w:tcW w:w="3600" w:type="dxa"/>
            <w:tcBorders>
              <w:top w:val="single" w:sz="4" w:space="0" w:color="000000"/>
              <w:left w:val="single" w:sz="4" w:space="0" w:color="000000"/>
              <w:bottom w:val="single" w:sz="4" w:space="0" w:color="000000"/>
            </w:tcBorders>
            <w:shd w:val="clear" w:color="auto" w:fill="auto"/>
          </w:tcPr>
          <w:p w14:paraId="35D179FC" w14:textId="77777777" w:rsidR="0007453D" w:rsidRPr="00BC792A" w:rsidRDefault="0007453D" w:rsidP="0007453D">
            <w:pPr>
              <w:tabs>
                <w:tab w:val="left" w:pos="252"/>
              </w:tabs>
              <w:snapToGrid w:val="0"/>
              <w:spacing w:after="0"/>
              <w:rPr>
                <w:szCs w:val="20"/>
              </w:rPr>
            </w:pPr>
            <w:r w:rsidRPr="00BC792A">
              <w:rPr>
                <w:szCs w:val="20"/>
              </w:rPr>
              <w:tab/>
              <w:t>Maître d’ouvrage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404186FF" w14:textId="77777777" w:rsidR="0007453D" w:rsidRPr="00BC792A" w:rsidRDefault="0007453D" w:rsidP="0007453D">
            <w:pPr>
              <w:snapToGrid w:val="0"/>
              <w:spacing w:after="0"/>
              <w:rPr>
                <w:szCs w:val="20"/>
              </w:rPr>
            </w:pPr>
          </w:p>
        </w:tc>
      </w:tr>
      <w:tr w:rsidR="0007453D" w:rsidRPr="009F705F" w14:paraId="4E22C66F" w14:textId="77777777" w:rsidTr="00941DED">
        <w:tc>
          <w:tcPr>
            <w:tcW w:w="3600" w:type="dxa"/>
            <w:tcBorders>
              <w:top w:val="single" w:sz="4" w:space="0" w:color="000000"/>
              <w:left w:val="single" w:sz="4" w:space="0" w:color="000000"/>
              <w:bottom w:val="single" w:sz="4" w:space="0" w:color="000000"/>
            </w:tcBorders>
            <w:shd w:val="clear" w:color="auto" w:fill="auto"/>
          </w:tcPr>
          <w:p w14:paraId="5F71B439" w14:textId="77777777" w:rsidR="0007453D" w:rsidRPr="00BC792A" w:rsidRDefault="0007453D" w:rsidP="0007453D">
            <w:pPr>
              <w:tabs>
                <w:tab w:val="left" w:pos="252"/>
              </w:tabs>
              <w:snapToGrid w:val="0"/>
              <w:spacing w:after="0"/>
              <w:rPr>
                <w:szCs w:val="20"/>
              </w:rPr>
            </w:pPr>
            <w:r w:rsidRPr="00BC792A">
              <w:rPr>
                <w:szCs w:val="20"/>
              </w:rPr>
              <w:t xml:space="preserve">     Nature/destination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281BD0B7" w14:textId="77777777" w:rsidR="0007453D" w:rsidRPr="00BC792A" w:rsidRDefault="0007453D" w:rsidP="0007453D">
            <w:pPr>
              <w:snapToGrid w:val="0"/>
              <w:spacing w:after="0" w:line="0" w:lineRule="atLeast"/>
              <w:rPr>
                <w:szCs w:val="20"/>
              </w:rPr>
            </w:pPr>
          </w:p>
        </w:tc>
      </w:tr>
      <w:tr w:rsidR="0007453D" w:rsidRPr="009F705F" w14:paraId="56AF1037" w14:textId="77777777" w:rsidTr="00941DED">
        <w:tc>
          <w:tcPr>
            <w:tcW w:w="3600" w:type="dxa"/>
            <w:tcBorders>
              <w:top w:val="single" w:sz="4" w:space="0" w:color="000000"/>
              <w:left w:val="single" w:sz="4" w:space="0" w:color="000000"/>
              <w:bottom w:val="single" w:sz="4" w:space="0" w:color="000000"/>
            </w:tcBorders>
            <w:shd w:val="clear" w:color="auto" w:fill="auto"/>
          </w:tcPr>
          <w:p w14:paraId="272374E1" w14:textId="77777777" w:rsidR="0007453D" w:rsidRPr="00BC792A" w:rsidRDefault="0007453D" w:rsidP="0007453D">
            <w:pPr>
              <w:tabs>
                <w:tab w:val="left" w:pos="252"/>
              </w:tabs>
              <w:snapToGrid w:val="0"/>
              <w:spacing w:after="0"/>
              <w:rPr>
                <w:szCs w:val="20"/>
              </w:rPr>
            </w:pPr>
            <w:r w:rsidRPr="00BC792A">
              <w:rPr>
                <w:szCs w:val="20"/>
              </w:rPr>
              <w:tab/>
              <w:t>Architecte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1647AC70" w14:textId="77777777" w:rsidR="0007453D" w:rsidRPr="00BC792A" w:rsidRDefault="0007453D" w:rsidP="0007453D">
            <w:pPr>
              <w:snapToGrid w:val="0"/>
              <w:spacing w:after="0"/>
              <w:rPr>
                <w:szCs w:val="20"/>
              </w:rPr>
            </w:pPr>
          </w:p>
        </w:tc>
      </w:tr>
      <w:tr w:rsidR="0007453D" w:rsidRPr="009F705F" w14:paraId="5EC77582" w14:textId="77777777" w:rsidTr="00941DED">
        <w:tc>
          <w:tcPr>
            <w:tcW w:w="3600" w:type="dxa"/>
            <w:tcBorders>
              <w:top w:val="single" w:sz="4" w:space="0" w:color="000000"/>
              <w:left w:val="single" w:sz="4" w:space="0" w:color="000000"/>
              <w:bottom w:val="single" w:sz="4" w:space="0" w:color="000000"/>
            </w:tcBorders>
            <w:shd w:val="clear" w:color="auto" w:fill="auto"/>
          </w:tcPr>
          <w:p w14:paraId="150DEB6B" w14:textId="77777777" w:rsidR="0007453D" w:rsidRPr="00BC792A" w:rsidRDefault="0007453D" w:rsidP="0007453D">
            <w:pPr>
              <w:tabs>
                <w:tab w:val="left" w:pos="267"/>
              </w:tabs>
              <w:snapToGrid w:val="0"/>
              <w:spacing w:after="0"/>
              <w:rPr>
                <w:szCs w:val="20"/>
              </w:rPr>
            </w:pPr>
            <w:r w:rsidRPr="00BC792A">
              <w:rPr>
                <w:szCs w:val="20"/>
              </w:rPr>
              <w:tab/>
              <w:t>Votre lettre du :</w:t>
            </w:r>
          </w:p>
        </w:tc>
        <w:sdt>
          <w:sdtPr>
            <w:rPr>
              <w:szCs w:val="20"/>
            </w:rPr>
            <w:id w:val="1426691825"/>
            <w:placeholder>
              <w:docPart w:val="94BC6755B2044C37B3B26C8B45C1546F"/>
            </w:placeholder>
            <w:date w:fullDate="2022-05-25T00:00:00Z">
              <w:dateFormat w:val="dd/MM/yyyy"/>
              <w:lid w:val="fr-FR"/>
              <w:storeMappedDataAs w:val="dateTime"/>
              <w:calendar w:val="gregorian"/>
            </w:date>
          </w:sdtPr>
          <w:sdtEndPr/>
          <w:sdtContent>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520D2EC1" w14:textId="77777777" w:rsidR="0007453D" w:rsidRPr="00BC792A" w:rsidRDefault="00BC35FC" w:rsidP="0007453D">
                <w:pPr>
                  <w:snapToGrid w:val="0"/>
                  <w:spacing w:after="0"/>
                  <w:rPr>
                    <w:szCs w:val="20"/>
                  </w:rPr>
                </w:pPr>
                <w:r>
                  <w:rPr>
                    <w:szCs w:val="20"/>
                    <w:lang w:val="fr-FR"/>
                  </w:rPr>
                  <w:t>25/05/2022</w:t>
                </w:r>
              </w:p>
            </w:tc>
          </w:sdtContent>
        </w:sdt>
      </w:tr>
      <w:tr w:rsidR="0007453D" w:rsidRPr="009F705F" w14:paraId="076255EE" w14:textId="77777777" w:rsidTr="00941DED">
        <w:tc>
          <w:tcPr>
            <w:tcW w:w="3600" w:type="dxa"/>
            <w:tcBorders>
              <w:top w:val="single" w:sz="4" w:space="0" w:color="000000"/>
              <w:left w:val="single" w:sz="4" w:space="0" w:color="000000"/>
              <w:bottom w:val="single" w:sz="4" w:space="0" w:color="000000"/>
            </w:tcBorders>
            <w:shd w:val="clear" w:color="auto" w:fill="auto"/>
          </w:tcPr>
          <w:p w14:paraId="24F3DC70" w14:textId="77777777" w:rsidR="0007453D" w:rsidRPr="00BC792A" w:rsidRDefault="0007453D" w:rsidP="009F30D9">
            <w:r w:rsidRPr="00BC792A">
              <w:tab/>
              <w:t>Vos références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3A5C70DB" w14:textId="77777777" w:rsidR="0007453D" w:rsidRPr="00BC792A" w:rsidRDefault="0007453D" w:rsidP="009F30D9"/>
        </w:tc>
      </w:tr>
      <w:tr w:rsidR="0007453D" w:rsidRPr="009F705F" w14:paraId="7ECFD5C9" w14:textId="77777777" w:rsidTr="00941DED">
        <w:tc>
          <w:tcPr>
            <w:tcW w:w="3600" w:type="dxa"/>
            <w:tcBorders>
              <w:top w:val="single" w:sz="4" w:space="0" w:color="000000"/>
              <w:left w:val="single" w:sz="4" w:space="0" w:color="000000"/>
              <w:bottom w:val="single" w:sz="4" w:space="0" w:color="000000"/>
            </w:tcBorders>
            <w:shd w:val="clear" w:color="auto" w:fill="auto"/>
          </w:tcPr>
          <w:p w14:paraId="6287532A" w14:textId="77777777" w:rsidR="0007453D" w:rsidRPr="00BC792A" w:rsidRDefault="0007453D" w:rsidP="0007453D">
            <w:pPr>
              <w:tabs>
                <w:tab w:val="left" w:pos="267"/>
              </w:tabs>
              <w:snapToGrid w:val="0"/>
              <w:spacing w:after="0"/>
              <w:rPr>
                <w:szCs w:val="20"/>
              </w:rPr>
            </w:pPr>
            <w:r w:rsidRPr="00BC792A">
              <w:rPr>
                <w:szCs w:val="20"/>
              </w:rPr>
              <w:tab/>
              <w:t>Nos références :</w:t>
            </w:r>
          </w:p>
        </w:tc>
        <w:bookmarkStart w:id="0" w:name="_Hlk490648764"/>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7C8E6BF0" w14:textId="77777777" w:rsidR="0007453D" w:rsidRPr="00BC792A" w:rsidRDefault="00247992" w:rsidP="007F098E">
            <w:sdt>
              <w:sdtPr>
                <w:alias w:val="Références"/>
                <w:tag w:val=""/>
                <w:id w:val="413127541"/>
                <w:placeholder>
                  <w:docPart w:val="73E1BDC69FE243E7BC272148C52A41EC"/>
                </w:placeholder>
                <w:dataBinding w:prefixMappings="xmlns:ns0='http://purl.org/dc/elements/1.1/' xmlns:ns1='http://schemas.openxmlformats.org/package/2006/metadata/core-properties' " w:xpath="/ns1:coreProperties[1]/ns1:category[1]" w:storeItemID="{6C3C8BC8-F283-45AE-878A-BAB7291924A1}"/>
                <w:text/>
              </w:sdtPr>
              <w:sdtEndPr/>
              <w:sdtContent>
                <w:r w:rsidR="00BC35FC">
                  <w:t>6500/LA/202210000 BAT 1</w:t>
                </w:r>
              </w:sdtContent>
            </w:sdt>
            <w:bookmarkEnd w:id="0"/>
          </w:p>
        </w:tc>
      </w:tr>
    </w:tbl>
    <w:p w14:paraId="06498D1D" w14:textId="77777777" w:rsidR="0007453D" w:rsidRPr="009F705F" w:rsidRDefault="0007453D" w:rsidP="00580D03"/>
    <w:tbl>
      <w:tblPr>
        <w:tblW w:w="9190" w:type="dxa"/>
        <w:tblInd w:w="-5" w:type="dxa"/>
        <w:tblLayout w:type="fixed"/>
        <w:tblLook w:val="0000" w:firstRow="0" w:lastRow="0" w:firstColumn="0" w:lastColumn="0" w:noHBand="0" w:noVBand="0"/>
      </w:tblPr>
      <w:tblGrid>
        <w:gridCol w:w="3600"/>
        <w:gridCol w:w="5590"/>
      </w:tblGrid>
      <w:tr w:rsidR="0007453D" w:rsidRPr="009F705F" w14:paraId="680D53B1" w14:textId="77777777" w:rsidTr="00941DED">
        <w:tc>
          <w:tcPr>
            <w:tcW w:w="9190" w:type="dxa"/>
            <w:gridSpan w:val="2"/>
            <w:tcBorders>
              <w:top w:val="single" w:sz="4" w:space="0" w:color="000000"/>
              <w:left w:val="single" w:sz="4" w:space="0" w:color="000000"/>
              <w:bottom w:val="single" w:sz="4" w:space="0" w:color="000000"/>
              <w:right w:val="single" w:sz="4" w:space="0" w:color="000000"/>
            </w:tcBorders>
            <w:shd w:val="clear" w:color="auto" w:fill="auto"/>
          </w:tcPr>
          <w:p w14:paraId="4EB74636" w14:textId="77777777" w:rsidR="0007453D" w:rsidRPr="00496F85" w:rsidRDefault="0007453D" w:rsidP="006A1C12">
            <w:pPr>
              <w:rPr>
                <w:b/>
              </w:rPr>
            </w:pPr>
            <w:r w:rsidRPr="00496F85">
              <w:rPr>
                <w:b/>
              </w:rPr>
              <w:t>DESCRIPTION DE LA MISSION :</w:t>
            </w:r>
          </w:p>
        </w:tc>
      </w:tr>
      <w:tr w:rsidR="0007453D" w:rsidRPr="004D6D6E" w14:paraId="74A5510C" w14:textId="77777777" w:rsidTr="00941DED">
        <w:tc>
          <w:tcPr>
            <w:tcW w:w="3600" w:type="dxa"/>
            <w:tcBorders>
              <w:top w:val="single" w:sz="4" w:space="0" w:color="000000"/>
              <w:left w:val="single" w:sz="4" w:space="0" w:color="000000"/>
              <w:bottom w:val="single" w:sz="4" w:space="0" w:color="000000"/>
            </w:tcBorders>
            <w:shd w:val="clear" w:color="auto" w:fill="auto"/>
          </w:tcPr>
          <w:p w14:paraId="6250917A" w14:textId="77777777" w:rsidR="0007453D" w:rsidRPr="00BC792A" w:rsidRDefault="0007453D" w:rsidP="0007453D">
            <w:pPr>
              <w:tabs>
                <w:tab w:val="left" w:pos="252"/>
              </w:tabs>
              <w:snapToGrid w:val="0"/>
              <w:spacing w:after="0"/>
              <w:rPr>
                <w:szCs w:val="20"/>
              </w:rPr>
            </w:pPr>
            <w:r w:rsidRPr="00BC792A">
              <w:rPr>
                <w:szCs w:val="20"/>
              </w:rPr>
              <w:tab/>
              <w:t>Objet de la demande :</w:t>
            </w:r>
          </w:p>
        </w:tc>
        <w:sdt>
          <w:sdtPr>
            <w:rPr>
              <w:szCs w:val="20"/>
            </w:rPr>
            <w:alias w:val="Type de prévention"/>
            <w:tag w:val="Type de prévention"/>
            <w:id w:val="577561165"/>
            <w:placeholder>
              <w:docPart w:val="0409F41DE7B34397B4CF31520B2326D1"/>
            </w:placeholder>
            <w:dropDownList>
              <w:listItem w:value="Choisissez un élément."/>
              <w:listItem w:displayText="Analyse de document - Avis sur plans" w:value="Analyse de document - Avis sur plans"/>
              <w:listItem w:displayText="Visite de contrôle" w:value="Visite de contrôle"/>
              <w:listItem w:displayText="Avis - visite de prévention" w:value="Avis - visite de prévention"/>
            </w:dropDownList>
          </w:sdtPr>
          <w:sdtEndPr/>
          <w:sdtContent>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47E9EFE7" w14:textId="77777777" w:rsidR="0007453D" w:rsidRPr="00BC792A" w:rsidRDefault="00BC35FC" w:rsidP="0007453D">
                <w:pPr>
                  <w:snapToGrid w:val="0"/>
                  <w:spacing w:after="0"/>
                  <w:rPr>
                    <w:szCs w:val="20"/>
                  </w:rPr>
                </w:pPr>
                <w:r>
                  <w:rPr>
                    <w:szCs w:val="20"/>
                  </w:rPr>
                  <w:t>Analyse de document - Avis sur plans</w:t>
                </w:r>
              </w:p>
            </w:tc>
          </w:sdtContent>
        </w:sdt>
      </w:tr>
      <w:tr w:rsidR="0007453D" w:rsidRPr="004D6D6E" w14:paraId="0AC5522B" w14:textId="77777777" w:rsidTr="00941DED">
        <w:tc>
          <w:tcPr>
            <w:tcW w:w="3600" w:type="dxa"/>
            <w:tcBorders>
              <w:top w:val="single" w:sz="4" w:space="0" w:color="000000"/>
              <w:left w:val="single" w:sz="4" w:space="0" w:color="000000"/>
              <w:bottom w:val="single" w:sz="4" w:space="0" w:color="000000"/>
            </w:tcBorders>
            <w:shd w:val="clear" w:color="auto" w:fill="auto"/>
          </w:tcPr>
          <w:p w14:paraId="05233B4A" w14:textId="77777777" w:rsidR="0007453D" w:rsidRPr="00BC792A" w:rsidRDefault="0007453D" w:rsidP="0007453D">
            <w:pPr>
              <w:tabs>
                <w:tab w:val="left" w:pos="252"/>
              </w:tabs>
              <w:snapToGrid w:val="0"/>
              <w:spacing w:after="0"/>
              <w:rPr>
                <w:szCs w:val="20"/>
              </w:rPr>
            </w:pPr>
            <w:r w:rsidRPr="00BC792A">
              <w:rPr>
                <w:szCs w:val="20"/>
              </w:rPr>
              <w:tab/>
              <w:t>Date de réception à la ZS :</w:t>
            </w:r>
          </w:p>
        </w:tc>
        <w:sdt>
          <w:sdtPr>
            <w:rPr>
              <w:szCs w:val="20"/>
            </w:rPr>
            <w:id w:val="-109284577"/>
            <w:placeholder>
              <w:docPart w:val="94BC6755B2044C37B3B26C8B45C1546F"/>
            </w:placeholder>
            <w:date w:fullDate="2022-05-25T00:00:00Z">
              <w:dateFormat w:val="dd/MM/yyyy"/>
              <w:lid w:val="fr-FR"/>
              <w:storeMappedDataAs w:val="dateTime"/>
              <w:calendar w:val="gregorian"/>
            </w:date>
          </w:sdtPr>
          <w:sdtEndPr/>
          <w:sdtContent>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33A63829" w14:textId="77777777" w:rsidR="0007453D" w:rsidRPr="00BC792A" w:rsidRDefault="00BC35FC" w:rsidP="0007453D">
                <w:pPr>
                  <w:snapToGrid w:val="0"/>
                  <w:spacing w:after="0"/>
                  <w:rPr>
                    <w:szCs w:val="20"/>
                  </w:rPr>
                </w:pPr>
                <w:r>
                  <w:rPr>
                    <w:szCs w:val="20"/>
                    <w:lang w:val="fr-FR"/>
                  </w:rPr>
                  <w:t>25/05/2022</w:t>
                </w:r>
              </w:p>
            </w:tc>
          </w:sdtContent>
        </w:sdt>
      </w:tr>
      <w:tr w:rsidR="0007453D" w:rsidRPr="004D6D6E" w14:paraId="3B8FB0E7" w14:textId="77777777" w:rsidTr="00941DED">
        <w:tc>
          <w:tcPr>
            <w:tcW w:w="3600" w:type="dxa"/>
            <w:tcBorders>
              <w:top w:val="single" w:sz="4" w:space="0" w:color="000000"/>
              <w:left w:val="single" w:sz="4" w:space="0" w:color="000000"/>
              <w:bottom w:val="single" w:sz="4" w:space="0" w:color="000000"/>
            </w:tcBorders>
            <w:shd w:val="clear" w:color="auto" w:fill="auto"/>
          </w:tcPr>
          <w:p w14:paraId="4EEDE3DB" w14:textId="77777777" w:rsidR="0007453D" w:rsidRPr="00BC792A" w:rsidRDefault="0007453D" w:rsidP="0007453D">
            <w:pPr>
              <w:tabs>
                <w:tab w:val="left" w:pos="252"/>
              </w:tabs>
              <w:snapToGrid w:val="0"/>
              <w:spacing w:after="0"/>
              <w:rPr>
                <w:szCs w:val="20"/>
              </w:rPr>
            </w:pPr>
            <w:r w:rsidRPr="00BC792A">
              <w:rPr>
                <w:szCs w:val="20"/>
              </w:rPr>
              <w:tab/>
              <w:t>Date de la visite / réunion :</w:t>
            </w:r>
          </w:p>
        </w:tc>
        <w:sdt>
          <w:sdtPr>
            <w:rPr>
              <w:szCs w:val="20"/>
            </w:rPr>
            <w:id w:val="1951043009"/>
            <w:placeholder>
              <w:docPart w:val="94BC6755B2044C37B3B26C8B45C1546F"/>
            </w:placeholder>
            <w:date w:fullDate="2022-05-25T00:00:00Z">
              <w:dateFormat w:val="dd/MM/yyyy"/>
              <w:lid w:val="fr-FR"/>
              <w:storeMappedDataAs w:val="dateTime"/>
              <w:calendar w:val="gregorian"/>
            </w:date>
          </w:sdtPr>
          <w:sdtEndPr/>
          <w:sdtContent>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174B3728" w14:textId="77777777" w:rsidR="0007453D" w:rsidRPr="00BC792A" w:rsidRDefault="00BC35FC" w:rsidP="0007453D">
                <w:pPr>
                  <w:snapToGrid w:val="0"/>
                  <w:spacing w:after="0"/>
                  <w:rPr>
                    <w:szCs w:val="20"/>
                  </w:rPr>
                </w:pPr>
                <w:r>
                  <w:rPr>
                    <w:szCs w:val="20"/>
                    <w:lang w:val="fr-FR"/>
                  </w:rPr>
                  <w:t>25/05/2022</w:t>
                </w:r>
              </w:p>
            </w:tc>
          </w:sdtContent>
        </w:sdt>
      </w:tr>
      <w:tr w:rsidR="002747BC" w:rsidRPr="004D6D6E" w14:paraId="1B4B7730" w14:textId="77777777" w:rsidTr="002747BC">
        <w:tc>
          <w:tcPr>
            <w:tcW w:w="3600" w:type="dxa"/>
            <w:tcBorders>
              <w:top w:val="single" w:sz="4" w:space="0" w:color="000000"/>
              <w:left w:val="single" w:sz="4" w:space="0" w:color="000000"/>
              <w:bottom w:val="single" w:sz="4" w:space="0" w:color="000000"/>
            </w:tcBorders>
            <w:shd w:val="clear" w:color="auto" w:fill="auto"/>
          </w:tcPr>
          <w:p w14:paraId="128270AD" w14:textId="77777777" w:rsidR="002747BC" w:rsidRPr="00BC792A" w:rsidRDefault="002747BC" w:rsidP="0089544E">
            <w:pPr>
              <w:tabs>
                <w:tab w:val="left" w:pos="267"/>
              </w:tabs>
              <w:snapToGrid w:val="0"/>
              <w:spacing w:after="0"/>
              <w:rPr>
                <w:szCs w:val="20"/>
              </w:rPr>
            </w:pPr>
            <w:r w:rsidRPr="00BC792A">
              <w:rPr>
                <w:szCs w:val="20"/>
              </w:rPr>
              <w:tab/>
            </w:r>
            <w:r>
              <w:rPr>
                <w:szCs w:val="20"/>
              </w:rPr>
              <w:t>Agent traitant</w:t>
            </w:r>
            <w:r w:rsidRPr="00BC792A">
              <w:rPr>
                <w:szCs w:val="20"/>
              </w:rPr>
              <w:t>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31295FC3" w14:textId="77777777" w:rsidR="002747BC" w:rsidRPr="00BC792A" w:rsidRDefault="002747BC" w:rsidP="0089544E">
            <w:pPr>
              <w:snapToGrid w:val="0"/>
              <w:spacing w:after="0"/>
              <w:rPr>
                <w:szCs w:val="20"/>
              </w:rPr>
            </w:pPr>
            <w:r>
              <w:rPr>
                <w:szCs w:val="20"/>
              </w:rPr>
              <w:fldChar w:fldCharType="begin"/>
            </w:r>
            <w:r>
              <w:rPr>
                <w:szCs w:val="20"/>
              </w:rPr>
              <w:instrText xml:space="preserve"> USERNAME  \* Caps  \* MERGEFORMAT </w:instrText>
            </w:r>
            <w:r>
              <w:rPr>
                <w:szCs w:val="20"/>
              </w:rPr>
              <w:fldChar w:fldCharType="separate"/>
            </w:r>
            <w:r w:rsidR="00BE43FF">
              <w:rPr>
                <w:noProof/>
                <w:szCs w:val="20"/>
              </w:rPr>
              <w:t>Alard Laurent</w:t>
            </w:r>
            <w:r>
              <w:rPr>
                <w:szCs w:val="20"/>
              </w:rPr>
              <w:fldChar w:fldCharType="end"/>
            </w:r>
          </w:p>
        </w:tc>
      </w:tr>
      <w:tr w:rsidR="0089544E" w:rsidRPr="004D6D6E" w14:paraId="33AD9579" w14:textId="77777777" w:rsidTr="002747BC">
        <w:tc>
          <w:tcPr>
            <w:tcW w:w="3600" w:type="dxa"/>
            <w:tcBorders>
              <w:top w:val="single" w:sz="4" w:space="0" w:color="000000"/>
              <w:left w:val="single" w:sz="4" w:space="0" w:color="000000"/>
              <w:bottom w:val="single" w:sz="4" w:space="0" w:color="000000"/>
            </w:tcBorders>
            <w:shd w:val="clear" w:color="auto" w:fill="auto"/>
          </w:tcPr>
          <w:p w14:paraId="39281A85" w14:textId="77777777" w:rsidR="0089544E" w:rsidRPr="00BC792A" w:rsidRDefault="0089544E" w:rsidP="0089544E">
            <w:pPr>
              <w:tabs>
                <w:tab w:val="left" w:pos="267"/>
              </w:tabs>
              <w:snapToGrid w:val="0"/>
              <w:spacing w:after="0"/>
              <w:rPr>
                <w:szCs w:val="20"/>
              </w:rPr>
            </w:pPr>
            <w:r w:rsidRPr="00BC792A">
              <w:rPr>
                <w:szCs w:val="20"/>
              </w:rPr>
              <w:tab/>
            </w:r>
            <w:r>
              <w:rPr>
                <w:szCs w:val="20"/>
              </w:rPr>
              <w:t>e-mail</w:t>
            </w:r>
            <w:r w:rsidRPr="00BC792A">
              <w:rPr>
                <w:szCs w:val="20"/>
              </w:rPr>
              <w:t>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528E2EFE" w14:textId="77777777" w:rsidR="0089544E" w:rsidRDefault="00247992" w:rsidP="0089544E">
            <w:pPr>
              <w:snapToGrid w:val="0"/>
              <w:spacing w:after="0"/>
              <w:rPr>
                <w:szCs w:val="20"/>
              </w:rPr>
            </w:pPr>
            <w:hyperlink r:id="rId10" w:history="1">
              <w:r w:rsidR="003D757C" w:rsidRPr="00DB22FA">
                <w:rPr>
                  <w:rStyle w:val="Lienhypertexte"/>
                  <w:szCs w:val="20"/>
                </w:rPr>
                <w:t>laurent.alard@zone-nage.be</w:t>
              </w:r>
            </w:hyperlink>
          </w:p>
        </w:tc>
      </w:tr>
    </w:tbl>
    <w:p w14:paraId="254C1C93" w14:textId="460A2AA1" w:rsidR="00587264" w:rsidRDefault="00587264" w:rsidP="00580D03"/>
    <w:p w14:paraId="0F122F71" w14:textId="77777777" w:rsidR="00587264" w:rsidRDefault="00587264">
      <w:pPr>
        <w:suppressAutoHyphens w:val="0"/>
        <w:spacing w:before="0" w:after="0"/>
        <w:jc w:val="left"/>
      </w:pPr>
      <w:r>
        <w:br w:type="page"/>
      </w:r>
    </w:p>
    <w:p w14:paraId="2B646883" w14:textId="77777777" w:rsidR="0007453D" w:rsidRPr="004D6D6E" w:rsidRDefault="0007453D" w:rsidP="00580D03"/>
    <w:tbl>
      <w:tblPr>
        <w:tblW w:w="9195" w:type="dxa"/>
        <w:tblInd w:w="108" w:type="dxa"/>
        <w:tblLayout w:type="fixed"/>
        <w:tblLook w:val="04A0" w:firstRow="1" w:lastRow="0" w:firstColumn="1" w:lastColumn="0" w:noHBand="0" w:noVBand="1"/>
      </w:tblPr>
      <w:tblGrid>
        <w:gridCol w:w="2702"/>
        <w:gridCol w:w="6493"/>
      </w:tblGrid>
      <w:tr w:rsidR="00305B61" w14:paraId="7D3A875F" w14:textId="77777777" w:rsidTr="005A48E8">
        <w:tc>
          <w:tcPr>
            <w:tcW w:w="9195" w:type="dxa"/>
            <w:gridSpan w:val="2"/>
            <w:shd w:val="clear" w:color="auto" w:fill="auto"/>
            <w:hideMark/>
          </w:tcPr>
          <w:p w14:paraId="73F0F02B" w14:textId="77777777" w:rsidR="00305B61" w:rsidRPr="002747BC" w:rsidRDefault="00305B61" w:rsidP="005A48E8">
            <w:pPr>
              <w:rPr>
                <w:b/>
              </w:rPr>
            </w:pPr>
            <w:r w:rsidRPr="002747BC">
              <w:rPr>
                <w:b/>
              </w:rPr>
              <w:t>DESCRIPTIFS ET CONSTATATIONS :</w:t>
            </w:r>
          </w:p>
        </w:tc>
      </w:tr>
      <w:tr w:rsidR="00305B61" w14:paraId="2BFD58CC" w14:textId="77777777" w:rsidTr="005A48E8">
        <w:tc>
          <w:tcPr>
            <w:tcW w:w="2702" w:type="dxa"/>
            <w:shd w:val="clear" w:color="auto" w:fill="auto"/>
            <w:hideMark/>
          </w:tcPr>
          <w:p w14:paraId="49683B20" w14:textId="77777777" w:rsidR="00305B61" w:rsidRPr="00DA2E6A" w:rsidRDefault="00305B61" w:rsidP="005A48E8">
            <w:pPr>
              <w:snapToGrid w:val="0"/>
              <w:spacing w:after="0"/>
            </w:pPr>
            <w:r w:rsidRPr="00DA2E6A">
              <w:t>Généralités :</w:t>
            </w:r>
          </w:p>
        </w:tc>
        <w:tc>
          <w:tcPr>
            <w:tcW w:w="6493" w:type="dxa"/>
            <w:hideMark/>
          </w:tcPr>
          <w:p w14:paraId="3EB11EF4" w14:textId="77777777" w:rsidR="00305B61" w:rsidRPr="00DA2E6A" w:rsidRDefault="00305B61" w:rsidP="005A48E8">
            <w:pPr>
              <w:snapToGrid w:val="0"/>
              <w:spacing w:after="0"/>
            </w:pPr>
          </w:p>
        </w:tc>
      </w:tr>
      <w:tr w:rsidR="00305B61" w14:paraId="2077AC83" w14:textId="77777777" w:rsidTr="005A48E8">
        <w:tc>
          <w:tcPr>
            <w:tcW w:w="2702" w:type="dxa"/>
            <w:shd w:val="clear" w:color="auto" w:fill="auto"/>
            <w:hideMark/>
          </w:tcPr>
          <w:p w14:paraId="31446200" w14:textId="77777777" w:rsidR="00305B61" w:rsidRPr="00DA2E6A" w:rsidRDefault="00305B61" w:rsidP="005A48E8">
            <w:pPr>
              <w:snapToGrid w:val="0"/>
              <w:spacing w:after="0"/>
            </w:pPr>
            <w:r w:rsidRPr="00DA2E6A">
              <w:t>Hauteur :</w:t>
            </w:r>
          </w:p>
        </w:tc>
        <w:tc>
          <w:tcPr>
            <w:tcW w:w="6493" w:type="dxa"/>
            <w:hideMark/>
          </w:tcPr>
          <w:p w14:paraId="27707650" w14:textId="77777777" w:rsidR="00305B61" w:rsidRPr="00DA2E6A" w:rsidRDefault="00305B61" w:rsidP="00BE43FF">
            <w:r>
              <w:t>l</w:t>
            </w:r>
            <w:r w:rsidRPr="00DA2E6A">
              <w:t xml:space="preserve">e bâtiment appartient à la catégorie des bâtiments </w:t>
            </w:r>
            <w:r w:rsidR="00BE43FF">
              <w:t>moyens</w:t>
            </w:r>
            <w:r w:rsidRPr="00DA2E6A">
              <w:t xml:space="preserve"> selon la terminologie de l’A.R. du 07.07.1994</w:t>
            </w:r>
          </w:p>
        </w:tc>
      </w:tr>
      <w:tr w:rsidR="00305B61" w14:paraId="7ADA2566" w14:textId="77777777" w:rsidTr="005A48E8">
        <w:tc>
          <w:tcPr>
            <w:tcW w:w="2702" w:type="dxa"/>
            <w:shd w:val="clear" w:color="auto" w:fill="auto"/>
            <w:hideMark/>
          </w:tcPr>
          <w:p w14:paraId="2A21E213" w14:textId="77777777" w:rsidR="00305B61" w:rsidRPr="00DA2E6A" w:rsidRDefault="00305B61" w:rsidP="005A48E8">
            <w:pPr>
              <w:snapToGrid w:val="0"/>
              <w:spacing w:after="0"/>
            </w:pPr>
            <w:r w:rsidRPr="00DA2E6A">
              <w:t>Implantation et accès :</w:t>
            </w:r>
          </w:p>
        </w:tc>
        <w:sdt>
          <w:sdtPr>
            <w:alias w:val="Accès"/>
            <w:tag w:val="Accès"/>
            <w:id w:val="138852962"/>
            <w:placeholder>
              <w:docPart w:val="17582E436A0A44C8A667FB1935F58E34"/>
            </w:placeholder>
            <w:dropDownList>
              <w:listItem w:value="Choisissez un élément."/>
              <w:listItem w:displayText="via la voirie publique" w:value="via la voirie publique"/>
              <w:listItem w:displayText="via un accès privatif" w:value="via un accès privatif"/>
              <w:listItem w:displayText="via une servitude" w:value="via une servitude"/>
            </w:dropDownList>
          </w:sdtPr>
          <w:sdtEndPr/>
          <w:sdtContent>
            <w:tc>
              <w:tcPr>
                <w:tcW w:w="6493" w:type="dxa"/>
                <w:hideMark/>
              </w:tcPr>
              <w:p w14:paraId="70EACD7D" w14:textId="77777777" w:rsidR="00305B61" w:rsidRPr="00DA2E6A" w:rsidRDefault="00214BED" w:rsidP="005A48E8">
                <w:pPr>
                  <w:snapToGrid w:val="0"/>
                  <w:spacing w:after="0"/>
                </w:pPr>
                <w:r>
                  <w:t>via la voirie publique</w:t>
                </w:r>
              </w:p>
            </w:tc>
          </w:sdtContent>
        </w:sdt>
      </w:tr>
      <w:tr w:rsidR="00305B61" w14:paraId="51713160" w14:textId="77777777" w:rsidTr="005A48E8">
        <w:tc>
          <w:tcPr>
            <w:tcW w:w="2702" w:type="dxa"/>
            <w:shd w:val="clear" w:color="auto" w:fill="auto"/>
            <w:hideMark/>
          </w:tcPr>
          <w:p w14:paraId="1DD9B6F6" w14:textId="77777777" w:rsidR="00305B61" w:rsidRPr="00DA2E6A" w:rsidRDefault="00305B61" w:rsidP="005A48E8">
            <w:pPr>
              <w:snapToGrid w:val="0"/>
              <w:spacing w:after="0"/>
            </w:pPr>
            <w:r w:rsidRPr="00DA2E6A">
              <w:t>Structure :</w:t>
            </w:r>
          </w:p>
        </w:tc>
        <w:sdt>
          <w:sdtPr>
            <w:alias w:val="Structure"/>
            <w:tag w:val="Structure"/>
            <w:id w:val="-1661611790"/>
            <w:placeholder>
              <w:docPart w:val="17582E436A0A44C8A667FB1935F58E34"/>
            </w:placeholder>
            <w:dropDownList>
              <w:listItem w:value="Choisissez un élément."/>
              <w:listItem w:displayText="maçonnerie ; bois." w:value="maçonnerie ; bois."/>
              <w:listItem w:displayText="maçonnerie ; béton ; bois." w:value="maçonnerie ; béton ; bois."/>
              <w:listItem w:displayText="bois." w:value="bois."/>
              <w:listItem w:displayText="acier." w:value="acier."/>
              <w:listItem w:displayText="béton." w:value="béton."/>
              <w:listItem w:displayText="béton ; bois." w:value="béton ; bois."/>
            </w:dropDownList>
          </w:sdtPr>
          <w:sdtEndPr/>
          <w:sdtContent>
            <w:tc>
              <w:tcPr>
                <w:tcW w:w="6493" w:type="dxa"/>
                <w:hideMark/>
              </w:tcPr>
              <w:p w14:paraId="444CCD6A" w14:textId="77777777" w:rsidR="00305B61" w:rsidRPr="00DA2E6A" w:rsidRDefault="00BE43FF" w:rsidP="005A48E8">
                <w:pPr>
                  <w:snapToGrid w:val="0"/>
                  <w:spacing w:after="0"/>
                </w:pPr>
                <w:r>
                  <w:t>maçonnerie ; béton ; bois.</w:t>
                </w:r>
              </w:p>
            </w:tc>
          </w:sdtContent>
        </w:sdt>
      </w:tr>
      <w:tr w:rsidR="00305B61" w14:paraId="11ED388D" w14:textId="77777777" w:rsidTr="005A48E8">
        <w:tc>
          <w:tcPr>
            <w:tcW w:w="9195" w:type="dxa"/>
            <w:gridSpan w:val="2"/>
            <w:shd w:val="clear" w:color="auto" w:fill="auto"/>
            <w:hideMark/>
          </w:tcPr>
          <w:p w14:paraId="7E800FDB" w14:textId="77777777" w:rsidR="00305B61" w:rsidRPr="00DA2E6A" w:rsidRDefault="00305B61" w:rsidP="005A48E8">
            <w:pPr>
              <w:snapToGrid w:val="0"/>
              <w:spacing w:after="0"/>
            </w:pPr>
            <w:r w:rsidRPr="00DA2E6A">
              <w:t>Aménagement :</w:t>
            </w:r>
          </w:p>
        </w:tc>
      </w:tr>
      <w:tr w:rsidR="00305B61" w14:paraId="44A9DA5C" w14:textId="77777777" w:rsidTr="005A48E8">
        <w:tc>
          <w:tcPr>
            <w:tcW w:w="2702" w:type="dxa"/>
            <w:shd w:val="clear" w:color="auto" w:fill="auto"/>
          </w:tcPr>
          <w:p w14:paraId="549F3397" w14:textId="77777777" w:rsidR="00305B61" w:rsidRPr="00DA2E6A" w:rsidRDefault="00305B61" w:rsidP="005A48E8">
            <w:pPr>
              <w:jc w:val="right"/>
            </w:pPr>
            <w:r w:rsidRPr="00DA2E6A">
              <w:t>Sous-sol :</w:t>
            </w:r>
          </w:p>
        </w:tc>
        <w:tc>
          <w:tcPr>
            <w:tcW w:w="6493" w:type="dxa"/>
          </w:tcPr>
          <w:p w14:paraId="7A8B14CC" w14:textId="77777777" w:rsidR="00305B61" w:rsidRPr="00DA2E6A" w:rsidRDefault="00305B61" w:rsidP="005A48E8">
            <w:pPr>
              <w:snapToGrid w:val="0"/>
              <w:spacing w:after="0"/>
            </w:pPr>
          </w:p>
        </w:tc>
      </w:tr>
      <w:tr w:rsidR="00305B61" w14:paraId="613C4000" w14:textId="77777777" w:rsidTr="005A48E8">
        <w:tc>
          <w:tcPr>
            <w:tcW w:w="2702" w:type="dxa"/>
            <w:shd w:val="clear" w:color="auto" w:fill="auto"/>
          </w:tcPr>
          <w:p w14:paraId="432AC5D3" w14:textId="77777777" w:rsidR="00305B61" w:rsidRPr="00DA2E6A" w:rsidRDefault="00305B61" w:rsidP="005A48E8">
            <w:pPr>
              <w:jc w:val="right"/>
            </w:pPr>
            <w:r w:rsidRPr="00DA2E6A">
              <w:t>Rez-de-chaussée :</w:t>
            </w:r>
          </w:p>
        </w:tc>
        <w:tc>
          <w:tcPr>
            <w:tcW w:w="6493" w:type="dxa"/>
          </w:tcPr>
          <w:p w14:paraId="5AF417A7" w14:textId="77777777" w:rsidR="00305B61" w:rsidRPr="00DA2E6A" w:rsidRDefault="00305B61" w:rsidP="005A48E8">
            <w:pPr>
              <w:snapToGrid w:val="0"/>
              <w:spacing w:after="0"/>
            </w:pPr>
          </w:p>
        </w:tc>
      </w:tr>
      <w:tr w:rsidR="00305B61" w14:paraId="34E0C14E" w14:textId="77777777" w:rsidTr="005A48E8">
        <w:tc>
          <w:tcPr>
            <w:tcW w:w="2702" w:type="dxa"/>
            <w:shd w:val="clear" w:color="auto" w:fill="auto"/>
          </w:tcPr>
          <w:p w14:paraId="5F703423" w14:textId="77777777" w:rsidR="00305B61" w:rsidRPr="00DA2E6A" w:rsidRDefault="00305B61" w:rsidP="005A48E8">
            <w:pPr>
              <w:jc w:val="right"/>
            </w:pPr>
            <w:r w:rsidRPr="00DA2E6A">
              <w:t>+1 :</w:t>
            </w:r>
          </w:p>
        </w:tc>
        <w:tc>
          <w:tcPr>
            <w:tcW w:w="6493" w:type="dxa"/>
          </w:tcPr>
          <w:p w14:paraId="6E8D1162" w14:textId="77777777" w:rsidR="00305B61" w:rsidRPr="00DA2E6A" w:rsidRDefault="00305B61" w:rsidP="005A48E8">
            <w:pPr>
              <w:snapToGrid w:val="0"/>
              <w:spacing w:after="0"/>
            </w:pPr>
          </w:p>
        </w:tc>
      </w:tr>
      <w:tr w:rsidR="00305B61" w14:paraId="76758135" w14:textId="77777777" w:rsidTr="005A48E8">
        <w:tc>
          <w:tcPr>
            <w:tcW w:w="2702" w:type="dxa"/>
            <w:shd w:val="clear" w:color="auto" w:fill="auto"/>
          </w:tcPr>
          <w:p w14:paraId="2D64ABF9" w14:textId="77777777" w:rsidR="00305B61" w:rsidRPr="00DA2E6A" w:rsidRDefault="00305B61" w:rsidP="005A48E8">
            <w:pPr>
              <w:jc w:val="right"/>
            </w:pPr>
            <w:r w:rsidRPr="00DA2E6A">
              <w:t>+2 :</w:t>
            </w:r>
          </w:p>
        </w:tc>
        <w:tc>
          <w:tcPr>
            <w:tcW w:w="6493" w:type="dxa"/>
          </w:tcPr>
          <w:p w14:paraId="0A2632BF" w14:textId="77777777" w:rsidR="00305B61" w:rsidRPr="00DA2E6A" w:rsidRDefault="00305B61" w:rsidP="005A48E8">
            <w:pPr>
              <w:snapToGrid w:val="0"/>
              <w:spacing w:after="0"/>
            </w:pPr>
          </w:p>
        </w:tc>
      </w:tr>
      <w:tr w:rsidR="00305B61" w14:paraId="75767FAD" w14:textId="77777777" w:rsidTr="005A48E8">
        <w:tc>
          <w:tcPr>
            <w:tcW w:w="2702" w:type="dxa"/>
            <w:shd w:val="clear" w:color="auto" w:fill="auto"/>
          </w:tcPr>
          <w:p w14:paraId="14EAB476" w14:textId="77777777" w:rsidR="00305B61" w:rsidRPr="00DA2E6A" w:rsidRDefault="00305B61" w:rsidP="005A48E8">
            <w:pPr>
              <w:jc w:val="right"/>
            </w:pPr>
            <w:r w:rsidRPr="00DA2E6A">
              <w:t>+3 :</w:t>
            </w:r>
          </w:p>
        </w:tc>
        <w:tc>
          <w:tcPr>
            <w:tcW w:w="6493" w:type="dxa"/>
          </w:tcPr>
          <w:p w14:paraId="0B19BD0E" w14:textId="77777777" w:rsidR="00305B61" w:rsidRPr="00DA2E6A" w:rsidRDefault="00305B61" w:rsidP="005A48E8">
            <w:pPr>
              <w:snapToGrid w:val="0"/>
              <w:spacing w:after="0"/>
            </w:pPr>
          </w:p>
        </w:tc>
      </w:tr>
      <w:tr w:rsidR="00BE43FF" w14:paraId="104732A9" w14:textId="77777777" w:rsidTr="005A48E8">
        <w:tc>
          <w:tcPr>
            <w:tcW w:w="2702" w:type="dxa"/>
            <w:shd w:val="clear" w:color="auto" w:fill="auto"/>
          </w:tcPr>
          <w:p w14:paraId="5E0CF586" w14:textId="77777777" w:rsidR="00BE43FF" w:rsidRPr="00DA2E6A" w:rsidRDefault="00BE43FF" w:rsidP="005A48E8">
            <w:pPr>
              <w:jc w:val="right"/>
            </w:pPr>
            <w:r>
              <w:t>+4 :</w:t>
            </w:r>
          </w:p>
        </w:tc>
        <w:tc>
          <w:tcPr>
            <w:tcW w:w="6493" w:type="dxa"/>
          </w:tcPr>
          <w:p w14:paraId="32340240" w14:textId="77777777" w:rsidR="00BE43FF" w:rsidRPr="00DA2E6A" w:rsidRDefault="00BE43FF" w:rsidP="005A48E8">
            <w:pPr>
              <w:snapToGrid w:val="0"/>
              <w:spacing w:after="0"/>
            </w:pPr>
          </w:p>
        </w:tc>
      </w:tr>
      <w:tr w:rsidR="00BE43FF" w14:paraId="264BAF88" w14:textId="77777777" w:rsidTr="005A48E8">
        <w:tc>
          <w:tcPr>
            <w:tcW w:w="2702" w:type="dxa"/>
            <w:shd w:val="clear" w:color="auto" w:fill="auto"/>
          </w:tcPr>
          <w:p w14:paraId="166F35F8" w14:textId="77777777" w:rsidR="00BE43FF" w:rsidRPr="00DA2E6A" w:rsidRDefault="00BE43FF" w:rsidP="005A48E8">
            <w:pPr>
              <w:jc w:val="right"/>
            </w:pPr>
            <w:r>
              <w:t>+5 :</w:t>
            </w:r>
          </w:p>
        </w:tc>
        <w:tc>
          <w:tcPr>
            <w:tcW w:w="6493" w:type="dxa"/>
          </w:tcPr>
          <w:p w14:paraId="437623E4" w14:textId="77777777" w:rsidR="00BE43FF" w:rsidRPr="00DA2E6A" w:rsidRDefault="00BE43FF" w:rsidP="005A48E8">
            <w:pPr>
              <w:snapToGrid w:val="0"/>
              <w:spacing w:after="0"/>
            </w:pPr>
          </w:p>
        </w:tc>
      </w:tr>
    </w:tbl>
    <w:p w14:paraId="4099B5BE" w14:textId="77777777" w:rsidR="00305B61" w:rsidRDefault="00305B61" w:rsidP="00305B61">
      <w:pPr>
        <w:spacing w:after="0"/>
      </w:pPr>
    </w:p>
    <w:tbl>
      <w:tblPr>
        <w:tblW w:w="9195" w:type="dxa"/>
        <w:tblInd w:w="108" w:type="dxa"/>
        <w:tblLayout w:type="fixed"/>
        <w:tblLook w:val="04A0" w:firstRow="1" w:lastRow="0" w:firstColumn="1" w:lastColumn="0" w:noHBand="0" w:noVBand="1"/>
      </w:tblPr>
      <w:tblGrid>
        <w:gridCol w:w="9195"/>
      </w:tblGrid>
      <w:tr w:rsidR="00B40C9D" w:rsidRPr="00B40C9D" w14:paraId="5BEBBD17" w14:textId="77777777" w:rsidTr="00BE43FF">
        <w:trPr>
          <w:trHeight w:val="240"/>
        </w:trPr>
        <w:tc>
          <w:tcPr>
            <w:tcW w:w="9195" w:type="dxa"/>
            <w:shd w:val="clear" w:color="auto" w:fill="auto"/>
            <w:hideMark/>
          </w:tcPr>
          <w:p w14:paraId="63DE22D9" w14:textId="77777777" w:rsidR="00B40C9D" w:rsidRPr="00B40C9D" w:rsidRDefault="00B40C9D" w:rsidP="00B40C9D">
            <w:pPr>
              <w:rPr>
                <w:b/>
              </w:rPr>
            </w:pPr>
            <w:r w:rsidRPr="00B40C9D">
              <w:rPr>
                <w:b/>
              </w:rPr>
              <w:t>LEGISLATION APPLICABLE OU DE REFERENCE:</w:t>
            </w:r>
          </w:p>
        </w:tc>
      </w:tr>
      <w:tr w:rsidR="00211C22" w:rsidRPr="00B40C9D" w14:paraId="17CDEF79" w14:textId="77777777" w:rsidTr="00BE43FF">
        <w:trPr>
          <w:trHeight w:val="240"/>
        </w:trPr>
        <w:tc>
          <w:tcPr>
            <w:tcW w:w="9195" w:type="dxa"/>
          </w:tcPr>
          <w:p w14:paraId="7DC20886" w14:textId="1E4E1D5F" w:rsidR="00211C22" w:rsidRPr="00B40C9D" w:rsidRDefault="00211C22" w:rsidP="00211C22">
            <w:pPr>
              <w:numPr>
                <w:ilvl w:val="0"/>
                <w:numId w:val="9"/>
              </w:numPr>
              <w:ind w:right="553"/>
            </w:pPr>
            <w:r w:rsidRPr="000C42AA">
              <w:t xml:space="preserve">l’Arrêté Royal du 07.07.1994 fixant </w:t>
            </w:r>
            <w:r w:rsidRPr="000C42AA">
              <w:rPr>
                <w:b/>
              </w:rPr>
              <w:t>les normes de base</w:t>
            </w:r>
            <w:r w:rsidRPr="000C42AA">
              <w:t xml:space="preserve"> en matière de prévention contre l’incendie et l’explosion auxquelles les bâtiments doivent satisfaire, dont la dernière modification </w:t>
            </w:r>
            <w:r w:rsidRPr="00A8778B">
              <w:t>du 20 mai 2022</w:t>
            </w:r>
            <w:r w:rsidRPr="000C42AA">
              <w:t xml:space="preserve"> (A.R.) et</w:t>
            </w:r>
            <w:r>
              <w:t xml:space="preserve"> en particulier les annexes 1, 3</w:t>
            </w:r>
            <w:r w:rsidRPr="000C42AA">
              <w:t>/1, 5/1 et 7 ;</w:t>
            </w:r>
          </w:p>
        </w:tc>
      </w:tr>
      <w:tr w:rsidR="00211C22" w:rsidRPr="00B40C9D" w14:paraId="15A4E9E5" w14:textId="77777777" w:rsidTr="00BE43FF">
        <w:trPr>
          <w:trHeight w:val="240"/>
        </w:trPr>
        <w:tc>
          <w:tcPr>
            <w:tcW w:w="9195" w:type="dxa"/>
          </w:tcPr>
          <w:p w14:paraId="5268B2EC" w14:textId="61F7B204" w:rsidR="00211C22" w:rsidRPr="00B40C9D" w:rsidRDefault="00211C22" w:rsidP="00853052">
            <w:pPr>
              <w:numPr>
                <w:ilvl w:val="0"/>
                <w:numId w:val="9"/>
              </w:numPr>
              <w:ind w:right="553"/>
            </w:pPr>
            <w:r w:rsidRPr="000C42AA">
              <w:t xml:space="preserve">quoique les prescriptions de l’A.R. du </w:t>
            </w:r>
            <w:r>
              <w:t xml:space="preserve">20 mai </w:t>
            </w:r>
            <w:r w:rsidRPr="000C42AA">
              <w:t>20</w:t>
            </w:r>
            <w:r>
              <w:t>22</w:t>
            </w:r>
            <w:r w:rsidRPr="000C42AA">
              <w:t xml:space="preserve">, modifiant l’A.R. du 07.07.1994 fixant </w:t>
            </w:r>
            <w:r w:rsidRPr="000C42AA">
              <w:rPr>
                <w:b/>
              </w:rPr>
              <w:t>les normes de base</w:t>
            </w:r>
            <w:r w:rsidRPr="000C42AA">
              <w:t xml:space="preserve"> en matière de prévention contre l’incendie et l’explosion, auxquelles les bâtiments doivent satisfaire et notamment les annexes 1,</w:t>
            </w:r>
            <w:r>
              <w:t xml:space="preserve"> 3</w:t>
            </w:r>
            <w:r w:rsidRPr="000C42AA">
              <w:t>/1, 5/1 et 7 concernant les bâtiments bas, ne s’appliquent pas à ce type de bâtiment, la Zone de Secours s’inspire de celles-ci en raison de la similitude de destination de bâtiment ;</w:t>
            </w:r>
          </w:p>
        </w:tc>
      </w:tr>
      <w:tr w:rsidR="00B40C9D" w:rsidRPr="00B40C9D" w14:paraId="0B081A29" w14:textId="77777777" w:rsidTr="00BE43FF">
        <w:trPr>
          <w:trHeight w:val="240"/>
        </w:trPr>
        <w:tc>
          <w:tcPr>
            <w:tcW w:w="9195" w:type="dxa"/>
          </w:tcPr>
          <w:p w14:paraId="72ADA7B7" w14:textId="77777777" w:rsidR="00B40C9D" w:rsidRPr="00B40C9D" w:rsidRDefault="00B40C9D" w:rsidP="00F97F4B">
            <w:pPr>
              <w:numPr>
                <w:ilvl w:val="0"/>
                <w:numId w:val="9"/>
              </w:numPr>
              <w:ind w:right="553"/>
            </w:pPr>
            <w:r w:rsidRPr="00B40C9D">
              <w:t xml:space="preserve">l’Arrêté Royal du 09.03.2009 relatif à la sécurité des </w:t>
            </w:r>
            <w:r w:rsidRPr="00B40C9D">
              <w:rPr>
                <w:b/>
              </w:rPr>
              <w:t>ascenseurs</w:t>
            </w:r>
            <w:r w:rsidRPr="00B40C9D">
              <w:t xml:space="preserve"> ;</w:t>
            </w:r>
          </w:p>
        </w:tc>
      </w:tr>
      <w:tr w:rsidR="00B40C9D" w:rsidRPr="00B40C9D" w14:paraId="464FFEAB" w14:textId="77777777" w:rsidTr="00BE43FF">
        <w:trPr>
          <w:trHeight w:val="240"/>
        </w:trPr>
        <w:tc>
          <w:tcPr>
            <w:tcW w:w="9195" w:type="dxa"/>
          </w:tcPr>
          <w:p w14:paraId="50E041FA" w14:textId="77777777" w:rsidR="00B40C9D" w:rsidRPr="00B40C9D" w:rsidRDefault="00B40C9D" w:rsidP="00F97F4B">
            <w:pPr>
              <w:numPr>
                <w:ilvl w:val="0"/>
                <w:numId w:val="9"/>
              </w:numPr>
              <w:ind w:right="553"/>
            </w:pPr>
            <w:r w:rsidRPr="00B40C9D">
              <w:rPr>
                <w:b/>
              </w:rPr>
              <w:t>le Code du Bien-être au travail</w:t>
            </w:r>
            <w:r w:rsidRPr="00B40C9D">
              <w:t xml:space="preserve"> dont notamment le Livre III titre 3 relatif à la prévention de l’incendie sur les lieux de travail et </w:t>
            </w:r>
            <w:r w:rsidRPr="00B40C9D">
              <w:rPr>
                <w:b/>
              </w:rPr>
              <w:t>RGPT</w:t>
            </w:r>
            <w:r w:rsidRPr="00B40C9D">
              <w:t xml:space="preserve"> (Règlement Général pour la Protection du Travail) ;</w:t>
            </w:r>
          </w:p>
        </w:tc>
      </w:tr>
      <w:tr w:rsidR="00B40C9D" w:rsidRPr="00B40C9D" w14:paraId="7392D0BE" w14:textId="77777777" w:rsidTr="00BE43FF">
        <w:trPr>
          <w:trHeight w:val="240"/>
        </w:trPr>
        <w:tc>
          <w:tcPr>
            <w:tcW w:w="9195" w:type="dxa"/>
          </w:tcPr>
          <w:p w14:paraId="05E9C0B7" w14:textId="77777777" w:rsidR="00B40C9D" w:rsidRPr="00B40C9D" w:rsidRDefault="00B40C9D" w:rsidP="00F97F4B">
            <w:pPr>
              <w:numPr>
                <w:ilvl w:val="0"/>
                <w:numId w:val="9"/>
              </w:numPr>
              <w:ind w:right="553"/>
              <w:rPr>
                <w:b/>
              </w:rPr>
            </w:pPr>
            <w:r w:rsidRPr="00B40C9D">
              <w:rPr>
                <w:b/>
              </w:rPr>
              <w:t xml:space="preserve">le Code du Bien-être au travail </w:t>
            </w:r>
            <w:r w:rsidRPr="00B40C9D">
              <w:t>dont notamment le Livre III titre 5 relatif</w:t>
            </w:r>
            <w:r w:rsidRPr="00B40C9D">
              <w:rPr>
                <w:b/>
              </w:rPr>
              <w:t xml:space="preserve"> aux dépôts de liquides inflammables ;</w:t>
            </w:r>
          </w:p>
        </w:tc>
      </w:tr>
      <w:tr w:rsidR="00B40C9D" w:rsidRPr="00B40C9D" w14:paraId="72734D81" w14:textId="77777777" w:rsidTr="00BE43FF">
        <w:trPr>
          <w:trHeight w:val="240"/>
        </w:trPr>
        <w:tc>
          <w:tcPr>
            <w:tcW w:w="9195" w:type="dxa"/>
          </w:tcPr>
          <w:p w14:paraId="625F05ED" w14:textId="77777777" w:rsidR="00B40C9D" w:rsidRPr="00B40C9D" w:rsidRDefault="00B40C9D" w:rsidP="00F97F4B">
            <w:pPr>
              <w:numPr>
                <w:ilvl w:val="0"/>
                <w:numId w:val="9"/>
              </w:numPr>
              <w:ind w:right="553"/>
            </w:pPr>
            <w:r w:rsidRPr="00B40C9D">
              <w:t xml:space="preserve">le Règlement Général de Police de la Ville de Namur sur </w:t>
            </w:r>
            <w:r w:rsidRPr="00B40C9D">
              <w:rPr>
                <w:b/>
              </w:rPr>
              <w:t>les immeubles à logements existants soumis au permis de location</w:t>
            </w:r>
            <w:r w:rsidRPr="00B40C9D">
              <w:t xml:space="preserve"> ;</w:t>
            </w:r>
          </w:p>
        </w:tc>
      </w:tr>
      <w:tr w:rsidR="00B40C9D" w:rsidRPr="00B40C9D" w14:paraId="31345ADA" w14:textId="77777777" w:rsidTr="00BE43FF">
        <w:trPr>
          <w:trHeight w:val="240"/>
        </w:trPr>
        <w:tc>
          <w:tcPr>
            <w:tcW w:w="9195" w:type="dxa"/>
          </w:tcPr>
          <w:p w14:paraId="4C714A18" w14:textId="41B9FD13" w:rsidR="00B40C9D" w:rsidRPr="00B40C9D" w:rsidRDefault="00496855" w:rsidP="00F97F4B">
            <w:pPr>
              <w:numPr>
                <w:ilvl w:val="0"/>
                <w:numId w:val="9"/>
              </w:numPr>
              <w:ind w:right="553"/>
            </w:pPr>
            <w:r w:rsidRPr="000C42AA">
              <w:t xml:space="preserve">l’Ordonnance de Police de la Ville de Gembloux sur la prévention des incendies dans les bâtiments comportant des </w:t>
            </w:r>
            <w:r w:rsidRPr="000C42AA">
              <w:rPr>
                <w:b/>
              </w:rPr>
              <w:t>logements collectifs, des petits logements individuels</w:t>
            </w:r>
            <w:r w:rsidRPr="000C42AA">
              <w:t xml:space="preserve"> ainsi que dans les bâtiments non initialement destinés à l’habitation mais utilisés aux fins de logement, loués ou mis en location à titre de résidence principale ou des petits logements individuels ou collectifs loués ou mis en location dont la vocation principale est l’hébergement</w:t>
            </w:r>
            <w:r>
              <w:t xml:space="preserve"> d’étudiant</w:t>
            </w:r>
            <w:r w:rsidRPr="000C42AA">
              <w:t> ;</w:t>
            </w:r>
          </w:p>
        </w:tc>
      </w:tr>
      <w:tr w:rsidR="00B40C9D" w:rsidRPr="00B40C9D" w14:paraId="2B2442F8" w14:textId="77777777" w:rsidTr="00BE43FF">
        <w:trPr>
          <w:trHeight w:val="240"/>
        </w:trPr>
        <w:tc>
          <w:tcPr>
            <w:tcW w:w="9195" w:type="dxa"/>
          </w:tcPr>
          <w:p w14:paraId="408E38C2" w14:textId="77777777" w:rsidR="00B40C9D" w:rsidRPr="00B40C9D" w:rsidRDefault="00B40C9D" w:rsidP="00F97F4B">
            <w:pPr>
              <w:numPr>
                <w:ilvl w:val="0"/>
                <w:numId w:val="9"/>
              </w:numPr>
              <w:ind w:right="553"/>
            </w:pPr>
            <w:r w:rsidRPr="00B40C9D">
              <w:t xml:space="preserve">le Règlement Général de Police de la Ville de Namur sur les </w:t>
            </w:r>
            <w:r w:rsidRPr="00B40C9D">
              <w:rPr>
                <w:b/>
              </w:rPr>
              <w:t xml:space="preserve">lieux accessibles au public </w:t>
            </w:r>
            <w:r w:rsidRPr="00B40C9D">
              <w:t>et sur les lieux publics où l’on danse habituellement ou occasionnellement ;</w:t>
            </w:r>
          </w:p>
        </w:tc>
      </w:tr>
      <w:tr w:rsidR="00B40C9D" w:rsidRPr="00B40C9D" w14:paraId="48398B70" w14:textId="77777777" w:rsidTr="00BE43FF">
        <w:trPr>
          <w:trHeight w:val="240"/>
        </w:trPr>
        <w:tc>
          <w:tcPr>
            <w:tcW w:w="9195" w:type="dxa"/>
          </w:tcPr>
          <w:p w14:paraId="2929EB6D" w14:textId="77777777" w:rsidR="00B40C9D" w:rsidRPr="00B40C9D" w:rsidRDefault="00B40C9D" w:rsidP="00F97F4B">
            <w:pPr>
              <w:numPr>
                <w:ilvl w:val="0"/>
                <w:numId w:val="9"/>
              </w:numPr>
              <w:ind w:right="553"/>
            </w:pPr>
            <w:r w:rsidRPr="00B40C9D">
              <w:t xml:space="preserve">l’Arrêté Royal du 17.05.2007 fixant les mesures en matière de prévention contre l’incendie et l’explosion auxquelles les </w:t>
            </w:r>
            <w:r w:rsidRPr="00B40C9D">
              <w:rPr>
                <w:b/>
              </w:rPr>
              <w:t>parkings fermés doivent satisfaire pour le stationnement des véhicules LPG</w:t>
            </w:r>
            <w:r w:rsidRPr="00B40C9D">
              <w:t xml:space="preserve"> ;</w:t>
            </w:r>
          </w:p>
        </w:tc>
      </w:tr>
      <w:tr w:rsidR="00B40C9D" w:rsidRPr="00B40C9D" w14:paraId="43BD872F" w14:textId="77777777" w:rsidTr="00BE43FF">
        <w:trPr>
          <w:trHeight w:val="240"/>
        </w:trPr>
        <w:tc>
          <w:tcPr>
            <w:tcW w:w="9195" w:type="dxa"/>
          </w:tcPr>
          <w:p w14:paraId="62A73588" w14:textId="77777777" w:rsidR="00B40C9D" w:rsidRPr="00B40C9D" w:rsidRDefault="00B40C9D" w:rsidP="00F97F4B">
            <w:pPr>
              <w:numPr>
                <w:ilvl w:val="0"/>
                <w:numId w:val="9"/>
              </w:numPr>
              <w:ind w:right="553"/>
            </w:pPr>
            <w:r w:rsidRPr="00B40C9D">
              <w:t xml:space="preserve">les recommandations applicables aux </w:t>
            </w:r>
            <w:r w:rsidRPr="00B40C9D">
              <w:rPr>
                <w:b/>
              </w:rPr>
              <w:t>services d’accueil et d’hébergement pour personnes handicapées agréés ou autorisés par l’AVIQ</w:t>
            </w:r>
            <w:r w:rsidRPr="00B40C9D">
              <w:t xml:space="preserve"> concernant la prévention de l’incendie dans les infrastructures collectives pour personnes handicapées ;</w:t>
            </w:r>
          </w:p>
        </w:tc>
      </w:tr>
      <w:tr w:rsidR="00B40C9D" w:rsidRPr="00B40C9D" w14:paraId="3C7F0160" w14:textId="77777777" w:rsidTr="00BE43FF">
        <w:trPr>
          <w:trHeight w:val="240"/>
        </w:trPr>
        <w:tc>
          <w:tcPr>
            <w:tcW w:w="9195" w:type="dxa"/>
          </w:tcPr>
        </w:tc>
      </w:tr>
      <w:tr w:rsidR="00B40C9D" w:rsidRPr="00B40C9D" w14:paraId="021EEB02" w14:textId="77777777" w:rsidTr="00BE43FF">
        <w:trPr>
          <w:trHeight w:val="240"/>
        </w:trPr>
        <w:tc>
          <w:tcPr>
            <w:tcW w:w="9195" w:type="dxa"/>
          </w:tcPr>
        </w:tc>
      </w:tr>
      <w:tr w:rsidR="00B40C9D" w:rsidRPr="00B40C9D" w14:paraId="30DAD0D3" w14:textId="77777777" w:rsidTr="00BE43FF">
        <w:trPr>
          <w:trHeight w:val="240"/>
        </w:trPr>
        <w:tc>
          <w:tcPr>
            <w:tcW w:w="9195" w:type="dxa"/>
          </w:tcPr>
          <w:p w14:paraId="772A67BE" w14:textId="77777777" w:rsidR="00B40C9D" w:rsidRPr="00B40C9D" w:rsidRDefault="00B40C9D" w:rsidP="00F97F4B">
            <w:pPr>
              <w:numPr>
                <w:ilvl w:val="0"/>
                <w:numId w:val="9"/>
              </w:numPr>
              <w:ind w:right="553"/>
            </w:pPr>
            <w:r w:rsidRPr="00B40C9D">
              <w:t xml:space="preserve">les prescriptions de la réglementation de la protection contre l’incendie et la panique dans les </w:t>
            </w:r>
            <w:r w:rsidRPr="00B40C9D">
              <w:rPr>
                <w:b/>
              </w:rPr>
              <w:t>maisons de repos, résidences-services et centres d’accueil pour personnes âgées</w:t>
            </w:r>
            <w:r w:rsidRPr="00B40C9D">
              <w:t xml:space="preserve"> prévues à l’annexe 119 du Code réglementaire Wallon de l’Action sociale et de la Santé ;</w:t>
            </w:r>
          </w:p>
        </w:tc>
      </w:tr>
      <w:tr w:rsidR="00B40C9D" w:rsidRPr="00B40C9D" w14:paraId="27AEC6E7" w14:textId="77777777" w:rsidTr="00BE43FF">
        <w:trPr>
          <w:trHeight w:val="240"/>
        </w:trPr>
        <w:tc>
          <w:tcPr>
            <w:tcW w:w="9195" w:type="dxa"/>
          </w:tcPr>
          <w:p w14:paraId="5589EF51" w14:textId="77777777" w:rsidR="00B40C9D" w:rsidRPr="00B40C9D" w:rsidRDefault="00B40C9D" w:rsidP="00F97F4B">
            <w:pPr>
              <w:numPr>
                <w:ilvl w:val="0"/>
                <w:numId w:val="9"/>
              </w:numPr>
              <w:ind w:right="553"/>
            </w:pPr>
            <w:r w:rsidRPr="00B40C9D">
              <w:t xml:space="preserve">l’Arrêté du Gouvernement de la Communauté française portant approbation des modalités fixées par </w:t>
            </w:r>
            <w:r w:rsidRPr="00B40C9D">
              <w:rPr>
                <w:b/>
              </w:rPr>
              <w:t>l’Office de la Naissance et de l’Enfance</w:t>
            </w:r>
            <w:r w:rsidRPr="00B40C9D">
              <w:t xml:space="preserve"> en vertu de l’article 18 de l’arrêté du Gouvernement de la Communauté française du 27 février 2003 portant réglementation générale des milieux d’accueil ;</w:t>
            </w:r>
          </w:p>
        </w:tc>
      </w:tr>
      <w:tr w:rsidR="00B40C9D" w:rsidRPr="00B40C9D" w14:paraId="6C3291EE" w14:textId="77777777" w:rsidTr="00BE43FF">
        <w:trPr>
          <w:trHeight w:val="240"/>
        </w:trPr>
        <w:tc>
          <w:tcPr>
            <w:tcW w:w="9195" w:type="dxa"/>
          </w:tcPr>
        </w:tc>
      </w:tr>
      <w:tr w:rsidR="00B40C9D" w:rsidRPr="00B40C9D" w14:paraId="29CE892A" w14:textId="77777777" w:rsidTr="00BE43FF">
        <w:trPr>
          <w:trHeight w:val="240"/>
        </w:trPr>
        <w:tc>
          <w:tcPr>
            <w:tcW w:w="9195" w:type="dxa"/>
          </w:tcPr>
          <w:p w14:paraId="6B154395" w14:textId="77777777" w:rsidR="00B40C9D" w:rsidRPr="00B40C9D" w:rsidRDefault="00B40C9D" w:rsidP="00F97F4B">
            <w:pPr>
              <w:numPr>
                <w:ilvl w:val="0"/>
                <w:numId w:val="9"/>
              </w:numPr>
              <w:ind w:right="553"/>
            </w:pPr>
            <w:r w:rsidRPr="00B40C9D">
              <w:t xml:space="preserve">l’Arrêté Royal du 06.11.1979, portant fixation des normes de protection contre l'incendie et la panique, auxquelles doivent répondre les </w:t>
            </w:r>
            <w:r w:rsidRPr="00B40C9D">
              <w:rPr>
                <w:b/>
              </w:rPr>
              <w:t>hôpitaux </w:t>
            </w:r>
            <w:r w:rsidRPr="00B40C9D">
              <w:t>;</w:t>
            </w:r>
          </w:p>
        </w:tc>
      </w:tr>
      <w:tr w:rsidR="00B40C9D" w:rsidRPr="00B40C9D" w14:paraId="4D981557" w14:textId="77777777" w:rsidTr="00BE43FF">
        <w:trPr>
          <w:trHeight w:val="240"/>
        </w:trPr>
        <w:tc>
          <w:tcPr>
            <w:tcW w:w="9195" w:type="dxa"/>
          </w:tcPr>
          <w:p w14:paraId="7370E898" w14:textId="77777777" w:rsidR="00B40C9D" w:rsidRPr="00B40C9D" w:rsidRDefault="00B40C9D" w:rsidP="00F97F4B">
            <w:pPr>
              <w:numPr>
                <w:ilvl w:val="0"/>
                <w:numId w:val="9"/>
              </w:numPr>
              <w:ind w:right="553"/>
            </w:pPr>
            <w:r w:rsidRPr="00B40C9D">
              <w:t xml:space="preserve">l’Arrêté du Gouvernement wallon modifiant le titre III du Règlement général pour la protection du travail en insérant des mesures spéciales applicables à l'implantation et l'exploitation des </w:t>
            </w:r>
            <w:r w:rsidRPr="00B40C9D">
              <w:rPr>
                <w:b/>
              </w:rPr>
              <w:t>stations-service ;</w:t>
            </w:r>
          </w:p>
        </w:tc>
      </w:tr>
      <w:tr w:rsidR="00B40C9D" w:rsidRPr="00B40C9D" w14:paraId="2AEFD1C7" w14:textId="77777777" w:rsidTr="00BE43FF">
        <w:trPr>
          <w:trHeight w:val="240"/>
        </w:trPr>
        <w:tc>
          <w:tcPr>
            <w:tcW w:w="9195" w:type="dxa"/>
          </w:tcPr>
          <w:p w14:paraId="5E7789D6" w14:textId="77777777" w:rsidR="00B40C9D" w:rsidRPr="00B40C9D" w:rsidRDefault="00B40C9D" w:rsidP="00F97F4B">
            <w:pPr>
              <w:numPr>
                <w:ilvl w:val="0"/>
                <w:numId w:val="9"/>
              </w:numPr>
              <w:ind w:right="553"/>
            </w:pPr>
            <w:r w:rsidRPr="00B40C9D">
              <w:t xml:space="preserve">la Circulaire Ministérielle du 14 octobre 1975 sur les </w:t>
            </w:r>
            <w:r w:rsidRPr="00B40C9D">
              <w:rPr>
                <w:b/>
              </w:rPr>
              <w:t>ressources en eau d’extinction</w:t>
            </w:r>
            <w:r w:rsidRPr="00B40C9D">
              <w:t>.</w:t>
            </w:r>
          </w:p>
        </w:tc>
      </w:tr>
      <w:tr w:rsidR="00B40C9D" w:rsidRPr="00B40C9D" w14:paraId="7D68706C" w14:textId="77777777" w:rsidTr="00BE43FF">
        <w:trPr>
          <w:trHeight w:val="240"/>
        </w:trPr>
        <w:tc>
          <w:tcPr>
            <w:tcW w:w="9195" w:type="dxa"/>
          </w:tcPr>
          <w:p w14:paraId="4D4F7C82" w14:textId="77777777" w:rsidR="00B40C9D" w:rsidRPr="00B40C9D" w:rsidRDefault="00B40C9D" w:rsidP="00F97F4B">
            <w:pPr>
              <w:numPr>
                <w:ilvl w:val="0"/>
                <w:numId w:val="9"/>
              </w:numPr>
              <w:ind w:right="553"/>
            </w:pPr>
            <w:r w:rsidRPr="00B40C9D">
              <w:t xml:space="preserve">le </w:t>
            </w:r>
            <w:r w:rsidRPr="00B40C9D">
              <w:rPr>
                <w:b/>
              </w:rPr>
              <w:t>CoDT</w:t>
            </w:r>
            <w:r w:rsidRPr="00B40C9D">
              <w:t xml:space="preserve"> - Code du développement territorial ;</w:t>
            </w:r>
          </w:p>
        </w:tc>
      </w:tr>
      <w:tr w:rsidR="00B40C9D" w:rsidRPr="00B40C9D" w14:paraId="6B841BE1" w14:textId="77777777" w:rsidTr="00BE43FF">
        <w:trPr>
          <w:trHeight w:val="240"/>
        </w:trPr>
        <w:tc>
          <w:tcPr>
            <w:tcW w:w="9195" w:type="dxa"/>
          </w:tcPr>
          <w:p w14:paraId="2AADE056" w14:textId="77777777" w:rsidR="00B40C9D" w:rsidRPr="00B40C9D" w:rsidRDefault="00B40C9D" w:rsidP="00F97F4B">
            <w:pPr>
              <w:numPr>
                <w:ilvl w:val="0"/>
                <w:numId w:val="9"/>
              </w:numPr>
              <w:ind w:right="553"/>
            </w:pPr>
            <w:r w:rsidRPr="00B40C9D">
              <w:t xml:space="preserve">l’article 135 de la </w:t>
            </w:r>
            <w:r w:rsidRPr="00B40C9D">
              <w:rPr>
                <w:b/>
              </w:rPr>
              <w:t>Nouvelle Loi Communale</w:t>
            </w:r>
            <w:r w:rsidRPr="00B40C9D">
              <w:t> ;</w:t>
            </w:r>
          </w:p>
        </w:tc>
      </w:tr>
      <w:tr w:rsidR="00B40C9D" w:rsidRPr="00B40C9D" w14:paraId="014C4544" w14:textId="77777777" w:rsidTr="00BE43FF">
        <w:trPr>
          <w:trHeight w:val="240"/>
        </w:trPr>
        <w:tc>
          <w:tcPr>
            <w:tcW w:w="9195" w:type="dxa"/>
          </w:tcPr>
          <w:p w14:paraId="462E825F" w14:textId="77777777" w:rsidR="00B40C9D" w:rsidRPr="00B40C9D" w:rsidRDefault="00B40C9D" w:rsidP="00F97F4B">
            <w:pPr>
              <w:numPr>
                <w:ilvl w:val="0"/>
                <w:numId w:val="9"/>
              </w:numPr>
              <w:ind w:right="553"/>
            </w:pPr>
            <w:r w:rsidRPr="00B40C9D">
              <w:t xml:space="preserve">l’Arrêté du Gouvernement wallon du 29 janvier 2009 tendant à prévenir la pollution atmosphérique provoquée par les installations de </w:t>
            </w:r>
            <w:r w:rsidRPr="00B40C9D">
              <w:rPr>
                <w:b/>
              </w:rPr>
              <w:t>chauffage</w:t>
            </w:r>
            <w:r w:rsidRPr="00B40C9D">
              <w:t xml:space="preserve"> central destinées au chauffage de bâtiments ou à la production d’eau chaude sanitaire et à réduire leur consommation énergétique ;</w:t>
            </w:r>
          </w:p>
        </w:tc>
      </w:tr>
      <w:tr w:rsidR="00B40C9D" w:rsidRPr="00B40C9D" w14:paraId="2682DDB9" w14:textId="77777777" w:rsidTr="00BE43FF">
        <w:trPr>
          <w:trHeight w:val="240"/>
        </w:trPr>
        <w:tc>
          <w:tcPr>
            <w:tcW w:w="9195" w:type="dxa"/>
          </w:tcPr>
          <w:p w14:paraId="6609F181" w14:textId="77777777" w:rsidR="00B40C9D" w:rsidRPr="00B40C9D" w:rsidRDefault="00B40C9D" w:rsidP="00F97F4B">
            <w:pPr>
              <w:numPr>
                <w:ilvl w:val="0"/>
                <w:numId w:val="9"/>
              </w:numPr>
              <w:ind w:right="553"/>
            </w:pPr>
            <w:r w:rsidRPr="00B40C9D">
              <w:t xml:space="preserve">l’Arrêté du Gouvernement wallon du 21.10. 2004 (M.B. du 10/11/2004) relatif à la présence de </w:t>
            </w:r>
            <w:r w:rsidRPr="00B40C9D">
              <w:rPr>
                <w:b/>
              </w:rPr>
              <w:t>détecteurs d’incendie</w:t>
            </w:r>
            <w:r w:rsidRPr="00B40C9D">
              <w:t xml:space="preserve"> dans les logements ;</w:t>
            </w:r>
          </w:p>
        </w:tc>
      </w:tr>
      <w:tr w:rsidR="00B40C9D" w:rsidRPr="00B40C9D" w14:paraId="38F167C7" w14:textId="77777777" w:rsidTr="00BE43FF">
        <w:trPr>
          <w:trHeight w:val="240"/>
        </w:trPr>
        <w:tc>
          <w:tcPr>
            <w:tcW w:w="9195" w:type="dxa"/>
          </w:tcPr>
        </w:tc>
      </w:tr>
    </w:tbl>
    <w:p w14:paraId="20270B72" w14:textId="77777777" w:rsidR="00214BED" w:rsidRPr="00651535" w:rsidRDefault="00214BED" w:rsidP="00305B61">
      <w:pPr>
        <w:rPr>
          <w:rFonts w:cs="Times New Roman"/>
        </w:rPr>
      </w:pPr>
    </w:p>
    <w:tbl>
      <w:tblPr>
        <w:tblW w:w="9195" w:type="dxa"/>
        <w:tblInd w:w="108" w:type="dxa"/>
        <w:tblLayout w:type="fixed"/>
        <w:tblLook w:val="04A0" w:firstRow="1" w:lastRow="0" w:firstColumn="1" w:lastColumn="0" w:noHBand="0" w:noVBand="1"/>
      </w:tblPr>
      <w:tblGrid>
        <w:gridCol w:w="9195"/>
      </w:tblGrid>
      <w:tr w:rsidR="00305B61" w14:paraId="2A0F49A1" w14:textId="77777777" w:rsidTr="005A48E8">
        <w:trPr>
          <w:trHeight w:val="240"/>
        </w:trPr>
        <w:tc>
          <w:tcPr>
            <w:tcW w:w="9195" w:type="dxa"/>
            <w:shd w:val="clear" w:color="auto" w:fill="auto"/>
            <w:hideMark/>
          </w:tcPr>
          <w:p w14:paraId="14EED934" w14:textId="77777777" w:rsidR="00305B61" w:rsidRPr="002747BC" w:rsidRDefault="00305B61" w:rsidP="005A48E8">
            <w:pPr>
              <w:rPr>
                <w:b/>
              </w:rPr>
            </w:pPr>
            <w:r w:rsidRPr="002747BC">
              <w:rPr>
                <w:b/>
              </w:rPr>
              <w:t>REMARQUES PRÉLIMINAIRES :</w:t>
            </w:r>
          </w:p>
        </w:tc>
      </w:tr>
      <w:tr w:rsidR="00305B61" w14:paraId="35C9A1E5" w14:textId="77777777" w:rsidTr="005A48E8">
        <w:trPr>
          <w:trHeight w:val="240"/>
        </w:trPr>
        <w:tc>
          <w:tcPr>
            <w:tcW w:w="9195" w:type="dxa"/>
          </w:tcPr>
        </w:tc>
      </w:tr>
      <w:tr w:rsidR="00305B61" w14:paraId="2E74D279" w14:textId="77777777" w:rsidTr="005A48E8">
        <w:trPr>
          <w:trHeight w:val="240"/>
        </w:trPr>
        <w:tc>
          <w:tcPr>
            <w:tcW w:w="9195" w:type="dxa"/>
          </w:tcPr>
          <w:p w14:paraId="13549214" w14:textId="77777777" w:rsidR="00305B61" w:rsidRPr="00DA2E6A" w:rsidRDefault="00305B61" w:rsidP="009F30D9">
            <w:pPr>
              <w:pStyle w:val="06L1"/>
            </w:pPr>
            <w:r w:rsidRPr="00DA2E6A">
              <w:t>Suivant l’utilisation des locaux du niveau -1, la Zone de Secours se réserve le droit d’adapter son rapport.</w:t>
            </w:r>
          </w:p>
        </w:tc>
      </w:tr>
      <w:tr w:rsidR="00305B61" w14:paraId="725AF858" w14:textId="77777777" w:rsidTr="005A48E8">
        <w:trPr>
          <w:trHeight w:val="240"/>
        </w:trPr>
        <w:tc>
          <w:tcPr>
            <w:tcW w:w="9195" w:type="dxa"/>
          </w:tcPr>
        </w:tc>
      </w:tr>
      <w:tr w:rsidR="00305B61" w14:paraId="4E86D0F9" w14:textId="77777777" w:rsidTr="005A48E8">
        <w:trPr>
          <w:trHeight w:val="240"/>
        </w:trPr>
        <w:tc>
          <w:tcPr>
            <w:tcW w:w="9195" w:type="dxa"/>
          </w:tcPr>
          <w:p w14:paraId="26F6361D" w14:textId="77777777" w:rsidR="00305B61" w:rsidRPr="00DA2E6A" w:rsidRDefault="00305B61" w:rsidP="009F30D9">
            <w:pPr>
              <w:pStyle w:val="06L1"/>
            </w:pPr>
            <w:r w:rsidRPr="00DA2E6A">
              <w:t xml:space="preserve">Le bâtiment a fait l’objet d’un rapport de prévention incendie en date du 12/03/1985 ayant pour référence </w:t>
            </w:r>
            <w:r w:rsidRPr="00DA2E6A">
              <w:rPr>
                <w:b/>
              </w:rPr>
              <w:t>3454/PO/1984100345</w:t>
            </w:r>
            <w:r w:rsidRPr="00DA2E6A">
              <w:t>. Sauf indications contraires dans le présent rapport, les prescriptions de ce rapport restent entièrement d’application.</w:t>
            </w:r>
          </w:p>
        </w:tc>
      </w:tr>
    </w:tbl>
    <w:p w14:paraId="250BC384" w14:textId="77777777" w:rsidR="00305B61" w:rsidRDefault="00305B61" w:rsidP="00305B61">
      <w:pPr>
        <w:suppressAutoHyphens w:val="0"/>
        <w:spacing w:before="0" w:after="0"/>
        <w:jc w:val="left"/>
        <w:rPr>
          <w:sz w:val="28"/>
          <w:szCs w:val="28"/>
        </w:rPr>
      </w:pPr>
    </w:p>
    <w:p w14:paraId="77BD0B94" w14:textId="77777777" w:rsidR="00247992" w:rsidRDefault="00247992">
      <w:pPr>
        <w:suppressAutoHyphens w:val="0"/>
        <w:spacing w:before="0" w:after="0"/>
        <w:jc w:val="left"/>
        <w:rPr>
          <w:sz w:val="28"/>
          <w:szCs w:val="28"/>
          <w:u w:val="single"/>
        </w:rPr>
      </w:pPr>
      <w:r>
        <w:br w:type="page"/>
      </w:r>
    </w:p>
    <w:p w14:paraId="4F585760" w14:textId="09E02A22" w:rsidR="00305B61" w:rsidRPr="00835DA7" w:rsidRDefault="00305B61" w:rsidP="00305B61">
      <w:pPr>
        <w:pStyle w:val="Normal2"/>
      </w:pPr>
      <w:r w:rsidRPr="00835DA7">
        <w:lastRenderedPageBreak/>
        <w:t>AVIS DE LA ZONE DE SECOURS</w:t>
      </w:r>
    </w:p>
    <w:p w14:paraId="0B1CCF1A" w14:textId="77777777" w:rsidR="00305B61" w:rsidRPr="00DF3FC3" w:rsidRDefault="00305B61" w:rsidP="00305B61">
      <w:pPr>
        <w:spacing w:before="0" w:after="0"/>
        <w:rPr>
          <w:szCs w:val="24"/>
        </w:rPr>
      </w:pPr>
    </w:p>
    <w:tbl>
      <w:tblPr>
        <w:tblStyle w:val="Grilledutableau"/>
        <w:tblW w:w="0" w:type="auto"/>
        <w:tblLook w:val="04A0" w:firstRow="1" w:lastRow="0" w:firstColumn="1" w:lastColumn="0" w:noHBand="0" w:noVBand="1"/>
      </w:tblPr>
      <w:tblGrid>
        <w:gridCol w:w="9346"/>
      </w:tblGrid>
      <w:tr w:rsidR="00247992" w14:paraId="6939F184" w14:textId="77777777" w:rsidTr="003C116E">
        <w:tc>
          <w:tcPr>
            <w:tcW w:w="9346" w:type="dxa"/>
            <w:tcBorders>
              <w:top w:val="nil"/>
              <w:left w:val="nil"/>
              <w:bottom w:val="nil"/>
              <w:right w:val="nil"/>
            </w:tcBorders>
            <w:shd w:val="clear" w:color="auto" w:fill="auto"/>
          </w:tcPr>
          <w:p w14:paraId="6C252CF0" w14:textId="77777777" w:rsidR="00247992" w:rsidRDefault="00247992" w:rsidP="003C116E">
            <w:pPr>
              <w:rPr>
                <w:i/>
                <w:iCs/>
                <w:lang w:eastAsia="fr-BE"/>
              </w:rPr>
            </w:pPr>
            <w:commentRangeStart w:id="1"/>
            <w:r w:rsidRPr="001F7E6D">
              <w:rPr>
                <w:i/>
                <w:iCs/>
                <w:highlight w:val="yellow"/>
                <w:lang w:eastAsia="fr-BE"/>
              </w:rPr>
              <w:t>Sur base des documents reçus et sans préjudice de la législation en vigueur, nous attirons l’attention sur les points suivants :</w:t>
            </w:r>
            <w:commentRangeEnd w:id="1"/>
            <w:r w:rsidRPr="001F7E6D">
              <w:rPr>
                <w:rStyle w:val="Marquedecommentaire"/>
                <w:highlight w:val="yellow"/>
              </w:rPr>
              <w:commentReference w:id="1"/>
            </w:r>
          </w:p>
        </w:tc>
      </w:tr>
    </w:tbl>
    <w:p w14:paraId="6EF33861" w14:textId="77777777" w:rsidR="00247992" w:rsidRDefault="00247992" w:rsidP="00247992"/>
    <w:tbl>
      <w:tblPr>
        <w:tblStyle w:val="Grilledutableau"/>
        <w:tblW w:w="0" w:type="auto"/>
        <w:tblLook w:val="04A0" w:firstRow="1" w:lastRow="0" w:firstColumn="1" w:lastColumn="0" w:noHBand="0" w:noVBand="1"/>
      </w:tblPr>
      <w:tblGrid>
        <w:gridCol w:w="9346"/>
      </w:tblGrid>
      <w:tr w:rsidR="00247992" w14:paraId="7FFA1B69" w14:textId="77777777" w:rsidTr="003C116E">
        <w:tc>
          <w:tcPr>
            <w:tcW w:w="9346" w:type="dxa"/>
            <w:tcBorders>
              <w:top w:val="nil"/>
              <w:left w:val="nil"/>
              <w:bottom w:val="nil"/>
              <w:right w:val="nil"/>
            </w:tcBorders>
            <w:shd w:val="clear" w:color="auto" w:fill="auto"/>
          </w:tcPr>
          <w:p w14:paraId="03C6E2DE" w14:textId="77777777" w:rsidR="00247992" w:rsidRDefault="00247992" w:rsidP="003C116E">
            <w:r>
              <w:rPr>
                <w:i/>
                <w:iCs/>
                <w:lang w:eastAsia="fr-BE"/>
              </w:rPr>
              <w:t>Sur base des documents reçus et dans le respect de la législation en vigueur, la Zone de secours constate les points de non-conformité suivants :</w:t>
            </w:r>
          </w:p>
        </w:tc>
      </w:tr>
    </w:tbl>
    <w:p w14:paraId="6D566D76" w14:textId="77777777" w:rsidR="00247992" w:rsidRDefault="00247992" w:rsidP="00247992"/>
    <w:p w14:paraId="38FA9743" w14:textId="77777777" w:rsidR="00247992" w:rsidRDefault="00247992" w:rsidP="00247992"/>
    <w:tbl>
      <w:tblPr>
        <w:tblStyle w:val="Grilledutableau"/>
        <w:tblW w:w="0" w:type="auto"/>
        <w:tblLook w:val="04A0" w:firstRow="1" w:lastRow="0" w:firstColumn="1" w:lastColumn="0" w:noHBand="0" w:noVBand="1"/>
      </w:tblPr>
      <w:tblGrid>
        <w:gridCol w:w="9346"/>
      </w:tblGrid>
      <w:tr w:rsidR="00247992" w:rsidRPr="001F7E6D" w14:paraId="3D952F1C" w14:textId="77777777" w:rsidTr="003C116E">
        <w:tc>
          <w:tcPr>
            <w:tcW w:w="9346" w:type="dxa"/>
            <w:tcBorders>
              <w:top w:val="nil"/>
              <w:left w:val="nil"/>
              <w:bottom w:val="nil"/>
              <w:right w:val="nil"/>
            </w:tcBorders>
            <w:shd w:val="clear" w:color="auto" w:fill="auto"/>
          </w:tcPr>
          <w:p w14:paraId="0089B298" w14:textId="77777777" w:rsidR="00247992" w:rsidRPr="001F7E6D" w:rsidRDefault="00247992" w:rsidP="003C116E">
            <w:pPr>
              <w:rPr>
                <w:i/>
                <w:iCs/>
                <w:lang w:eastAsia="fr-BE"/>
              </w:rPr>
            </w:pPr>
            <w:r w:rsidRPr="001F7E6D">
              <w:rPr>
                <w:i/>
                <w:iCs/>
                <w:lang w:eastAsia="fr-BE"/>
              </w:rPr>
              <w:t>En outre, la Zone de secours attire l'attention sur le respect des prescriptions suivantes :</w:t>
            </w:r>
          </w:p>
        </w:tc>
      </w:tr>
    </w:tbl>
    <w:p w14:paraId="4D3E5E4D" w14:textId="77777777" w:rsidR="00247992" w:rsidRDefault="00247992" w:rsidP="005B7199">
      <w:pPr>
        <w:spacing w:before="0" w:after="0"/>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6"/>
      </w:tblGrid>
      <w:tr w:rsidR="00BE43FF" w:rsidRPr="00BE43FF" w14:paraId="4DD00C68" w14:textId="77777777" w:rsidTr="00BE43FF">
        <w:tc>
          <w:tcPr>
            <w:tcW w:w="9346" w:type="dxa"/>
          </w:tcPr>
          <w:p w14:paraId="7AD16301" w14:textId="77777777" w:rsidR="00BE43FF" w:rsidRPr="00BE43FF" w:rsidRDefault="00BE43FF" w:rsidP="00F97F4B">
            <w:pPr>
              <w:numPr>
                <w:ilvl w:val="0"/>
                <w:numId w:val="14"/>
              </w:numPr>
              <w:suppressAutoHyphens w:val="0"/>
              <w:spacing w:before="0" w:after="60"/>
              <w:jc w:val="left"/>
              <w:rPr>
                <w:rFonts w:asciiTheme="minorHAnsi" w:hAnsiTheme="minorHAnsi" w:cstheme="minorHAnsi"/>
                <w:b/>
                <w:caps/>
                <w:u w:val="single"/>
              </w:rPr>
            </w:pPr>
            <w:r w:rsidRPr="00BE43FF">
              <w:rPr>
                <w:rFonts w:asciiTheme="minorHAnsi" w:hAnsiTheme="minorHAnsi" w:cstheme="minorHAnsi"/>
                <w:b/>
                <w:caps/>
                <w:u w:val="single"/>
              </w:rPr>
              <w:t>IMPLANTATION ET CHEMINS D’ACCÈS</w:t>
            </w:r>
          </w:p>
        </w:tc>
      </w:tr>
    </w:tbl>
    <w:p w14:paraId="4178D31D" w14:textId="77777777" w:rsidR="00BE43FF" w:rsidRPr="00BE43FF" w:rsidRDefault="00BE43FF" w:rsidP="00BE43FF">
      <w:pPr>
        <w:rPr>
          <w:rFonts w:asciiTheme="minorHAnsi" w:hAnsiTheme="minorHAnsi" w:cstheme="min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6"/>
      </w:tblGrid>
      <w:tr w:rsidR="00BE43FF" w:rsidRPr="00BE43FF" w14:paraId="06232CC9" w14:textId="77777777" w:rsidTr="00BE43FF">
        <w:tc>
          <w:tcPr>
            <w:tcW w:w="9346" w:type="dxa"/>
          </w:tcPr>
          <w:p w14:paraId="5347D780" w14:textId="77777777" w:rsidR="00BE43FF" w:rsidRPr="00BE43FF" w:rsidRDefault="00BE43FF" w:rsidP="00BE43FF">
            <w:r w:rsidRPr="00BE43FF">
              <w:t>Les chemins d’accès sont déterminés en accord avec le service d’incendie compétent, selon les lignes directrices suivantes :</w:t>
            </w:r>
          </w:p>
        </w:tc>
      </w:tr>
    </w:tbl>
    <w:p w14:paraId="0E79C1FC" w14:textId="77777777" w:rsidR="00BE43FF" w:rsidRPr="00BE43FF" w:rsidRDefault="00BE43FF" w:rsidP="00BE43FF"/>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3CBD5DD9" w14:textId="77777777" w:rsidTr="00BE43FF">
        <w:tc>
          <w:tcPr>
            <w:tcW w:w="9356" w:type="dxa"/>
            <w:tcMar>
              <w:top w:w="6" w:type="dxa"/>
              <w:left w:w="6" w:type="dxa"/>
              <w:bottom w:w="6" w:type="dxa"/>
              <w:right w:w="6" w:type="dxa"/>
            </w:tcMar>
            <w:vAlign w:val="bottom"/>
          </w:tcPr>
          <w:p w14:paraId="7013A567"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Accessibilité et possibilités de stationnement des services d’incendie</w:t>
            </w:r>
          </w:p>
        </w:tc>
      </w:tr>
      <w:tr w:rsidR="00BE43FF" w:rsidRPr="00BE43FF" w14:paraId="18543E81" w14:textId="77777777" w:rsidTr="00BE43FF">
        <w:tc>
          <w:tcPr>
            <w:tcW w:w="9356" w:type="dxa"/>
            <w:tcMar>
              <w:top w:w="6" w:type="dxa"/>
              <w:left w:w="6" w:type="dxa"/>
              <w:bottom w:w="6" w:type="dxa"/>
              <w:right w:w="6" w:type="dxa"/>
            </w:tcMar>
            <w:vAlign w:val="bottom"/>
          </w:tcPr>
          <w:p w14:paraId="47C62A5E" w14:textId="77777777" w:rsidR="00BE43FF" w:rsidRPr="00BE43FF" w:rsidRDefault="00BE43FF" w:rsidP="00BE43FF">
            <w:r w:rsidRPr="00BE43FF">
              <w:t>Le bâtiment est accessible en permanence aux véhicules automobiles.</w:t>
            </w:r>
          </w:p>
        </w:tc>
      </w:tr>
      <w:tr w:rsidR="00BE43FF" w:rsidRPr="00BE43FF" w14:paraId="4589A942" w14:textId="77777777" w:rsidTr="00BE43FF">
        <w:tc>
          <w:tcPr>
            <w:tcW w:w="9356" w:type="dxa"/>
            <w:tcMar>
              <w:top w:w="6" w:type="dxa"/>
              <w:left w:w="6" w:type="dxa"/>
              <w:bottom w:w="6" w:type="dxa"/>
              <w:right w:w="6" w:type="dxa"/>
            </w:tcMar>
            <w:vAlign w:val="bottom"/>
          </w:tcPr>
          <w:p w14:paraId="72EE92FB" w14:textId="77777777" w:rsidR="00BE43FF" w:rsidRPr="00BE43FF" w:rsidRDefault="00BE43FF" w:rsidP="00BE43FF">
            <w:r w:rsidRPr="00BE43FF">
              <w:t>Les véhicules disposeront pour cela d’une possibilité d’accès et d’une aire de stationnement</w:t>
            </w:r>
          </w:p>
        </w:tc>
      </w:tr>
      <w:tr w:rsidR="00BE43FF" w:rsidRPr="00BE43FF" w14:paraId="263A67DF" w14:textId="77777777" w:rsidTr="00BE43FF">
        <w:tc>
          <w:tcPr>
            <w:tcW w:w="9356" w:type="dxa"/>
            <w:tcMar>
              <w:top w:w="6" w:type="dxa"/>
              <w:left w:w="6" w:type="dxa"/>
              <w:bottom w:w="6" w:type="dxa"/>
              <w:right w:w="6" w:type="dxa"/>
            </w:tcMar>
            <w:vAlign w:val="bottom"/>
          </w:tcPr>
          <w:p w14:paraId="4D2F2F67" w14:textId="77777777" w:rsidR="00BE43FF" w:rsidRPr="00BE43FF" w:rsidRDefault="00BE43FF" w:rsidP="00BE43FF">
            <w:r w:rsidRPr="00BE43FF">
              <w:t>sur la chaussée carrossable de la voie publique.</w:t>
            </w:r>
          </w:p>
        </w:tc>
      </w:tr>
      <w:tr w:rsidR="00BE43FF" w:rsidRPr="00BE43FF" w14:paraId="53A3D3BF" w14:textId="77777777" w:rsidTr="00BE43FF">
        <w:tc>
          <w:tcPr>
            <w:tcW w:w="9356" w:type="dxa"/>
            <w:tcMar>
              <w:top w:w="6" w:type="dxa"/>
              <w:left w:w="6" w:type="dxa"/>
              <w:bottom w:w="6" w:type="dxa"/>
              <w:right w:w="6" w:type="dxa"/>
            </w:tcMar>
            <w:vAlign w:val="bottom"/>
          </w:tcPr>
          <w:p w14:paraId="29AFAD9B" w14:textId="77777777" w:rsidR="00BE43FF" w:rsidRPr="00BE43FF" w:rsidRDefault="00BE43FF" w:rsidP="00BE43FF">
            <w:r w:rsidRPr="00BE43FF">
              <w:t>sur une voie d’accès spéciale donnant accès à la chaussée carrossable de la voie publique qui doit présenter les caractéristiques suivantes :</w:t>
            </w:r>
          </w:p>
        </w:tc>
      </w:tr>
      <w:tr w:rsidR="00BE43FF" w:rsidRPr="00BE43FF" w14:paraId="2DBA94C7" w14:textId="77777777" w:rsidTr="00BE43FF">
        <w:tc>
          <w:tcPr>
            <w:tcW w:w="9356" w:type="dxa"/>
            <w:tcMar>
              <w:top w:w="6" w:type="dxa"/>
              <w:left w:w="6" w:type="dxa"/>
              <w:bottom w:w="6" w:type="dxa"/>
              <w:right w:w="6" w:type="dxa"/>
            </w:tcMar>
            <w:vAlign w:val="bottom"/>
          </w:tcPr>
          <w:p w14:paraId="4EFF2851" w14:textId="77777777" w:rsidR="00BE43FF" w:rsidRPr="00BE43FF" w:rsidRDefault="00BE43FF" w:rsidP="00F97F4B">
            <w:pPr>
              <w:numPr>
                <w:ilvl w:val="0"/>
                <w:numId w:val="17"/>
              </w:numPr>
            </w:pPr>
            <w:r w:rsidRPr="00BE43FF">
              <w:t>largeur libre minimale de 4 m ;</w:t>
            </w:r>
          </w:p>
        </w:tc>
      </w:tr>
      <w:tr w:rsidR="00BE43FF" w:rsidRPr="00BE43FF" w14:paraId="0FCF5E98" w14:textId="77777777" w:rsidTr="00BE43FF">
        <w:tc>
          <w:tcPr>
            <w:tcW w:w="9356" w:type="dxa"/>
            <w:tcMar>
              <w:top w:w="6" w:type="dxa"/>
              <w:left w:w="6" w:type="dxa"/>
              <w:bottom w:w="6" w:type="dxa"/>
              <w:right w:w="6" w:type="dxa"/>
            </w:tcMar>
            <w:vAlign w:val="bottom"/>
          </w:tcPr>
          <w:p w14:paraId="69EA589A" w14:textId="77777777" w:rsidR="00BE43FF" w:rsidRPr="00BE43FF" w:rsidRDefault="00BE43FF" w:rsidP="00F97F4B">
            <w:pPr>
              <w:numPr>
                <w:ilvl w:val="0"/>
                <w:numId w:val="17"/>
              </w:numPr>
            </w:pPr>
            <w:r w:rsidRPr="00BE43FF">
              <w:t>Lorsque la longueur de la voirie en impasse est de plus de 30 mètres, une aire de retournement pour manœuvrer ou pour quitter les lieux sera créée. Cette aire de retournement présentera les caractéristiques suivantes :</w:t>
            </w:r>
          </w:p>
          <w:p w14:paraId="5E5602A1" w14:textId="77777777" w:rsidR="00BE43FF" w:rsidRPr="00BE43FF" w:rsidRDefault="00BE43FF" w:rsidP="00F97F4B">
            <w:pPr>
              <w:numPr>
                <w:ilvl w:val="1"/>
                <w:numId w:val="17"/>
              </w:numPr>
            </w:pPr>
            <w:r w:rsidRPr="00BE43FF">
              <w:t>soit un carré, libre de tout obstacle, d’au moins 20 mètres de côté ;</w:t>
            </w:r>
          </w:p>
          <w:p w14:paraId="24AFCFE7" w14:textId="77777777" w:rsidR="00BE43FF" w:rsidRPr="00BE43FF" w:rsidRDefault="00BE43FF" w:rsidP="00F97F4B">
            <w:pPr>
              <w:numPr>
                <w:ilvl w:val="1"/>
                <w:numId w:val="17"/>
              </w:numPr>
            </w:pPr>
            <w:r w:rsidRPr="00BE43FF">
              <w:t>soit un rond-point, libre de tout obstacle, d’au moins 11 mètres de rayon ;</w:t>
            </w:r>
          </w:p>
          <w:p w14:paraId="07C79C99" w14:textId="77777777" w:rsidR="00BE43FF" w:rsidRPr="00BE43FF" w:rsidRDefault="00BE43FF" w:rsidP="00F97F4B">
            <w:pPr>
              <w:numPr>
                <w:ilvl w:val="1"/>
                <w:numId w:val="17"/>
              </w:numPr>
            </w:pPr>
            <w:r w:rsidRPr="00BE43FF">
              <w:t>soit un Y qui doit s’inscrire dans un cercle de 22 mètres de diamètre, avec des rayons intérieurs de 10 mètres.</w:t>
            </w:r>
          </w:p>
        </w:tc>
      </w:tr>
      <w:tr w:rsidR="00BE43FF" w:rsidRPr="00BE43FF" w14:paraId="6109EB11" w14:textId="77777777" w:rsidTr="00BE43FF">
        <w:tc>
          <w:tcPr>
            <w:tcW w:w="9356" w:type="dxa"/>
            <w:tcMar>
              <w:top w:w="6" w:type="dxa"/>
              <w:left w:w="6" w:type="dxa"/>
              <w:bottom w:w="6" w:type="dxa"/>
              <w:right w:w="6" w:type="dxa"/>
            </w:tcMar>
            <w:vAlign w:val="bottom"/>
          </w:tcPr>
          <w:p w14:paraId="216CABDC" w14:textId="77777777" w:rsidR="00BE43FF" w:rsidRPr="00BE43FF" w:rsidRDefault="00BE43FF" w:rsidP="00F97F4B">
            <w:pPr>
              <w:numPr>
                <w:ilvl w:val="0"/>
                <w:numId w:val="17"/>
              </w:numPr>
            </w:pPr>
            <w:r w:rsidRPr="00BE43FF">
              <w:t>Lorsque la voirie en impasse sa largeur libre minimale doit être de 8 m. Cette largeur permet qu’une personne croise un véhicule des services d’incendie sur une voie entre deux obstacles (par ex : murs) ; une voie qui n’est pas située entre deux murs mais qui est dépourvue d’obstacles le long de ses deux côtés, peut être plus petite ; des rétrécissements locaux sont également autorisés ;</w:t>
            </w:r>
          </w:p>
        </w:tc>
      </w:tr>
      <w:tr w:rsidR="00BE43FF" w:rsidRPr="00BE43FF" w14:paraId="10F81D4B" w14:textId="77777777" w:rsidTr="00BE43FF">
        <w:tc>
          <w:tcPr>
            <w:tcW w:w="9356" w:type="dxa"/>
            <w:tcMar>
              <w:top w:w="6" w:type="dxa"/>
              <w:left w:w="6" w:type="dxa"/>
              <w:bottom w:w="6" w:type="dxa"/>
              <w:right w:w="6" w:type="dxa"/>
            </w:tcMar>
            <w:vAlign w:val="bottom"/>
          </w:tcPr>
          <w:p w14:paraId="548BC457" w14:textId="77777777" w:rsidR="00BE43FF" w:rsidRPr="00BE43FF" w:rsidRDefault="00BE43FF" w:rsidP="00F97F4B">
            <w:pPr>
              <w:numPr>
                <w:ilvl w:val="0"/>
                <w:numId w:val="17"/>
              </w:numPr>
            </w:pPr>
            <w:r w:rsidRPr="00BE43FF">
              <w:t>rayon de braquage minimal : 11 m de rayon intérieur et 15 m de rayon extérieur</w:t>
            </w:r>
          </w:p>
        </w:tc>
      </w:tr>
      <w:tr w:rsidR="00BE43FF" w:rsidRPr="00BE43FF" w14:paraId="237062DB" w14:textId="77777777" w:rsidTr="00BE43FF">
        <w:tc>
          <w:tcPr>
            <w:tcW w:w="9356" w:type="dxa"/>
            <w:tcMar>
              <w:top w:w="6" w:type="dxa"/>
              <w:left w:w="6" w:type="dxa"/>
              <w:bottom w:w="6" w:type="dxa"/>
              <w:right w:w="6" w:type="dxa"/>
            </w:tcMar>
            <w:vAlign w:val="bottom"/>
          </w:tcPr>
          <w:p w14:paraId="19887800" w14:textId="77777777" w:rsidR="00BE43FF" w:rsidRPr="00BE43FF" w:rsidRDefault="00BE43FF" w:rsidP="00F97F4B">
            <w:pPr>
              <w:numPr>
                <w:ilvl w:val="0"/>
                <w:numId w:val="17"/>
              </w:numPr>
            </w:pPr>
            <w:r w:rsidRPr="00BE43FF">
              <w:t>hauteur libre minimale : 4 m</w:t>
            </w:r>
          </w:p>
        </w:tc>
      </w:tr>
      <w:tr w:rsidR="00BE43FF" w:rsidRPr="00BE43FF" w14:paraId="288FEF8D" w14:textId="77777777" w:rsidTr="00BE43FF">
        <w:tc>
          <w:tcPr>
            <w:tcW w:w="9356" w:type="dxa"/>
            <w:tcMar>
              <w:top w:w="6" w:type="dxa"/>
              <w:left w:w="6" w:type="dxa"/>
              <w:bottom w:w="6" w:type="dxa"/>
              <w:right w:w="6" w:type="dxa"/>
            </w:tcMar>
            <w:vAlign w:val="bottom"/>
          </w:tcPr>
          <w:p w14:paraId="298D30A5" w14:textId="77777777" w:rsidR="00BE43FF" w:rsidRPr="00BE43FF" w:rsidRDefault="00BE43FF" w:rsidP="00F97F4B">
            <w:pPr>
              <w:numPr>
                <w:ilvl w:val="0"/>
                <w:numId w:val="17"/>
              </w:numPr>
            </w:pPr>
            <w:r w:rsidRPr="00BE43FF">
              <w:t>pente maximale : 6 %</w:t>
            </w:r>
          </w:p>
        </w:tc>
      </w:tr>
      <w:tr w:rsidR="00BE43FF" w:rsidRPr="00BE43FF" w14:paraId="6DA67E6C" w14:textId="77777777" w:rsidTr="00BE43FF">
        <w:tc>
          <w:tcPr>
            <w:tcW w:w="9356" w:type="dxa"/>
            <w:tcMar>
              <w:top w:w="6" w:type="dxa"/>
              <w:left w:w="6" w:type="dxa"/>
              <w:bottom w:w="6" w:type="dxa"/>
              <w:right w:w="6" w:type="dxa"/>
            </w:tcMar>
            <w:vAlign w:val="bottom"/>
          </w:tcPr>
          <w:p w14:paraId="34E5C43F" w14:textId="77777777" w:rsidR="00BE43FF" w:rsidRPr="00BE43FF" w:rsidRDefault="00BE43FF" w:rsidP="00F97F4B">
            <w:pPr>
              <w:numPr>
                <w:ilvl w:val="0"/>
                <w:numId w:val="17"/>
              </w:numPr>
            </w:pPr>
            <w:r w:rsidRPr="00BE43FF">
              <w:t>capacité portante : permettre la présence simultanée de 3 véhicules de 15 t; pour que des véhicules dont la charge par essieu est de 13 t maximum, puissent y circuler et y stationner sans s’enliser, même s’ils déforment le terrain.</w:t>
            </w:r>
          </w:p>
        </w:tc>
      </w:tr>
      <w:tr w:rsidR="00BE43FF" w:rsidRPr="00BE43FF" w14:paraId="4EC9B780" w14:textId="77777777" w:rsidTr="00BE43FF">
        <w:tc>
          <w:tcPr>
            <w:tcW w:w="9356" w:type="dxa"/>
            <w:tcMar>
              <w:top w:w="6" w:type="dxa"/>
              <w:left w:w="6" w:type="dxa"/>
              <w:bottom w:w="6" w:type="dxa"/>
              <w:right w:w="6" w:type="dxa"/>
            </w:tcMar>
            <w:vAlign w:val="bottom"/>
          </w:tcPr>
          <w:p w14:paraId="274CF7C3" w14:textId="77777777" w:rsidR="00BE43FF" w:rsidRPr="00BE43FF" w:rsidRDefault="00BE43FF" w:rsidP="00F97F4B">
            <w:pPr>
              <w:numPr>
                <w:ilvl w:val="0"/>
                <w:numId w:val="17"/>
              </w:numPr>
            </w:pPr>
            <w:r w:rsidRPr="00BE43FF">
              <w:t>pour les ouvrages d’art situés sur les voies d’accès, on se conforme à la NBN B 03-101.</w:t>
            </w:r>
          </w:p>
        </w:tc>
      </w:tr>
      <w:tr w:rsidR="00BE43FF" w:rsidRPr="00BE43FF" w14:paraId="088810DC" w14:textId="77777777" w:rsidTr="00BE43FF">
        <w:tc>
          <w:tcPr>
            <w:tcW w:w="9356" w:type="dxa"/>
            <w:tcMar>
              <w:top w:w="6" w:type="dxa"/>
              <w:left w:w="6" w:type="dxa"/>
              <w:bottom w:w="6" w:type="dxa"/>
              <w:right w:w="6" w:type="dxa"/>
            </w:tcMar>
            <w:vAlign w:val="bottom"/>
          </w:tcPr>
          <w:p w14:paraId="2B91842A" w14:textId="77777777" w:rsidR="00BE43FF" w:rsidRPr="00BE43FF" w:rsidRDefault="00BE43FF" w:rsidP="00F97F4B">
            <w:pPr>
              <w:numPr>
                <w:ilvl w:val="0"/>
                <w:numId w:val="17"/>
              </w:numPr>
            </w:pPr>
            <w:r w:rsidRPr="00BE43FF">
              <w:t>la distance entre le bord de cette voie et le plan de la façade est comprise entre 4 m et 10 m.</w:t>
            </w:r>
          </w:p>
        </w:tc>
      </w:tr>
      <w:tr w:rsidR="00BE43FF" w:rsidRPr="00BE43FF" w14:paraId="579D3687" w14:textId="77777777" w:rsidTr="00BE43FF">
        <w:tc>
          <w:tcPr>
            <w:tcW w:w="9356" w:type="dxa"/>
            <w:tcMar>
              <w:top w:w="6" w:type="dxa"/>
              <w:left w:w="6" w:type="dxa"/>
              <w:bottom w:w="6" w:type="dxa"/>
              <w:right w:w="6" w:type="dxa"/>
            </w:tcMar>
            <w:vAlign w:val="bottom"/>
          </w:tcPr>
          <w:p w14:paraId="66FB73FA" w14:textId="77777777" w:rsidR="00BE43FF" w:rsidRPr="00BE43FF" w:rsidRDefault="00BE43FF" w:rsidP="00BE43FF">
            <w:r w:rsidRPr="00BE43FF">
              <w:lastRenderedPageBreak/>
              <w:t>Au moins une des longues façades doit être longée par une voie accessible aux véhicules des services d'incendie et si cette façade ne comporte pas d'entrée principale, la voie doit longer en outre une façade comportant une telle entrée.</w:t>
            </w:r>
          </w:p>
        </w:tc>
      </w:tr>
      <w:tr w:rsidR="00BE43FF" w:rsidRPr="00BE43FF" w14:paraId="080D5086" w14:textId="77777777" w:rsidTr="00BE43FF">
        <w:tc>
          <w:tcPr>
            <w:tcW w:w="9356" w:type="dxa"/>
            <w:tcMar>
              <w:top w:w="6" w:type="dxa"/>
              <w:left w:w="6" w:type="dxa"/>
              <w:bottom w:w="6" w:type="dxa"/>
              <w:right w:w="6" w:type="dxa"/>
            </w:tcMar>
            <w:vAlign w:val="bottom"/>
          </w:tcPr>
          <w:p w14:paraId="4541CAC9" w14:textId="77777777" w:rsidR="00BE43FF" w:rsidRPr="00BE43FF" w:rsidRDefault="00BE43FF" w:rsidP="00BE43FF">
            <w:r w:rsidRPr="00BE43FF">
              <w:t>Les véhicules en stationnement ne peuvent pas entraver le passage et la mise en place des véhicules des services d’incendie sur ces voies d’accès.</w:t>
            </w:r>
          </w:p>
        </w:tc>
      </w:tr>
      <w:tr w:rsidR="00BE43FF" w:rsidRPr="00BE43FF" w14:paraId="28943AB3" w14:textId="77777777" w:rsidTr="00BE43FF">
        <w:tc>
          <w:tcPr>
            <w:tcW w:w="9356" w:type="dxa"/>
            <w:tcMar>
              <w:top w:w="6" w:type="dxa"/>
              <w:left w:w="6" w:type="dxa"/>
              <w:bottom w:w="6" w:type="dxa"/>
              <w:right w:w="6" w:type="dxa"/>
            </w:tcMar>
            <w:vAlign w:val="bottom"/>
          </w:tcPr>
          <w:p w14:paraId="01D6CD72" w14:textId="77777777" w:rsidR="00BE43FF" w:rsidRPr="00BE43FF" w:rsidRDefault="00BE43FF" w:rsidP="00BE43FF">
            <w:r w:rsidRPr="00BE43FF">
              <w:t>Si un socle supporte un ou plusieurs bâtiment(s), l'une des deux dispositions suivantes est d'application :</w:t>
            </w:r>
          </w:p>
        </w:tc>
      </w:tr>
      <w:tr w:rsidR="00BE43FF" w:rsidRPr="00BE43FF" w14:paraId="6995FE63" w14:textId="77777777" w:rsidTr="00BE43FF">
        <w:tc>
          <w:tcPr>
            <w:tcW w:w="9356" w:type="dxa"/>
            <w:tcMar>
              <w:top w:w="6" w:type="dxa"/>
              <w:left w:w="6" w:type="dxa"/>
              <w:bottom w:w="6" w:type="dxa"/>
              <w:right w:w="6" w:type="dxa"/>
            </w:tcMar>
            <w:vAlign w:val="bottom"/>
          </w:tcPr>
          <w:p w14:paraId="599CA5EB" w14:textId="77777777" w:rsidR="00BE43FF" w:rsidRPr="00BE43FF" w:rsidRDefault="00BE43FF" w:rsidP="00F97F4B">
            <w:pPr>
              <w:numPr>
                <w:ilvl w:val="0"/>
                <w:numId w:val="17"/>
              </w:numPr>
            </w:pPr>
            <w:r w:rsidRPr="00BE43FF">
              <w:t>la plate-forme du socle est accessible aux véhicules des services d'incendie, moyennant respect des prescriptions de la voie d’accès défini ci-dessus, à l'exception de la pente de la rampe d'accès qui peut atteindre 12 %.</w:t>
            </w:r>
          </w:p>
        </w:tc>
      </w:tr>
      <w:tr w:rsidR="00BE43FF" w:rsidRPr="00BE43FF" w14:paraId="38810ED9" w14:textId="77777777" w:rsidTr="00BE43FF">
        <w:tc>
          <w:tcPr>
            <w:tcW w:w="9356" w:type="dxa"/>
            <w:tcMar>
              <w:top w:w="6" w:type="dxa"/>
              <w:left w:w="6" w:type="dxa"/>
              <w:bottom w:w="6" w:type="dxa"/>
              <w:right w:w="6" w:type="dxa"/>
            </w:tcMar>
            <w:vAlign w:val="bottom"/>
          </w:tcPr>
          <w:p w14:paraId="3A4D09E3" w14:textId="77777777" w:rsidR="00BE43FF" w:rsidRPr="00BE43FF" w:rsidRDefault="00BE43FF" w:rsidP="00F97F4B">
            <w:pPr>
              <w:numPr>
                <w:ilvl w:val="0"/>
                <w:numId w:val="17"/>
              </w:numPr>
            </w:pPr>
            <w:r w:rsidRPr="00BE43FF">
              <w:t>au moins une des façades de chaque bâtiment est accessible par une voie de circulation normale à ciel ouvert ou par une voie en tunnel comportant tous les 25 m une ouverture à ciel ouvert d'au moins 15 m x 7 m.</w:t>
            </w:r>
          </w:p>
        </w:tc>
      </w:tr>
      <w:tr w:rsidR="00BE43FF" w:rsidRPr="00BE43FF" w14:paraId="113054C6" w14:textId="77777777" w:rsidTr="00BE43FF">
        <w:tc>
          <w:tcPr>
            <w:tcW w:w="9356" w:type="dxa"/>
            <w:tcMar>
              <w:top w:w="6" w:type="dxa"/>
              <w:left w:w="6" w:type="dxa"/>
              <w:bottom w:w="6" w:type="dxa"/>
              <w:right w:w="6" w:type="dxa"/>
            </w:tcMar>
            <w:vAlign w:val="bottom"/>
          </w:tcPr>
          <w:p w14:paraId="4A237C50" w14:textId="77777777" w:rsidR="00BE43FF" w:rsidRPr="00BE43FF" w:rsidRDefault="00BE43FF" w:rsidP="00BE43FF">
            <w:r w:rsidRPr="00BE43FF">
              <w:t>Le caractère isolé du bien ne peut pas empêcher les véhicules de secours d’accéder au bâtiment.</w:t>
            </w:r>
          </w:p>
          <w:p w14:paraId="4E64EEF7" w14:textId="77777777" w:rsidR="00BE43FF" w:rsidRPr="00BE43FF" w:rsidRDefault="00BE43FF" w:rsidP="00BE43FF">
            <w:r w:rsidRPr="00BE43FF">
              <w:t>Cet accès doit soit :</w:t>
            </w:r>
          </w:p>
        </w:tc>
      </w:tr>
      <w:tr w:rsidR="00BE43FF" w:rsidRPr="00BE43FF" w14:paraId="1ACD92C3" w14:textId="77777777" w:rsidTr="00BE43FF">
        <w:tc>
          <w:tcPr>
            <w:tcW w:w="9356" w:type="dxa"/>
            <w:tcMar>
              <w:top w:w="6" w:type="dxa"/>
              <w:left w:w="6" w:type="dxa"/>
              <w:bottom w:w="6" w:type="dxa"/>
              <w:right w:w="6" w:type="dxa"/>
            </w:tcMar>
            <w:vAlign w:val="bottom"/>
          </w:tcPr>
          <w:p w14:paraId="0630D7A5" w14:textId="77777777" w:rsidR="00BE43FF" w:rsidRPr="00BE43FF" w:rsidRDefault="00BE43FF" w:rsidP="00F97F4B">
            <w:pPr>
              <w:numPr>
                <w:ilvl w:val="0"/>
                <w:numId w:val="17"/>
              </w:numPr>
            </w:pPr>
            <w:r w:rsidRPr="00BE43FF">
              <w:t>rester non verrouillé en toutes circonstances ;</w:t>
            </w:r>
          </w:p>
        </w:tc>
      </w:tr>
      <w:tr w:rsidR="00BE43FF" w:rsidRPr="00BE43FF" w14:paraId="6FB5BCCB" w14:textId="77777777" w:rsidTr="00BE43FF">
        <w:tc>
          <w:tcPr>
            <w:tcW w:w="9356" w:type="dxa"/>
            <w:tcMar>
              <w:top w:w="6" w:type="dxa"/>
              <w:left w:w="6" w:type="dxa"/>
              <w:bottom w:w="6" w:type="dxa"/>
              <w:right w:w="6" w:type="dxa"/>
            </w:tcMar>
            <w:vAlign w:val="bottom"/>
          </w:tcPr>
          <w:p w14:paraId="5B83F0B2" w14:textId="77777777" w:rsidR="00BE43FF" w:rsidRPr="00BE43FF" w:rsidRDefault="00BE43FF" w:rsidP="00F97F4B">
            <w:pPr>
              <w:numPr>
                <w:ilvl w:val="0"/>
                <w:numId w:val="17"/>
              </w:numPr>
            </w:pPr>
            <w:r w:rsidRPr="00BE43FF">
              <w:t>disposer d’un passe général pompier.</w:t>
            </w:r>
          </w:p>
        </w:tc>
      </w:tr>
      <w:tr w:rsidR="00BE43FF" w:rsidRPr="00BE43FF" w14:paraId="1197D421" w14:textId="77777777" w:rsidTr="00BE43FF">
        <w:tc>
          <w:tcPr>
            <w:tcW w:w="9356" w:type="dxa"/>
            <w:tcMar>
              <w:top w:w="6" w:type="dxa"/>
              <w:left w:w="6" w:type="dxa"/>
              <w:bottom w:w="6" w:type="dxa"/>
              <w:right w:w="6" w:type="dxa"/>
            </w:tcMar>
            <w:vAlign w:val="bottom"/>
          </w:tcPr>
          <w:p w14:paraId="2A18B9AC" w14:textId="77777777" w:rsidR="00BE43FF" w:rsidRPr="00BE43FF" w:rsidRDefault="00BE43FF" w:rsidP="00BE43FF">
            <w:r w:rsidRPr="00BE43FF">
              <w:t>Afin de faciliter l’intervention des services de secours, l’employeur veille à ce qu’un dossier d’intervention soit mis à leur disposition à l'entrée du bâtiment.</w:t>
            </w:r>
          </w:p>
        </w:tc>
      </w:tr>
      <w:tr w:rsidR="00BE43FF" w:rsidRPr="00BE43FF" w14:paraId="220FB3CB" w14:textId="77777777" w:rsidTr="00BE43FF">
        <w:tc>
          <w:tcPr>
            <w:tcW w:w="9356" w:type="dxa"/>
            <w:tcMar>
              <w:top w:w="6" w:type="dxa"/>
              <w:left w:w="6" w:type="dxa"/>
              <w:bottom w:w="6" w:type="dxa"/>
              <w:right w:w="6" w:type="dxa"/>
            </w:tcMar>
            <w:vAlign w:val="bottom"/>
          </w:tcPr>
          <w:p w14:paraId="08B1A4E6" w14:textId="77777777" w:rsidR="00BE43FF" w:rsidRPr="00BE43FF" w:rsidRDefault="00BE43FF" w:rsidP="00BE43FF">
            <w:r w:rsidRPr="00BE43FF">
              <w:t>Ce dossier d’intervention comprend :</w:t>
            </w:r>
          </w:p>
        </w:tc>
      </w:tr>
      <w:tr w:rsidR="00BE43FF" w:rsidRPr="00BE43FF" w14:paraId="45F0668E" w14:textId="77777777" w:rsidTr="00BE43FF">
        <w:tc>
          <w:tcPr>
            <w:tcW w:w="9356" w:type="dxa"/>
            <w:tcMar>
              <w:top w:w="6" w:type="dxa"/>
              <w:left w:w="6" w:type="dxa"/>
              <w:bottom w:w="6" w:type="dxa"/>
              <w:right w:w="6" w:type="dxa"/>
            </w:tcMar>
            <w:vAlign w:val="bottom"/>
          </w:tcPr>
          <w:p w14:paraId="4F713AFA" w14:textId="77777777" w:rsidR="00BE43FF" w:rsidRPr="00BE43FF" w:rsidRDefault="00BE43FF" w:rsidP="00F97F4B">
            <w:pPr>
              <w:numPr>
                <w:ilvl w:val="0"/>
                <w:numId w:val="17"/>
              </w:numPr>
            </w:pPr>
            <w:r w:rsidRPr="00BE43FF">
              <w:t>les éléments du dossier relatif à la prévention de l’incendie visés à l’article 25, alinéa 2, 4°, 7° et 11°;</w:t>
            </w:r>
          </w:p>
        </w:tc>
      </w:tr>
      <w:tr w:rsidR="00BE43FF" w:rsidRPr="00BE43FF" w14:paraId="07CD4AE2" w14:textId="77777777" w:rsidTr="00BE43FF">
        <w:tc>
          <w:tcPr>
            <w:tcW w:w="9356" w:type="dxa"/>
            <w:tcMar>
              <w:top w:w="6" w:type="dxa"/>
              <w:left w:w="6" w:type="dxa"/>
              <w:bottom w:w="6" w:type="dxa"/>
              <w:right w:w="6" w:type="dxa"/>
            </w:tcMar>
            <w:vAlign w:val="bottom"/>
          </w:tcPr>
          <w:p w14:paraId="329B3858" w14:textId="77777777" w:rsidR="00BE43FF" w:rsidRPr="00BE43FF" w:rsidRDefault="00BE43FF" w:rsidP="00F97F4B">
            <w:pPr>
              <w:numPr>
                <w:ilvl w:val="0"/>
                <w:numId w:val="17"/>
              </w:numPr>
            </w:pPr>
            <w:r w:rsidRPr="00BE43FF">
              <w:t>l’emplacement des installations électriques;</w:t>
            </w:r>
          </w:p>
        </w:tc>
      </w:tr>
      <w:tr w:rsidR="00BE43FF" w:rsidRPr="00BE43FF" w14:paraId="4B9298DC" w14:textId="77777777" w:rsidTr="00BE43FF">
        <w:tc>
          <w:tcPr>
            <w:tcW w:w="9356" w:type="dxa"/>
            <w:tcMar>
              <w:top w:w="6" w:type="dxa"/>
              <w:left w:w="6" w:type="dxa"/>
              <w:bottom w:w="6" w:type="dxa"/>
              <w:right w:w="6" w:type="dxa"/>
            </w:tcMar>
            <w:vAlign w:val="bottom"/>
          </w:tcPr>
          <w:p w14:paraId="69BE7B71" w14:textId="77777777" w:rsidR="00BE43FF" w:rsidRPr="00BE43FF" w:rsidRDefault="00BE43FF" w:rsidP="00F97F4B">
            <w:pPr>
              <w:numPr>
                <w:ilvl w:val="0"/>
                <w:numId w:val="17"/>
              </w:numPr>
            </w:pPr>
            <w:r w:rsidRPr="00BE43FF">
              <w:t>l’emplacement et le fonctionnement des vannes de fermeture des fluides utilisés;</w:t>
            </w:r>
          </w:p>
        </w:tc>
      </w:tr>
      <w:tr w:rsidR="00BE43FF" w:rsidRPr="00BE43FF" w14:paraId="3E7A02C8" w14:textId="77777777" w:rsidTr="00BE43FF">
        <w:tc>
          <w:tcPr>
            <w:tcW w:w="9356" w:type="dxa"/>
            <w:tcMar>
              <w:top w:w="6" w:type="dxa"/>
              <w:left w:w="6" w:type="dxa"/>
              <w:bottom w:w="6" w:type="dxa"/>
              <w:right w:w="6" w:type="dxa"/>
            </w:tcMar>
            <w:vAlign w:val="bottom"/>
          </w:tcPr>
          <w:p w14:paraId="51FEFE99" w14:textId="77777777" w:rsidR="00BE43FF" w:rsidRPr="00BE43FF" w:rsidRDefault="00BE43FF" w:rsidP="00F97F4B">
            <w:pPr>
              <w:numPr>
                <w:ilvl w:val="0"/>
                <w:numId w:val="17"/>
              </w:numPr>
            </w:pPr>
            <w:r w:rsidRPr="00BE43FF">
              <w:t>l’emplacement et le fonctionnement des systèmes de ventilation;</w:t>
            </w:r>
          </w:p>
        </w:tc>
      </w:tr>
      <w:tr w:rsidR="00BE43FF" w:rsidRPr="00BE43FF" w14:paraId="74171632" w14:textId="77777777" w:rsidTr="00BE43FF">
        <w:tc>
          <w:tcPr>
            <w:tcW w:w="9356" w:type="dxa"/>
            <w:tcMar>
              <w:top w:w="6" w:type="dxa"/>
              <w:left w:w="6" w:type="dxa"/>
              <w:bottom w:w="6" w:type="dxa"/>
              <w:right w:w="6" w:type="dxa"/>
            </w:tcMar>
            <w:vAlign w:val="bottom"/>
          </w:tcPr>
          <w:p w14:paraId="69C98C45" w14:textId="77777777" w:rsidR="00BE43FF" w:rsidRPr="00BE43FF" w:rsidRDefault="00BE43FF" w:rsidP="00F97F4B">
            <w:pPr>
              <w:numPr>
                <w:ilvl w:val="0"/>
                <w:numId w:val="17"/>
              </w:numPr>
            </w:pPr>
            <w:r w:rsidRPr="00BE43FF">
              <w:t>l’emplacement de la centrale de détection d’incendie.</w:t>
            </w:r>
          </w:p>
        </w:tc>
      </w:tr>
      <w:tr w:rsidR="00BE43FF" w:rsidRPr="00BE43FF" w14:paraId="13A841A0" w14:textId="77777777" w:rsidTr="00BE43FF">
        <w:tc>
          <w:tcPr>
            <w:tcW w:w="9356" w:type="dxa"/>
            <w:tcMar>
              <w:top w:w="6" w:type="dxa"/>
              <w:left w:w="6" w:type="dxa"/>
              <w:bottom w:w="6" w:type="dxa"/>
              <w:right w:w="6" w:type="dxa"/>
            </w:tcMar>
            <w:vAlign w:val="bottom"/>
          </w:tcPr>
          <w:p w14:paraId="34BB61EB" w14:textId="77777777" w:rsidR="00BE43FF" w:rsidRPr="00BE43FF" w:rsidRDefault="00BE43FF" w:rsidP="00F97F4B">
            <w:pPr>
              <w:numPr>
                <w:ilvl w:val="0"/>
                <w:numId w:val="17"/>
              </w:numPr>
            </w:pPr>
            <w:r w:rsidRPr="00BE43FF">
              <w:t>Le cas échéant, les moyens d’extinction particuliers pour tout équipement spécifique.</w:t>
            </w:r>
          </w:p>
        </w:tc>
      </w:tr>
    </w:tbl>
    <w:p w14:paraId="38EA5504" w14:textId="694E65B4" w:rsidR="00BE43FF" w:rsidRDefault="00BE43FF" w:rsidP="00BE43FF"/>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09FE5098" w14:textId="77777777" w:rsidTr="00BE43FF">
        <w:tc>
          <w:tcPr>
            <w:tcW w:w="9356" w:type="dxa"/>
            <w:tcMar>
              <w:top w:w="6" w:type="dxa"/>
              <w:left w:w="6" w:type="dxa"/>
              <w:bottom w:w="6" w:type="dxa"/>
              <w:right w:w="6" w:type="dxa"/>
            </w:tcMar>
            <w:vAlign w:val="bottom"/>
          </w:tcPr>
          <w:p w14:paraId="10CC55A5"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Annexes</w:t>
            </w:r>
          </w:p>
        </w:tc>
      </w:tr>
      <w:tr w:rsidR="00BE43FF" w:rsidRPr="00BE43FF" w14:paraId="05341CB8" w14:textId="77777777" w:rsidTr="00BE43FF">
        <w:tc>
          <w:tcPr>
            <w:tcW w:w="9356" w:type="dxa"/>
            <w:tcMar>
              <w:top w:w="6" w:type="dxa"/>
              <w:left w:w="6" w:type="dxa"/>
              <w:bottom w:w="6" w:type="dxa"/>
              <w:right w:w="6" w:type="dxa"/>
            </w:tcMar>
            <w:vAlign w:val="bottom"/>
          </w:tcPr>
          <w:p w14:paraId="7C668CCA" w14:textId="77777777" w:rsidR="00BE43FF" w:rsidRPr="00BE43FF" w:rsidRDefault="00BE43FF" w:rsidP="00BE43FF">
            <w:r w:rsidRPr="00BE43FF">
              <w:t>Les constructions annexes, avancées de toiture, auvents, ouvrages en encorbellement ou autres adjonctions ne sont autorisées que si elles ne compromettent ni l’évacuation et la sécurité des usagers, ni l’action des services d’incendie.</w:t>
            </w:r>
          </w:p>
        </w:tc>
      </w:tr>
      <w:tr w:rsidR="00BE43FF" w:rsidRPr="00BE43FF" w14:paraId="659D867E" w14:textId="77777777" w:rsidTr="00BE43FF">
        <w:tc>
          <w:tcPr>
            <w:tcW w:w="9356" w:type="dxa"/>
            <w:tcMar>
              <w:top w:w="6" w:type="dxa"/>
              <w:left w:w="6" w:type="dxa"/>
              <w:bottom w:w="6" w:type="dxa"/>
              <w:right w:w="6" w:type="dxa"/>
            </w:tcMar>
            <w:vAlign w:val="bottom"/>
          </w:tcPr>
          <w:p w14:paraId="3B3E71B8" w14:textId="77777777" w:rsidR="00BE43FF" w:rsidRPr="00BE43FF" w:rsidRDefault="00BE43FF" w:rsidP="00BE43FF">
            <w:r w:rsidRPr="00BE43FF">
              <w:t>Si les façades vitrées du bâtiment dominent des constructions faisant ou non partie de ce bâtiment :</w:t>
            </w:r>
          </w:p>
        </w:tc>
      </w:tr>
      <w:tr w:rsidR="00BE43FF" w:rsidRPr="00BE43FF" w14:paraId="738FF509" w14:textId="77777777" w:rsidTr="00BE43FF">
        <w:tc>
          <w:tcPr>
            <w:tcW w:w="9356" w:type="dxa"/>
            <w:tcMar>
              <w:top w:w="6" w:type="dxa"/>
              <w:left w:w="6" w:type="dxa"/>
              <w:bottom w:w="6" w:type="dxa"/>
              <w:right w:w="6" w:type="dxa"/>
            </w:tcMar>
            <w:vAlign w:val="bottom"/>
          </w:tcPr>
          <w:p w14:paraId="673D8A21" w14:textId="77777777" w:rsidR="00BE43FF" w:rsidRPr="00BE43FF" w:rsidRDefault="00BE43FF" w:rsidP="00F97F4B">
            <w:pPr>
              <w:numPr>
                <w:ilvl w:val="0"/>
                <w:numId w:val="17"/>
              </w:numPr>
            </w:pPr>
            <w:r w:rsidRPr="00BE43FF">
              <w:t>soit les toitures de ces constructions satisfont aux conditions suivantes :</w:t>
            </w:r>
          </w:p>
          <w:tbl>
            <w:tblPr>
              <w:tblStyle w:val="Grilledutableau"/>
              <w:tblW w:w="0" w:type="auto"/>
              <w:tblInd w:w="720" w:type="dxa"/>
              <w:tblLayout w:type="fixed"/>
              <w:tblLook w:val="04A0" w:firstRow="1" w:lastRow="0" w:firstColumn="1" w:lastColumn="0" w:noHBand="0" w:noVBand="1"/>
            </w:tblPr>
            <w:tblGrid>
              <w:gridCol w:w="2388"/>
              <w:gridCol w:w="2268"/>
            </w:tblGrid>
            <w:tr w:rsidR="00BE43FF" w:rsidRPr="00BE43FF" w14:paraId="54A9EBAB" w14:textId="77777777" w:rsidTr="00BE43FF">
              <w:tc>
                <w:tcPr>
                  <w:tcW w:w="2388" w:type="dxa"/>
                </w:tcPr>
                <w:p w14:paraId="3EE90594" w14:textId="77777777" w:rsidR="00BE43FF" w:rsidRPr="00BE43FF" w:rsidRDefault="00BE43FF" w:rsidP="00BE43FF">
                  <w:r w:rsidRPr="00BE43FF">
                    <w:t>Distance horizontale à partir des façades, a</w:t>
                  </w:r>
                </w:p>
              </w:tc>
              <w:tc>
                <w:tcPr>
                  <w:tcW w:w="2268" w:type="dxa"/>
                </w:tcPr>
                <w:p w14:paraId="0C87E6B2" w14:textId="77777777" w:rsidR="00BE43FF" w:rsidRPr="00BE43FF" w:rsidRDefault="00BE43FF" w:rsidP="00BE43FF">
                  <w:r w:rsidRPr="00BE43FF">
                    <w:t>Résistance au feu</w:t>
                  </w:r>
                </w:p>
              </w:tc>
            </w:tr>
            <w:tr w:rsidR="00BE43FF" w:rsidRPr="00BE43FF" w14:paraId="4A60AB9D" w14:textId="77777777" w:rsidTr="00BE43FF">
              <w:tc>
                <w:tcPr>
                  <w:tcW w:w="2388" w:type="dxa"/>
                </w:tcPr>
                <w:p w14:paraId="15C2D105" w14:textId="77777777" w:rsidR="00BE43FF" w:rsidRPr="00BE43FF" w:rsidRDefault="00BE43FF" w:rsidP="00BE43FF">
                  <w:r w:rsidRPr="00BE43FF">
                    <w:t>a &lt; 1m</w:t>
                  </w:r>
                </w:p>
              </w:tc>
              <w:tc>
                <w:tcPr>
                  <w:tcW w:w="2268" w:type="dxa"/>
                </w:tcPr>
                <w:p w14:paraId="6DD974BF" w14:textId="77777777" w:rsidR="00BE43FF" w:rsidRPr="00BE43FF" w:rsidRDefault="00BE43FF" w:rsidP="00BE43FF">
                  <w:r w:rsidRPr="00BE43FF">
                    <w:t>EI 60</w:t>
                  </w:r>
                </w:p>
              </w:tc>
            </w:tr>
            <w:tr w:rsidR="00BE43FF" w:rsidRPr="00BE43FF" w14:paraId="7B362EB4" w14:textId="77777777" w:rsidTr="00BE43FF">
              <w:tc>
                <w:tcPr>
                  <w:tcW w:w="2388" w:type="dxa"/>
                </w:tcPr>
                <w:p w14:paraId="79A472FC" w14:textId="77777777" w:rsidR="00BE43FF" w:rsidRPr="00BE43FF" w:rsidRDefault="00BE43FF" w:rsidP="00BE43FF">
                  <w:r w:rsidRPr="00BE43FF">
                    <w:t>1m &lt; a &lt; 5m</w:t>
                  </w:r>
                </w:p>
              </w:tc>
              <w:tc>
                <w:tcPr>
                  <w:tcW w:w="2268" w:type="dxa"/>
                </w:tcPr>
                <w:p w14:paraId="34DC1C4B" w14:textId="77777777" w:rsidR="00BE43FF" w:rsidRPr="00BE43FF" w:rsidRDefault="00BE43FF" w:rsidP="00BE43FF">
                  <w:r w:rsidRPr="00BE43FF">
                    <w:t>E 60</w:t>
                  </w:r>
                </w:p>
              </w:tc>
            </w:tr>
          </w:tbl>
          <w:p w14:paraId="68AA97D7" w14:textId="77777777" w:rsidR="00BE43FF" w:rsidRPr="00BE43FF" w:rsidRDefault="00BE43FF" w:rsidP="00BE43FF"/>
        </w:tc>
      </w:tr>
      <w:tr w:rsidR="00BE43FF" w:rsidRPr="00BE43FF" w14:paraId="10C7820C" w14:textId="77777777" w:rsidTr="00BE43FF">
        <w:tc>
          <w:tcPr>
            <w:tcW w:w="9356" w:type="dxa"/>
            <w:tcMar>
              <w:top w:w="6" w:type="dxa"/>
              <w:left w:w="6" w:type="dxa"/>
              <w:bottom w:w="6" w:type="dxa"/>
              <w:right w:w="6" w:type="dxa"/>
            </w:tcMar>
            <w:vAlign w:val="bottom"/>
          </w:tcPr>
          <w:p w14:paraId="74B8439E" w14:textId="77777777" w:rsidR="00BE43FF" w:rsidRPr="00BE43FF" w:rsidRDefault="00BE43FF" w:rsidP="00BE43FF">
            <w:r w:rsidRPr="00BE43FF">
              <w:t>Les lanterneaux, aérateurs, exutoires de fumée ou ouvertures éventuels qui n’ont pas la résistance au feu requise, placés dans le toit sur une distance de 5 mètres, ces ouvertures sont séparées des ouvertures dans les</w:t>
            </w:r>
          </w:p>
          <w:p w14:paraId="5C06ED39" w14:textId="77777777" w:rsidR="00BE43FF" w:rsidRPr="00BE43FF" w:rsidRDefault="00BE43FF" w:rsidP="00BE43FF">
            <w:r w:rsidRPr="00BE43FF">
              <w:t>façades par un élément de construction E60.</w:t>
            </w:r>
          </w:p>
        </w:tc>
      </w:tr>
      <w:tr w:rsidR="00BE43FF" w:rsidRPr="00BE43FF" w14:paraId="3FDDAD12" w14:textId="77777777" w:rsidTr="00BE43FF">
        <w:tc>
          <w:tcPr>
            <w:tcW w:w="9356" w:type="dxa"/>
            <w:tcMar>
              <w:top w:w="6" w:type="dxa"/>
              <w:left w:w="6" w:type="dxa"/>
              <w:bottom w:w="6" w:type="dxa"/>
              <w:right w:w="6" w:type="dxa"/>
            </w:tcMar>
            <w:vAlign w:val="bottom"/>
          </w:tcPr>
          <w:p w14:paraId="50D4ADC5" w14:textId="77777777" w:rsidR="00BE43FF" w:rsidRPr="00BE43FF" w:rsidRDefault="00BE43FF" w:rsidP="00F97F4B">
            <w:pPr>
              <w:numPr>
                <w:ilvl w:val="0"/>
                <w:numId w:val="17"/>
              </w:numPr>
            </w:pPr>
            <w:r w:rsidRPr="00BE43FF">
              <w:t>soit les façades du bâtiment satisfont aux conditions suivantes :</w:t>
            </w:r>
          </w:p>
          <w:tbl>
            <w:tblPr>
              <w:tblStyle w:val="Grilledutableau"/>
              <w:tblW w:w="0" w:type="auto"/>
              <w:tblInd w:w="720" w:type="dxa"/>
              <w:tblLayout w:type="fixed"/>
              <w:tblLook w:val="04A0" w:firstRow="1" w:lastRow="0" w:firstColumn="1" w:lastColumn="0" w:noHBand="0" w:noVBand="1"/>
            </w:tblPr>
            <w:tblGrid>
              <w:gridCol w:w="2388"/>
              <w:gridCol w:w="2268"/>
            </w:tblGrid>
            <w:tr w:rsidR="00BE43FF" w:rsidRPr="00BE43FF" w14:paraId="3BE79C23" w14:textId="77777777" w:rsidTr="00BE43FF">
              <w:tc>
                <w:tcPr>
                  <w:tcW w:w="2388" w:type="dxa"/>
                </w:tcPr>
                <w:p w14:paraId="0A1B4D3D" w14:textId="77777777" w:rsidR="00BE43FF" w:rsidRPr="00BE43FF" w:rsidRDefault="00BE43FF" w:rsidP="00BE43FF">
                  <w:r w:rsidRPr="00BE43FF">
                    <w:t>Hauteur mesurée à partir de la toiture, b</w:t>
                  </w:r>
                </w:p>
              </w:tc>
              <w:tc>
                <w:tcPr>
                  <w:tcW w:w="2268" w:type="dxa"/>
                </w:tcPr>
                <w:p w14:paraId="546EDB80" w14:textId="77777777" w:rsidR="00BE43FF" w:rsidRPr="00BE43FF" w:rsidRDefault="00BE43FF" w:rsidP="00BE43FF">
                  <w:r w:rsidRPr="00BE43FF">
                    <w:t>Résistance au feu</w:t>
                  </w:r>
                </w:p>
              </w:tc>
            </w:tr>
            <w:tr w:rsidR="00BE43FF" w:rsidRPr="00BE43FF" w14:paraId="13B83548" w14:textId="77777777" w:rsidTr="00BE43FF">
              <w:tc>
                <w:tcPr>
                  <w:tcW w:w="2388" w:type="dxa"/>
                </w:tcPr>
                <w:p w14:paraId="3F5DAE00" w14:textId="77777777" w:rsidR="00BE43FF" w:rsidRPr="00BE43FF" w:rsidRDefault="00BE43FF" w:rsidP="00BE43FF">
                  <w:r w:rsidRPr="00BE43FF">
                    <w:t>b &lt;3m</w:t>
                  </w:r>
                </w:p>
              </w:tc>
              <w:tc>
                <w:tcPr>
                  <w:tcW w:w="2268" w:type="dxa"/>
                </w:tcPr>
                <w:p w14:paraId="07E91430" w14:textId="77777777" w:rsidR="00BE43FF" w:rsidRPr="00BE43FF" w:rsidRDefault="00BE43FF" w:rsidP="00BE43FF">
                  <w:r w:rsidRPr="00BE43FF">
                    <w:t>EI 60</w:t>
                  </w:r>
                </w:p>
              </w:tc>
            </w:tr>
            <w:tr w:rsidR="00BE43FF" w:rsidRPr="00BE43FF" w14:paraId="69CA89A0" w14:textId="77777777" w:rsidTr="00BE43FF">
              <w:tc>
                <w:tcPr>
                  <w:tcW w:w="2388" w:type="dxa"/>
                </w:tcPr>
                <w:p w14:paraId="1CE0B558" w14:textId="77777777" w:rsidR="00BE43FF" w:rsidRPr="00BE43FF" w:rsidRDefault="00BE43FF" w:rsidP="00BE43FF">
                  <w:r w:rsidRPr="00BE43FF">
                    <w:t>3m &lt; a &lt; 8m</w:t>
                  </w:r>
                </w:p>
              </w:tc>
              <w:tc>
                <w:tcPr>
                  <w:tcW w:w="2268" w:type="dxa"/>
                </w:tcPr>
                <w:p w14:paraId="7399AE8F" w14:textId="77777777" w:rsidR="00BE43FF" w:rsidRPr="00BE43FF" w:rsidRDefault="00BE43FF" w:rsidP="00BE43FF">
                  <w:r w:rsidRPr="00BE43FF">
                    <w:t>E 60</w:t>
                  </w:r>
                </w:p>
              </w:tc>
            </w:tr>
          </w:tbl>
          <w:p w14:paraId="1A0EABB3" w14:textId="77777777" w:rsidR="00BE43FF" w:rsidRPr="00BE43FF" w:rsidRDefault="00BE43FF" w:rsidP="00BE43FF"/>
        </w:tc>
      </w:tr>
      <w:tr w:rsidR="00BE43FF" w:rsidRPr="00BE43FF" w14:paraId="2012831E" w14:textId="77777777" w:rsidTr="00BE43FF">
        <w:tc>
          <w:tcPr>
            <w:tcW w:w="9356" w:type="dxa"/>
            <w:tcMar>
              <w:top w:w="6" w:type="dxa"/>
              <w:left w:w="6" w:type="dxa"/>
              <w:bottom w:w="6" w:type="dxa"/>
              <w:right w:w="6" w:type="dxa"/>
            </w:tcMar>
            <w:vAlign w:val="bottom"/>
          </w:tcPr>
          <w:p w14:paraId="36456A79" w14:textId="77777777" w:rsidR="00BE43FF" w:rsidRPr="00BE43FF" w:rsidRDefault="00BE43FF" w:rsidP="00BE43FF">
            <w:r w:rsidRPr="00BE43FF">
              <w:lastRenderedPageBreak/>
              <w:t>Si, des fenêtres, aérateurs, exutoires de fumée ou ouvertures qui n’ont pas la résistance au feu requise sont aménagés dans la façade sur une hauteur de 8 m, ces ouvertures sont séparées des ouvertures dans la toiture par un élément de construction E60.</w:t>
            </w:r>
          </w:p>
        </w:tc>
      </w:tr>
    </w:tbl>
    <w:p w14:paraId="013CE39A" w14:textId="77777777" w:rsidR="00BE43FF" w:rsidRPr="00BE43FF" w:rsidRDefault="00BE43FF" w:rsidP="00BE43FF"/>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121F4EFC" w14:textId="77777777" w:rsidTr="00BE43FF">
        <w:tc>
          <w:tcPr>
            <w:tcW w:w="9356" w:type="dxa"/>
            <w:tcMar>
              <w:top w:w="6" w:type="dxa"/>
              <w:left w:w="6" w:type="dxa"/>
              <w:bottom w:w="6" w:type="dxa"/>
              <w:right w:w="6" w:type="dxa"/>
            </w:tcMar>
            <w:vAlign w:val="bottom"/>
          </w:tcPr>
          <w:p w14:paraId="17F44C49"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Distance horizontale entre bâtiments</w:t>
            </w:r>
          </w:p>
        </w:tc>
      </w:tr>
      <w:tr w:rsidR="002D7C19" w:rsidRPr="00BE43FF" w14:paraId="0A45C7EE" w14:textId="77777777" w:rsidTr="00BE43FF">
        <w:tc>
          <w:tcPr>
            <w:tcW w:w="9356" w:type="dxa"/>
            <w:tcMar>
              <w:top w:w="6" w:type="dxa"/>
              <w:left w:w="6" w:type="dxa"/>
              <w:bottom w:w="6" w:type="dxa"/>
              <w:right w:w="6" w:type="dxa"/>
            </w:tcMar>
            <w:vAlign w:val="bottom"/>
          </w:tcPr>
          <w:p w14:paraId="40AFCD5A" w14:textId="1F416427" w:rsidR="002D7C19" w:rsidRDefault="002D7C19" w:rsidP="002D7C19">
            <w:r>
              <w:t xml:space="preserve">Quand des façades se font face ou forment un dièdre rentrant, la distance la plus courte (en m) entre les parties de façade qui ne présentent pas une résistance au feu d’au moins EI 120 </w:t>
            </w:r>
            <w:r w:rsidR="00D74C2F">
              <w:t xml:space="preserve">(ou </w:t>
            </w:r>
            <w:r>
              <w:t>REI 120</w:t>
            </w:r>
            <w:r w:rsidR="00D74C2F">
              <w:t>)</w:t>
            </w:r>
            <w:r>
              <w:t xml:space="preserve"> est d’au moins : </w:t>
            </w:r>
          </w:p>
          <w:p w14:paraId="67F492D7" w14:textId="6C842CDA" w:rsidR="002D7C19" w:rsidRDefault="002D7C19" w:rsidP="002D7C19">
            <w:pPr>
              <w:pStyle w:val="06L1"/>
            </w:pPr>
            <w:r>
              <w:t xml:space="preserve">1 + 7 cos α pour 0° ≤ α ≤ 90° </w:t>
            </w:r>
          </w:p>
          <w:p w14:paraId="0CCFCB42" w14:textId="5A8C3183" w:rsidR="002D7C19" w:rsidRDefault="002D7C19" w:rsidP="002D7C19">
            <w:pPr>
              <w:pStyle w:val="06L1"/>
            </w:pPr>
            <w:r>
              <w:t xml:space="preserve">1 pour 90° &lt; α ≤ 180° </w:t>
            </w:r>
          </w:p>
          <w:p w14:paraId="54160B42" w14:textId="77777777" w:rsidR="002D7C19" w:rsidRDefault="002D7C19" w:rsidP="002D7C19">
            <w:r>
              <w:t xml:space="preserve">dans lequel α est l’angle fermé. </w:t>
            </w:r>
          </w:p>
          <w:p w14:paraId="7E3D21C7" w14:textId="38D81122" w:rsidR="002D7C19" w:rsidRPr="00BE43FF" w:rsidRDefault="002D7C19" w:rsidP="002D7C19">
            <w:r>
              <w:t>Le rayonnement thermique d’un bâtiment sur un bâtiment opposé, et inversement, ne peut pas être supérieur à 15 kW/m²</w:t>
            </w:r>
          </w:p>
        </w:tc>
      </w:tr>
      <w:tr w:rsidR="00BE43FF" w:rsidRPr="00BE43FF" w14:paraId="059A0560" w14:textId="77777777" w:rsidTr="00BE43FF">
        <w:tc>
          <w:tcPr>
            <w:tcW w:w="9356" w:type="dxa"/>
            <w:tcMar>
              <w:top w:w="6" w:type="dxa"/>
              <w:left w:w="6" w:type="dxa"/>
              <w:bottom w:w="6" w:type="dxa"/>
              <w:right w:w="6" w:type="dxa"/>
            </w:tcMar>
            <w:vAlign w:val="bottom"/>
          </w:tcPr>
          <w:p w14:paraId="5625DCF2" w14:textId="77777777" w:rsidR="00BE43FF" w:rsidRPr="002D7C19" w:rsidRDefault="00BE43FF" w:rsidP="00BE43FF">
            <w:pPr>
              <w:rPr>
                <w:strike/>
              </w:rPr>
            </w:pPr>
            <w:r w:rsidRPr="002D7C19">
              <w:rPr>
                <w:strike/>
              </w:rPr>
              <w:t>La distance horizontale, dégagée de tout élément combustible, séparant un BM d'un bâtiment opposé, est de 8 m au moins, sauf si une des deux parois qui les séparent présente une résistance au feu EI120 ou REI120 lorsqu’elle est portante ;</w:t>
            </w:r>
          </w:p>
        </w:tc>
      </w:tr>
      <w:tr w:rsidR="00BE43FF" w:rsidRPr="00BE43FF" w14:paraId="4DE2EFBD" w14:textId="77777777" w:rsidTr="00BE43FF">
        <w:tc>
          <w:tcPr>
            <w:tcW w:w="9356" w:type="dxa"/>
            <w:tcMar>
              <w:top w:w="6" w:type="dxa"/>
              <w:left w:w="6" w:type="dxa"/>
              <w:bottom w:w="6" w:type="dxa"/>
              <w:right w:w="6" w:type="dxa"/>
            </w:tcMar>
            <w:vAlign w:val="bottom"/>
          </w:tcPr>
          <w:p w14:paraId="00CCDA64" w14:textId="77777777" w:rsidR="00BE43FF" w:rsidRPr="00BE43FF" w:rsidRDefault="00BE43FF" w:rsidP="00BE43FF">
            <w:r w:rsidRPr="00BE43FF">
              <w:t>Les parois du bâtiment qui le séparent des bâtiments contigus présentent EI 120 ou  REI 120 lorsqu’elles sont portantes.</w:t>
            </w:r>
            <w:r w:rsidRPr="00BE43FF">
              <w:tab/>
            </w:r>
            <w:r w:rsidRPr="00BE43FF">
              <w:tab/>
            </w:r>
          </w:p>
        </w:tc>
      </w:tr>
      <w:tr w:rsidR="00BE43FF" w:rsidRPr="00BE43FF" w14:paraId="79ACC98B" w14:textId="77777777" w:rsidTr="00BE43FF">
        <w:tc>
          <w:tcPr>
            <w:tcW w:w="9356" w:type="dxa"/>
            <w:tcMar>
              <w:top w:w="6" w:type="dxa"/>
              <w:left w:w="6" w:type="dxa"/>
              <w:bottom w:w="6" w:type="dxa"/>
              <w:right w:w="6" w:type="dxa"/>
            </w:tcMar>
            <w:vAlign w:val="bottom"/>
          </w:tcPr>
          <w:p w14:paraId="16141575" w14:textId="77777777" w:rsidR="00BE43FF" w:rsidRPr="00BE43FF" w:rsidRDefault="00BE43FF" w:rsidP="00BE43FF">
            <w:r w:rsidRPr="00BE43FF">
              <w:t xml:space="preserve">Dans ces parois une communication entre ces bâtiments est autorisée par un sas, pour autant qu'il présente les caractéristiques suivantes :  </w:t>
            </w:r>
          </w:p>
          <w:p w14:paraId="1B87E8BF" w14:textId="77777777" w:rsidR="00BE43FF" w:rsidRPr="00BE43FF" w:rsidRDefault="00BE43FF" w:rsidP="00BE43FF">
            <w:r w:rsidRPr="00BE43FF">
              <w:t xml:space="preserve">       - avoir des parois EI 120 ;</w:t>
            </w:r>
          </w:p>
          <w:p w14:paraId="47F8A68D" w14:textId="77777777" w:rsidR="00BE43FF" w:rsidRPr="00BE43FF" w:rsidRDefault="00BE43FF" w:rsidP="00BE43FF">
            <w:r w:rsidRPr="00BE43FF">
              <w:t xml:space="preserve">       - ne pas déboucher dans une cage d'escalier ;</w:t>
            </w:r>
          </w:p>
          <w:p w14:paraId="291A4DC9" w14:textId="77777777" w:rsidR="00BE43FF" w:rsidRPr="00BE43FF" w:rsidRDefault="00BE43FF" w:rsidP="00BE43FF">
            <w:r w:rsidRPr="00BE43FF">
              <w:t xml:space="preserve">       - avoir deux portes EI1 30 à fermeture automatique.</w:t>
            </w:r>
          </w:p>
          <w:p w14:paraId="7126D456" w14:textId="77777777" w:rsidR="00BE43FF" w:rsidRPr="00BE43FF" w:rsidRDefault="00BE43FF" w:rsidP="00BE43FF">
            <w:r w:rsidRPr="00BE43FF">
              <w:t xml:space="preserve">       - avoir une superficie de minimum 2 m².</w:t>
            </w:r>
          </w:p>
        </w:tc>
      </w:tr>
    </w:tbl>
    <w:p w14:paraId="74BCE5AF" w14:textId="77777777" w:rsidR="00BE43FF" w:rsidRPr="00BE43FF" w:rsidRDefault="00BE43FF" w:rsidP="00BE43FF"/>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4266AFDE" w14:textId="77777777" w:rsidTr="00BE43FF">
        <w:tc>
          <w:tcPr>
            <w:tcW w:w="9356" w:type="dxa"/>
            <w:tcMar>
              <w:top w:w="6" w:type="dxa"/>
              <w:left w:w="6" w:type="dxa"/>
              <w:bottom w:w="6" w:type="dxa"/>
              <w:right w:w="6" w:type="dxa"/>
            </w:tcMar>
            <w:vAlign w:val="bottom"/>
          </w:tcPr>
          <w:p w14:paraId="0DC46516"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Accessibilité des façades aux services d’incendie</w:t>
            </w:r>
          </w:p>
        </w:tc>
      </w:tr>
      <w:tr w:rsidR="00BE43FF" w:rsidRPr="00BE43FF" w14:paraId="581263F7" w14:textId="77777777" w:rsidTr="00BE43FF">
        <w:tc>
          <w:tcPr>
            <w:tcW w:w="9356" w:type="dxa"/>
            <w:tcMar>
              <w:top w:w="6" w:type="dxa"/>
              <w:left w:w="6" w:type="dxa"/>
              <w:bottom w:w="6" w:type="dxa"/>
              <w:right w:w="6" w:type="dxa"/>
            </w:tcMar>
            <w:vAlign w:val="bottom"/>
          </w:tcPr>
          <w:p w14:paraId="7875BE4C" w14:textId="77777777" w:rsidR="00BE43FF" w:rsidRPr="00BE43FF" w:rsidRDefault="00BE43FF" w:rsidP="00BE43FF">
            <w:r w:rsidRPr="00BE43FF">
              <w:t>Au moins une des longues façades doit être longée par une voie accessible aux véhicules des services d'incendie et si cette façade ne comporte pas d'entrée principale, la voie doit longer en outre une façade comportant une telle entrée.</w:t>
            </w:r>
          </w:p>
        </w:tc>
      </w:tr>
      <w:tr w:rsidR="00BE43FF" w:rsidRPr="00BE43FF" w14:paraId="7D26CD95" w14:textId="77777777" w:rsidTr="00BE43FF">
        <w:tc>
          <w:tcPr>
            <w:tcW w:w="9356" w:type="dxa"/>
            <w:tcMar>
              <w:top w:w="6" w:type="dxa"/>
              <w:left w:w="6" w:type="dxa"/>
              <w:bottom w:w="6" w:type="dxa"/>
              <w:right w:w="6" w:type="dxa"/>
            </w:tcMar>
            <w:vAlign w:val="bottom"/>
          </w:tcPr>
          <w:p w14:paraId="5491EC65" w14:textId="77777777" w:rsidR="00BE43FF" w:rsidRPr="00BE43FF" w:rsidRDefault="00BE43FF" w:rsidP="00BE43FF">
            <w:r w:rsidRPr="00BE43FF">
              <w:t>La distance entre le bord de cette voie et le plan de la façade doit, de préférence, être comprise entre 4 m et 10 m.  Dans le cas contraire, les ouvertures de façade sont à considérer comme inaccessibles pour les auto-échelles des services d’incendie.</w:t>
            </w:r>
          </w:p>
        </w:tc>
      </w:tr>
    </w:tbl>
    <w:p w14:paraId="54A9C6BD" w14:textId="77777777" w:rsidR="00BE43FF" w:rsidRPr="00BE43FF" w:rsidRDefault="00BE43FF" w:rsidP="00BE43FF"/>
    <w:tbl>
      <w:tblPr>
        <w:tblStyle w:val="Grilledetableauclaire"/>
        <w:tblW w:w="0" w:type="auto"/>
        <w:tblLook w:val="04A0" w:firstRow="1" w:lastRow="0" w:firstColumn="1" w:lastColumn="0" w:noHBand="0" w:noVBand="1"/>
      </w:tblPr>
      <w:tblGrid>
        <w:gridCol w:w="9356"/>
      </w:tblGrid>
      <w:tr w:rsidR="00BE43FF" w:rsidRPr="00BE43FF" w14:paraId="1EF7FF1B" w14:textId="77777777" w:rsidTr="00BE43FF">
        <w:tc>
          <w:tcPr>
            <w:tcW w:w="9356" w:type="dxa"/>
          </w:tcPr>
          <w:p w14:paraId="103A1302" w14:textId="77777777" w:rsidR="00BE43FF" w:rsidRPr="00BE43FF" w:rsidRDefault="00BE43FF" w:rsidP="00F97F4B">
            <w:pPr>
              <w:numPr>
                <w:ilvl w:val="0"/>
                <w:numId w:val="16"/>
              </w:numPr>
              <w:suppressAutoHyphens w:val="0"/>
              <w:spacing w:before="0" w:after="60"/>
              <w:jc w:val="left"/>
              <w:rPr>
                <w:rFonts w:asciiTheme="minorHAnsi" w:hAnsiTheme="minorHAnsi" w:cstheme="minorHAnsi"/>
                <w:b/>
                <w:caps/>
                <w:u w:val="single"/>
              </w:rPr>
            </w:pPr>
            <w:r w:rsidRPr="00BE43FF">
              <w:rPr>
                <w:rFonts w:asciiTheme="minorHAnsi" w:hAnsiTheme="minorHAnsi" w:cstheme="minorHAnsi"/>
                <w:b/>
                <w:caps/>
                <w:u w:val="single"/>
              </w:rPr>
              <w:t>Stabilité du bâtiment en cas d’incendie</w:t>
            </w:r>
          </w:p>
        </w:tc>
      </w:tr>
    </w:tbl>
    <w:p w14:paraId="2B027E4F" w14:textId="77777777" w:rsidR="00BE43FF" w:rsidRPr="00BE43FF" w:rsidRDefault="00BE43FF" w:rsidP="00BE43FF"/>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3999504D" w14:textId="77777777" w:rsidTr="00BE43FF">
        <w:tc>
          <w:tcPr>
            <w:tcW w:w="9356" w:type="dxa"/>
            <w:tcMar>
              <w:top w:w="6" w:type="dxa"/>
              <w:left w:w="6" w:type="dxa"/>
              <w:bottom w:w="6" w:type="dxa"/>
              <w:right w:w="6" w:type="dxa"/>
            </w:tcMar>
            <w:vAlign w:val="bottom"/>
          </w:tcPr>
          <w:p w14:paraId="19B46BD3" w14:textId="77777777" w:rsidR="00BE43FF" w:rsidRPr="00BE43FF" w:rsidRDefault="00BE43FF" w:rsidP="00BE43FF">
            <w:r w:rsidRPr="00BE43FF">
              <w:t>Les éléments structuraux du bâtiment doivent présenter une résistance au feu R 60 au-dessus du rez-de-chaussée et R 120 en dessous du rez-de-chaussée (y compris le plancher du rez-de-chaussée).</w:t>
            </w:r>
          </w:p>
        </w:tc>
      </w:tr>
      <w:tr w:rsidR="00BE43FF" w:rsidRPr="00BE43FF" w14:paraId="276C8F4D" w14:textId="77777777" w:rsidTr="00BE43FF">
        <w:tc>
          <w:tcPr>
            <w:tcW w:w="9356" w:type="dxa"/>
            <w:tcMar>
              <w:top w:w="6" w:type="dxa"/>
              <w:left w:w="6" w:type="dxa"/>
              <w:bottom w:w="6" w:type="dxa"/>
              <w:right w:w="6" w:type="dxa"/>
            </w:tcMar>
            <w:vAlign w:val="bottom"/>
          </w:tcPr>
          <w:p w14:paraId="49AA5ADC" w14:textId="77777777" w:rsidR="00BE43FF" w:rsidRPr="00BE43FF" w:rsidRDefault="00BE43FF" w:rsidP="00BE43FF">
            <w:r w:rsidRPr="00BE43FF">
              <w:t>Les éléments structuraux de la toiture doivent présenter une résistance au feu R 60, Cette exigence n’est pas d’application si le plancher sous toiture présente EI 60 (planche 3.6) et si l’accès éventuel à l’espace sous toiture, qui doit être vide, se fait par des portes ou trappes présentant EI</w:t>
            </w:r>
            <w:r w:rsidRPr="00BE43FF">
              <w:rPr>
                <w:vertAlign w:val="subscript"/>
              </w:rPr>
              <w:t>1</w:t>
            </w:r>
            <w:r w:rsidRPr="00BE43FF">
              <w:t xml:space="preserve"> 30.</w:t>
            </w:r>
          </w:p>
        </w:tc>
      </w:tr>
      <w:tr w:rsidR="00BE43FF" w:rsidRPr="00BE43FF" w14:paraId="5B27AB24" w14:textId="77777777" w:rsidTr="00BE43FF">
        <w:tc>
          <w:tcPr>
            <w:tcW w:w="9356" w:type="dxa"/>
            <w:tcMar>
              <w:top w:w="6" w:type="dxa"/>
              <w:left w:w="6" w:type="dxa"/>
              <w:bottom w:w="6" w:type="dxa"/>
              <w:right w:w="6" w:type="dxa"/>
            </w:tcMar>
            <w:vAlign w:val="bottom"/>
          </w:tcPr>
          <w:p w14:paraId="0AC24D99" w14:textId="77777777" w:rsidR="00BE43FF" w:rsidRPr="00BE43FF" w:rsidRDefault="00BE43FF" w:rsidP="00BE43FF">
            <w:r w:rsidRPr="00BE43FF">
              <w:t>Les escaliers de même que les paliers, doivent présenter une stabilité au feu R 60.</w:t>
            </w:r>
          </w:p>
        </w:tc>
      </w:tr>
    </w:tbl>
    <w:p w14:paraId="2CA36420" w14:textId="77777777" w:rsidR="00BE43FF" w:rsidRDefault="00BE43FF" w:rsidP="00BE43FF">
      <w:pPr>
        <w:spacing w:before="0" w:after="0"/>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F363E4" w:rsidRPr="001B33CD" w14:paraId="566E2F8F" w14:textId="77777777" w:rsidTr="006601C4">
        <w:tc>
          <w:tcPr>
            <w:tcW w:w="9356" w:type="dxa"/>
            <w:tcMar>
              <w:top w:w="6" w:type="dxa"/>
              <w:left w:w="6" w:type="dxa"/>
              <w:bottom w:w="6" w:type="dxa"/>
              <w:right w:w="6" w:type="dxa"/>
            </w:tcMar>
            <w:vAlign w:val="bottom"/>
          </w:tcPr>
          <w:p w14:paraId="1344EE14" w14:textId="38E2EC23" w:rsidR="00F363E4" w:rsidRPr="001B33CD" w:rsidRDefault="00F363E4" w:rsidP="006601C4">
            <w:pPr>
              <w:autoSpaceDN w:val="0"/>
              <w:spacing w:before="0" w:after="57"/>
              <w:jc w:val="left"/>
              <w:textAlignment w:val="baseline"/>
              <w:rPr>
                <w:rFonts w:asciiTheme="minorHAnsi" w:hAnsiTheme="minorHAnsi" w:cstheme="minorHAnsi"/>
                <w:i/>
                <w:iCs/>
              </w:rPr>
            </w:pPr>
            <w:r w:rsidRPr="001B33CD">
              <w:rPr>
                <w:rFonts w:asciiTheme="minorHAnsi" w:hAnsiTheme="minorHAnsi" w:cstheme="minorHAnsi"/>
                <w:i/>
                <w:iCs/>
              </w:rPr>
              <w:t>Prescriptions particulières pour les parkings</w:t>
            </w:r>
            <w:r w:rsidR="001B33CD" w:rsidRPr="001B33CD">
              <w:rPr>
                <w:rFonts w:asciiTheme="minorHAnsi" w:hAnsiTheme="minorHAnsi" w:cstheme="minorHAnsi"/>
                <w:i/>
                <w:iCs/>
              </w:rPr>
              <w:t> :</w:t>
            </w:r>
          </w:p>
        </w:tc>
      </w:tr>
      <w:tr w:rsidR="00F363E4" w:rsidRPr="005B7199" w14:paraId="5530741A" w14:textId="77777777" w:rsidTr="006601C4">
        <w:tc>
          <w:tcPr>
            <w:tcW w:w="9356" w:type="dxa"/>
            <w:tcMar>
              <w:top w:w="6" w:type="dxa"/>
              <w:left w:w="6" w:type="dxa"/>
              <w:bottom w:w="6" w:type="dxa"/>
              <w:right w:w="6" w:type="dxa"/>
            </w:tcMar>
            <w:vAlign w:val="bottom"/>
          </w:tcPr>
          <w:p w14:paraId="5C2366ED" w14:textId="3DAFDAA0" w:rsidR="00F363E4" w:rsidRPr="005B7199" w:rsidRDefault="00F363E4" w:rsidP="006601C4">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les éléments structuraux (poutres et colonnes), les planchers (y compris le plancher du rez-de-</w:t>
            </w:r>
            <w:r w:rsidR="001B33CD">
              <w:rPr>
                <w:rFonts w:asciiTheme="minorHAnsi" w:hAnsiTheme="minorHAnsi" w:cstheme="minorHAnsi"/>
              </w:rPr>
              <w:t>c</w:t>
            </w:r>
            <w:r w:rsidRPr="005B7199">
              <w:rPr>
                <w:rFonts w:asciiTheme="minorHAnsi" w:hAnsiTheme="minorHAnsi" w:cstheme="minorHAnsi"/>
              </w:rPr>
              <w:t>haussée), les rampes  et voies d’accès doivent présenter une stabilité au feu R120.</w:t>
            </w:r>
          </w:p>
        </w:tc>
      </w:tr>
      <w:tr w:rsidR="00F363E4" w:rsidRPr="005B7199" w14:paraId="70C5B0DA" w14:textId="77777777" w:rsidTr="006601C4">
        <w:tc>
          <w:tcPr>
            <w:tcW w:w="9356" w:type="dxa"/>
            <w:tcMar>
              <w:top w:w="6" w:type="dxa"/>
              <w:left w:w="6" w:type="dxa"/>
              <w:bottom w:w="6" w:type="dxa"/>
              <w:right w:w="6" w:type="dxa"/>
            </w:tcMar>
            <w:vAlign w:val="bottom"/>
          </w:tcPr>
          <w:p w14:paraId="3EE2F9C3" w14:textId="77777777" w:rsidR="00F363E4" w:rsidRPr="005B7199" w:rsidRDefault="00F363E4" w:rsidP="006601C4">
            <w:r w:rsidRPr="005B7199">
              <w:t>Lorsque le toit n’a pas d’autre fonction que de protéger le parking des intempéries :</w:t>
            </w:r>
          </w:p>
          <w:p w14:paraId="24949265" w14:textId="77777777" w:rsidR="00F363E4" w:rsidRPr="005B7199" w:rsidRDefault="00F363E4" w:rsidP="006601C4">
            <w:pPr>
              <w:numPr>
                <w:ilvl w:val="0"/>
                <w:numId w:val="6"/>
              </w:numPr>
              <w:spacing w:before="0" w:after="0"/>
            </w:pPr>
            <w:r w:rsidRPr="005B7199">
              <w:t>soit les éléments structuraux du toit présentent R60 ;</w:t>
            </w:r>
          </w:p>
          <w:p w14:paraId="72C0FD63" w14:textId="77777777" w:rsidR="00F363E4" w:rsidRPr="005B7199" w:rsidRDefault="00F363E4" w:rsidP="006601C4">
            <w:pPr>
              <w:numPr>
                <w:ilvl w:val="0"/>
                <w:numId w:val="6"/>
              </w:numPr>
              <w:spacing w:before="0" w:after="0"/>
            </w:pPr>
            <w:r w:rsidRPr="005B7199">
              <w:t>soit les éléments structuraux du toit sont séparés du reste du parking par un élément de construction EI 60.</w:t>
            </w:r>
          </w:p>
        </w:tc>
      </w:tr>
      <w:tr w:rsidR="00F363E4" w:rsidRPr="005B7199" w14:paraId="40D84816" w14:textId="77777777" w:rsidTr="006601C4">
        <w:tc>
          <w:tcPr>
            <w:tcW w:w="9356" w:type="dxa"/>
            <w:tcMar>
              <w:top w:w="6" w:type="dxa"/>
              <w:left w:w="6" w:type="dxa"/>
              <w:bottom w:w="6" w:type="dxa"/>
              <w:right w:w="6" w:type="dxa"/>
            </w:tcMar>
            <w:vAlign w:val="bottom"/>
          </w:tcPr>
          <w:p w14:paraId="6B1E9EFE" w14:textId="77777777" w:rsidR="00F363E4" w:rsidRPr="005B7199" w:rsidRDefault="00F363E4" w:rsidP="006601C4">
            <w:r w:rsidRPr="005B7199">
              <w:lastRenderedPageBreak/>
              <w:t>Pour les niveaux de parking ouverts, les éléments structuraux présentent R 60, à condition :</w:t>
            </w:r>
          </w:p>
          <w:p w14:paraId="10C66399" w14:textId="77777777" w:rsidR="00F363E4" w:rsidRPr="005B7199" w:rsidRDefault="00F363E4" w:rsidP="006601C4">
            <w:pPr>
              <w:numPr>
                <w:ilvl w:val="0"/>
                <w:numId w:val="6"/>
              </w:numPr>
              <w:spacing w:before="0" w:after="0"/>
            </w:pPr>
            <w:r w:rsidRPr="005B7199">
              <w:t>que les planchers et les rampes entre deux niveaux de parking ouverts présentent au moins REI 60 ;</w:t>
            </w:r>
          </w:p>
          <w:p w14:paraId="25E798A9" w14:textId="77777777" w:rsidR="00F363E4" w:rsidRPr="005B7199" w:rsidRDefault="00F363E4" w:rsidP="006601C4">
            <w:pPr>
              <w:numPr>
                <w:ilvl w:val="0"/>
                <w:numId w:val="6"/>
              </w:numPr>
              <w:spacing w:before="0" w:after="0"/>
            </w:pPr>
            <w:r w:rsidRPr="005B7199">
              <w:t>et que ces éléments structuraux ne supportent pas d’autre compartiment.</w:t>
            </w:r>
          </w:p>
        </w:tc>
      </w:tr>
      <w:tr w:rsidR="00F363E4" w:rsidRPr="005B7199" w14:paraId="253E6D84" w14:textId="77777777" w:rsidTr="006601C4">
        <w:tc>
          <w:tcPr>
            <w:tcW w:w="9356" w:type="dxa"/>
            <w:tcMar>
              <w:top w:w="6" w:type="dxa"/>
              <w:left w:w="6" w:type="dxa"/>
              <w:bottom w:w="6" w:type="dxa"/>
              <w:right w:w="6" w:type="dxa"/>
            </w:tcMar>
            <w:vAlign w:val="bottom"/>
          </w:tcPr>
          <w:p w14:paraId="445252C7" w14:textId="77777777" w:rsidR="00F363E4" w:rsidRPr="005B7199" w:rsidRDefault="00F363E4" w:rsidP="006601C4">
            <w:r w:rsidRPr="005B7199">
              <w:t>Les escaliers de même que les paliers dans les cages d’escalier, doivent présenter une stabilité au feu R 60.</w:t>
            </w:r>
          </w:p>
        </w:tc>
      </w:tr>
    </w:tbl>
    <w:p w14:paraId="66FC36E5" w14:textId="77777777" w:rsidR="00F363E4" w:rsidRPr="00BE43FF" w:rsidRDefault="00F363E4" w:rsidP="00BE43FF">
      <w:pPr>
        <w:spacing w:before="0" w:after="0"/>
        <w:rPr>
          <w:rFonts w:asciiTheme="minorHAnsi" w:hAnsiTheme="minorHAnsi" w:cstheme="minorHAnsi"/>
        </w:rPr>
      </w:pPr>
    </w:p>
    <w:tbl>
      <w:tblPr>
        <w:tblStyle w:val="Grilledetableauclaire"/>
        <w:tblW w:w="9356" w:type="dxa"/>
        <w:tblLayout w:type="fixed"/>
        <w:tblLook w:val="04A0" w:firstRow="1" w:lastRow="0" w:firstColumn="1" w:lastColumn="0" w:noHBand="0" w:noVBand="1"/>
      </w:tblPr>
      <w:tblGrid>
        <w:gridCol w:w="9356"/>
      </w:tblGrid>
      <w:tr w:rsidR="00BE43FF" w:rsidRPr="00BE43FF" w14:paraId="576E12F2" w14:textId="77777777" w:rsidTr="00BE43FF">
        <w:tc>
          <w:tcPr>
            <w:tcW w:w="9356" w:type="dxa"/>
          </w:tcPr>
          <w:p w14:paraId="74D2D624" w14:textId="77777777" w:rsidR="00BE43FF" w:rsidRPr="00BE43FF" w:rsidRDefault="00BE43FF" w:rsidP="00F97F4B">
            <w:pPr>
              <w:numPr>
                <w:ilvl w:val="0"/>
                <w:numId w:val="16"/>
              </w:numPr>
              <w:suppressAutoHyphens w:val="0"/>
              <w:spacing w:before="0" w:after="60"/>
              <w:jc w:val="left"/>
              <w:rPr>
                <w:rFonts w:asciiTheme="minorHAnsi" w:hAnsiTheme="minorHAnsi" w:cstheme="minorHAnsi"/>
                <w:b/>
                <w:caps/>
                <w:u w:val="single"/>
              </w:rPr>
            </w:pPr>
            <w:r w:rsidRPr="00BE43FF">
              <w:rPr>
                <w:rFonts w:asciiTheme="minorHAnsi" w:hAnsiTheme="minorHAnsi" w:cstheme="minorHAnsi"/>
                <w:b/>
                <w:caps/>
                <w:u w:val="single"/>
              </w:rPr>
              <w:t>Protection contre la propagation de l’incendie (compartimentage)</w:t>
            </w:r>
          </w:p>
        </w:tc>
      </w:tr>
    </w:tbl>
    <w:p w14:paraId="34D9AF19" w14:textId="77777777" w:rsidR="00BE43FF" w:rsidRPr="00BE43FF" w:rsidRDefault="00BE43FF" w:rsidP="00BE43FF">
      <w:pPr>
        <w:spacing w:before="0" w:after="0"/>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2A8649B2" w14:textId="77777777" w:rsidTr="00BE43FF">
        <w:tc>
          <w:tcPr>
            <w:tcW w:w="9356" w:type="dxa"/>
            <w:tcMar>
              <w:top w:w="6" w:type="dxa"/>
              <w:left w:w="6" w:type="dxa"/>
              <w:bottom w:w="6" w:type="dxa"/>
              <w:right w:w="6" w:type="dxa"/>
            </w:tcMar>
            <w:vAlign w:val="bottom"/>
          </w:tcPr>
          <w:p w14:paraId="1E1F1C1D"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Façades</w:t>
            </w:r>
          </w:p>
        </w:tc>
      </w:tr>
      <w:tr w:rsidR="00BE43FF" w:rsidRPr="00BE43FF" w14:paraId="52B75C6D" w14:textId="77777777" w:rsidTr="00BE43FF">
        <w:tc>
          <w:tcPr>
            <w:tcW w:w="9356" w:type="dxa"/>
            <w:tcMar>
              <w:top w:w="6" w:type="dxa"/>
              <w:left w:w="6" w:type="dxa"/>
              <w:bottom w:w="6" w:type="dxa"/>
              <w:right w:w="6" w:type="dxa"/>
            </w:tcMar>
            <w:vAlign w:val="bottom"/>
          </w:tcPr>
          <w:p w14:paraId="7CC5FE3D"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Séparations entre compartiments :</w:t>
            </w:r>
          </w:p>
        </w:tc>
      </w:tr>
      <w:tr w:rsidR="00BE43FF" w:rsidRPr="00BE43FF" w14:paraId="3E9AA91A" w14:textId="77777777" w:rsidTr="00BE43FF">
        <w:tc>
          <w:tcPr>
            <w:tcW w:w="9356" w:type="dxa"/>
            <w:tcMar>
              <w:top w:w="6" w:type="dxa"/>
              <w:left w:w="6" w:type="dxa"/>
              <w:bottom w:w="6" w:type="dxa"/>
              <w:right w:w="6" w:type="dxa"/>
            </w:tcMar>
            <w:vAlign w:val="bottom"/>
          </w:tcPr>
          <w:p w14:paraId="5F619B96" w14:textId="77777777" w:rsidR="00BE43FF" w:rsidRPr="00BE43FF" w:rsidRDefault="00BE43FF" w:rsidP="00BE43FF">
            <w:r w:rsidRPr="00BE43FF">
              <w:t>Les montants constituant l’ossature de façade doivent être fixés à l’ossature du bâtiment à chaque niveau. A l’exception des bâtiments équipés d’une installation d’extinction automatique, ces fixations doivent présenter R 60 en considérant un incendie dans le compartiment attenant ou inférieur.</w:t>
            </w:r>
          </w:p>
        </w:tc>
      </w:tr>
      <w:tr w:rsidR="00BE43FF" w:rsidRPr="00BE43FF" w14:paraId="586D6531" w14:textId="77777777" w:rsidTr="00BE43FF">
        <w:tc>
          <w:tcPr>
            <w:tcW w:w="9356" w:type="dxa"/>
            <w:tcMar>
              <w:top w:w="6" w:type="dxa"/>
              <w:left w:w="6" w:type="dxa"/>
              <w:bottom w:w="6" w:type="dxa"/>
              <w:right w:w="6" w:type="dxa"/>
            </w:tcMar>
            <w:vAlign w:val="bottom"/>
          </w:tcPr>
          <w:p w14:paraId="4E561B98" w14:textId="77777777" w:rsidR="00BE43FF" w:rsidRPr="00BE43FF" w:rsidRDefault="00BE43FF" w:rsidP="00BE43FF">
            <w:r w:rsidRPr="00BE43FF">
              <w:t>La jonction des murs de compartimentage et de la façade doit présenter au moins EI 60 ou EI 60 (i→o).</w:t>
            </w:r>
          </w:p>
        </w:tc>
      </w:tr>
      <w:tr w:rsidR="00BE43FF" w:rsidRPr="00BE43FF" w14:paraId="7FCBA180" w14:textId="77777777" w:rsidTr="00BE43FF">
        <w:tc>
          <w:tcPr>
            <w:tcW w:w="9356" w:type="dxa"/>
            <w:tcMar>
              <w:top w:w="6" w:type="dxa"/>
              <w:left w:w="6" w:type="dxa"/>
              <w:bottom w:w="6" w:type="dxa"/>
              <w:right w:w="6" w:type="dxa"/>
            </w:tcMar>
            <w:vAlign w:val="bottom"/>
          </w:tcPr>
          <w:p w14:paraId="77CFF3DF" w14:textId="77777777" w:rsidR="00BE43FF" w:rsidRPr="00BE43FF" w:rsidRDefault="00BE43FF" w:rsidP="00BE43FF">
            <w:r w:rsidRPr="00BE43FF">
              <w:t>Pour limiter le risque de propagation du feu entre compartiments le long de la façade, sur un plan horizontal ou vertical, il faut satisfaire à une des prescriptions suivantes :</w:t>
            </w:r>
          </w:p>
        </w:tc>
      </w:tr>
      <w:tr w:rsidR="00BE43FF" w:rsidRPr="00BE43FF" w14:paraId="0A08D785" w14:textId="77777777" w:rsidTr="00BE43FF">
        <w:tc>
          <w:tcPr>
            <w:tcW w:w="9356" w:type="dxa"/>
            <w:tcMar>
              <w:top w:w="6" w:type="dxa"/>
              <w:left w:w="6" w:type="dxa"/>
              <w:bottom w:w="6" w:type="dxa"/>
              <w:right w:w="6" w:type="dxa"/>
            </w:tcMar>
            <w:vAlign w:val="bottom"/>
          </w:tcPr>
          <w:p w14:paraId="41FFB67E" w14:textId="77777777" w:rsidR="00BE43FF" w:rsidRPr="00BE43FF" w:rsidRDefault="00BE43FF" w:rsidP="00BE43FF">
            <w:pPr>
              <w:numPr>
                <w:ilvl w:val="0"/>
                <w:numId w:val="6"/>
              </w:numPr>
              <w:spacing w:before="0" w:after="0"/>
            </w:pPr>
            <w:r w:rsidRPr="00BE43FF">
              <w:t>soit la façade est dotée d’un élément de construction résistant au feu à la jonction entre la façade et la paroi du compartiment (à l’horizontale ou à la verticale) ;</w:t>
            </w:r>
          </w:p>
        </w:tc>
      </w:tr>
      <w:tr w:rsidR="00BE43FF" w:rsidRPr="00BE43FF" w14:paraId="1CDFBD35" w14:textId="77777777" w:rsidTr="00BE43FF">
        <w:tc>
          <w:tcPr>
            <w:tcW w:w="9356" w:type="dxa"/>
            <w:tcMar>
              <w:top w:w="6" w:type="dxa"/>
              <w:left w:w="6" w:type="dxa"/>
              <w:bottom w:w="6" w:type="dxa"/>
              <w:right w:w="6" w:type="dxa"/>
            </w:tcMar>
            <w:vAlign w:val="bottom"/>
          </w:tcPr>
          <w:p w14:paraId="1040B155" w14:textId="77777777" w:rsidR="00BE43FF" w:rsidRPr="00BE43FF" w:rsidRDefault="00BE43FF" w:rsidP="00BE43FF">
            <w:pPr>
              <w:numPr>
                <w:ilvl w:val="0"/>
                <w:numId w:val="6"/>
              </w:numPr>
              <w:spacing w:before="0" w:after="0"/>
            </w:pPr>
            <w:r w:rsidRPr="00BE43FF">
              <w:t>soit la façade présente au moins E 30 (i↔o) sur toute la hauteur du bâtiment, soit E 60 (i↔o) à un niveau sur deux ;</w:t>
            </w:r>
          </w:p>
        </w:tc>
      </w:tr>
      <w:tr w:rsidR="00BE43FF" w:rsidRPr="00BE43FF" w14:paraId="61A4948A" w14:textId="77777777" w:rsidTr="00BE43FF">
        <w:tc>
          <w:tcPr>
            <w:tcW w:w="9356" w:type="dxa"/>
            <w:tcMar>
              <w:top w:w="6" w:type="dxa"/>
              <w:left w:w="6" w:type="dxa"/>
              <w:bottom w:w="6" w:type="dxa"/>
              <w:right w:w="6" w:type="dxa"/>
            </w:tcMar>
            <w:vAlign w:val="bottom"/>
          </w:tcPr>
          <w:p w14:paraId="4E6A5DFD" w14:textId="77777777" w:rsidR="00BE43FF" w:rsidRPr="00BE43FF" w:rsidRDefault="00BE43FF" w:rsidP="00BE43FF">
            <w:pPr>
              <w:numPr>
                <w:ilvl w:val="0"/>
                <w:numId w:val="6"/>
              </w:numPr>
              <w:spacing w:before="0" w:after="0"/>
            </w:pPr>
            <w:r w:rsidRPr="00BE43FF">
              <w:t>soit les compartiments situés le long des façades sont équipés d’un système de sprinklage selon NBN EN 12845.</w:t>
            </w:r>
          </w:p>
        </w:tc>
      </w:tr>
      <w:tr w:rsidR="00BE43FF" w:rsidRPr="00BE43FF" w14:paraId="0BCBD442" w14:textId="77777777" w:rsidTr="00BE43FF">
        <w:tc>
          <w:tcPr>
            <w:tcW w:w="9356" w:type="dxa"/>
            <w:tcMar>
              <w:top w:w="6" w:type="dxa"/>
              <w:left w:w="6" w:type="dxa"/>
              <w:bottom w:w="6" w:type="dxa"/>
              <w:right w:w="6" w:type="dxa"/>
            </w:tcMar>
            <w:vAlign w:val="bottom"/>
          </w:tcPr>
          <w:p w14:paraId="01E365FA" w14:textId="77777777" w:rsidR="00BE43FF" w:rsidRPr="00BE43FF" w:rsidRDefault="00BE43FF" w:rsidP="00BE43FF">
            <w:r w:rsidRPr="00BE43FF">
              <w:t>Façades se faisant face et façades formant dièdre :</w:t>
            </w:r>
          </w:p>
        </w:tc>
      </w:tr>
      <w:tr w:rsidR="001B33CD" w:rsidRPr="00BE43FF" w14:paraId="41A325DC" w14:textId="77777777" w:rsidTr="00BE43FF">
        <w:tc>
          <w:tcPr>
            <w:tcW w:w="9356" w:type="dxa"/>
            <w:tcMar>
              <w:top w:w="6" w:type="dxa"/>
              <w:left w:w="6" w:type="dxa"/>
              <w:bottom w:w="6" w:type="dxa"/>
              <w:right w:w="6" w:type="dxa"/>
            </w:tcMar>
            <w:vAlign w:val="bottom"/>
          </w:tcPr>
          <w:p w14:paraId="6D0161D1" w14:textId="76D48323" w:rsidR="001B33CD" w:rsidRDefault="00795431" w:rsidP="001B33CD">
            <w:r>
              <w:t>Q</w:t>
            </w:r>
            <w:r w:rsidR="001B33CD">
              <w:t>uand des façades se font face ou forment un dièdre rentrant, la distance la plus courte (en m) entre les parties de façade qui ne présentent pas une résistance au feu d’au moins E 60 ou E 60</w:t>
            </w:r>
            <w:r w:rsidR="001B33CD" w:rsidRPr="00795431">
              <w:rPr>
                <w:vertAlign w:val="subscript"/>
              </w:rPr>
              <w:t>(</w:t>
            </w:r>
            <w:proofErr w:type="spellStart"/>
            <w:r w:rsidR="001B33CD" w:rsidRPr="00795431">
              <w:rPr>
                <w:vertAlign w:val="subscript"/>
              </w:rPr>
              <w:t>o→i</w:t>
            </w:r>
            <w:proofErr w:type="spellEnd"/>
            <w:r w:rsidR="001B33CD" w:rsidRPr="00795431">
              <w:rPr>
                <w:vertAlign w:val="subscript"/>
              </w:rPr>
              <w:t>)</w:t>
            </w:r>
            <w:r w:rsidR="001B33CD">
              <w:t xml:space="preserve"> est d’au moins : </w:t>
            </w:r>
          </w:p>
          <w:p w14:paraId="0AF0ADB6" w14:textId="1DC2D34F" w:rsidR="001B33CD" w:rsidRDefault="001B33CD" w:rsidP="001B33CD">
            <w:pPr>
              <w:pStyle w:val="06L1"/>
            </w:pPr>
            <w:r>
              <w:t xml:space="preserve">1 + 7 cos α pour 0° ≤ α ≤ 90° </w:t>
            </w:r>
          </w:p>
          <w:p w14:paraId="746E92DF" w14:textId="3B96B639" w:rsidR="001B33CD" w:rsidRDefault="001B33CD" w:rsidP="001B33CD">
            <w:pPr>
              <w:pStyle w:val="06L1"/>
            </w:pPr>
            <w:r>
              <w:t xml:space="preserve">1 pour 90° &lt; α ≤ 180° </w:t>
            </w:r>
          </w:p>
          <w:p w14:paraId="1576A009" w14:textId="77777777" w:rsidR="001B33CD" w:rsidRDefault="001B33CD" w:rsidP="001B33CD">
            <w:r>
              <w:t>dans lequel α est l’angle fermé.</w:t>
            </w:r>
          </w:p>
          <w:p w14:paraId="43021317" w14:textId="6EBB749E" w:rsidR="00795431" w:rsidRPr="00BE43FF" w:rsidRDefault="00795431" w:rsidP="00795431">
            <w:r>
              <w:t>le rayonnement thermique entre des façades appartenant à différents compartiments ne peut pas être supérieur à 15 kW/m².</w:t>
            </w:r>
          </w:p>
        </w:tc>
      </w:tr>
    </w:tbl>
    <w:p w14:paraId="718C8D58" w14:textId="77777777" w:rsidR="00BE43FF" w:rsidRPr="00BE43FF" w:rsidRDefault="00BE43F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741F3AD5" w14:textId="77777777" w:rsidTr="00BE43FF">
        <w:tc>
          <w:tcPr>
            <w:tcW w:w="9356" w:type="dxa"/>
            <w:tcMar>
              <w:top w:w="6" w:type="dxa"/>
              <w:left w:w="6" w:type="dxa"/>
              <w:bottom w:w="6" w:type="dxa"/>
              <w:right w:w="6" w:type="dxa"/>
            </w:tcMar>
            <w:vAlign w:val="bottom"/>
          </w:tcPr>
          <w:p w14:paraId="38176234"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Compartiments</w:t>
            </w:r>
          </w:p>
        </w:tc>
      </w:tr>
      <w:tr w:rsidR="00BE43FF" w:rsidRPr="00BE43FF" w14:paraId="21E45A89" w14:textId="77777777" w:rsidTr="00BE43FF">
        <w:tc>
          <w:tcPr>
            <w:tcW w:w="9356" w:type="dxa"/>
            <w:tcMar>
              <w:top w:w="6" w:type="dxa"/>
              <w:left w:w="6" w:type="dxa"/>
              <w:bottom w:w="6" w:type="dxa"/>
              <w:right w:w="6" w:type="dxa"/>
            </w:tcMar>
            <w:vAlign w:val="bottom"/>
          </w:tcPr>
          <w:p w14:paraId="6D20E454" w14:textId="77777777" w:rsidR="00BE43FF" w:rsidRPr="00BE43FF" w:rsidRDefault="00BE43FF" w:rsidP="00BE43FF">
            <w:r w:rsidRPr="00BE43FF">
              <w:t>Le bâtiment doit être divisé en compartiments. La superficie d’un compartiment doit rester inférieure à 2 500 m²;</w:t>
            </w:r>
          </w:p>
        </w:tc>
      </w:tr>
      <w:tr w:rsidR="00BE43FF" w:rsidRPr="00BE43FF" w14:paraId="40D7B6D5" w14:textId="77777777" w:rsidTr="00BE43FF">
        <w:tc>
          <w:tcPr>
            <w:tcW w:w="9356" w:type="dxa"/>
            <w:tcMar>
              <w:top w:w="6" w:type="dxa"/>
              <w:left w:w="6" w:type="dxa"/>
              <w:bottom w:w="6" w:type="dxa"/>
              <w:right w:w="6" w:type="dxa"/>
            </w:tcMar>
            <w:vAlign w:val="bottom"/>
          </w:tcPr>
          <w:p w14:paraId="50720286" w14:textId="77777777" w:rsidR="00BE43FF" w:rsidRPr="00BE43FF" w:rsidRDefault="00BE43FF" w:rsidP="00BE43FF">
            <w:r w:rsidRPr="00BE43FF">
              <w:t>La longueur de ce compartiment ne peut pas dépasser 90 m.</w:t>
            </w:r>
          </w:p>
        </w:tc>
      </w:tr>
      <w:tr w:rsidR="00BE43FF" w:rsidRPr="00BE43FF" w14:paraId="11560F6B" w14:textId="77777777" w:rsidTr="00BE43FF">
        <w:tc>
          <w:tcPr>
            <w:tcW w:w="9356" w:type="dxa"/>
            <w:tcMar>
              <w:top w:w="6" w:type="dxa"/>
              <w:left w:w="6" w:type="dxa"/>
              <w:bottom w:w="6" w:type="dxa"/>
              <w:right w:w="6" w:type="dxa"/>
            </w:tcMar>
            <w:vAlign w:val="bottom"/>
          </w:tcPr>
          <w:p w14:paraId="2E8DCF4A" w14:textId="77777777" w:rsidR="00BE43FF" w:rsidRPr="00BE43FF" w:rsidRDefault="00BE43FF" w:rsidP="00BE43FF">
            <w:r w:rsidRPr="00BE43FF">
              <w:t>La superficie d’un compartiment peut dépasser 2 500  m², si ce compartiment est équipé d’une installation d’extinction automatique et d’une installation d’évacuation de fumée et de chaleur.</w:t>
            </w:r>
          </w:p>
        </w:tc>
      </w:tr>
      <w:tr w:rsidR="00BE43FF" w:rsidRPr="00BE43FF" w14:paraId="125315C3" w14:textId="77777777" w:rsidTr="00BE43FF">
        <w:tc>
          <w:tcPr>
            <w:tcW w:w="9356" w:type="dxa"/>
            <w:tcMar>
              <w:top w:w="6" w:type="dxa"/>
              <w:left w:w="6" w:type="dxa"/>
              <w:bottom w:w="6" w:type="dxa"/>
              <w:right w:w="6" w:type="dxa"/>
            </w:tcMar>
            <w:vAlign w:val="bottom"/>
          </w:tcPr>
          <w:p w14:paraId="2D9A44ED" w14:textId="77777777" w:rsidR="00BE43FF" w:rsidRPr="00BE43FF" w:rsidRDefault="00BE43FF" w:rsidP="00BE43FF">
            <w:r w:rsidRPr="00BE43FF">
              <w:t>Le Ministre détermine les conditions selon lesquelles un compartiment peut dépasser 2500 m2 sans qu’une installation d’extinction automatique et une installation d’évacuation de fumées et de chaleur doivent être prévues.</w:t>
            </w:r>
          </w:p>
        </w:tc>
      </w:tr>
      <w:tr w:rsidR="00BE43FF" w:rsidRPr="00BE43FF" w14:paraId="1762EABD" w14:textId="77777777" w:rsidTr="00BE43FF">
        <w:tc>
          <w:tcPr>
            <w:tcW w:w="9356" w:type="dxa"/>
            <w:tcMar>
              <w:top w:w="6" w:type="dxa"/>
              <w:left w:w="6" w:type="dxa"/>
              <w:bottom w:w="6" w:type="dxa"/>
              <w:right w:w="6" w:type="dxa"/>
            </w:tcMar>
            <w:vAlign w:val="bottom"/>
          </w:tcPr>
          <w:p w14:paraId="18768F44" w14:textId="77777777" w:rsidR="00BE43FF" w:rsidRPr="00BE43FF" w:rsidRDefault="00BE43FF" w:rsidP="00BE43FF">
            <w:r w:rsidRPr="00BE43FF">
              <w:t>La hauteur d’un compartiment doit correspondre à la hauteur d’un niveau.</w:t>
            </w:r>
          </w:p>
        </w:tc>
      </w:tr>
      <w:tr w:rsidR="00BE43FF" w:rsidRPr="00BE43FF" w14:paraId="0A686B75" w14:textId="77777777" w:rsidTr="00BE43FF">
        <w:tc>
          <w:tcPr>
            <w:tcW w:w="9356" w:type="dxa"/>
            <w:tcMar>
              <w:top w:w="6" w:type="dxa"/>
              <w:left w:w="6" w:type="dxa"/>
              <w:bottom w:w="6" w:type="dxa"/>
              <w:right w:w="6" w:type="dxa"/>
            </w:tcMar>
            <w:vAlign w:val="bottom"/>
          </w:tcPr>
          <w:p w14:paraId="48D40FA1" w14:textId="77777777" w:rsidR="00BE43FF" w:rsidRPr="00BE43FF" w:rsidRDefault="00BE43FF" w:rsidP="00BE43FF">
            <w:r w:rsidRPr="00BE43FF">
              <w:t>Toutefois, des exceptions sont admises :</w:t>
            </w:r>
          </w:p>
        </w:tc>
      </w:tr>
      <w:tr w:rsidR="00BE43FF" w:rsidRPr="00BE43FF" w14:paraId="0B551090" w14:textId="77777777" w:rsidTr="00BE43FF">
        <w:tc>
          <w:tcPr>
            <w:tcW w:w="9356" w:type="dxa"/>
            <w:tcMar>
              <w:top w:w="6" w:type="dxa"/>
              <w:left w:w="6" w:type="dxa"/>
              <w:bottom w:w="6" w:type="dxa"/>
              <w:right w:w="6" w:type="dxa"/>
            </w:tcMar>
            <w:vAlign w:val="bottom"/>
          </w:tcPr>
          <w:p w14:paraId="62EF246B" w14:textId="77777777" w:rsidR="00BE43FF" w:rsidRPr="00BE43FF" w:rsidRDefault="00BE43FF" w:rsidP="00BE43FF">
            <w:pPr>
              <w:numPr>
                <w:ilvl w:val="0"/>
                <w:numId w:val="6"/>
              </w:numPr>
              <w:spacing w:before="0" w:after="0"/>
            </w:pPr>
            <w:r w:rsidRPr="00BE43FF">
              <w:t>les parkings à plusieurs niveaux ;</w:t>
            </w:r>
          </w:p>
        </w:tc>
      </w:tr>
      <w:tr w:rsidR="00BE43FF" w:rsidRPr="00BE43FF" w14:paraId="325D540D" w14:textId="77777777" w:rsidTr="00BE43FF">
        <w:tc>
          <w:tcPr>
            <w:tcW w:w="9356" w:type="dxa"/>
            <w:tcMar>
              <w:top w:w="6" w:type="dxa"/>
              <w:left w:w="6" w:type="dxa"/>
              <w:bottom w:w="6" w:type="dxa"/>
              <w:right w:w="6" w:type="dxa"/>
            </w:tcMar>
            <w:vAlign w:val="bottom"/>
          </w:tcPr>
          <w:p w14:paraId="5969292C" w14:textId="77777777" w:rsidR="00BE43FF" w:rsidRPr="00BE43FF" w:rsidRDefault="00BE43FF" w:rsidP="00BE43FF">
            <w:pPr>
              <w:numPr>
                <w:ilvl w:val="0"/>
                <w:numId w:val="6"/>
              </w:numPr>
              <w:spacing w:before="0" w:after="0"/>
            </w:pPr>
            <w:r w:rsidRPr="00BE43FF">
              <w:t>les duplex à deux niveaux superposés avec escalier de communication intérieure, pour autant que la somme de leur superficie cumulée ne dépasse pas 2 500 m² ; si un duplex se trouve aux deux derniers niveaux, la superficie du compartiment peut s'étendre à 2500 m² par niveau;</w:t>
            </w:r>
          </w:p>
        </w:tc>
      </w:tr>
      <w:tr w:rsidR="00BE43FF" w:rsidRPr="00BE43FF" w14:paraId="40773196" w14:textId="77777777" w:rsidTr="00BE43FF">
        <w:tc>
          <w:tcPr>
            <w:tcW w:w="9356" w:type="dxa"/>
            <w:tcMar>
              <w:top w:w="6" w:type="dxa"/>
              <w:left w:w="6" w:type="dxa"/>
              <w:bottom w:w="6" w:type="dxa"/>
              <w:right w:w="6" w:type="dxa"/>
            </w:tcMar>
            <w:vAlign w:val="bottom"/>
          </w:tcPr>
          <w:p w14:paraId="416E531C" w14:textId="77777777" w:rsidR="00BE43FF" w:rsidRPr="00BE43FF" w:rsidRDefault="00BE43FF" w:rsidP="00BE43FF">
            <w:pPr>
              <w:numPr>
                <w:ilvl w:val="0"/>
                <w:numId w:val="6"/>
              </w:numPr>
              <w:spacing w:before="0" w:after="0"/>
            </w:pPr>
            <w:r w:rsidRPr="00BE43FF">
              <w:lastRenderedPageBreak/>
              <w:t>le rez-de-chaussée et le premier étage ou l'entresol peuvent former un seul compartiment, dont le volume total ne dépasse pas 25000 m³;</w:t>
            </w:r>
          </w:p>
        </w:tc>
      </w:tr>
      <w:tr w:rsidR="00BE43FF" w:rsidRPr="00BE43FF" w14:paraId="6317F54E" w14:textId="77777777" w:rsidTr="00BE43FF">
        <w:tc>
          <w:tcPr>
            <w:tcW w:w="9356" w:type="dxa"/>
            <w:tcMar>
              <w:top w:w="6" w:type="dxa"/>
              <w:left w:w="6" w:type="dxa"/>
              <w:bottom w:w="6" w:type="dxa"/>
              <w:right w:w="6" w:type="dxa"/>
            </w:tcMar>
            <w:vAlign w:val="bottom"/>
          </w:tcPr>
          <w:p w14:paraId="37B62E38" w14:textId="77777777" w:rsidR="00BE43FF" w:rsidRPr="00BE43FF" w:rsidRDefault="00BE43FF" w:rsidP="00BE43FF">
            <w:pPr>
              <w:numPr>
                <w:ilvl w:val="0"/>
                <w:numId w:val="6"/>
              </w:numPr>
              <w:spacing w:before="0" w:after="0"/>
            </w:pPr>
            <w:r w:rsidRPr="00BE43FF">
              <w:t>les locaux techniques sur plusieurs niveaux</w:t>
            </w:r>
          </w:p>
        </w:tc>
      </w:tr>
      <w:tr w:rsidR="00BE43FF" w:rsidRPr="00BE43FF" w14:paraId="12EE309B" w14:textId="77777777" w:rsidTr="00BE43FF">
        <w:tc>
          <w:tcPr>
            <w:tcW w:w="9356" w:type="dxa"/>
            <w:tcMar>
              <w:top w:w="6" w:type="dxa"/>
              <w:left w:w="6" w:type="dxa"/>
              <w:bottom w:w="6" w:type="dxa"/>
              <w:right w:w="6" w:type="dxa"/>
            </w:tcMar>
            <w:vAlign w:val="bottom"/>
          </w:tcPr>
          <w:p w14:paraId="292A9ECF" w14:textId="6B11DA61" w:rsidR="00BE43FF" w:rsidRPr="00BE43FF" w:rsidRDefault="00BE43FF" w:rsidP="00BE43FF">
            <w:pPr>
              <w:numPr>
                <w:ilvl w:val="0"/>
                <w:numId w:val="6"/>
              </w:numPr>
              <w:spacing w:before="0" w:after="0"/>
            </w:pPr>
            <w:r w:rsidRPr="00BE43FF">
              <w:t>les at</w:t>
            </w:r>
            <w:r w:rsidR="0088190E">
              <w:t>r</w:t>
            </w:r>
            <w:r w:rsidRPr="00BE43FF">
              <w:t>ira sous conditions :</w:t>
            </w:r>
          </w:p>
          <w:p w14:paraId="631B2D22" w14:textId="77777777" w:rsidR="00BE43FF" w:rsidRPr="00BE43FF" w:rsidRDefault="00BE43FF" w:rsidP="00BE43FF">
            <w:pPr>
              <w:numPr>
                <w:ilvl w:val="0"/>
                <w:numId w:val="6"/>
              </w:numPr>
              <w:spacing w:before="0" w:after="0"/>
              <w:ind w:left="1560"/>
            </w:pPr>
            <w:r w:rsidRPr="00BE43FF">
              <w:t>ce compartiment doit être équipé d’une installation d’extinction automatique et d’une installation d’évacuation de fumée et de chaleur ;</w:t>
            </w:r>
          </w:p>
          <w:p w14:paraId="249F6B90" w14:textId="77777777" w:rsidR="00BE43FF" w:rsidRPr="00BE43FF" w:rsidRDefault="00BE43FF" w:rsidP="00BE43FF">
            <w:pPr>
              <w:numPr>
                <w:ilvl w:val="0"/>
                <w:numId w:val="6"/>
              </w:numPr>
              <w:spacing w:before="0" w:after="0"/>
              <w:ind w:left="1560"/>
            </w:pPr>
            <w:r w:rsidRPr="00BE43FF">
              <w:t>l’évacuation du bâtiment doit satisfaire aux dispositions reprises ci-dessous, sans qu’il puisse être tenu compte de l’évacuation via l’atrium.</w:t>
            </w:r>
          </w:p>
        </w:tc>
      </w:tr>
      <w:tr w:rsidR="00BE43FF" w:rsidRPr="00BE43FF" w14:paraId="56325327" w14:textId="77777777" w:rsidTr="00BE43FF">
        <w:tc>
          <w:tcPr>
            <w:tcW w:w="9356" w:type="dxa"/>
            <w:tcMar>
              <w:top w:w="6" w:type="dxa"/>
              <w:left w:w="6" w:type="dxa"/>
              <w:bottom w:w="6" w:type="dxa"/>
              <w:right w:w="6" w:type="dxa"/>
            </w:tcMar>
            <w:vAlign w:val="bottom"/>
          </w:tcPr>
          <w:p w14:paraId="56CB741D" w14:textId="77777777" w:rsidR="00BE43FF" w:rsidRPr="00BE43FF" w:rsidRDefault="00BE43FF" w:rsidP="00BE43FF">
            <w:r w:rsidRPr="00BE43FF">
              <w:t>Le Ministre de l’Intérieur détermine les conditions auxquelles l’installation d’extinction automatique et l’installation d’évacuation de fumées et de chaleur doivent satisfaire.</w:t>
            </w:r>
          </w:p>
        </w:tc>
      </w:tr>
      <w:tr w:rsidR="00BE43FF" w:rsidRPr="00BE43FF" w14:paraId="7BF272C1" w14:textId="77777777" w:rsidTr="00BE43FF">
        <w:tc>
          <w:tcPr>
            <w:tcW w:w="9356" w:type="dxa"/>
            <w:tcMar>
              <w:top w:w="6" w:type="dxa"/>
              <w:left w:w="6" w:type="dxa"/>
              <w:bottom w:w="6" w:type="dxa"/>
              <w:right w:w="6" w:type="dxa"/>
            </w:tcMar>
            <w:vAlign w:val="bottom"/>
          </w:tcPr>
          <w:p w14:paraId="63ACD81B" w14:textId="77777777" w:rsidR="00BE43FF" w:rsidRPr="00BE43FF" w:rsidRDefault="00BE43FF" w:rsidP="00BE43FF">
            <w:r w:rsidRPr="00BE43FF">
              <w:t xml:space="preserve">Les parois limitant des compartiments doivent </w:t>
            </w:r>
            <w:r w:rsidRPr="00BE43FF">
              <w:rPr>
                <w:lang w:val="fr-FR"/>
              </w:rPr>
              <w:t>présenter au moins la résistance au feu EI60.</w:t>
            </w:r>
          </w:p>
          <w:p w14:paraId="78EB74F2" w14:textId="77777777" w:rsidR="00BE43FF" w:rsidRPr="00BE43FF" w:rsidRDefault="00BE43FF" w:rsidP="00BE43FF">
            <w:r w:rsidRPr="00BE43FF">
              <w:t>La communication entre deux compartiments n’est autorisée qu’au moyen d’un sas d’une superficie de minimum 2 m², avec parois EI 60 et avec 2 portes présentant une résistance au feu EI</w:t>
            </w:r>
            <w:r w:rsidRPr="00BE43FF">
              <w:rPr>
                <w:vertAlign w:val="subscript"/>
              </w:rPr>
              <w:t>1</w:t>
            </w:r>
            <w:r w:rsidRPr="00BE43FF">
              <w:t>30 sollicitées à la fermeture.</w:t>
            </w:r>
          </w:p>
        </w:tc>
      </w:tr>
    </w:tbl>
    <w:p w14:paraId="4969757F" w14:textId="77777777" w:rsidR="00DB60B7" w:rsidRDefault="00DB60B7"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DB60B7" w:rsidRPr="00BE43FF" w14:paraId="7E3679C9" w14:textId="77777777" w:rsidTr="00C2106A">
        <w:tc>
          <w:tcPr>
            <w:tcW w:w="9356" w:type="dxa"/>
            <w:tcMar>
              <w:top w:w="6" w:type="dxa"/>
              <w:left w:w="6" w:type="dxa"/>
              <w:bottom w:w="6" w:type="dxa"/>
              <w:right w:w="6" w:type="dxa"/>
            </w:tcMar>
            <w:vAlign w:val="bottom"/>
          </w:tcPr>
          <w:p w14:paraId="7B5B7222" w14:textId="77777777" w:rsidR="00DB60B7" w:rsidRPr="00BE43FF" w:rsidRDefault="00DB60B7" w:rsidP="00C2106A">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Cages d’escalier intérieures</w:t>
            </w:r>
          </w:p>
        </w:tc>
      </w:tr>
      <w:tr w:rsidR="00DB60B7" w:rsidRPr="00BE43FF" w14:paraId="74CD3EF9" w14:textId="77777777" w:rsidTr="00C2106A">
        <w:tc>
          <w:tcPr>
            <w:tcW w:w="9356" w:type="dxa"/>
            <w:tcMar>
              <w:top w:w="6" w:type="dxa"/>
              <w:left w:w="6" w:type="dxa"/>
              <w:bottom w:w="6" w:type="dxa"/>
              <w:right w:w="6" w:type="dxa"/>
            </w:tcMar>
            <w:vAlign w:val="bottom"/>
          </w:tcPr>
          <w:p w14:paraId="0AEB028B" w14:textId="77777777" w:rsidR="00DB60B7" w:rsidRPr="00BE43FF" w:rsidRDefault="00DB60B7" w:rsidP="00C2106A">
            <w:r w:rsidRPr="00BE43FF">
              <w:t>Les parois intérieures des cages d’escalier doivent présenter au moins EI60. Dans ces parois, à chaque niveau, les portes doivent présenter une résistance au feu EI</w:t>
            </w:r>
            <w:r w:rsidRPr="00BE43FF">
              <w:rPr>
                <w:vertAlign w:val="subscript"/>
              </w:rPr>
              <w:t>1</w:t>
            </w:r>
            <w:r w:rsidRPr="00BE43FF">
              <w:t xml:space="preserve">30 </w:t>
            </w:r>
            <w:r w:rsidRPr="00BE43FF">
              <w:rPr>
                <w:lang w:val="fr-FR"/>
              </w:rPr>
              <w:t>à fermeture automatique ou à fermeture automatique en cas d’incendie.</w:t>
            </w:r>
            <w:r w:rsidRPr="00BE43FF">
              <w:t xml:space="preserve"> Ces portes sont dépourvues de tout système de verrouillage pouvant leur ouverture et s’ouvrent dans le sens de l’évacuation.</w:t>
            </w:r>
          </w:p>
        </w:tc>
      </w:tr>
      <w:tr w:rsidR="00DB60B7" w:rsidRPr="00BE43FF" w14:paraId="6F78A2E6" w14:textId="77777777" w:rsidTr="00C2106A">
        <w:tc>
          <w:tcPr>
            <w:tcW w:w="9356" w:type="dxa"/>
            <w:tcMar>
              <w:top w:w="6" w:type="dxa"/>
              <w:left w:w="6" w:type="dxa"/>
              <w:bottom w:w="6" w:type="dxa"/>
              <w:right w:w="6" w:type="dxa"/>
            </w:tcMar>
            <w:vAlign w:val="bottom"/>
          </w:tcPr>
          <w:p w14:paraId="00F5C44E" w14:textId="77777777" w:rsidR="00DB60B7" w:rsidRPr="00BE43FF" w:rsidRDefault="00DB60B7" w:rsidP="00C2106A">
            <w:r w:rsidRPr="00BE43FF">
              <w:t>Leurs parois extérieures peuvent être vitrées si les baies sont bordées latéralement sur 1 m au moins, par un élément E30.</w:t>
            </w:r>
          </w:p>
        </w:tc>
      </w:tr>
      <w:tr w:rsidR="00DB60B7" w:rsidRPr="00BE43FF" w14:paraId="787D928A" w14:textId="77777777" w:rsidTr="00C2106A">
        <w:tc>
          <w:tcPr>
            <w:tcW w:w="9356" w:type="dxa"/>
            <w:tcMar>
              <w:top w:w="6" w:type="dxa"/>
              <w:left w:w="6" w:type="dxa"/>
              <w:bottom w:w="6" w:type="dxa"/>
              <w:right w:w="6" w:type="dxa"/>
            </w:tcMar>
            <w:vAlign w:val="bottom"/>
          </w:tcPr>
          <w:p w14:paraId="020E4519" w14:textId="77777777" w:rsidR="00DB60B7" w:rsidRPr="00BE43FF" w:rsidRDefault="00DB60B7" w:rsidP="00C2106A">
            <w:r w:rsidRPr="00BE43FF">
              <w:rPr>
                <w:lang w:val="fr-FR"/>
              </w:rPr>
              <w:t>Si plusieurs compartiments se trouvent dans un même plan horizontal, ils peuvent avoir une cage d’escalier commune à condition qu’elle soit accessible de chaque compartiment par une porte EI</w:t>
            </w:r>
            <w:r w:rsidRPr="00BE43FF">
              <w:rPr>
                <w:vertAlign w:val="subscript"/>
                <w:lang w:val="fr-FR"/>
              </w:rPr>
              <w:t>1</w:t>
            </w:r>
            <w:r w:rsidRPr="00BE43FF">
              <w:rPr>
                <w:lang w:val="fr-FR"/>
              </w:rPr>
              <w:t>30 à fermeture automatique ou à fermeture automatique en cas d’incendie.</w:t>
            </w:r>
          </w:p>
        </w:tc>
      </w:tr>
      <w:tr w:rsidR="00DB60B7" w:rsidRPr="00BE43FF" w14:paraId="58128835" w14:textId="77777777" w:rsidTr="00C2106A">
        <w:tc>
          <w:tcPr>
            <w:tcW w:w="9356" w:type="dxa"/>
            <w:tcMar>
              <w:top w:w="6" w:type="dxa"/>
              <w:left w:w="6" w:type="dxa"/>
              <w:bottom w:w="6" w:type="dxa"/>
              <w:right w:w="6" w:type="dxa"/>
            </w:tcMar>
            <w:vAlign w:val="bottom"/>
          </w:tcPr>
          <w:p w14:paraId="046BBCC3" w14:textId="77777777" w:rsidR="00DB60B7" w:rsidRPr="00BE43FF" w:rsidRDefault="00DB60B7" w:rsidP="00C2106A">
            <w:r w:rsidRPr="00BE43FF">
              <w:t>Les cages d’escalier desservant les sous-sols ne peuvent pas être dans le prolongement direct de celles desservant les niveaux situés au-dessus d’un niveau d’évacuation.</w:t>
            </w:r>
          </w:p>
          <w:p w14:paraId="34353C5D" w14:textId="77777777" w:rsidR="00DB60B7" w:rsidRPr="00BE43FF" w:rsidRDefault="00DB60B7" w:rsidP="00C2106A">
            <w:r w:rsidRPr="00BE43FF">
              <w:t>Toutefois, ces cages peuvent être superposées si :</w:t>
            </w:r>
          </w:p>
          <w:p w14:paraId="7959861C" w14:textId="77777777" w:rsidR="00DB60B7" w:rsidRPr="00BE43FF" w:rsidRDefault="00DB60B7" w:rsidP="00C2106A">
            <w:pPr>
              <w:numPr>
                <w:ilvl w:val="0"/>
                <w:numId w:val="6"/>
              </w:numPr>
              <w:spacing w:before="0" w:after="0"/>
            </w:pPr>
            <w:r w:rsidRPr="00BE43FF">
              <w:t>les parois qui les séparent présentent EI 60.</w:t>
            </w:r>
          </w:p>
          <w:p w14:paraId="7A7AE790" w14:textId="77777777" w:rsidR="00DB60B7" w:rsidRPr="00BE43FF" w:rsidRDefault="00DB60B7" w:rsidP="00C2106A">
            <w:pPr>
              <w:numPr>
                <w:ilvl w:val="0"/>
                <w:numId w:val="6"/>
              </w:numPr>
              <w:spacing w:before="0" w:after="0"/>
            </w:pPr>
            <w:r>
              <w:t>l'accès de chacune d'elle au niveau d'évacuation se fait conformément aux exigences du 4.2.2.3.</w:t>
            </w:r>
            <w:r w:rsidRPr="00BE43FF">
              <w:t>.</w:t>
            </w:r>
          </w:p>
        </w:tc>
      </w:tr>
      <w:tr w:rsidR="00DB60B7" w:rsidRPr="00BE43FF" w14:paraId="2CFD7A79" w14:textId="77777777" w:rsidTr="00C2106A">
        <w:tc>
          <w:tcPr>
            <w:tcW w:w="9356" w:type="dxa"/>
            <w:tcMar>
              <w:top w:w="6" w:type="dxa"/>
              <w:left w:w="6" w:type="dxa"/>
              <w:bottom w:w="6" w:type="dxa"/>
              <w:right w:w="6" w:type="dxa"/>
            </w:tcMar>
            <w:vAlign w:val="bottom"/>
          </w:tcPr>
          <w:p w14:paraId="5A002DB2" w14:textId="77777777" w:rsidR="00DB60B7" w:rsidRPr="00BE43FF" w:rsidRDefault="00DB60B7" w:rsidP="00C2106A">
            <w:r w:rsidRPr="00BE43FF">
              <w:t xml:space="preserve">Pour les bâtiments ne comprenant </w:t>
            </w:r>
            <w:r w:rsidRPr="00F54144">
              <w:t>pas plus de 10 appartements</w:t>
            </w:r>
            <w:r>
              <w:t xml:space="preserve"> </w:t>
            </w:r>
            <w:r w:rsidRPr="00BE43FF">
              <w:t>desservis par une même cage d’escalier intérieure, la communication entre chaque appartement et cette cage d'escalier peut être assurée par une porte EI</w:t>
            </w:r>
            <w:r w:rsidRPr="00BE43FF">
              <w:rPr>
                <w:vertAlign w:val="subscript"/>
              </w:rPr>
              <w:t>1</w:t>
            </w:r>
            <w:r w:rsidRPr="00BE43FF">
              <w:t xml:space="preserve"> 30 aux conditions suivantes :</w:t>
            </w:r>
          </w:p>
          <w:p w14:paraId="53E5FAB3" w14:textId="77777777" w:rsidR="00DB60B7" w:rsidRPr="00BE43FF" w:rsidRDefault="00DB60B7" w:rsidP="00C2106A">
            <w:pPr>
              <w:numPr>
                <w:ilvl w:val="0"/>
                <w:numId w:val="6"/>
              </w:numPr>
              <w:spacing w:before="0" w:after="0"/>
              <w:rPr>
                <w:rFonts w:asciiTheme="minorHAnsi" w:hAnsiTheme="minorHAnsi" w:cstheme="minorHAnsi"/>
              </w:rPr>
            </w:pPr>
            <w:r w:rsidRPr="00BE43FF">
              <w:t xml:space="preserve">que cette porte soit sollicitée à la fermeture uniquement en cas d’incendie. En utilisation  quotidienne, cette </w:t>
            </w:r>
            <w:r w:rsidRPr="00BE43FF">
              <w:rPr>
                <w:rFonts w:asciiTheme="minorHAnsi" w:hAnsiTheme="minorHAnsi" w:cstheme="minorHAnsi"/>
              </w:rPr>
              <w:t>porte ne doit pas être sollicitée à la fermeture ;</w:t>
            </w:r>
          </w:p>
          <w:p w14:paraId="38CF9A97" w14:textId="77777777" w:rsidR="00DB60B7" w:rsidRPr="00BE43FF" w:rsidRDefault="00DB60B7" w:rsidP="00C2106A">
            <w:pPr>
              <w:numPr>
                <w:ilvl w:val="0"/>
                <w:numId w:val="6"/>
              </w:numPr>
              <w:spacing w:before="0" w:after="0"/>
            </w:pPr>
            <w:r w:rsidRPr="00BE43FF">
              <w:t>et que ce bâtiment soit équipé d’une installation de détection automatique des incendies qui surveille au minimum :</w:t>
            </w:r>
          </w:p>
          <w:p w14:paraId="0F6A6C79" w14:textId="77777777" w:rsidR="00DB60B7" w:rsidRPr="00BE43FF" w:rsidRDefault="00DB60B7" w:rsidP="00C2106A">
            <w:pPr>
              <w:numPr>
                <w:ilvl w:val="0"/>
                <w:numId w:val="6"/>
              </w:numPr>
              <w:spacing w:before="0" w:after="0"/>
              <w:ind w:left="1560"/>
            </w:pPr>
            <w:r w:rsidRPr="00BE43FF">
              <w:t>la cage d’escalier intérieure commune ;</w:t>
            </w:r>
          </w:p>
          <w:p w14:paraId="00D01ABA" w14:textId="77777777" w:rsidR="00DB60B7" w:rsidRPr="00BE43FF" w:rsidRDefault="00DB60B7" w:rsidP="00C2106A">
            <w:pPr>
              <w:numPr>
                <w:ilvl w:val="0"/>
                <w:numId w:val="6"/>
              </w:numPr>
              <w:spacing w:before="0" w:after="0"/>
              <w:ind w:left="1560"/>
            </w:pPr>
            <w:r w:rsidRPr="00BE43FF">
              <w:t xml:space="preserve">et dans chaque appartement, la zone située à proximité de la porte donnant sur la </w:t>
            </w:r>
            <w:r w:rsidRPr="00BE43FF">
              <w:rPr>
                <w:rFonts w:asciiTheme="minorHAnsi" w:hAnsiTheme="minorHAnsi" w:cstheme="minorHAnsi"/>
              </w:rPr>
              <w:t>cage d’escalier ;</w:t>
            </w:r>
          </w:p>
          <w:p w14:paraId="4A9E10F6" w14:textId="77777777" w:rsidR="00DB60B7" w:rsidRPr="00BE43FF" w:rsidRDefault="00DB60B7" w:rsidP="00C2106A">
            <w:r w:rsidRPr="00BE43FF">
              <w:t>Les portes des appartements donnant sur la cage d’escalier peuvent s’ouvrir dans le sens opposé à l’évacuation.</w:t>
            </w:r>
          </w:p>
        </w:tc>
      </w:tr>
      <w:tr w:rsidR="00DB60B7" w:rsidRPr="00BE43FF" w14:paraId="5414E4A4" w14:textId="77777777" w:rsidTr="00C2106A">
        <w:tc>
          <w:tcPr>
            <w:tcW w:w="9356" w:type="dxa"/>
            <w:tcMar>
              <w:top w:w="6" w:type="dxa"/>
              <w:left w:w="6" w:type="dxa"/>
              <w:bottom w:w="6" w:type="dxa"/>
              <w:right w:w="6" w:type="dxa"/>
            </w:tcMar>
            <w:vAlign w:val="bottom"/>
          </w:tcPr>
          <w:p w14:paraId="46F22F7F" w14:textId="0676188E" w:rsidR="00DB60B7" w:rsidRPr="00BE43FF" w:rsidRDefault="00D96019" w:rsidP="00D96019">
            <w:r>
              <w:t>A un niveau d'évacuation, chaque escalier conduit à l'extérieur soit directement, soit par un chemin d'évacuation satisfaisant aux prescriptions du chemin d’évacuation situé à un niveau d’évacuation.</w:t>
            </w:r>
          </w:p>
        </w:tc>
      </w:tr>
    </w:tbl>
    <w:p w14:paraId="6A2DD544" w14:textId="77777777" w:rsidR="00DB60B7" w:rsidRPr="00BE43FF" w:rsidRDefault="00DB60B7"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BE43FF" w:rsidRPr="00BE43FF" w14:paraId="7342E97C" w14:textId="77777777" w:rsidTr="00BE43FF">
        <w:tc>
          <w:tcPr>
            <w:tcW w:w="9356" w:type="dxa"/>
          </w:tcPr>
          <w:p w14:paraId="44E729FF"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Locaux à occupation nocturne</w:t>
            </w:r>
          </w:p>
        </w:tc>
      </w:tr>
      <w:tr w:rsidR="00BE43FF" w:rsidRPr="00BE43FF" w14:paraId="60A62D4E" w14:textId="77777777" w:rsidTr="00BE43FF">
        <w:tc>
          <w:tcPr>
            <w:tcW w:w="9356" w:type="dxa"/>
          </w:tcPr>
          <w:p w14:paraId="69042FAF" w14:textId="6A087EA7" w:rsidR="00BE43FF" w:rsidRPr="00BE43FF" w:rsidRDefault="00BE43FF" w:rsidP="00BE43FF">
            <w:pPr>
              <w:rPr>
                <w:rFonts w:asciiTheme="minorHAnsi" w:hAnsiTheme="minorHAnsi" w:cstheme="minorHAnsi"/>
              </w:rPr>
            </w:pPr>
            <w:r w:rsidRPr="00BE43FF">
              <w:rPr>
                <w:rFonts w:asciiTheme="minorHAnsi" w:hAnsiTheme="minorHAnsi" w:cstheme="minorHAnsi"/>
              </w:rPr>
              <w:t xml:space="preserve">Les parois </w:t>
            </w:r>
            <w:r w:rsidR="00DB60B7" w:rsidRPr="00DB60B7">
              <w:rPr>
                <w:rFonts w:asciiTheme="minorHAnsi" w:hAnsiTheme="minorHAnsi" w:cstheme="minorHAnsi"/>
              </w:rPr>
              <w:t>verticales</w:t>
            </w:r>
            <w:r w:rsidR="00DB60B7">
              <w:rPr>
                <w:rFonts w:asciiTheme="minorHAnsi" w:hAnsiTheme="minorHAnsi" w:cstheme="minorHAnsi"/>
              </w:rPr>
              <w:t xml:space="preserve"> </w:t>
            </w:r>
            <w:r w:rsidRPr="00BE43FF">
              <w:rPr>
                <w:rFonts w:asciiTheme="minorHAnsi" w:hAnsiTheme="minorHAnsi" w:cstheme="minorHAnsi"/>
              </w:rPr>
              <w:t xml:space="preserve">intérieures des locaux ou d’un ensemble de locaux à occupation nocturne doivent présenter </w:t>
            </w:r>
            <w:r w:rsidRPr="00BE43FF">
              <w:rPr>
                <w:rFonts w:asciiTheme="minorHAnsi" w:hAnsiTheme="minorHAnsi" w:cstheme="minorHAnsi"/>
                <w:lang w:val="fr-FR"/>
              </w:rPr>
              <w:t xml:space="preserve">au moins la résistance au feu </w:t>
            </w:r>
            <w:r w:rsidRPr="00BE43FF">
              <w:rPr>
                <w:rFonts w:asciiTheme="minorHAnsi" w:hAnsiTheme="minorHAnsi" w:cstheme="minorHAnsi"/>
              </w:rPr>
              <w:t xml:space="preserve">EI60. </w:t>
            </w:r>
            <w:r w:rsidR="00DB60B7" w:rsidRPr="00DB60B7">
              <w:rPr>
                <w:rFonts w:asciiTheme="minorHAnsi" w:hAnsiTheme="minorHAnsi" w:cstheme="minorHAnsi"/>
              </w:rPr>
              <w:t>Dans ces parois, les portes présentent EI</w:t>
            </w:r>
            <w:r w:rsidR="00DB60B7" w:rsidRPr="00DB60B7">
              <w:rPr>
                <w:rFonts w:asciiTheme="minorHAnsi" w:hAnsiTheme="minorHAnsi" w:cstheme="minorHAnsi"/>
                <w:vertAlign w:val="subscript"/>
              </w:rPr>
              <w:t>1</w:t>
            </w:r>
            <w:r w:rsidR="00DB60B7" w:rsidRPr="00DB60B7">
              <w:rPr>
                <w:rFonts w:asciiTheme="minorHAnsi" w:hAnsiTheme="minorHAnsi" w:cstheme="minorHAnsi"/>
              </w:rPr>
              <w:t xml:space="preserve"> 30.</w:t>
            </w:r>
          </w:p>
        </w:tc>
      </w:tr>
      <w:tr w:rsidR="00BE43FF" w:rsidRPr="00DB60B7" w14:paraId="3F09060B" w14:textId="77777777" w:rsidTr="00BE43FF">
        <w:tc>
          <w:tcPr>
            <w:tcW w:w="9356" w:type="dxa"/>
          </w:tcPr>
          <w:p w14:paraId="6224F648" w14:textId="77777777" w:rsidR="00BE43FF" w:rsidRPr="00DB60B7" w:rsidRDefault="00BE43FF" w:rsidP="00BE43FF">
            <w:pPr>
              <w:rPr>
                <w:rFonts w:asciiTheme="minorHAnsi" w:hAnsiTheme="minorHAnsi" w:cstheme="minorHAnsi"/>
                <w:strike/>
              </w:rPr>
            </w:pPr>
            <w:r w:rsidRPr="00DB60B7">
              <w:rPr>
                <w:rFonts w:asciiTheme="minorHAnsi" w:hAnsiTheme="minorHAnsi" w:cstheme="minorHAnsi"/>
                <w:strike/>
              </w:rPr>
              <w:t xml:space="preserve">Les parois intérieures des logements, des studios, des appartements doivent présenter </w:t>
            </w:r>
            <w:r w:rsidRPr="00DB60B7">
              <w:rPr>
                <w:rFonts w:asciiTheme="minorHAnsi" w:hAnsiTheme="minorHAnsi" w:cstheme="minorHAnsi"/>
                <w:strike/>
                <w:lang w:val="fr-FR"/>
              </w:rPr>
              <w:t xml:space="preserve">au moins la résistance au feu </w:t>
            </w:r>
            <w:r w:rsidRPr="00DB60B7">
              <w:rPr>
                <w:rFonts w:asciiTheme="minorHAnsi" w:hAnsiTheme="minorHAnsi" w:cstheme="minorHAnsi"/>
                <w:strike/>
              </w:rPr>
              <w:t>EI60. Les portes y donnant accès doivent présenter EI</w:t>
            </w:r>
            <w:r w:rsidRPr="00DB60B7">
              <w:rPr>
                <w:rFonts w:asciiTheme="minorHAnsi" w:hAnsiTheme="minorHAnsi" w:cstheme="minorHAnsi"/>
                <w:strike/>
                <w:vertAlign w:val="subscript"/>
              </w:rPr>
              <w:t>1</w:t>
            </w:r>
            <w:r w:rsidRPr="00DB60B7">
              <w:rPr>
                <w:rFonts w:asciiTheme="minorHAnsi" w:hAnsiTheme="minorHAnsi" w:cstheme="minorHAnsi"/>
                <w:strike/>
              </w:rPr>
              <w:t>30.</w:t>
            </w:r>
          </w:p>
        </w:tc>
      </w:tr>
    </w:tbl>
    <w:p w14:paraId="58399E53" w14:textId="77777777" w:rsidR="00BE43FF" w:rsidRPr="00BE43FF" w:rsidRDefault="00BE43F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662F6887" w14:textId="77777777" w:rsidTr="00BE43FF">
        <w:tc>
          <w:tcPr>
            <w:tcW w:w="9356" w:type="dxa"/>
            <w:tcMar>
              <w:top w:w="6" w:type="dxa"/>
              <w:left w:w="6" w:type="dxa"/>
              <w:bottom w:w="6" w:type="dxa"/>
              <w:right w:w="6" w:type="dxa"/>
            </w:tcMar>
            <w:vAlign w:val="bottom"/>
          </w:tcPr>
          <w:p w14:paraId="357BB72F"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Locaux d’archives</w:t>
            </w:r>
          </w:p>
        </w:tc>
      </w:tr>
      <w:tr w:rsidR="00BE43FF" w:rsidRPr="00BE43FF" w14:paraId="360E2F07" w14:textId="77777777" w:rsidTr="00BE43FF">
        <w:tc>
          <w:tcPr>
            <w:tcW w:w="9356" w:type="dxa"/>
            <w:tcMar>
              <w:top w:w="6" w:type="dxa"/>
              <w:left w:w="6" w:type="dxa"/>
              <w:bottom w:w="6" w:type="dxa"/>
              <w:right w:w="6" w:type="dxa"/>
            </w:tcMar>
            <w:vAlign w:val="bottom"/>
          </w:tcPr>
          <w:p w14:paraId="43C9F6CF" w14:textId="2B8D64D3" w:rsidR="00BE43FF" w:rsidRPr="00BE43FF" w:rsidRDefault="00BE43FF" w:rsidP="00BE43FF">
            <w:r w:rsidRPr="00BE43FF">
              <w:t>Les parois verticales des locaux d'archives présentent EI60, leurs portes présentent EI</w:t>
            </w:r>
            <w:r w:rsidRPr="00D96019">
              <w:rPr>
                <w:vertAlign w:val="subscript"/>
              </w:rPr>
              <w:t>1</w:t>
            </w:r>
            <w:r w:rsidRPr="00BE43FF">
              <w:t>30 et sont à fermeture automatique en cas d’incendie.</w:t>
            </w:r>
          </w:p>
        </w:tc>
      </w:tr>
    </w:tbl>
    <w:p w14:paraId="592EF27D" w14:textId="77777777" w:rsidR="00BE43FF" w:rsidRPr="00BE43FF" w:rsidRDefault="00BE43F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62A3A6E0" w14:textId="77777777" w:rsidTr="00BE43FF">
        <w:tc>
          <w:tcPr>
            <w:tcW w:w="9356" w:type="dxa"/>
            <w:tcMar>
              <w:top w:w="6" w:type="dxa"/>
              <w:left w:w="6" w:type="dxa"/>
              <w:bottom w:w="6" w:type="dxa"/>
              <w:right w:w="6" w:type="dxa"/>
            </w:tcMar>
            <w:vAlign w:val="bottom"/>
          </w:tcPr>
          <w:p w14:paraId="7919822B"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Chemins d’évacuation</w:t>
            </w:r>
          </w:p>
        </w:tc>
      </w:tr>
      <w:tr w:rsidR="00BE43FF" w:rsidRPr="00BE43FF" w14:paraId="0179CFA2" w14:textId="77777777" w:rsidTr="00BE43FF">
        <w:tc>
          <w:tcPr>
            <w:tcW w:w="9356" w:type="dxa"/>
            <w:tcMar>
              <w:top w:w="6" w:type="dxa"/>
              <w:left w:w="6" w:type="dxa"/>
              <w:bottom w:w="6" w:type="dxa"/>
              <w:right w:w="6" w:type="dxa"/>
            </w:tcMar>
            <w:vAlign w:val="bottom"/>
          </w:tcPr>
          <w:p w14:paraId="3B45D7EF" w14:textId="77777777" w:rsidR="00BE43FF" w:rsidRPr="00BE43FF" w:rsidRDefault="00BE43FF" w:rsidP="00BE43FF">
            <w:pPr>
              <w:numPr>
                <w:ilvl w:val="0"/>
                <w:numId w:val="7"/>
              </w:numPr>
              <w:rPr>
                <w:b/>
              </w:rPr>
            </w:pPr>
            <w:r w:rsidRPr="00BE43FF">
              <w:rPr>
                <w:b/>
              </w:rPr>
              <w:t>A un niveau autre que celui d'évacuation :</w:t>
            </w:r>
          </w:p>
        </w:tc>
      </w:tr>
      <w:tr w:rsidR="00BE43FF" w:rsidRPr="00BE43FF" w14:paraId="7BCA44CE" w14:textId="77777777" w:rsidTr="00BE43FF">
        <w:tc>
          <w:tcPr>
            <w:tcW w:w="9356" w:type="dxa"/>
            <w:tcMar>
              <w:top w:w="6" w:type="dxa"/>
              <w:left w:w="6" w:type="dxa"/>
              <w:bottom w:w="6" w:type="dxa"/>
              <w:right w:w="6" w:type="dxa"/>
            </w:tcMar>
            <w:vAlign w:val="bottom"/>
          </w:tcPr>
          <w:p w14:paraId="391F2B3B" w14:textId="77777777" w:rsidR="00BE43FF" w:rsidRPr="00BE43FF" w:rsidRDefault="00BE43FF" w:rsidP="00BE43FF">
            <w:r w:rsidRPr="00BE43FF">
              <w:t>les parois verticales intérieures des chemins d'évacuation et les portes y donnant accès présentent EI</w:t>
            </w:r>
            <w:r w:rsidRPr="00BE43FF">
              <w:rPr>
                <w:vertAlign w:val="subscript"/>
              </w:rPr>
              <w:t>1</w:t>
            </w:r>
            <w:r w:rsidRPr="00BE43FF">
              <w:t xml:space="preserve"> 30 pour les portes et EI 30 pour les parois.</w:t>
            </w:r>
          </w:p>
        </w:tc>
      </w:tr>
      <w:tr w:rsidR="00BE43FF" w:rsidRPr="00BE43FF" w14:paraId="40CDC4ED" w14:textId="77777777" w:rsidTr="00BE43FF">
        <w:tc>
          <w:tcPr>
            <w:tcW w:w="9356" w:type="dxa"/>
            <w:tcMar>
              <w:top w:w="6" w:type="dxa"/>
              <w:left w:w="6" w:type="dxa"/>
              <w:bottom w:w="6" w:type="dxa"/>
              <w:right w:w="6" w:type="dxa"/>
            </w:tcMar>
            <w:vAlign w:val="bottom"/>
          </w:tcPr>
          <w:p w14:paraId="19BE9E5B" w14:textId="77777777" w:rsidR="00BE43FF" w:rsidRPr="00BE43FF" w:rsidRDefault="00BE43FF" w:rsidP="00BE43FF">
            <w:r w:rsidRPr="00BE43FF">
              <w:t>Cette exigence ne s’applique pas aux compartiments à occupation exclusivement diurne dont la superficie est inférieure à 1 250 m².</w:t>
            </w:r>
          </w:p>
        </w:tc>
      </w:tr>
      <w:tr w:rsidR="00BE43FF" w:rsidRPr="00BE43FF" w14:paraId="0D23615D" w14:textId="77777777" w:rsidTr="00BE43FF">
        <w:tc>
          <w:tcPr>
            <w:tcW w:w="9356" w:type="dxa"/>
            <w:tcMar>
              <w:top w:w="6" w:type="dxa"/>
              <w:left w:w="6" w:type="dxa"/>
              <w:bottom w:w="6" w:type="dxa"/>
              <w:right w:w="6" w:type="dxa"/>
            </w:tcMar>
            <w:vAlign w:val="bottom"/>
          </w:tcPr>
          <w:p w14:paraId="310896F5" w14:textId="77777777" w:rsidR="00BE43FF" w:rsidRPr="00BE43FF" w:rsidRDefault="00BE43FF" w:rsidP="00BE43FF">
            <w:r w:rsidRPr="00BE43FF">
              <w:t>Cette exigence ne s’applique pas non plus aux compartiments à occupation exclusivement diurne dont la superficie est inférieure à 2 500 m² à condition :</w:t>
            </w:r>
          </w:p>
          <w:p w14:paraId="31940D32" w14:textId="77777777" w:rsidR="00BE43FF" w:rsidRPr="00BE43FF" w:rsidRDefault="00BE43FF" w:rsidP="00BE43FF">
            <w:pPr>
              <w:numPr>
                <w:ilvl w:val="0"/>
                <w:numId w:val="6"/>
              </w:numPr>
              <w:spacing w:before="0" w:after="0"/>
            </w:pPr>
            <w:r w:rsidRPr="00BE43FF">
              <w:t>que ces compartiments soient équipés d’une installation d’extinction automatique de type sprinklage ;</w:t>
            </w:r>
          </w:p>
          <w:p w14:paraId="17CB08FD" w14:textId="77777777" w:rsidR="00BE43FF" w:rsidRPr="00BE43FF" w:rsidRDefault="00BE43FF" w:rsidP="00BE43FF">
            <w:pPr>
              <w:numPr>
                <w:ilvl w:val="0"/>
                <w:numId w:val="6"/>
              </w:numPr>
              <w:spacing w:before="0" w:after="0"/>
            </w:pPr>
            <w:r w:rsidRPr="00BE43FF">
              <w:t>que le bâtiment soit équipé d’une installation de détection automatique des incendies de type surveillance généralisée qui signale automatiquement un début d’incendie et en indique le lieu et dont les détecteurs sont appropriés aux risques présents ;</w:t>
            </w:r>
          </w:p>
          <w:p w14:paraId="632492DF" w14:textId="77777777" w:rsidR="00BE43FF" w:rsidRPr="00BE43FF" w:rsidRDefault="00BE43FF" w:rsidP="00BE43FF">
            <w:pPr>
              <w:numPr>
                <w:ilvl w:val="0"/>
                <w:numId w:val="6"/>
              </w:numPr>
              <w:spacing w:before="0" w:after="0"/>
            </w:pPr>
            <w:r w:rsidRPr="00BE43FF">
              <w:t>et que les produits utilisés pour les revêtements de parois verticales, plafonds et sols de ces compartiments satisfassent aux exigences en matière de réaction au feu dans les chemins d’évacuation.</w:t>
            </w:r>
          </w:p>
        </w:tc>
      </w:tr>
      <w:tr w:rsidR="00BE43FF" w:rsidRPr="00BE43FF" w14:paraId="345A9308" w14:textId="77777777" w:rsidTr="00BE43FF">
        <w:tc>
          <w:tcPr>
            <w:tcW w:w="9356" w:type="dxa"/>
            <w:tcMar>
              <w:top w:w="6" w:type="dxa"/>
              <w:left w:w="6" w:type="dxa"/>
              <w:bottom w:w="6" w:type="dxa"/>
              <w:right w:w="6" w:type="dxa"/>
            </w:tcMar>
            <w:vAlign w:val="bottom"/>
          </w:tcPr>
          <w:p w14:paraId="215AD2ED" w14:textId="77777777" w:rsidR="00BE43FF" w:rsidRPr="00BE43FF" w:rsidRDefault="00BE43FF" w:rsidP="00BE43FF">
            <w:pPr>
              <w:numPr>
                <w:ilvl w:val="0"/>
                <w:numId w:val="7"/>
              </w:numPr>
              <w:rPr>
                <w:b/>
              </w:rPr>
            </w:pPr>
            <w:r w:rsidRPr="00BE43FF">
              <w:rPr>
                <w:b/>
              </w:rPr>
              <w:t>A un niveau d’évacuation :</w:t>
            </w:r>
          </w:p>
        </w:tc>
      </w:tr>
      <w:tr w:rsidR="00BE43FF" w:rsidRPr="00BE43FF" w14:paraId="2C5130D1" w14:textId="77777777" w:rsidTr="00BE43FF">
        <w:tc>
          <w:tcPr>
            <w:tcW w:w="9356" w:type="dxa"/>
            <w:tcMar>
              <w:top w:w="6" w:type="dxa"/>
              <w:left w:w="6" w:type="dxa"/>
              <w:bottom w:w="6" w:type="dxa"/>
              <w:right w:w="6" w:type="dxa"/>
            </w:tcMar>
            <w:vAlign w:val="bottom"/>
          </w:tcPr>
          <w:p w14:paraId="11C777F2" w14:textId="7F0817C6" w:rsidR="00BE43FF" w:rsidRPr="00BE43FF" w:rsidRDefault="00DB60B7" w:rsidP="00DB60B7">
            <w:r>
              <w:t>Les parois verticales intérieures des chemins d’évacuation qui relient des cages d’escaliers avec la voie publique présentent EI 60 et les portes y donnant accès présentent EI</w:t>
            </w:r>
            <w:r w:rsidRPr="00DB60B7">
              <w:rPr>
                <w:vertAlign w:val="subscript"/>
              </w:rPr>
              <w:t>1</w:t>
            </w:r>
            <w:r>
              <w:t xml:space="preserve"> 30 et sont à fermeture automatique. </w:t>
            </w:r>
            <w:r w:rsidRPr="00DB60B7">
              <w:t>Les portes peuvent être à fermeture automatique en cas d'incendie</w:t>
            </w:r>
            <w:r>
              <w:t xml:space="preserve"> sous certaines conditions (4.4.2).</w:t>
            </w:r>
          </w:p>
        </w:tc>
      </w:tr>
      <w:tr w:rsidR="00DB60B7" w:rsidRPr="00BE43FF" w14:paraId="3AEEF949" w14:textId="77777777" w:rsidTr="00BE43FF">
        <w:tc>
          <w:tcPr>
            <w:tcW w:w="9356" w:type="dxa"/>
            <w:tcMar>
              <w:top w:w="6" w:type="dxa"/>
              <w:left w:w="6" w:type="dxa"/>
              <w:bottom w:w="6" w:type="dxa"/>
              <w:right w:w="6" w:type="dxa"/>
            </w:tcMar>
            <w:vAlign w:val="bottom"/>
          </w:tcPr>
          <w:p w14:paraId="08EAC151" w14:textId="70FEAB26" w:rsidR="00DB60B7" w:rsidRDefault="00DB60B7" w:rsidP="00DB60B7">
            <w:r>
              <w:t xml:space="preserve">les portes des appartements donnant sur le chemin d’évacuation peuvent être à fermeture automatique en cas d'incendie à condition : </w:t>
            </w:r>
          </w:p>
          <w:p w14:paraId="5420F4E0" w14:textId="77777777" w:rsidR="00DB60B7" w:rsidRDefault="00DB60B7" w:rsidP="00DB60B7">
            <w:pPr>
              <w:pStyle w:val="06L1"/>
            </w:pPr>
            <w:r>
              <w:t xml:space="preserve">que ces portes soient sollicitées à la fermeture uniquement en cas d’incendie. </w:t>
            </w:r>
            <w:r w:rsidRPr="00DB60B7">
              <w:t>En utilisation</w:t>
            </w:r>
            <w:r>
              <w:t xml:space="preserve"> quotidienne, ces portes ne doivent pas être sollicitées à la fermeture (ferme-porte débrayable) ;</w:t>
            </w:r>
          </w:p>
          <w:p w14:paraId="1249F955" w14:textId="082DA5B2" w:rsidR="00DB60B7" w:rsidRDefault="00DB60B7" w:rsidP="00DB60B7">
            <w:pPr>
              <w:pStyle w:val="06L1"/>
            </w:pPr>
            <w:r>
              <w:t>et que le bâtiment soit équipé d’une installation de détection automatique des incendies de type surveillance totale qui signale automatiquement un début d’incendie et dont les détecteurs sont appropriés aux risques présents.</w:t>
            </w:r>
          </w:p>
        </w:tc>
      </w:tr>
      <w:tr w:rsidR="00DB60B7" w:rsidRPr="00BE43FF" w14:paraId="366862F0" w14:textId="77777777" w:rsidTr="00BE43FF">
        <w:tc>
          <w:tcPr>
            <w:tcW w:w="9356" w:type="dxa"/>
            <w:tcMar>
              <w:top w:w="6" w:type="dxa"/>
              <w:left w:w="6" w:type="dxa"/>
              <w:bottom w:w="6" w:type="dxa"/>
              <w:right w:w="6" w:type="dxa"/>
            </w:tcMar>
            <w:vAlign w:val="bottom"/>
          </w:tcPr>
          <w:p w14:paraId="0A674255" w14:textId="6592A10D" w:rsidR="00DB60B7" w:rsidRDefault="00DB60B7" w:rsidP="00DB60B7">
            <w:r>
              <w:t>Les chemins d’évacuation qui ne relient pas des cages d’escaliers avec la voie publique doivent satisfaire aux prescriptions du chemin d’évacuation situé à</w:t>
            </w:r>
            <w:r w:rsidRPr="00DB60B7">
              <w:t xml:space="preserve"> un niveau autre que celui d'évacuation</w:t>
            </w:r>
            <w:r>
              <w:t>.</w:t>
            </w:r>
          </w:p>
        </w:tc>
      </w:tr>
      <w:tr w:rsidR="00BE43FF" w:rsidRPr="00BE43FF" w14:paraId="149E41B0" w14:textId="77777777" w:rsidTr="00BE43FF">
        <w:tc>
          <w:tcPr>
            <w:tcW w:w="9356" w:type="dxa"/>
            <w:tcMar>
              <w:top w:w="6" w:type="dxa"/>
              <w:left w:w="6" w:type="dxa"/>
              <w:bottom w:w="6" w:type="dxa"/>
              <w:right w:w="6" w:type="dxa"/>
            </w:tcMar>
            <w:vAlign w:val="bottom"/>
          </w:tcPr>
          <w:p w14:paraId="41CA9AB7" w14:textId="77777777" w:rsidR="00BE43FF" w:rsidRPr="00BE43FF" w:rsidRDefault="00BE43FF" w:rsidP="00BE43FF">
            <w:r w:rsidRPr="00BE43FF">
              <w:t>Le chemin d'évacuation peut comprendre le hall d'entrée qui peut inclure les accès aux ascenseurs et des espaces non clos affectés à la réception et aux services connexes à l'exception de débits de boissons ou lieux de restauration.</w:t>
            </w:r>
          </w:p>
        </w:tc>
      </w:tr>
      <w:tr w:rsidR="00BE43FF" w:rsidRPr="00BE43FF" w14:paraId="4D330397" w14:textId="77777777" w:rsidTr="00BE43FF">
        <w:tc>
          <w:tcPr>
            <w:tcW w:w="9356" w:type="dxa"/>
            <w:tcMar>
              <w:top w:w="6" w:type="dxa"/>
              <w:left w:w="6" w:type="dxa"/>
              <w:bottom w:w="6" w:type="dxa"/>
              <w:right w:w="6" w:type="dxa"/>
            </w:tcMar>
            <w:vAlign w:val="bottom"/>
          </w:tcPr>
          <w:p w14:paraId="164AC34C" w14:textId="77777777" w:rsidR="00BE43FF" w:rsidRPr="00BE43FF" w:rsidRDefault="00BE43FF" w:rsidP="00BE43FF">
            <w:r w:rsidRPr="00BE43FF">
              <w:t>Au niveau d’évacuation les vitrines d’une partie d’un bâtiment avec une fonction commerciale, n’ayant pas EI 60, ne peuvent pas donner sur le chemin d’évacuation qui relie les sorties d’autres parties du bâtiment avec la voie publique, à l’exception des derniers 3 m de ce chemin d’évacuation.</w:t>
            </w:r>
          </w:p>
        </w:tc>
      </w:tr>
    </w:tbl>
    <w:p w14:paraId="18DCFC3A" w14:textId="77777777" w:rsidR="00BE43FF" w:rsidRPr="00BE43FF" w:rsidRDefault="00BE43FF"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BE43FF" w:rsidRPr="00BE43FF" w14:paraId="4FF38985" w14:textId="77777777" w:rsidTr="00BE43FF">
        <w:trPr>
          <w:trHeight w:val="20"/>
        </w:trPr>
        <w:tc>
          <w:tcPr>
            <w:tcW w:w="9356" w:type="dxa"/>
          </w:tcPr>
          <w:p w14:paraId="70C4FB8F"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Plafonds et faux plafonds</w:t>
            </w:r>
          </w:p>
        </w:tc>
      </w:tr>
      <w:tr w:rsidR="00BE43FF" w:rsidRPr="00BE43FF" w14:paraId="22071A21" w14:textId="77777777" w:rsidTr="00BE43FF">
        <w:trPr>
          <w:trHeight w:val="20"/>
        </w:trPr>
        <w:tc>
          <w:tcPr>
            <w:tcW w:w="9356" w:type="dxa"/>
          </w:tcPr>
          <w:p w14:paraId="4CEF94CC"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Dans les chemins d’évacuation, les locaux accessibles au public et les cuisines collectives, les faux-plafonds doivent présenter EI30 ou présenter une stabilité au feu de ½h.</w:t>
            </w:r>
          </w:p>
          <w:p w14:paraId="1E2C3C04"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L’espace entre le plafond et le faux-plafond est divisé par le prolongement de toutes les parois verticales pour lesquelles une résistance au feu est requise.</w:t>
            </w:r>
          </w:p>
        </w:tc>
      </w:tr>
      <w:tr w:rsidR="00BE43FF" w:rsidRPr="00BE43FF" w14:paraId="6EC773FD" w14:textId="77777777" w:rsidTr="00BE43FF">
        <w:trPr>
          <w:trHeight w:val="20"/>
        </w:trPr>
        <w:tc>
          <w:tcPr>
            <w:tcW w:w="9356" w:type="dxa"/>
          </w:tcPr>
          <w:p w14:paraId="05823211"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Si l’espace entre le plafond et le faux-plafond n’est pas équipé d’une installation d’extinction automatique, il doit être divisé par des cloisonnements verticaux E30 de façon à former des volumes dont la surface en plan s’inscrit dans un carré ne dépassant pas 25 m de côté.</w:t>
            </w:r>
          </w:p>
        </w:tc>
      </w:tr>
    </w:tbl>
    <w:p w14:paraId="1E770756" w14:textId="77777777" w:rsidR="00294525" w:rsidRDefault="00294525"/>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22E84FF2" w14:textId="77777777" w:rsidTr="00BE43FF">
        <w:tc>
          <w:tcPr>
            <w:tcW w:w="9356" w:type="dxa"/>
            <w:tcMar>
              <w:top w:w="6" w:type="dxa"/>
              <w:left w:w="6" w:type="dxa"/>
              <w:bottom w:w="6" w:type="dxa"/>
              <w:right w:w="6" w:type="dxa"/>
            </w:tcMar>
            <w:vAlign w:val="bottom"/>
          </w:tcPr>
          <w:p w14:paraId="17188663"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Ascenseur et monte-charges</w:t>
            </w:r>
          </w:p>
        </w:tc>
      </w:tr>
      <w:tr w:rsidR="00BE43FF" w:rsidRPr="00BE43FF" w14:paraId="1D56C3D9" w14:textId="77777777" w:rsidTr="00BE43FF">
        <w:tc>
          <w:tcPr>
            <w:tcW w:w="9356" w:type="dxa"/>
            <w:tcMar>
              <w:top w:w="6" w:type="dxa"/>
              <w:left w:w="6" w:type="dxa"/>
              <w:bottom w:w="6" w:type="dxa"/>
              <w:right w:w="6" w:type="dxa"/>
            </w:tcMar>
            <w:vAlign w:val="bottom"/>
          </w:tcPr>
          <w:p w14:paraId="454FB16F" w14:textId="77777777" w:rsidR="00BE43FF" w:rsidRPr="00BE43FF" w:rsidRDefault="00BE43FF" w:rsidP="00BE43FF">
            <w:r w:rsidRPr="00BE43FF">
              <w:t>L’ensemble constitué par une ou plusieurs gaines et l’éventuel local des machines, ainsi que les paliers d’ascenseurs, qui doivent former un sas, est limité par des parois EI 60. Les portes d’accès doivent présenter EI</w:t>
            </w:r>
            <w:r w:rsidRPr="00BE43FF">
              <w:rPr>
                <w:vertAlign w:val="subscript"/>
              </w:rPr>
              <w:t>1</w:t>
            </w:r>
            <w:r w:rsidRPr="00BE43FF">
              <w:t>30 et sont à fermeture automatique ou à fermeture automatique en cas d’incendie. Le palier du ou des ascenseur(s) peut être inclus dans le chemin d’évacuation.</w:t>
            </w:r>
          </w:p>
        </w:tc>
      </w:tr>
      <w:tr w:rsidR="00BE43FF" w:rsidRPr="00BE43FF" w14:paraId="52C2B4CA" w14:textId="77777777" w:rsidTr="00BE43FF">
        <w:tc>
          <w:tcPr>
            <w:tcW w:w="9356" w:type="dxa"/>
            <w:tcMar>
              <w:top w:w="6" w:type="dxa"/>
              <w:left w:w="6" w:type="dxa"/>
              <w:bottom w:w="6" w:type="dxa"/>
              <w:right w:w="6" w:type="dxa"/>
            </w:tcMar>
            <w:vAlign w:val="bottom"/>
          </w:tcPr>
          <w:p w14:paraId="24A40B1D" w14:textId="77777777" w:rsidR="00BE43FF" w:rsidRPr="00BE43FF" w:rsidRDefault="00BE43FF" w:rsidP="00BE43FF">
            <w:r w:rsidRPr="00BE43FF">
              <w:t>Si la superficie du sas est inférieure à la superficie de la cabine de l'ascenseur, la porte d’accès entre le compartiment et le sas est une porte battante EI</w:t>
            </w:r>
            <w:r w:rsidRPr="00BE43FF">
              <w:rPr>
                <w:vertAlign w:val="subscript"/>
              </w:rPr>
              <w:t>1</w:t>
            </w:r>
            <w:r w:rsidRPr="00BE43FF">
              <w:t xml:space="preserve"> 30 à fermeture automatique en cas d’incendie asservie à une installation de détection d’incendie comprenant au minimum :</w:t>
            </w:r>
          </w:p>
          <w:p w14:paraId="444B229D" w14:textId="77777777" w:rsidR="00BE43FF" w:rsidRPr="00BE43FF" w:rsidRDefault="00BE43FF" w:rsidP="00BE43FF">
            <w:pPr>
              <w:numPr>
                <w:ilvl w:val="0"/>
                <w:numId w:val="6"/>
              </w:numPr>
              <w:spacing w:before="0" w:after="0"/>
            </w:pPr>
            <w:r w:rsidRPr="00BE43FF">
              <w:t>une détection de fumées dans la gaine d’ascenseur ;</w:t>
            </w:r>
          </w:p>
          <w:p w14:paraId="117BBB07" w14:textId="77777777" w:rsidR="00BE43FF" w:rsidRPr="00BE43FF" w:rsidRDefault="00BE43FF" w:rsidP="00BE43FF">
            <w:pPr>
              <w:numPr>
                <w:ilvl w:val="0"/>
                <w:numId w:val="6"/>
              </w:numPr>
              <w:spacing w:before="0" w:after="0"/>
            </w:pPr>
            <w:r w:rsidRPr="00BE43FF">
              <w:t>et une détection de fumées dans le compartiment à proximité de la porte d’accès au sas.</w:t>
            </w:r>
          </w:p>
        </w:tc>
      </w:tr>
      <w:tr w:rsidR="00BE43FF" w:rsidRPr="00BE43FF" w14:paraId="64CF8261" w14:textId="77777777" w:rsidTr="00BE43FF">
        <w:tc>
          <w:tcPr>
            <w:tcW w:w="9356" w:type="dxa"/>
            <w:tcMar>
              <w:top w:w="6" w:type="dxa"/>
              <w:left w:w="6" w:type="dxa"/>
              <w:bottom w:w="6" w:type="dxa"/>
              <w:right w:w="6" w:type="dxa"/>
            </w:tcMar>
            <w:vAlign w:val="bottom"/>
          </w:tcPr>
          <w:p w14:paraId="129E7A89" w14:textId="77777777" w:rsidR="00BE43FF" w:rsidRPr="00BE43FF" w:rsidRDefault="00BE43FF" w:rsidP="00BE43FF">
            <w:r w:rsidRPr="00BE43FF">
              <w:t>Pour les bâtiments moyens ne comprenant pas plus de 6 appartements par niveau desservis par une même cage d’escaliers intérieure, le hall commun de ces appartements peut constituer le sas  des ascenseurs. Les portes donnant sur le hall commun de ces appartements peuvent s’ouvrir dans le sens opposé à l’évacuation et ne pas être sollicitées à la fermeture.</w:t>
            </w:r>
          </w:p>
        </w:tc>
      </w:tr>
      <w:tr w:rsidR="00BE43FF" w:rsidRPr="00BE43FF" w14:paraId="5F30FC31" w14:textId="77777777" w:rsidTr="00BE43FF">
        <w:tc>
          <w:tcPr>
            <w:tcW w:w="9356" w:type="dxa"/>
            <w:tcMar>
              <w:top w:w="6" w:type="dxa"/>
              <w:left w:w="6" w:type="dxa"/>
              <w:bottom w:w="6" w:type="dxa"/>
              <w:right w:w="6" w:type="dxa"/>
            </w:tcMar>
            <w:vAlign w:val="bottom"/>
          </w:tcPr>
          <w:p w14:paraId="07C9AE51" w14:textId="77777777" w:rsidR="00BE43FF" w:rsidRPr="00BE43FF" w:rsidRDefault="00BE43FF" w:rsidP="00BE43FF">
            <w:r w:rsidRPr="00BE43FF">
              <w:t>Les ensembles de portes palières de l’ascenseur doivent avoir une résistance au feu E30 suivant la norme sur les ascenseurs NBN EN 81-58 en exposant au feu la face du côté du palier.</w:t>
            </w:r>
          </w:p>
        </w:tc>
      </w:tr>
      <w:tr w:rsidR="00BE43FF" w:rsidRPr="00BE43FF" w14:paraId="5DE0FBA0" w14:textId="77777777" w:rsidTr="00BE43FF">
        <w:tc>
          <w:tcPr>
            <w:tcW w:w="9356" w:type="dxa"/>
            <w:tcMar>
              <w:top w:w="6" w:type="dxa"/>
              <w:left w:w="6" w:type="dxa"/>
              <w:bottom w:w="6" w:type="dxa"/>
              <w:right w:w="6" w:type="dxa"/>
            </w:tcMar>
            <w:vAlign w:val="bottom"/>
          </w:tcPr>
          <w:p w14:paraId="7547C86D" w14:textId="77777777" w:rsidR="00BE43FF" w:rsidRPr="00BE43FF" w:rsidRDefault="00BE43FF" w:rsidP="00BE43FF">
            <w:r w:rsidRPr="00BE43FF">
              <w:t>Pour les ascenseurs et monte-charges dont la machinerie est dans un local des machines, les parois intérieures du local des machines qui ne donnent pas sur la gaine d’ascenseur présentent EI60. Les portes ou les trappes d’accès dans ces parois présentent EI</w:t>
            </w:r>
            <w:r w:rsidRPr="00BE43FF">
              <w:rPr>
                <w:vertAlign w:val="subscript"/>
              </w:rPr>
              <w:t>1</w:t>
            </w:r>
            <w:r w:rsidRPr="00BE43FF">
              <w:t xml:space="preserve"> 30. L’accès au local des machines est garanti au service d’incendie.</w:t>
            </w:r>
          </w:p>
        </w:tc>
      </w:tr>
    </w:tbl>
    <w:p w14:paraId="1B22170C" w14:textId="77777777" w:rsidR="00BE43FF" w:rsidRPr="00BE43FF" w:rsidRDefault="00BE43F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3AB91681" w14:textId="77777777" w:rsidTr="00BE43FF">
        <w:tc>
          <w:tcPr>
            <w:tcW w:w="9356" w:type="dxa"/>
            <w:tcMar>
              <w:top w:w="6" w:type="dxa"/>
              <w:left w:w="6" w:type="dxa"/>
              <w:bottom w:w="6" w:type="dxa"/>
              <w:right w:w="6" w:type="dxa"/>
            </w:tcMar>
            <w:vAlign w:val="bottom"/>
          </w:tcPr>
          <w:p w14:paraId="05DAECBF"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Locaux techniques</w:t>
            </w:r>
          </w:p>
        </w:tc>
      </w:tr>
      <w:tr w:rsidR="00BE43FF" w:rsidRPr="00BE43FF" w14:paraId="690B923D" w14:textId="77777777" w:rsidTr="00BE43FF">
        <w:tc>
          <w:tcPr>
            <w:tcW w:w="9356" w:type="dxa"/>
            <w:tcMar>
              <w:top w:w="6" w:type="dxa"/>
              <w:left w:w="6" w:type="dxa"/>
              <w:bottom w:w="6" w:type="dxa"/>
              <w:right w:w="6" w:type="dxa"/>
            </w:tcMar>
            <w:vAlign w:val="bottom"/>
          </w:tcPr>
          <w:p w14:paraId="69A138C3" w14:textId="77777777" w:rsidR="00BE43FF" w:rsidRPr="00BE43FF" w:rsidRDefault="00BE43FF" w:rsidP="00BE43FF">
            <w:r w:rsidRPr="00BE43FF">
              <w:t>Un local technique ou un ensemble de locaux techniques doit constituer un compartiment. Ce compartiment peut s’étendre à plusieurs niveaux successifs.</w:t>
            </w:r>
          </w:p>
        </w:tc>
      </w:tr>
      <w:tr w:rsidR="00BE43FF" w:rsidRPr="00BE43FF" w14:paraId="23117B74" w14:textId="77777777" w:rsidTr="00BE43FF">
        <w:tc>
          <w:tcPr>
            <w:tcW w:w="9356" w:type="dxa"/>
            <w:tcMar>
              <w:top w:w="6" w:type="dxa"/>
              <w:left w:w="6" w:type="dxa"/>
              <w:bottom w:w="6" w:type="dxa"/>
              <w:right w:w="6" w:type="dxa"/>
            </w:tcMar>
            <w:vAlign w:val="bottom"/>
          </w:tcPr>
          <w:p w14:paraId="7BF62298" w14:textId="77777777" w:rsidR="00BE43FF" w:rsidRPr="00BE43FF" w:rsidRDefault="00BE43FF" w:rsidP="00BE43FF">
            <w:r w:rsidRPr="00BE43FF">
              <w:t>Un local technique doit être séparé du reste du bâtiment par :</w:t>
            </w:r>
          </w:p>
          <w:p w14:paraId="2C9A2BC3" w14:textId="77777777" w:rsidR="00BE43FF" w:rsidRPr="00BE43FF" w:rsidRDefault="00BE43FF" w:rsidP="00BE43FF">
            <w:pPr>
              <w:numPr>
                <w:ilvl w:val="0"/>
                <w:numId w:val="6"/>
              </w:numPr>
              <w:spacing w:before="0" w:after="0"/>
            </w:pPr>
            <w:r w:rsidRPr="00BE43FF">
              <w:t>Parois horizontales et verticales : EI60 ;</w:t>
            </w:r>
          </w:p>
          <w:p w14:paraId="318DAC23" w14:textId="3D107FF4" w:rsidR="00BE43FF" w:rsidRPr="00BE43FF" w:rsidRDefault="00BE43FF" w:rsidP="00BE43FF">
            <w:pPr>
              <w:numPr>
                <w:ilvl w:val="0"/>
                <w:numId w:val="6"/>
              </w:numPr>
              <w:spacing w:before="0" w:after="0"/>
            </w:pPr>
            <w:r w:rsidRPr="00BE43FF">
              <w:t>Portes : EI</w:t>
            </w:r>
            <w:r w:rsidRPr="00BE43FF">
              <w:rPr>
                <w:vertAlign w:val="subscript"/>
              </w:rPr>
              <w:t>1</w:t>
            </w:r>
            <w:r w:rsidRPr="00BE43FF">
              <w:t>60</w:t>
            </w:r>
            <w:r w:rsidR="00D96019">
              <w:t xml:space="preserve"> ; </w:t>
            </w:r>
            <w:r w:rsidR="00D96019" w:rsidRPr="00D96019">
              <w:t xml:space="preserve">vers une cage d'escaliers via un sas </w:t>
            </w:r>
            <w:r w:rsidR="00D96019">
              <w:t>(5.1.1).</w:t>
            </w:r>
          </w:p>
        </w:tc>
      </w:tr>
      <w:tr w:rsidR="00BE43FF" w:rsidRPr="00BE43FF" w14:paraId="271C74FF" w14:textId="77777777" w:rsidTr="00BE43FF">
        <w:tc>
          <w:tcPr>
            <w:tcW w:w="9356" w:type="dxa"/>
            <w:tcMar>
              <w:top w:w="6" w:type="dxa"/>
              <w:left w:w="6" w:type="dxa"/>
              <w:bottom w:w="6" w:type="dxa"/>
              <w:right w:w="6" w:type="dxa"/>
            </w:tcMar>
            <w:vAlign w:val="bottom"/>
          </w:tcPr>
          <w:p w14:paraId="70B9E894" w14:textId="77777777" w:rsidR="00BE43FF" w:rsidRPr="00BE43FF" w:rsidRDefault="00BE43FF" w:rsidP="00BE43FF">
            <w:r w:rsidRPr="00BE43FF">
              <w:t>La communication entre un local technique et une cage d’escalier n’est autorisée qu’au moyen d’un sas d’une superficie de minimum 2 m², avec parois EI 60 et avec 2 portes présentant une résistance au feu EI130 sollicitées à la fermeture.</w:t>
            </w:r>
          </w:p>
        </w:tc>
      </w:tr>
    </w:tbl>
    <w:p w14:paraId="09C11E9A"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62FA0A96" w14:textId="77777777" w:rsidTr="00BE43FF">
        <w:tc>
          <w:tcPr>
            <w:tcW w:w="9356" w:type="dxa"/>
            <w:tcMar>
              <w:top w:w="6" w:type="dxa"/>
              <w:left w:w="6" w:type="dxa"/>
              <w:bottom w:w="6" w:type="dxa"/>
              <w:right w:w="6" w:type="dxa"/>
            </w:tcMar>
            <w:vAlign w:val="bottom"/>
          </w:tcPr>
          <w:p w14:paraId="50BFA3C1"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Chaufferie :</w:t>
            </w:r>
          </w:p>
        </w:tc>
      </w:tr>
      <w:tr w:rsidR="00BE43FF" w:rsidRPr="00BE43FF" w14:paraId="0F88AF69" w14:textId="77777777" w:rsidTr="00BE43FF">
        <w:tc>
          <w:tcPr>
            <w:tcW w:w="9356" w:type="dxa"/>
            <w:tcMar>
              <w:top w:w="6" w:type="dxa"/>
              <w:left w:w="6" w:type="dxa"/>
              <w:bottom w:w="6" w:type="dxa"/>
              <w:right w:w="6" w:type="dxa"/>
            </w:tcMar>
            <w:vAlign w:val="bottom"/>
          </w:tcPr>
          <w:p w14:paraId="77839F71" w14:textId="16FE66B1" w:rsidR="00BE43FF" w:rsidRPr="00BE43FF" w:rsidRDefault="00403165" w:rsidP="00BE43FF">
            <w:r>
              <w:t xml:space="preserve">Pour </w:t>
            </w:r>
            <w:r w:rsidR="00BE43FF" w:rsidRPr="00BE43FF">
              <w:t>local dans lequel les générateurs ont une puissance calorifique utile totale supérieure à 7</w:t>
            </w:r>
            <w:r w:rsidR="006743A3">
              <w:t>5</w:t>
            </w:r>
            <w:r w:rsidR="00BE43FF" w:rsidRPr="00BE43FF">
              <w:t xml:space="preserve"> kW doit </w:t>
            </w:r>
            <w:r>
              <w:t>répondre aux prescriptions des locaux techniques.</w:t>
            </w:r>
          </w:p>
        </w:tc>
      </w:tr>
      <w:tr w:rsidR="00403165" w:rsidRPr="00BE43FF" w14:paraId="6246EC7F" w14:textId="77777777" w:rsidTr="00BE43FF">
        <w:tc>
          <w:tcPr>
            <w:tcW w:w="9356" w:type="dxa"/>
            <w:tcMar>
              <w:top w:w="6" w:type="dxa"/>
              <w:left w:w="6" w:type="dxa"/>
              <w:bottom w:w="6" w:type="dxa"/>
              <w:right w:w="6" w:type="dxa"/>
            </w:tcMar>
            <w:vAlign w:val="bottom"/>
          </w:tcPr>
          <w:p w14:paraId="0F08DE5A" w14:textId="7E02FE53" w:rsidR="00403165" w:rsidRDefault="00403165" w:rsidP="00403165">
            <w:r>
              <w:t xml:space="preserve">Les portes d’accès à ces locaux de chauffe et </w:t>
            </w:r>
            <w:proofErr w:type="spellStart"/>
            <w:r>
              <w:t>soutes</w:t>
            </w:r>
            <w:proofErr w:type="spellEnd"/>
            <w:r>
              <w:t xml:space="preserve"> sont à fermeture automatique et s’ouvrent dans le sens de l’évacuation. Aucun point de ces locaux de chauffe et </w:t>
            </w:r>
            <w:proofErr w:type="spellStart"/>
            <w:r>
              <w:t>soutes</w:t>
            </w:r>
            <w:proofErr w:type="spellEnd"/>
            <w:r>
              <w:t xml:space="preserve"> ne peut se trouver à une distance supérieure à 15 m de la sortie la plus proche. La capacité d’une </w:t>
            </w:r>
            <w:proofErr w:type="spellStart"/>
            <w:r>
              <w:t>soute</w:t>
            </w:r>
            <w:proofErr w:type="spellEnd"/>
            <w:r>
              <w:t xml:space="preserve"> à combustible est limitée de façon à ce que la charge calorifique totale de la </w:t>
            </w:r>
            <w:proofErr w:type="spellStart"/>
            <w:r>
              <w:t>soute</w:t>
            </w:r>
            <w:proofErr w:type="spellEnd"/>
            <w:r>
              <w:t xml:space="preserve"> soit inférieure ou égale à 750 GJ.</w:t>
            </w:r>
            <w:r w:rsidR="00615F43">
              <w:t xml:space="preserve"> </w:t>
            </w:r>
            <w:r w:rsidR="00615F43" w:rsidRPr="00615F43">
              <w:t xml:space="preserve">Le sol du local </w:t>
            </w:r>
            <w:proofErr w:type="spellStart"/>
            <w:r w:rsidR="00615F43">
              <w:t>soute</w:t>
            </w:r>
            <w:proofErr w:type="spellEnd"/>
            <w:r w:rsidR="00615F43">
              <w:t xml:space="preserve"> </w:t>
            </w:r>
            <w:r w:rsidR="00615F43" w:rsidRPr="00615F43">
              <w:t>doit être construit sous forme de cuvette étanche pouvant recueillir l’entièreté du liquide en cas de fuite.</w:t>
            </w:r>
          </w:p>
        </w:tc>
      </w:tr>
      <w:tr w:rsidR="00403165" w:rsidRPr="00BE43FF" w14:paraId="4D3B5B2F" w14:textId="77777777" w:rsidTr="00BE43FF">
        <w:tc>
          <w:tcPr>
            <w:tcW w:w="9356" w:type="dxa"/>
            <w:tcMar>
              <w:top w:w="6" w:type="dxa"/>
              <w:left w:w="6" w:type="dxa"/>
              <w:bottom w:w="6" w:type="dxa"/>
              <w:right w:w="6" w:type="dxa"/>
            </w:tcMar>
            <w:vAlign w:val="bottom"/>
          </w:tcPr>
          <w:p w14:paraId="6DA0CF3D" w14:textId="2702FB95" w:rsidR="00403165" w:rsidRDefault="00403165" w:rsidP="00403165">
            <w:r w:rsidRPr="00BE43FF">
              <w:t>La chaufferie doit être ventilée directement vers l’extérieur suivant NBN 61-001 +A1 : 1996.</w:t>
            </w:r>
            <w:r>
              <w:t xml:space="preserve"> La conception, la construction et l’aménagement des chaufferies satisfait aux dispositions du point 4 de l’annexe 7.</w:t>
            </w:r>
          </w:p>
        </w:tc>
      </w:tr>
    </w:tbl>
    <w:p w14:paraId="09BDFE47"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57A1010E" w14:textId="77777777" w:rsidTr="00BE43FF">
        <w:tc>
          <w:tcPr>
            <w:tcW w:w="9356" w:type="dxa"/>
            <w:tcMar>
              <w:top w:w="6" w:type="dxa"/>
              <w:left w:w="6" w:type="dxa"/>
              <w:bottom w:w="6" w:type="dxa"/>
              <w:right w:w="6" w:type="dxa"/>
            </w:tcMar>
            <w:vAlign w:val="bottom"/>
          </w:tcPr>
          <w:p w14:paraId="58D0A6EF"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Cabine électrique haute tension</w:t>
            </w:r>
          </w:p>
        </w:tc>
      </w:tr>
      <w:tr w:rsidR="00BE43FF" w:rsidRPr="00BE43FF" w14:paraId="2F69F0D1" w14:textId="77777777" w:rsidTr="00BE43FF">
        <w:tc>
          <w:tcPr>
            <w:tcW w:w="9356" w:type="dxa"/>
            <w:tcMar>
              <w:top w:w="6" w:type="dxa"/>
              <w:left w:w="6" w:type="dxa"/>
              <w:bottom w:w="6" w:type="dxa"/>
              <w:right w:w="6" w:type="dxa"/>
            </w:tcMar>
            <w:vAlign w:val="bottom"/>
          </w:tcPr>
          <w:p w14:paraId="56B254F2" w14:textId="77777777" w:rsidR="00BE43FF" w:rsidRPr="00BE43FF" w:rsidRDefault="00BE43FF" w:rsidP="00BE43FF">
            <w:r w:rsidRPr="00BE43FF">
              <w:t>Ce local doit être séparé du reste du bâtiment par :</w:t>
            </w:r>
          </w:p>
          <w:p w14:paraId="1271A01C" w14:textId="77777777" w:rsidR="00BE43FF" w:rsidRPr="00BE43FF" w:rsidRDefault="00BE43FF" w:rsidP="00BE43FF">
            <w:pPr>
              <w:numPr>
                <w:ilvl w:val="0"/>
                <w:numId w:val="6"/>
              </w:numPr>
              <w:spacing w:before="0" w:after="0"/>
            </w:pPr>
            <w:r w:rsidRPr="00BE43FF">
              <w:t>Parois horizontales et verticales : EI120 ;</w:t>
            </w:r>
          </w:p>
          <w:p w14:paraId="2C17FDA2" w14:textId="77777777" w:rsidR="00BE43FF" w:rsidRPr="00BE43FF" w:rsidRDefault="00BE43FF" w:rsidP="00BE43FF">
            <w:pPr>
              <w:numPr>
                <w:ilvl w:val="0"/>
                <w:numId w:val="6"/>
              </w:numPr>
              <w:spacing w:before="0" w:after="0"/>
            </w:pPr>
            <w:r w:rsidRPr="00BE43FF">
              <w:t>Portes ou portillons : EI</w:t>
            </w:r>
            <w:r w:rsidRPr="00BE43FF">
              <w:rPr>
                <w:vertAlign w:val="subscript"/>
              </w:rPr>
              <w:t>1</w:t>
            </w:r>
            <w:r w:rsidRPr="00BE43FF">
              <w:t>60.</w:t>
            </w:r>
          </w:p>
        </w:tc>
      </w:tr>
      <w:tr w:rsidR="00BE43FF" w:rsidRPr="00BE43FF" w14:paraId="05FB8226" w14:textId="77777777" w:rsidTr="00BE43FF">
        <w:tc>
          <w:tcPr>
            <w:tcW w:w="9356" w:type="dxa"/>
            <w:tcMar>
              <w:top w:w="6" w:type="dxa"/>
              <w:left w:w="6" w:type="dxa"/>
              <w:bottom w:w="6" w:type="dxa"/>
              <w:right w:w="6" w:type="dxa"/>
            </w:tcMar>
            <w:vAlign w:val="bottom"/>
          </w:tcPr>
          <w:p w14:paraId="0E4847EA" w14:textId="77777777" w:rsidR="00BE43FF" w:rsidRPr="00BE43FF" w:rsidRDefault="00BE43FF" w:rsidP="00BE43FF">
            <w:r w:rsidRPr="00BE43FF">
              <w:t xml:space="preserve">Si le plancher est à un niveau tel que l’eau (quelle qu’en soit la provenance, y compris l’eau utilisée pour la lutte contre l’incendie) peut s’y accumuler par infiltration ou par les caniveaux des câbles par exemple, </w:t>
            </w:r>
            <w:r w:rsidRPr="00BE43FF">
              <w:lastRenderedPageBreak/>
              <w:t>toutes dispositions sont prises pour qu’elle demeure constamment et automatiquement au-dessous du niveau des parties vitales de l’installation électrique, tant que celle-ci est maintenue en service.</w:t>
            </w:r>
          </w:p>
        </w:tc>
      </w:tr>
      <w:tr w:rsidR="00BE43FF" w:rsidRPr="00BE43FF" w14:paraId="0DD520B3" w14:textId="77777777" w:rsidTr="00BE43FF">
        <w:tc>
          <w:tcPr>
            <w:tcW w:w="9356" w:type="dxa"/>
            <w:tcMar>
              <w:top w:w="6" w:type="dxa"/>
              <w:left w:w="6" w:type="dxa"/>
              <w:bottom w:w="6" w:type="dxa"/>
              <w:right w:w="6" w:type="dxa"/>
            </w:tcMar>
            <w:vAlign w:val="bottom"/>
          </w:tcPr>
          <w:p w14:paraId="1CBCB0BE" w14:textId="77777777" w:rsidR="00BE43FF" w:rsidRPr="00BE43FF" w:rsidRDefault="00BE43FF" w:rsidP="00BE43FF">
            <w:r w:rsidRPr="00BE43FF">
              <w:lastRenderedPageBreak/>
              <w:t>Les mesures de protection prévues par la NBN C 18-200 « Code de bonne pratique pour la protection des locaux de transformation de l’électricité contre l’incendie » sont applicables, lorsque la contenance en huile de l’ensemble des appareils atteint ou dépasse 50 l.</w:t>
            </w:r>
          </w:p>
        </w:tc>
      </w:tr>
    </w:tbl>
    <w:p w14:paraId="445424EE" w14:textId="77777777" w:rsidR="00BE43FF" w:rsidRDefault="00BE43FF" w:rsidP="00BE43FF">
      <w:pPr>
        <w:ind w:left="794"/>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6743A3" w:rsidRPr="005B7199" w14:paraId="4FCC5574" w14:textId="77777777" w:rsidTr="006601C4">
        <w:tc>
          <w:tcPr>
            <w:tcW w:w="9356" w:type="dxa"/>
          </w:tcPr>
          <w:p w14:paraId="6B199740" w14:textId="77777777" w:rsidR="006743A3" w:rsidRPr="005B7199" w:rsidRDefault="006743A3" w:rsidP="006601C4">
            <w:pPr>
              <w:pStyle w:val="02T2"/>
            </w:pPr>
            <w:r w:rsidRPr="005B7199">
              <w:t>Local « vélos » :</w:t>
            </w:r>
          </w:p>
        </w:tc>
      </w:tr>
      <w:tr w:rsidR="006743A3" w:rsidRPr="005B7199" w14:paraId="6BAA9757" w14:textId="77777777" w:rsidTr="006601C4">
        <w:tc>
          <w:tcPr>
            <w:tcW w:w="9356" w:type="dxa"/>
          </w:tcPr>
          <w:p w14:paraId="6CF72FDC" w14:textId="77777777" w:rsidR="006743A3" w:rsidRPr="005B7199" w:rsidRDefault="006743A3" w:rsidP="006601C4">
            <w:pPr>
              <w:rPr>
                <w:rFonts w:asciiTheme="minorHAnsi" w:hAnsiTheme="minorHAnsi" w:cstheme="minorHAnsi"/>
              </w:rPr>
            </w:pPr>
            <w:commentRangeStart w:id="2"/>
            <w:r w:rsidRPr="005B7199">
              <w:rPr>
                <w:rFonts w:asciiTheme="minorHAnsi" w:hAnsiTheme="minorHAnsi" w:cstheme="minorHAnsi"/>
              </w:rPr>
              <w:t>Le local « vélos » doit être séparé du reste du bâtiment par :</w:t>
            </w:r>
          </w:p>
          <w:p w14:paraId="61F3FA43" w14:textId="77777777" w:rsidR="006743A3" w:rsidRPr="005B7199" w:rsidRDefault="006743A3" w:rsidP="00F97F4B">
            <w:pPr>
              <w:numPr>
                <w:ilvl w:val="0"/>
                <w:numId w:val="10"/>
              </w:numPr>
              <w:spacing w:before="0" w:after="57"/>
              <w:contextualSpacing/>
              <w:jc w:val="left"/>
              <w:rPr>
                <w:rFonts w:asciiTheme="minorHAnsi" w:hAnsiTheme="minorHAnsi" w:cstheme="minorHAnsi"/>
              </w:rPr>
            </w:pPr>
            <w:r w:rsidRPr="005B7199">
              <w:rPr>
                <w:rFonts w:asciiTheme="minorHAnsi" w:hAnsiTheme="minorHAnsi" w:cstheme="minorHAnsi"/>
              </w:rPr>
              <w:t>des parois horizontales et verticales EI60 ;</w:t>
            </w:r>
          </w:p>
          <w:p w14:paraId="67D4D98B" w14:textId="77777777" w:rsidR="006743A3" w:rsidRPr="005B7199" w:rsidRDefault="006743A3" w:rsidP="00F97F4B">
            <w:pPr>
              <w:numPr>
                <w:ilvl w:val="0"/>
                <w:numId w:val="10"/>
              </w:numPr>
              <w:spacing w:before="0" w:after="57"/>
              <w:contextualSpacing/>
              <w:jc w:val="left"/>
              <w:rPr>
                <w:rFonts w:asciiTheme="minorHAnsi" w:hAnsiTheme="minorHAnsi" w:cstheme="minorHAnsi"/>
              </w:rPr>
            </w:pPr>
            <w:r w:rsidRPr="005B7199">
              <w:rPr>
                <w:rFonts w:asciiTheme="minorHAnsi" w:hAnsiTheme="minorHAnsi" w:cstheme="minorHAnsi"/>
              </w:rPr>
              <w:t>des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commentRangeEnd w:id="2"/>
            <w:r w:rsidRPr="005B7199">
              <w:rPr>
                <w:sz w:val="16"/>
                <w:szCs w:val="16"/>
              </w:rPr>
              <w:commentReference w:id="2"/>
            </w:r>
          </w:p>
        </w:tc>
      </w:tr>
    </w:tbl>
    <w:p w14:paraId="0A7CC963" w14:textId="77777777" w:rsidR="006743A3" w:rsidRPr="00BE43FF" w:rsidRDefault="006743A3"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5F99824A" w14:textId="77777777" w:rsidTr="00BE43FF">
        <w:tc>
          <w:tcPr>
            <w:tcW w:w="9356" w:type="dxa"/>
            <w:tcMar>
              <w:top w:w="6" w:type="dxa"/>
              <w:left w:w="6" w:type="dxa"/>
              <w:bottom w:w="6" w:type="dxa"/>
              <w:right w:w="6" w:type="dxa"/>
            </w:tcMar>
            <w:vAlign w:val="bottom"/>
          </w:tcPr>
          <w:p w14:paraId="70469A47"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Local d’entreposage des ordures</w:t>
            </w:r>
          </w:p>
        </w:tc>
      </w:tr>
      <w:tr w:rsidR="00BE43FF" w:rsidRPr="00BE43FF" w14:paraId="236DECC9" w14:textId="77777777" w:rsidTr="00BE43FF">
        <w:tc>
          <w:tcPr>
            <w:tcW w:w="9356" w:type="dxa"/>
            <w:tcMar>
              <w:top w:w="6" w:type="dxa"/>
              <w:left w:w="6" w:type="dxa"/>
              <w:bottom w:w="6" w:type="dxa"/>
              <w:right w:w="6" w:type="dxa"/>
            </w:tcMar>
            <w:vAlign w:val="bottom"/>
          </w:tcPr>
          <w:p w14:paraId="1F282B53" w14:textId="77777777" w:rsidR="00BE43FF" w:rsidRPr="00BE43FF" w:rsidRDefault="00BE43FF" w:rsidP="00BE43FF">
            <w:r w:rsidRPr="00BE43FF">
              <w:t>Ce local doit être séparé du reste du bâtiment par des parois horizontales et verticales EI60 </w:t>
            </w:r>
          </w:p>
          <w:p w14:paraId="6312CBD8" w14:textId="77777777" w:rsidR="00BE43FF" w:rsidRPr="00BE43FF" w:rsidRDefault="00BE43FF" w:rsidP="00BE43FF">
            <w:r w:rsidRPr="00BE43FF">
              <w:t>L’accès de ce local vers l’intérieur est assuré :</w:t>
            </w:r>
          </w:p>
          <w:p w14:paraId="6322FC40" w14:textId="77777777" w:rsidR="00BE43FF" w:rsidRPr="00BE43FF" w:rsidRDefault="00BE43FF" w:rsidP="00BE43FF">
            <w:pPr>
              <w:numPr>
                <w:ilvl w:val="0"/>
                <w:numId w:val="6"/>
              </w:numPr>
              <w:spacing w:before="0" w:after="0"/>
            </w:pPr>
            <w:r w:rsidRPr="00BE43FF">
              <w:t>soit par un sas qui présente les caractéristiques suivantes :</w:t>
            </w:r>
          </w:p>
          <w:p w14:paraId="50341AD6" w14:textId="77777777" w:rsidR="00BE43FF" w:rsidRPr="00BE43FF" w:rsidRDefault="00BE43FF" w:rsidP="00BE43FF">
            <w:pPr>
              <w:numPr>
                <w:ilvl w:val="0"/>
                <w:numId w:val="6"/>
              </w:numPr>
              <w:spacing w:before="0" w:after="0"/>
              <w:ind w:left="1560"/>
            </w:pPr>
            <w:r w:rsidRPr="00BE43FF">
              <w:t>avoir des portes EI</w:t>
            </w:r>
            <w:r w:rsidRPr="00BE43FF">
              <w:rPr>
                <w:vertAlign w:val="subscript"/>
              </w:rPr>
              <w:t>1</w:t>
            </w:r>
            <w:r w:rsidRPr="00BE43FF">
              <w:t xml:space="preserve"> 30 à fermeture automatique;</w:t>
            </w:r>
          </w:p>
          <w:p w14:paraId="79F659AF" w14:textId="77777777" w:rsidR="00BE43FF" w:rsidRPr="00BE43FF" w:rsidRDefault="00BE43FF" w:rsidP="00BE43FF">
            <w:pPr>
              <w:numPr>
                <w:ilvl w:val="0"/>
                <w:numId w:val="6"/>
              </w:numPr>
              <w:spacing w:before="0" w:after="0"/>
              <w:ind w:left="1560"/>
            </w:pPr>
            <w:r w:rsidRPr="00BE43FF">
              <w:t>avoir des parois EI 60;</w:t>
            </w:r>
          </w:p>
          <w:p w14:paraId="7ADB7586" w14:textId="77777777" w:rsidR="00BE43FF" w:rsidRPr="00BE43FF" w:rsidRDefault="00BE43FF" w:rsidP="00BE43FF">
            <w:pPr>
              <w:numPr>
                <w:ilvl w:val="0"/>
                <w:numId w:val="6"/>
              </w:numPr>
              <w:spacing w:before="0" w:after="0"/>
              <w:ind w:left="1560"/>
            </w:pPr>
            <w:r w:rsidRPr="00BE43FF">
              <w:t>avoir une superficie minimale de 2 m²;</w:t>
            </w:r>
          </w:p>
          <w:p w14:paraId="503885B2" w14:textId="77777777" w:rsidR="00BE43FF" w:rsidRPr="00BE43FF" w:rsidRDefault="00BE43FF" w:rsidP="00BE43FF">
            <w:pPr>
              <w:numPr>
                <w:ilvl w:val="0"/>
                <w:numId w:val="6"/>
              </w:numPr>
              <w:spacing w:before="0" w:after="0"/>
              <w:rPr>
                <w:rFonts w:asciiTheme="minorHAnsi" w:hAnsiTheme="minorHAnsi" w:cstheme="minorHAnsi"/>
              </w:rPr>
            </w:pPr>
            <w:r w:rsidRPr="00BE43FF">
              <w:t>soit par une porte EI</w:t>
            </w:r>
            <w:r w:rsidRPr="00BE43FF">
              <w:rPr>
                <w:vertAlign w:val="subscript"/>
              </w:rPr>
              <w:t>1</w:t>
            </w:r>
            <w:r w:rsidRPr="00BE43FF">
              <w:t xml:space="preserve"> 30 à fermeture automatique, à condition que le local d’entreposage des ordures soit </w:t>
            </w:r>
            <w:r w:rsidRPr="00BE43FF">
              <w:rPr>
                <w:rFonts w:asciiTheme="minorHAnsi" w:hAnsiTheme="minorHAnsi" w:cstheme="minorHAnsi"/>
              </w:rPr>
              <w:t>équipé d’une installation d’extinction automatique conforme ;</w:t>
            </w:r>
          </w:p>
        </w:tc>
      </w:tr>
    </w:tbl>
    <w:p w14:paraId="4B219CCE"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2BAB32B5" w14:textId="77777777" w:rsidTr="00BE43FF">
        <w:trPr>
          <w:tblHeader/>
        </w:trPr>
        <w:tc>
          <w:tcPr>
            <w:tcW w:w="9356" w:type="dxa"/>
            <w:tcMar>
              <w:top w:w="6" w:type="dxa"/>
              <w:left w:w="6" w:type="dxa"/>
              <w:bottom w:w="6" w:type="dxa"/>
              <w:right w:w="6" w:type="dxa"/>
            </w:tcMar>
            <w:vAlign w:val="bottom"/>
          </w:tcPr>
          <w:p w14:paraId="6389771B"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Local compteurs gaz</w:t>
            </w:r>
          </w:p>
        </w:tc>
      </w:tr>
      <w:tr w:rsidR="00BE43FF" w:rsidRPr="00BE43FF" w14:paraId="75DC1322" w14:textId="77777777" w:rsidTr="00BE43FF">
        <w:tc>
          <w:tcPr>
            <w:tcW w:w="9356" w:type="dxa"/>
            <w:tcMar>
              <w:top w:w="6" w:type="dxa"/>
              <w:left w:w="6" w:type="dxa"/>
              <w:bottom w:w="6" w:type="dxa"/>
              <w:right w:w="6" w:type="dxa"/>
            </w:tcMar>
            <w:vAlign w:val="bottom"/>
          </w:tcPr>
          <w:p w14:paraId="61C512CF" w14:textId="77777777" w:rsidR="00BE43FF" w:rsidRPr="00BE43FF" w:rsidRDefault="00BE43FF" w:rsidP="00BE43FF">
            <w:r w:rsidRPr="00BE43FF">
              <w:t>Le local comprenant plus de 4 compteurs gaz doit être séparé du reste du bâtiment par :</w:t>
            </w:r>
          </w:p>
          <w:p w14:paraId="606F6CDC" w14:textId="77777777" w:rsidR="00BE43FF" w:rsidRPr="00BE43FF" w:rsidRDefault="00BE43FF" w:rsidP="00BE43FF">
            <w:pPr>
              <w:numPr>
                <w:ilvl w:val="0"/>
                <w:numId w:val="6"/>
              </w:numPr>
              <w:spacing w:before="0" w:after="0"/>
            </w:pPr>
            <w:r w:rsidRPr="00BE43FF">
              <w:t>Parois horizontales et verticales : EI120 ;</w:t>
            </w:r>
          </w:p>
          <w:p w14:paraId="2DB00FB6" w14:textId="77777777" w:rsidR="00BE43FF" w:rsidRPr="00BE43FF" w:rsidRDefault="00BE43FF" w:rsidP="00BE43FF">
            <w:pPr>
              <w:numPr>
                <w:ilvl w:val="0"/>
                <w:numId w:val="6"/>
              </w:numPr>
              <w:spacing w:before="0" w:after="0"/>
            </w:pPr>
            <w:r w:rsidRPr="00BE43FF">
              <w:t>Portes ou portillons : EI</w:t>
            </w:r>
            <w:r w:rsidRPr="00BE43FF">
              <w:rPr>
                <w:vertAlign w:val="subscript"/>
              </w:rPr>
              <w:t>1</w:t>
            </w:r>
            <w:r w:rsidRPr="00BE43FF">
              <w:t>60.</w:t>
            </w:r>
          </w:p>
          <w:p w14:paraId="56578026" w14:textId="77777777" w:rsidR="00BE43FF" w:rsidRPr="00BE43FF" w:rsidRDefault="00BE43FF" w:rsidP="00BE43FF">
            <w:r w:rsidRPr="00BE43FF">
              <w:t>Il doit être parfaitement ventilé directement vers l’extérieur du bâtiment.</w:t>
            </w:r>
          </w:p>
        </w:tc>
      </w:tr>
      <w:tr w:rsidR="00BE43FF" w:rsidRPr="00BE43FF" w14:paraId="50CEDFA4" w14:textId="77777777" w:rsidTr="00BE43FF">
        <w:tc>
          <w:tcPr>
            <w:tcW w:w="9356" w:type="dxa"/>
            <w:tcMar>
              <w:top w:w="6" w:type="dxa"/>
              <w:left w:w="6" w:type="dxa"/>
              <w:bottom w:w="6" w:type="dxa"/>
              <w:right w:w="6" w:type="dxa"/>
            </w:tcMar>
            <w:vAlign w:val="bottom"/>
          </w:tcPr>
          <w:p w14:paraId="16D6FDAF" w14:textId="77777777" w:rsidR="00BE43FF" w:rsidRPr="00BE43FF" w:rsidRDefault="00BE43FF" w:rsidP="00BE43FF">
            <w:r w:rsidRPr="00BE43FF">
              <w:t>Tout local contenant au moins un compteur gaz doit être équipé d’une ventilation haute naturelle efficace et permanente (pas de ventilation mécanique) ; l’extrémité de la ventilation haute doit être située à un maximum de 10 cm du plafond du local et doit déboucher directement à l’extérieur par un conduit étanche ; les orifices de ventilation doivent présenter une section nette et non obturable d’au moins 0,2 % de la superficie du local avec un minimum de 150 cm ².</w:t>
            </w:r>
          </w:p>
        </w:tc>
      </w:tr>
    </w:tbl>
    <w:p w14:paraId="2B6671D8"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3050ABCF" w14:textId="77777777" w:rsidTr="00BE43FF">
        <w:trPr>
          <w:tblHeader/>
        </w:trPr>
        <w:tc>
          <w:tcPr>
            <w:tcW w:w="9356" w:type="dxa"/>
            <w:tcMar>
              <w:top w:w="6" w:type="dxa"/>
              <w:left w:w="6" w:type="dxa"/>
              <w:bottom w:w="6" w:type="dxa"/>
              <w:right w:w="6" w:type="dxa"/>
            </w:tcMar>
            <w:vAlign w:val="bottom"/>
          </w:tcPr>
          <w:p w14:paraId="142A2817" w14:textId="2C4A6F2C"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Local stockage de produits dangereux</w:t>
            </w:r>
            <w:r w:rsidR="00F5591C">
              <w:rPr>
                <w:rFonts w:asciiTheme="minorHAnsi" w:hAnsiTheme="minorHAnsi" w:cstheme="minorHAnsi"/>
                <w:b/>
                <w:u w:val="single"/>
                <w:lang w:val="fr-FR"/>
              </w:rPr>
              <w:t xml:space="preserve"> (Code du bien-être au travail/ art. 52 RGPT)</w:t>
            </w:r>
          </w:p>
        </w:tc>
      </w:tr>
      <w:tr w:rsidR="00BE43FF" w:rsidRPr="00BE43FF" w14:paraId="0169CDF5" w14:textId="77777777" w:rsidTr="00BE43FF">
        <w:tc>
          <w:tcPr>
            <w:tcW w:w="9356" w:type="dxa"/>
            <w:tcMar>
              <w:top w:w="6" w:type="dxa"/>
              <w:left w:w="6" w:type="dxa"/>
              <w:bottom w:w="6" w:type="dxa"/>
              <w:right w:w="6" w:type="dxa"/>
            </w:tcMar>
            <w:vAlign w:val="bottom"/>
          </w:tcPr>
          <w:p w14:paraId="21DBF98B" w14:textId="77777777" w:rsidR="00BE43FF" w:rsidRPr="00BE43FF" w:rsidRDefault="00BE43FF" w:rsidP="00BE43FF">
            <w:r w:rsidRPr="00BE43FF">
              <w:t>Ce local doit être séparé du reste du bâtiment par :</w:t>
            </w:r>
          </w:p>
          <w:p w14:paraId="0F011F11" w14:textId="77777777" w:rsidR="00BE43FF" w:rsidRPr="00BE43FF" w:rsidRDefault="00BE43FF" w:rsidP="00BE43FF">
            <w:pPr>
              <w:numPr>
                <w:ilvl w:val="0"/>
                <w:numId w:val="6"/>
              </w:numPr>
              <w:spacing w:before="0" w:after="0"/>
            </w:pPr>
            <w:r w:rsidRPr="00BE43FF">
              <w:t>Parois horizontales et verticales : EI 120 ;</w:t>
            </w:r>
          </w:p>
          <w:p w14:paraId="39119349" w14:textId="77777777" w:rsidR="00BE43FF" w:rsidRPr="00BE43FF" w:rsidRDefault="00BE43FF" w:rsidP="00BE43FF">
            <w:pPr>
              <w:numPr>
                <w:ilvl w:val="0"/>
                <w:numId w:val="6"/>
              </w:numPr>
              <w:spacing w:before="0" w:after="0"/>
            </w:pPr>
            <w:r w:rsidRPr="00BE43FF">
              <w:t>Portes : EI</w:t>
            </w:r>
            <w:r w:rsidRPr="00BE43FF">
              <w:rPr>
                <w:vertAlign w:val="subscript"/>
              </w:rPr>
              <w:t>1</w:t>
            </w:r>
            <w:r w:rsidRPr="00BE43FF">
              <w:t>60, munies d’un dispositif de fermeture automatique.</w:t>
            </w:r>
          </w:p>
          <w:p w14:paraId="724C35A0" w14:textId="77777777" w:rsidR="00BE43FF" w:rsidRPr="00BE43FF" w:rsidRDefault="00BE43FF" w:rsidP="00BE43FF">
            <w:r w:rsidRPr="00BE43FF">
              <w:t>Une ventilation haute et basse aboutissant directement à l’extérieur doit être prévue.</w:t>
            </w:r>
          </w:p>
          <w:p w14:paraId="70B240B8" w14:textId="77777777" w:rsidR="00BE43FF" w:rsidRPr="00BE43FF" w:rsidRDefault="00BE43FF" w:rsidP="00BE43FF">
            <w:r w:rsidRPr="00BE43FF">
              <w:t>Le sol du local doit être construit sous forme de cuvette étanche pouvant recueillir l’entièreté du liquide en cas de fuite. Les rétentions de produits pouvant interagir sont séparées.</w:t>
            </w:r>
          </w:p>
        </w:tc>
      </w:tr>
    </w:tbl>
    <w:p w14:paraId="530ECDE6" w14:textId="77777777" w:rsidR="00BE43FF" w:rsidRPr="00BE43FF" w:rsidRDefault="00BE43FF" w:rsidP="00BE43FF">
      <w:pPr>
        <w:ind w:left="794"/>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6743A3" w:rsidRPr="005B7199" w14:paraId="1B04E267" w14:textId="77777777" w:rsidTr="006601C4">
        <w:tc>
          <w:tcPr>
            <w:tcW w:w="9356" w:type="dxa"/>
          </w:tcPr>
          <w:p w14:paraId="79FDDC99" w14:textId="77777777" w:rsidR="006743A3" w:rsidRPr="005B7199" w:rsidRDefault="006743A3" w:rsidP="006601C4">
            <w:pPr>
              <w:pStyle w:val="02T2"/>
            </w:pPr>
            <w:r w:rsidRPr="005B7199">
              <w:t>Caves privatives ou greniers privatifs</w:t>
            </w:r>
          </w:p>
        </w:tc>
      </w:tr>
      <w:tr w:rsidR="006743A3" w:rsidRPr="005B7199" w14:paraId="19635AA3" w14:textId="77777777" w:rsidTr="006601C4">
        <w:tc>
          <w:tcPr>
            <w:tcW w:w="9356" w:type="dxa"/>
          </w:tcPr>
          <w:p w14:paraId="256E56F8" w14:textId="77777777" w:rsidR="006743A3" w:rsidRPr="005B7199" w:rsidRDefault="006743A3" w:rsidP="006601C4">
            <w:pPr>
              <w:rPr>
                <w:rFonts w:asciiTheme="minorHAnsi" w:hAnsiTheme="minorHAnsi" w:cstheme="minorHAnsi"/>
              </w:rPr>
            </w:pPr>
            <w:commentRangeStart w:id="3"/>
            <w:r w:rsidRPr="005B7199">
              <w:rPr>
                <w:rFonts w:asciiTheme="minorHAnsi" w:hAnsiTheme="minorHAnsi" w:cstheme="minorHAnsi"/>
              </w:rPr>
              <w:t>L’ensemble de ces locaux doit être séparé du reste du bâtiment par :</w:t>
            </w:r>
          </w:p>
          <w:p w14:paraId="150B41DC" w14:textId="77777777" w:rsidR="006743A3" w:rsidRPr="005B7199" w:rsidRDefault="006743A3" w:rsidP="006601C4">
            <w:pPr>
              <w:pStyle w:val="06L1"/>
            </w:pPr>
            <w:r w:rsidRPr="005B7199">
              <w:t>des parois horizontales et verticales EI60 ;</w:t>
            </w:r>
          </w:p>
          <w:p w14:paraId="6BEA5F9F" w14:textId="5E7A0ADA" w:rsidR="006743A3" w:rsidRPr="005B7199" w:rsidRDefault="006743A3" w:rsidP="006601C4">
            <w:pPr>
              <w:pStyle w:val="06L1"/>
            </w:pPr>
            <w:r w:rsidRPr="005B7199">
              <w:t>une porte EI</w:t>
            </w:r>
            <w:r w:rsidRPr="005B7199">
              <w:rPr>
                <w:vertAlign w:val="subscript"/>
              </w:rPr>
              <w:t>1</w:t>
            </w:r>
            <w:r w:rsidRPr="005B7199">
              <w:t>30 à fermeture automatique.</w:t>
            </w:r>
            <w:commentRangeEnd w:id="3"/>
            <w:r w:rsidRPr="005B7199">
              <w:rPr>
                <w:sz w:val="16"/>
                <w:szCs w:val="16"/>
              </w:rPr>
              <w:commentReference w:id="3"/>
            </w:r>
          </w:p>
        </w:tc>
      </w:tr>
    </w:tbl>
    <w:p w14:paraId="00A889F7" w14:textId="77777777" w:rsidR="006743A3" w:rsidRPr="00BE43FF" w:rsidRDefault="006743A3"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02B8F21C" w14:textId="77777777" w:rsidTr="00BE43FF">
        <w:tc>
          <w:tcPr>
            <w:tcW w:w="9356" w:type="dxa"/>
            <w:tcMar>
              <w:top w:w="6" w:type="dxa"/>
              <w:left w:w="6" w:type="dxa"/>
              <w:bottom w:w="6" w:type="dxa"/>
              <w:right w:w="6" w:type="dxa"/>
            </w:tcMar>
            <w:vAlign w:val="bottom"/>
          </w:tcPr>
          <w:p w14:paraId="5CC167D3"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Gaines verticales</w:t>
            </w:r>
          </w:p>
        </w:tc>
      </w:tr>
      <w:tr w:rsidR="00BE43FF" w:rsidRPr="00BE43FF" w14:paraId="2B4FA5B3" w14:textId="77777777" w:rsidTr="00BE43FF">
        <w:tc>
          <w:tcPr>
            <w:tcW w:w="9356" w:type="dxa"/>
            <w:tcMar>
              <w:top w:w="6" w:type="dxa"/>
              <w:left w:w="6" w:type="dxa"/>
              <w:bottom w:w="6" w:type="dxa"/>
              <w:right w:w="6" w:type="dxa"/>
            </w:tcMar>
            <w:vAlign w:val="bottom"/>
          </w:tcPr>
          <w:p w14:paraId="0C2CBCB2" w14:textId="77777777" w:rsidR="00BE43FF" w:rsidRPr="00BE43FF" w:rsidRDefault="00BE43FF" w:rsidP="00BE43FF">
            <w:r w:rsidRPr="00BE43FF">
              <w:t>Lorsque les gaines verticales traversent des parois horizontales pour lesquelles une résistance au feu est requise, une des trois mesures suivantes doit être appliquée :</w:t>
            </w:r>
          </w:p>
        </w:tc>
      </w:tr>
      <w:tr w:rsidR="00BE43FF" w:rsidRPr="00BE43FF" w14:paraId="441FD2DD" w14:textId="77777777" w:rsidTr="00BE43FF">
        <w:tc>
          <w:tcPr>
            <w:tcW w:w="9356" w:type="dxa"/>
            <w:tcMar>
              <w:top w:w="6" w:type="dxa"/>
              <w:left w:w="6" w:type="dxa"/>
              <w:bottom w:w="6" w:type="dxa"/>
              <w:right w:w="6" w:type="dxa"/>
            </w:tcMar>
            <w:vAlign w:val="bottom"/>
          </w:tcPr>
          <w:p w14:paraId="299494DE" w14:textId="77777777" w:rsidR="00BE43FF" w:rsidRPr="00BE43FF" w:rsidRDefault="00BE43FF" w:rsidP="00BE43FF">
            <w:pPr>
              <w:numPr>
                <w:ilvl w:val="0"/>
                <w:numId w:val="6"/>
              </w:numPr>
              <w:spacing w:before="0" w:after="0"/>
            </w:pPr>
            <w:r w:rsidRPr="00BE43FF">
              <w:lastRenderedPageBreak/>
              <w:t xml:space="preserve">1. Les parois des gaines verticales doivent présenter une résistance au feu EI60 et les trappes et les portillons d’accès à ces gaines doivent présenter </w:t>
            </w:r>
            <w:r w:rsidRPr="00BE43FF">
              <w:rPr>
                <w:b/>
                <w:bCs/>
              </w:rPr>
              <w:t>EI</w:t>
            </w:r>
            <w:r w:rsidRPr="00BE43FF">
              <w:rPr>
                <w:b/>
                <w:bCs/>
                <w:vertAlign w:val="subscript"/>
              </w:rPr>
              <w:t>1</w:t>
            </w:r>
            <w:r w:rsidRPr="00BE43FF">
              <w:rPr>
                <w:b/>
                <w:bCs/>
              </w:rPr>
              <w:t>60</w:t>
            </w:r>
            <w:r w:rsidRPr="00BE43FF">
              <w:t>. Elles doivent être largement aérées à leur partie supérieure. La section d’aération libre de la gaine doit est au moins être égale à 10 % de la section totale horizontale de la gaine avec un minimum de 4 dm ². Ces gaines peuvent être placées dans les cages d’escalier.</w:t>
            </w:r>
          </w:p>
        </w:tc>
      </w:tr>
      <w:tr w:rsidR="00BE43FF" w:rsidRPr="00BE43FF" w14:paraId="78FD6BC6" w14:textId="77777777" w:rsidTr="00BE43FF">
        <w:tc>
          <w:tcPr>
            <w:tcW w:w="9356" w:type="dxa"/>
            <w:tcMar>
              <w:top w:w="6" w:type="dxa"/>
              <w:left w:w="6" w:type="dxa"/>
              <w:bottom w:w="6" w:type="dxa"/>
              <w:right w:w="6" w:type="dxa"/>
            </w:tcMar>
            <w:vAlign w:val="bottom"/>
          </w:tcPr>
          <w:p w14:paraId="13E9520D" w14:textId="77777777" w:rsidR="00BE43FF" w:rsidRPr="00BE43FF" w:rsidRDefault="00BE43FF" w:rsidP="00BE43FF">
            <w:pPr>
              <w:numPr>
                <w:ilvl w:val="0"/>
                <w:numId w:val="6"/>
              </w:numPr>
              <w:spacing w:before="0" w:after="0"/>
            </w:pPr>
            <w:r w:rsidRPr="00BE43FF">
              <w:t>2. Un élément de construction qui présente au moins la résistance au feu requise pour la paroi horizontale doit être placé au niveau de la travée ;</w:t>
            </w:r>
          </w:p>
        </w:tc>
      </w:tr>
      <w:tr w:rsidR="00BE43FF" w:rsidRPr="00BE43FF" w14:paraId="07C72CF2" w14:textId="77777777" w:rsidTr="00BE43FF">
        <w:tc>
          <w:tcPr>
            <w:tcW w:w="9356" w:type="dxa"/>
            <w:tcMar>
              <w:top w:w="6" w:type="dxa"/>
              <w:left w:w="6" w:type="dxa"/>
              <w:bottom w:w="6" w:type="dxa"/>
              <w:right w:w="6" w:type="dxa"/>
            </w:tcMar>
            <w:vAlign w:val="bottom"/>
          </w:tcPr>
          <w:p w14:paraId="2D1C8DD5" w14:textId="77777777" w:rsidR="00BE43FF" w:rsidRPr="00BE43FF" w:rsidRDefault="00BE43FF" w:rsidP="00BE43FF">
            <w:pPr>
              <w:numPr>
                <w:ilvl w:val="0"/>
                <w:numId w:val="6"/>
              </w:numPr>
              <w:spacing w:before="0" w:after="0"/>
            </w:pPr>
            <w:r w:rsidRPr="00BE43FF">
              <w:t>3. Les parois des gaines verticales doivent présenter EI30 et les trappes et portillons d’accès à ces gaines EI</w:t>
            </w:r>
            <w:r w:rsidRPr="00BE43FF">
              <w:rPr>
                <w:vertAlign w:val="subscript"/>
              </w:rPr>
              <w:t>1</w:t>
            </w:r>
            <w:r w:rsidRPr="00BE43FF">
              <w:t>30 ; les gaines verticales doivent être compartimentées à chaque compartiment par des écrans horizontaux présentant les caractéristiques suivantes :</w:t>
            </w:r>
          </w:p>
          <w:p w14:paraId="3B79E471" w14:textId="77777777" w:rsidR="00BE43FF" w:rsidRPr="00BE43FF" w:rsidRDefault="00BE43FF" w:rsidP="00BE43FF">
            <w:pPr>
              <w:numPr>
                <w:ilvl w:val="0"/>
                <w:numId w:val="6"/>
              </w:numPr>
              <w:spacing w:before="0" w:after="0"/>
              <w:ind w:left="1560"/>
            </w:pPr>
            <w:r w:rsidRPr="00BE43FF">
              <w:t>Être en matériaux de classe A1 ;</w:t>
            </w:r>
          </w:p>
          <w:p w14:paraId="4E3DA881" w14:textId="77777777" w:rsidR="00BE43FF" w:rsidRPr="00BE43FF" w:rsidRDefault="00BE43FF" w:rsidP="00BE43FF">
            <w:pPr>
              <w:numPr>
                <w:ilvl w:val="0"/>
                <w:numId w:val="6"/>
              </w:numPr>
              <w:spacing w:before="0" w:after="0"/>
              <w:ind w:left="1560"/>
            </w:pPr>
            <w:r w:rsidRPr="00BE43FF">
              <w:t>Occuper tout espace libre entre les canalisations ;</w:t>
            </w:r>
          </w:p>
          <w:p w14:paraId="2E763475" w14:textId="77777777" w:rsidR="00BE43FF" w:rsidRPr="00BE43FF" w:rsidRDefault="00BE43FF" w:rsidP="00BE43FF">
            <w:pPr>
              <w:numPr>
                <w:ilvl w:val="0"/>
                <w:numId w:val="6"/>
              </w:numPr>
              <w:spacing w:before="0" w:after="0"/>
              <w:ind w:left="1560"/>
            </w:pPr>
            <w:r w:rsidRPr="00BE43FF">
              <w:t>Présenter EI30.</w:t>
            </w:r>
          </w:p>
        </w:tc>
      </w:tr>
      <w:tr w:rsidR="00BE43FF" w:rsidRPr="00BE43FF" w14:paraId="3CA38709" w14:textId="77777777" w:rsidTr="00BE43FF">
        <w:tc>
          <w:tcPr>
            <w:tcW w:w="9356" w:type="dxa"/>
            <w:tcMar>
              <w:top w:w="6" w:type="dxa"/>
              <w:left w:w="6" w:type="dxa"/>
              <w:bottom w:w="6" w:type="dxa"/>
              <w:right w:w="6" w:type="dxa"/>
            </w:tcMar>
            <w:vAlign w:val="bottom"/>
          </w:tcPr>
          <w:p w14:paraId="7F13FB7B" w14:textId="77777777" w:rsidR="00BE43FF" w:rsidRPr="00BE43FF" w:rsidRDefault="00BE43FF" w:rsidP="00BE43FF">
            <w:r w:rsidRPr="00BE43FF">
              <w:t>Dans les cas 2 et 3, les gaines ne doivent pas être aérées.</w:t>
            </w:r>
          </w:p>
        </w:tc>
      </w:tr>
    </w:tbl>
    <w:p w14:paraId="688026BB"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0D72EEFA" w14:textId="77777777" w:rsidTr="00BE43FF">
        <w:tc>
          <w:tcPr>
            <w:tcW w:w="9356" w:type="dxa"/>
            <w:tcMar>
              <w:top w:w="6" w:type="dxa"/>
              <w:left w:w="6" w:type="dxa"/>
              <w:bottom w:w="6" w:type="dxa"/>
              <w:right w:w="6" w:type="dxa"/>
            </w:tcMar>
            <w:vAlign w:val="bottom"/>
          </w:tcPr>
          <w:p w14:paraId="175AB232"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Gaines horizontales</w:t>
            </w:r>
          </w:p>
        </w:tc>
      </w:tr>
      <w:tr w:rsidR="00BE43FF" w:rsidRPr="00BE43FF" w14:paraId="677DCC6E" w14:textId="77777777" w:rsidTr="00BE43FF">
        <w:tc>
          <w:tcPr>
            <w:tcW w:w="9356" w:type="dxa"/>
            <w:tcMar>
              <w:top w:w="6" w:type="dxa"/>
              <w:left w:w="6" w:type="dxa"/>
              <w:bottom w:w="6" w:type="dxa"/>
              <w:right w:w="6" w:type="dxa"/>
            </w:tcMar>
            <w:vAlign w:val="bottom"/>
          </w:tcPr>
          <w:p w14:paraId="0D4692E3" w14:textId="77777777" w:rsidR="00BE43FF" w:rsidRPr="00BE43FF" w:rsidRDefault="00BE43FF" w:rsidP="00BE43FF">
            <w:r w:rsidRPr="00BE43FF">
              <w:t>Lorsque les gaines horizontales traversent des parois verticales pour lesquelles une résistance au feu est requise, une des trois mesures suivantes doit être appliquée :</w:t>
            </w:r>
          </w:p>
        </w:tc>
      </w:tr>
      <w:tr w:rsidR="00BE43FF" w:rsidRPr="00BE43FF" w14:paraId="2611A8CB" w14:textId="77777777" w:rsidTr="00BE43FF">
        <w:tc>
          <w:tcPr>
            <w:tcW w:w="9356" w:type="dxa"/>
            <w:tcMar>
              <w:top w:w="6" w:type="dxa"/>
              <w:left w:w="6" w:type="dxa"/>
              <w:bottom w:w="6" w:type="dxa"/>
              <w:right w:w="6" w:type="dxa"/>
            </w:tcMar>
            <w:vAlign w:val="bottom"/>
          </w:tcPr>
          <w:p w14:paraId="60187A1E" w14:textId="77777777" w:rsidR="00BE43FF" w:rsidRPr="00BE43FF" w:rsidRDefault="00BE43FF" w:rsidP="00BE43FF">
            <w:pPr>
              <w:numPr>
                <w:ilvl w:val="0"/>
                <w:numId w:val="6"/>
              </w:numPr>
              <w:spacing w:before="0" w:after="0"/>
            </w:pPr>
            <w:r w:rsidRPr="00BE43FF">
              <w:t>1. Les parois des gaines horizontales, les trappes et les portillons d’accès à ces gaines doivent présenter au moins la résistance au feu requise pour les parois verticales traversées ;</w:t>
            </w:r>
          </w:p>
        </w:tc>
      </w:tr>
      <w:tr w:rsidR="00BE43FF" w:rsidRPr="00BE43FF" w14:paraId="259D631D" w14:textId="77777777" w:rsidTr="00BE43FF">
        <w:tc>
          <w:tcPr>
            <w:tcW w:w="9356" w:type="dxa"/>
            <w:tcMar>
              <w:top w:w="6" w:type="dxa"/>
              <w:left w:w="6" w:type="dxa"/>
              <w:bottom w:w="6" w:type="dxa"/>
              <w:right w:w="6" w:type="dxa"/>
            </w:tcMar>
            <w:vAlign w:val="bottom"/>
          </w:tcPr>
          <w:p w14:paraId="0E8529B3" w14:textId="77777777" w:rsidR="00BE43FF" w:rsidRPr="00BE43FF" w:rsidRDefault="00BE43FF" w:rsidP="00BE43FF">
            <w:pPr>
              <w:numPr>
                <w:ilvl w:val="0"/>
                <w:numId w:val="6"/>
              </w:numPr>
              <w:spacing w:before="0" w:after="0"/>
            </w:pPr>
            <w:r w:rsidRPr="00BE43FF">
              <w:t>2. Un élément de construction qui présente au moins la résistance au feu requise pour la paroi verticale doit être placé au niveau de la traversée :</w:t>
            </w:r>
          </w:p>
        </w:tc>
      </w:tr>
      <w:tr w:rsidR="00BE43FF" w:rsidRPr="00BE43FF" w14:paraId="70FBF1E8" w14:textId="77777777" w:rsidTr="00BE43FF">
        <w:tc>
          <w:tcPr>
            <w:tcW w:w="9356" w:type="dxa"/>
            <w:tcMar>
              <w:top w:w="6" w:type="dxa"/>
              <w:left w:w="6" w:type="dxa"/>
              <w:bottom w:w="6" w:type="dxa"/>
              <w:right w:w="6" w:type="dxa"/>
            </w:tcMar>
            <w:vAlign w:val="bottom"/>
          </w:tcPr>
          <w:p w14:paraId="21F01406" w14:textId="77777777" w:rsidR="00BE43FF" w:rsidRPr="00BE43FF" w:rsidRDefault="00BE43FF" w:rsidP="00BE43FF">
            <w:pPr>
              <w:numPr>
                <w:ilvl w:val="0"/>
                <w:numId w:val="6"/>
              </w:numPr>
              <w:spacing w:before="0" w:after="0"/>
            </w:pPr>
            <w:r w:rsidRPr="00BE43FF">
              <w:t>3. Les parois des gaines horizontales présentent EI30 ; les trappes et les portillons d’accès EI</w:t>
            </w:r>
            <w:r w:rsidRPr="00BE43FF">
              <w:rPr>
                <w:vertAlign w:val="subscript"/>
              </w:rPr>
              <w:t>1</w:t>
            </w:r>
            <w:r w:rsidRPr="00BE43FF">
              <w:t>30 ; les gaines doivent être compartimentées à chaque compartiment par des écrans verticaux présentant les caractéristiques suivantes :</w:t>
            </w:r>
          </w:p>
          <w:p w14:paraId="123CDE68" w14:textId="77777777" w:rsidR="00BE43FF" w:rsidRPr="00BE43FF" w:rsidRDefault="00BE43FF" w:rsidP="00BE43FF">
            <w:pPr>
              <w:numPr>
                <w:ilvl w:val="0"/>
                <w:numId w:val="6"/>
              </w:numPr>
              <w:spacing w:before="0" w:after="0"/>
              <w:ind w:left="1560"/>
            </w:pPr>
            <w:r w:rsidRPr="00BE43FF">
              <w:t>être en matériaux de classe A1 ;</w:t>
            </w:r>
          </w:p>
          <w:p w14:paraId="442D0669" w14:textId="77777777" w:rsidR="00BE43FF" w:rsidRPr="00BE43FF" w:rsidRDefault="00BE43FF" w:rsidP="00BE43FF">
            <w:pPr>
              <w:numPr>
                <w:ilvl w:val="0"/>
                <w:numId w:val="6"/>
              </w:numPr>
              <w:spacing w:before="0" w:after="0"/>
              <w:ind w:left="1560"/>
            </w:pPr>
            <w:r w:rsidRPr="00BE43FF">
              <w:t>occuper tout espace libre entre les canalisations ;</w:t>
            </w:r>
          </w:p>
          <w:p w14:paraId="0E5BC0B1" w14:textId="77777777" w:rsidR="00BE43FF" w:rsidRPr="00BE43FF" w:rsidRDefault="00BE43FF" w:rsidP="00BE43FF">
            <w:pPr>
              <w:numPr>
                <w:ilvl w:val="0"/>
                <w:numId w:val="6"/>
              </w:numPr>
              <w:spacing w:before="0" w:after="0"/>
              <w:ind w:left="1560"/>
            </w:pPr>
            <w:r w:rsidRPr="00BE43FF">
              <w:t>présenter EI30.</w:t>
            </w:r>
          </w:p>
        </w:tc>
      </w:tr>
    </w:tbl>
    <w:p w14:paraId="0C7C468C"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3EF78F11" w14:textId="77777777" w:rsidTr="00BE43FF">
        <w:trPr>
          <w:tblHeader/>
        </w:trPr>
        <w:tc>
          <w:tcPr>
            <w:tcW w:w="9356" w:type="dxa"/>
            <w:tcMar>
              <w:top w:w="6" w:type="dxa"/>
              <w:left w:w="6" w:type="dxa"/>
              <w:bottom w:w="6" w:type="dxa"/>
              <w:right w:w="6" w:type="dxa"/>
            </w:tcMar>
            <w:vAlign w:val="bottom"/>
          </w:tcPr>
          <w:p w14:paraId="16AB26AE"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Salles</w:t>
            </w:r>
          </w:p>
        </w:tc>
      </w:tr>
      <w:tr w:rsidR="00BE43FF" w:rsidRPr="00BE43FF" w14:paraId="1FAD3544" w14:textId="77777777" w:rsidTr="00BE43FF">
        <w:tc>
          <w:tcPr>
            <w:tcW w:w="9356" w:type="dxa"/>
            <w:tcMar>
              <w:top w:w="6" w:type="dxa"/>
              <w:left w:w="6" w:type="dxa"/>
              <w:bottom w:w="6" w:type="dxa"/>
              <w:right w:w="6" w:type="dxa"/>
            </w:tcMar>
            <w:vAlign w:val="bottom"/>
          </w:tcPr>
          <w:p w14:paraId="3A385F4F" w14:textId="77777777" w:rsidR="00BE43FF" w:rsidRPr="00BE43FF" w:rsidRDefault="00BE43FF" w:rsidP="00BE43FF">
            <w:r w:rsidRPr="00BE43FF">
              <w:t>Les parois limitant les salles doivent présenter une résistance au feu EI60. Chacune des communications pratiquées dans ces parois doit être fermée par une porte EI</w:t>
            </w:r>
            <w:r w:rsidRPr="00BE43FF">
              <w:rPr>
                <w:vertAlign w:val="subscript"/>
              </w:rPr>
              <w:t>1</w:t>
            </w:r>
            <w:r w:rsidRPr="00BE43FF">
              <w:t>30 à fermeture automatique ou à fermeture automatique en cas d’incendie. Ces portes s’ouvrent dans le sens de l’évacuation. Aucun obstacle ne peut gêner la circulation vers les sorties.</w:t>
            </w:r>
          </w:p>
        </w:tc>
      </w:tr>
    </w:tbl>
    <w:p w14:paraId="52E123D4"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036C41F7" w14:textId="77777777" w:rsidTr="00BE43FF">
        <w:tc>
          <w:tcPr>
            <w:tcW w:w="9356" w:type="dxa"/>
            <w:shd w:val="clear" w:color="auto" w:fill="auto"/>
            <w:tcMar>
              <w:top w:w="6" w:type="dxa"/>
              <w:left w:w="6" w:type="dxa"/>
              <w:bottom w:w="6" w:type="dxa"/>
              <w:right w:w="6" w:type="dxa"/>
            </w:tcMar>
            <w:vAlign w:val="bottom"/>
          </w:tcPr>
          <w:p w14:paraId="222869B6"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Ensemble commercial</w:t>
            </w:r>
          </w:p>
        </w:tc>
      </w:tr>
      <w:tr w:rsidR="00BE43FF" w:rsidRPr="00BE43FF" w14:paraId="3D108D53" w14:textId="77777777" w:rsidTr="00BE43FF">
        <w:tc>
          <w:tcPr>
            <w:tcW w:w="9356" w:type="dxa"/>
            <w:shd w:val="clear" w:color="auto" w:fill="auto"/>
            <w:tcMar>
              <w:top w:w="6" w:type="dxa"/>
              <w:left w:w="6" w:type="dxa"/>
              <w:bottom w:w="6" w:type="dxa"/>
              <w:right w:w="6" w:type="dxa"/>
            </w:tcMar>
            <w:vAlign w:val="bottom"/>
          </w:tcPr>
          <w:p w14:paraId="6B2B41D9" w14:textId="77777777" w:rsidR="00BE43FF" w:rsidRPr="00BE43FF" w:rsidRDefault="00BE43FF" w:rsidP="00BE43FF">
            <w:r w:rsidRPr="00BE43FF">
              <w:t>L’installation de locaux à caractère commercial donnant sur des galeries intérieures est autorisée à un niveau d’évacuation et aux niveaux adjacents, si :</w:t>
            </w:r>
          </w:p>
          <w:p w14:paraId="758A069C" w14:textId="77777777" w:rsidR="00BE43FF" w:rsidRPr="00BE43FF" w:rsidRDefault="00BE43FF" w:rsidP="00BE43FF">
            <w:pPr>
              <w:numPr>
                <w:ilvl w:val="0"/>
                <w:numId w:val="6"/>
              </w:numPr>
              <w:spacing w:before="0" w:after="0"/>
            </w:pPr>
            <w:r w:rsidRPr="00BE43FF">
              <w:t>l’ensemble de ces locaux et galeries est séparé du reste du bâtiment par des parois EI60 ;</w:t>
            </w:r>
          </w:p>
          <w:p w14:paraId="4B2C7459" w14:textId="77777777" w:rsidR="00BE43FF" w:rsidRPr="00BE43FF" w:rsidRDefault="00BE43FF" w:rsidP="00BE43FF">
            <w:pPr>
              <w:numPr>
                <w:ilvl w:val="0"/>
                <w:numId w:val="6"/>
              </w:numPr>
              <w:spacing w:before="0" w:after="0"/>
            </w:pPr>
            <w:r w:rsidRPr="00BE43FF">
              <w:t>le reste du bâtiment a ses sorties propres, indépendantes des sorties de l’ensemble commercial.</w:t>
            </w:r>
          </w:p>
          <w:p w14:paraId="037866E8" w14:textId="77777777" w:rsidR="00BE43FF" w:rsidRPr="00BE43FF" w:rsidRDefault="00BE43FF" w:rsidP="00BE43FF">
            <w:r w:rsidRPr="00BE43FF">
              <w:t>Les parois entre les locaux commerciaux doivent présenter EI30 et doivent être prolongées dans le faux-plafond éventuel. Cette dernière disposition n’est pas d’application s’il existe une installation d’extinction automatique hydraulique, s’étendant à l’ensemble commercial conforme à la norme NBN EN 12845.</w:t>
            </w:r>
          </w:p>
        </w:tc>
      </w:tr>
      <w:tr w:rsidR="00BE43FF" w:rsidRPr="006B0384" w14:paraId="0757885A" w14:textId="77777777" w:rsidTr="00BE43FF">
        <w:tc>
          <w:tcPr>
            <w:tcW w:w="9356" w:type="dxa"/>
            <w:shd w:val="clear" w:color="auto" w:fill="auto"/>
            <w:tcMar>
              <w:top w:w="6" w:type="dxa"/>
              <w:left w:w="6" w:type="dxa"/>
              <w:bottom w:w="6" w:type="dxa"/>
              <w:right w:w="6" w:type="dxa"/>
            </w:tcMar>
            <w:vAlign w:val="bottom"/>
          </w:tcPr>
          <w:p w14:paraId="3F0A8816" w14:textId="77777777" w:rsidR="00BE43FF" w:rsidRPr="006B0384" w:rsidRDefault="00BE43FF" w:rsidP="00BE43FF">
            <w:pPr>
              <w:rPr>
                <w:strike/>
              </w:rPr>
            </w:pPr>
            <w:r w:rsidRPr="006B0384">
              <w:rPr>
                <w:strike/>
              </w:rPr>
              <w:t>Dans les magasins, superficie supérieure à 2 000 m², selon l’art. 52 du RGPT, la zone de stockage de la surface commerciale doit être séparée du reste du bâtiment par :</w:t>
            </w:r>
          </w:p>
          <w:p w14:paraId="12139327" w14:textId="77777777" w:rsidR="00BE43FF" w:rsidRPr="006B0384" w:rsidRDefault="00BE43FF" w:rsidP="00BE43FF">
            <w:pPr>
              <w:numPr>
                <w:ilvl w:val="0"/>
                <w:numId w:val="6"/>
              </w:numPr>
              <w:spacing w:before="0" w:after="0"/>
              <w:rPr>
                <w:strike/>
              </w:rPr>
            </w:pPr>
            <w:r w:rsidRPr="006B0384">
              <w:rPr>
                <w:strike/>
              </w:rPr>
              <w:t>Parois horizontales et verticales : EI60.</w:t>
            </w:r>
          </w:p>
          <w:p w14:paraId="14010CDF" w14:textId="77777777" w:rsidR="00BE43FF" w:rsidRPr="006B0384" w:rsidRDefault="00BE43FF" w:rsidP="00BE43FF">
            <w:pPr>
              <w:numPr>
                <w:ilvl w:val="0"/>
                <w:numId w:val="6"/>
              </w:numPr>
              <w:spacing w:before="0" w:after="0"/>
              <w:rPr>
                <w:strike/>
              </w:rPr>
            </w:pPr>
            <w:r w:rsidRPr="006B0384">
              <w:rPr>
                <w:strike/>
              </w:rPr>
              <w:t>Portes : EI</w:t>
            </w:r>
            <w:r w:rsidRPr="006B0384">
              <w:rPr>
                <w:strike/>
                <w:vertAlign w:val="subscript"/>
              </w:rPr>
              <w:t>1</w:t>
            </w:r>
            <w:r w:rsidRPr="006B0384">
              <w:rPr>
                <w:strike/>
              </w:rPr>
              <w:t>30, munies d’un dispositif de fermeture automatique.</w:t>
            </w:r>
          </w:p>
        </w:tc>
      </w:tr>
    </w:tbl>
    <w:p w14:paraId="4416A728"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05C13D8F" w14:textId="77777777" w:rsidTr="00BE43FF">
        <w:trPr>
          <w:tblHeader/>
        </w:trPr>
        <w:tc>
          <w:tcPr>
            <w:tcW w:w="9356" w:type="dxa"/>
            <w:tcMar>
              <w:top w:w="6" w:type="dxa"/>
              <w:left w:w="6" w:type="dxa"/>
              <w:bottom w:w="6" w:type="dxa"/>
              <w:right w:w="6" w:type="dxa"/>
            </w:tcMar>
            <w:vAlign w:val="bottom"/>
          </w:tcPr>
          <w:p w14:paraId="341787CB"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Séparation de la partie profession libérale</w:t>
            </w:r>
          </w:p>
        </w:tc>
      </w:tr>
      <w:tr w:rsidR="00BE43FF" w:rsidRPr="00BE43FF" w14:paraId="74BDC36E" w14:textId="77777777" w:rsidTr="00BE43FF">
        <w:tc>
          <w:tcPr>
            <w:tcW w:w="9356" w:type="dxa"/>
            <w:tcMar>
              <w:top w:w="6" w:type="dxa"/>
              <w:left w:w="6" w:type="dxa"/>
              <w:bottom w:w="6" w:type="dxa"/>
              <w:right w:w="6" w:type="dxa"/>
            </w:tcMar>
            <w:vAlign w:val="bottom"/>
          </w:tcPr>
          <w:p w14:paraId="61633D03" w14:textId="77777777" w:rsidR="00BE43FF" w:rsidRPr="00BE43FF" w:rsidRDefault="00BE43FF" w:rsidP="00BE43FF">
            <w:r w:rsidRPr="00BE43FF">
              <w:t>Cette partie du bâtiment doit être séparée du reste du bâtiment par :</w:t>
            </w:r>
          </w:p>
          <w:p w14:paraId="3728806B" w14:textId="77777777" w:rsidR="00BE43FF" w:rsidRPr="00BE43FF" w:rsidRDefault="00BE43FF" w:rsidP="00BE43FF">
            <w:pPr>
              <w:numPr>
                <w:ilvl w:val="0"/>
                <w:numId w:val="6"/>
              </w:numPr>
              <w:spacing w:before="0" w:after="0"/>
            </w:pPr>
            <w:r w:rsidRPr="00BE43FF">
              <w:lastRenderedPageBreak/>
              <w:t>Parois horizontales et verticales : EI60 ;</w:t>
            </w:r>
          </w:p>
          <w:p w14:paraId="27D36B07" w14:textId="77777777" w:rsidR="00BE43FF" w:rsidRPr="00BE43FF" w:rsidRDefault="00BE43FF" w:rsidP="00BE43FF">
            <w:pPr>
              <w:numPr>
                <w:ilvl w:val="0"/>
                <w:numId w:val="6"/>
              </w:numPr>
              <w:spacing w:before="0" w:after="0"/>
            </w:pPr>
            <w:r w:rsidRPr="00BE43FF">
              <w:t>Portes EI</w:t>
            </w:r>
            <w:r w:rsidRPr="00BE43FF">
              <w:rPr>
                <w:vertAlign w:val="subscript"/>
              </w:rPr>
              <w:t>1</w:t>
            </w:r>
            <w:r w:rsidRPr="00BE43FF">
              <w:t>30 à fermeture automatique.</w:t>
            </w:r>
          </w:p>
        </w:tc>
      </w:tr>
    </w:tbl>
    <w:p w14:paraId="2EFF55A3" w14:textId="77777777" w:rsidR="00BE43FF" w:rsidRDefault="00BE43FF" w:rsidP="00BE43FF">
      <w:pPr>
        <w:ind w:left="794"/>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6743A3" w:rsidRPr="005B7199" w14:paraId="521C813E" w14:textId="77777777" w:rsidTr="006601C4">
        <w:tc>
          <w:tcPr>
            <w:tcW w:w="9356" w:type="dxa"/>
          </w:tcPr>
          <w:p w14:paraId="14851FAA" w14:textId="77777777" w:rsidR="006743A3" w:rsidRPr="005B7199" w:rsidRDefault="006743A3" w:rsidP="006601C4">
            <w:pPr>
              <w:pStyle w:val="02T2"/>
            </w:pPr>
            <w:r>
              <w:t>Un commerce</w:t>
            </w:r>
          </w:p>
        </w:tc>
      </w:tr>
      <w:tr w:rsidR="006743A3" w:rsidRPr="005B7199" w14:paraId="40D30C85" w14:textId="77777777" w:rsidTr="006601C4">
        <w:tc>
          <w:tcPr>
            <w:tcW w:w="9356" w:type="dxa"/>
          </w:tcPr>
          <w:p w14:paraId="2A97021D" w14:textId="77777777" w:rsidR="006743A3" w:rsidRPr="005B7199" w:rsidRDefault="006743A3" w:rsidP="006601C4">
            <w:pPr>
              <w:rPr>
                <w:rFonts w:asciiTheme="minorHAnsi" w:hAnsiTheme="minorHAnsi" w:cstheme="minorHAnsi"/>
              </w:rPr>
            </w:pPr>
            <w:commentRangeStart w:id="4"/>
            <w:r w:rsidRPr="005B7199">
              <w:rPr>
                <w:rFonts w:asciiTheme="minorHAnsi" w:hAnsiTheme="minorHAnsi" w:cstheme="minorHAnsi"/>
              </w:rPr>
              <w:t>Cette partie du bâtiment doit être séparée du reste du bâtiment par :</w:t>
            </w:r>
          </w:p>
          <w:p w14:paraId="7E38DD29" w14:textId="77777777" w:rsidR="006743A3" w:rsidRPr="005B7199" w:rsidRDefault="006743A3" w:rsidP="00F97F4B">
            <w:pPr>
              <w:numPr>
                <w:ilvl w:val="0"/>
                <w:numId w:val="10"/>
              </w:numPr>
              <w:spacing w:before="0" w:after="57"/>
              <w:contextualSpacing/>
              <w:jc w:val="left"/>
              <w:rPr>
                <w:rFonts w:asciiTheme="minorHAnsi" w:hAnsiTheme="minorHAnsi" w:cstheme="minorHAnsi"/>
              </w:rPr>
            </w:pPr>
            <w:r w:rsidRPr="005B7199">
              <w:rPr>
                <w:rFonts w:asciiTheme="minorHAnsi" w:hAnsiTheme="minorHAnsi" w:cstheme="minorHAnsi"/>
              </w:rPr>
              <w:t>des parois horizontales et verticales EI 60 ;</w:t>
            </w:r>
          </w:p>
          <w:p w14:paraId="66896ACC" w14:textId="77777777" w:rsidR="006743A3" w:rsidRPr="005B7199" w:rsidRDefault="006743A3" w:rsidP="00F97F4B">
            <w:pPr>
              <w:numPr>
                <w:ilvl w:val="0"/>
                <w:numId w:val="10"/>
              </w:numPr>
              <w:spacing w:before="0" w:after="57"/>
              <w:contextualSpacing/>
              <w:jc w:val="left"/>
              <w:rPr>
                <w:rFonts w:asciiTheme="minorHAnsi" w:hAnsiTheme="minorHAnsi" w:cstheme="minorHAnsi"/>
              </w:rPr>
            </w:pPr>
            <w:r w:rsidRPr="005B7199">
              <w:rPr>
                <w:rFonts w:asciiTheme="minorHAnsi" w:hAnsiTheme="minorHAnsi" w:cstheme="minorHAnsi"/>
              </w:rPr>
              <w:t>des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commentRangeEnd w:id="4"/>
            <w:r w:rsidRPr="005B7199">
              <w:rPr>
                <w:sz w:val="16"/>
                <w:szCs w:val="16"/>
              </w:rPr>
              <w:commentReference w:id="4"/>
            </w:r>
          </w:p>
        </w:tc>
      </w:tr>
    </w:tbl>
    <w:p w14:paraId="7B94202E" w14:textId="77777777" w:rsidR="006743A3" w:rsidRPr="00BE43FF" w:rsidRDefault="006743A3"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291A8C27" w14:textId="77777777" w:rsidTr="006B0384">
        <w:tc>
          <w:tcPr>
            <w:tcW w:w="9356" w:type="dxa"/>
            <w:tcMar>
              <w:top w:w="6" w:type="dxa"/>
              <w:left w:w="6" w:type="dxa"/>
              <w:bottom w:w="6" w:type="dxa"/>
              <w:right w:w="6" w:type="dxa"/>
            </w:tcMar>
            <w:vAlign w:val="bottom"/>
          </w:tcPr>
          <w:p w14:paraId="7CA38B0E" w14:textId="07E8EFAC" w:rsidR="00BE43FF" w:rsidRPr="00BE43FF" w:rsidRDefault="00BE43FF" w:rsidP="00615F43">
            <w:pPr>
              <w:pStyle w:val="02T2"/>
              <w:numPr>
                <w:ilvl w:val="1"/>
                <w:numId w:val="27"/>
              </w:numPr>
            </w:pPr>
            <w:r w:rsidRPr="00615F43">
              <w:t>Cuisines collectives</w:t>
            </w:r>
            <w:r w:rsidR="00615F43">
              <w:t>.</w:t>
            </w:r>
          </w:p>
        </w:tc>
      </w:tr>
      <w:tr w:rsidR="00615F43" w:rsidRPr="00BE43FF" w14:paraId="10FA3F60" w14:textId="77777777" w:rsidTr="00BE43FF">
        <w:tc>
          <w:tcPr>
            <w:tcW w:w="9356" w:type="dxa"/>
            <w:tcMar>
              <w:top w:w="6" w:type="dxa"/>
              <w:left w:w="6" w:type="dxa"/>
              <w:bottom w:w="6" w:type="dxa"/>
              <w:right w:w="6" w:type="dxa"/>
            </w:tcMar>
            <w:vAlign w:val="bottom"/>
          </w:tcPr>
          <w:p w14:paraId="4B979349" w14:textId="68385135" w:rsidR="00615F43" w:rsidRPr="00615F43" w:rsidRDefault="00615F43" w:rsidP="00615F43">
            <w:pPr>
              <w:rPr>
                <w:i/>
                <w:iCs/>
              </w:rPr>
            </w:pPr>
            <w:r w:rsidRPr="00615F43">
              <w:rPr>
                <w:i/>
                <w:iCs/>
                <w:sz w:val="16"/>
                <w:szCs w:val="16"/>
              </w:rPr>
              <w:t>Si la puissance cumulée de l'ensemble des appareils présents dans ce lieu dépasse les 20 kW (tous les appareils, à l'exception de l'éclairage fixe et des appareils de chauffage fixes de l'air ambiant, doivent être comptabilisés quel que soit leur type d'alimentation (électricité, gaz, fioul, charbon, bois...) pour leur valeur de puissance nominale).</w:t>
            </w:r>
          </w:p>
        </w:tc>
      </w:tr>
      <w:tr w:rsidR="00BE43FF" w:rsidRPr="00BE43FF" w14:paraId="52146F89" w14:textId="77777777" w:rsidTr="00BE43FF">
        <w:tc>
          <w:tcPr>
            <w:tcW w:w="9356" w:type="dxa"/>
            <w:tcMar>
              <w:top w:w="6" w:type="dxa"/>
              <w:left w:w="6" w:type="dxa"/>
              <w:bottom w:w="6" w:type="dxa"/>
              <w:right w:w="6" w:type="dxa"/>
            </w:tcMar>
            <w:vAlign w:val="bottom"/>
          </w:tcPr>
          <w:p w14:paraId="7A7F7594" w14:textId="77777777" w:rsidR="00BE43FF" w:rsidRPr="00BE43FF" w:rsidRDefault="00BE43FF" w:rsidP="00BE43FF">
            <w:r w:rsidRPr="00BE43FF">
              <w:t>Ces locaux doivent être séparés du reste du bâtiment par :</w:t>
            </w:r>
          </w:p>
          <w:p w14:paraId="06CE9E90" w14:textId="77777777" w:rsidR="00BE43FF" w:rsidRPr="00BE43FF" w:rsidRDefault="00BE43FF" w:rsidP="00BE43FF">
            <w:pPr>
              <w:numPr>
                <w:ilvl w:val="0"/>
                <w:numId w:val="6"/>
              </w:numPr>
              <w:spacing w:before="0" w:after="0"/>
            </w:pPr>
            <w:r w:rsidRPr="00BE43FF">
              <w:t>Parois horizontales et verticales : EI60.</w:t>
            </w:r>
          </w:p>
          <w:p w14:paraId="3FA5AE17" w14:textId="77777777" w:rsidR="00BE43FF" w:rsidRPr="00BE43FF" w:rsidRDefault="00BE43FF" w:rsidP="00BE43FF">
            <w:pPr>
              <w:numPr>
                <w:ilvl w:val="0"/>
                <w:numId w:val="6"/>
              </w:numPr>
              <w:spacing w:before="0" w:after="0"/>
            </w:pPr>
            <w:r w:rsidRPr="00BE43FF">
              <w:t>Portes : EI</w:t>
            </w:r>
            <w:r w:rsidRPr="00BE43FF">
              <w:rPr>
                <w:vertAlign w:val="subscript"/>
              </w:rPr>
              <w:t>1</w:t>
            </w:r>
            <w:r w:rsidRPr="00BE43FF">
              <w:t>30, munies d’un dispositif de fermeture automatique s’ouvrant dans le sens de l’évacuation de la cuisine.</w:t>
            </w:r>
          </w:p>
        </w:tc>
      </w:tr>
      <w:tr w:rsidR="00BE43FF" w:rsidRPr="00BE43FF" w14:paraId="2E7A2197" w14:textId="77777777" w:rsidTr="00BE43FF">
        <w:tc>
          <w:tcPr>
            <w:tcW w:w="9356" w:type="dxa"/>
            <w:tcMar>
              <w:top w:w="6" w:type="dxa"/>
              <w:left w:w="6" w:type="dxa"/>
              <w:bottom w:w="6" w:type="dxa"/>
              <w:right w:w="6" w:type="dxa"/>
            </w:tcMar>
            <w:vAlign w:val="bottom"/>
          </w:tcPr>
          <w:p w14:paraId="7507CA09" w14:textId="77777777" w:rsidR="00BE43FF" w:rsidRPr="00BE43FF" w:rsidRDefault="00BE43FF" w:rsidP="00BE43FF">
            <w:r w:rsidRPr="00BE43FF">
              <w:t>Si la cuisine est compartimentée par rapport au restaurant, les transporteurs de vaisselle horizontaux et verticaux entre la cuisine et le restaurant doivent répondre aux conditions suivantes :</w:t>
            </w:r>
          </w:p>
          <w:p w14:paraId="46DEB15B" w14:textId="77777777" w:rsidR="00BE43FF" w:rsidRPr="00BE43FF" w:rsidRDefault="00BE43FF" w:rsidP="00BE43FF">
            <w:pPr>
              <w:numPr>
                <w:ilvl w:val="0"/>
                <w:numId w:val="6"/>
              </w:numPr>
              <w:spacing w:before="0" w:after="0"/>
            </w:pPr>
            <w:r w:rsidRPr="00BE43FF">
              <w:t>lorsqu’il se fait via d’autres locaux, le transport doit se faire dans des gaines dont les parois ;</w:t>
            </w:r>
          </w:p>
          <w:p w14:paraId="6846D416" w14:textId="77777777" w:rsidR="00BE43FF" w:rsidRPr="00BE43FF" w:rsidRDefault="00BE43FF" w:rsidP="00BE43FF">
            <w:pPr>
              <w:numPr>
                <w:ilvl w:val="0"/>
                <w:numId w:val="6"/>
              </w:numPr>
              <w:spacing w:before="0" w:after="0"/>
            </w:pPr>
            <w:r w:rsidRPr="00BE43FF">
              <w:t>présentent EI60 ;</w:t>
            </w:r>
          </w:p>
          <w:p w14:paraId="00433CA4" w14:textId="77777777" w:rsidR="00BE43FF" w:rsidRPr="00BE43FF" w:rsidRDefault="00BE43FF" w:rsidP="00BE43FF">
            <w:r w:rsidRPr="00BE43FF">
              <w:t>Le système de transport doit être obturé à hauteur de la paroi du compartiment avec un dispositif EI</w:t>
            </w:r>
            <w:r w:rsidRPr="00BE43FF">
              <w:rPr>
                <w:vertAlign w:val="subscript"/>
              </w:rPr>
              <w:t>1</w:t>
            </w:r>
            <w:r w:rsidRPr="00BE43FF">
              <w:t>60.</w:t>
            </w:r>
          </w:p>
        </w:tc>
      </w:tr>
      <w:tr w:rsidR="00BE43FF" w:rsidRPr="00BE43FF" w14:paraId="028D260C" w14:textId="77777777" w:rsidTr="00BE43FF">
        <w:tc>
          <w:tcPr>
            <w:tcW w:w="9356" w:type="dxa"/>
            <w:tcMar>
              <w:top w:w="6" w:type="dxa"/>
              <w:left w:w="6" w:type="dxa"/>
              <w:bottom w:w="6" w:type="dxa"/>
              <w:right w:w="6" w:type="dxa"/>
            </w:tcMar>
            <w:vAlign w:val="bottom"/>
          </w:tcPr>
          <w:p w14:paraId="1E6778AC" w14:textId="77777777" w:rsidR="00BE43FF" w:rsidRPr="00BE43FF" w:rsidRDefault="00BE43FF" w:rsidP="00BE43FF">
            <w:r w:rsidRPr="00BE43FF">
              <w:t>Si la cuisine n’est pas compartimentée par rapport au restaurant, chaque appareil fixe de friture doit être muni d’une installation fixe d’extinction automatique couplée avec un dispositif d’interruption de l’alimentation en énergie de l’appareil de friture.</w:t>
            </w:r>
          </w:p>
        </w:tc>
      </w:tr>
    </w:tbl>
    <w:p w14:paraId="0CFF7461" w14:textId="77777777" w:rsidR="00BE43FF" w:rsidRDefault="00BE43FF"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6743A3" w:rsidRPr="005B7199" w14:paraId="586D3B2D" w14:textId="77777777" w:rsidTr="006601C4">
        <w:tc>
          <w:tcPr>
            <w:tcW w:w="9356" w:type="dxa"/>
          </w:tcPr>
          <w:p w14:paraId="3F206270" w14:textId="77777777" w:rsidR="006743A3" w:rsidRPr="006743A3" w:rsidRDefault="006743A3" w:rsidP="00F97F4B">
            <w:pPr>
              <w:pStyle w:val="02T2"/>
              <w:numPr>
                <w:ilvl w:val="1"/>
                <w:numId w:val="19"/>
              </w:numPr>
            </w:pPr>
            <w:r w:rsidRPr="006743A3">
              <w:t>Parking</w:t>
            </w:r>
          </w:p>
        </w:tc>
      </w:tr>
      <w:tr w:rsidR="006743A3" w:rsidRPr="005B7199" w14:paraId="740E4BD6" w14:textId="77777777" w:rsidTr="006601C4">
        <w:tc>
          <w:tcPr>
            <w:tcW w:w="9356" w:type="dxa"/>
            <w:vAlign w:val="bottom"/>
          </w:tcPr>
          <w:p w14:paraId="71841B0A" w14:textId="5B81CD71" w:rsidR="006743A3" w:rsidRPr="005B7199" w:rsidRDefault="006743A3" w:rsidP="006601C4">
            <w:r w:rsidRPr="005B7199">
              <w:t xml:space="preserve">Les parois entre le parking et le reste du bâtiment doivent présenter au moins EI60. </w:t>
            </w:r>
          </w:p>
        </w:tc>
      </w:tr>
      <w:tr w:rsidR="00A8342D" w:rsidRPr="005B7199" w14:paraId="4C487283" w14:textId="77777777" w:rsidTr="006601C4">
        <w:tc>
          <w:tcPr>
            <w:tcW w:w="9356" w:type="dxa"/>
            <w:vAlign w:val="bottom"/>
          </w:tcPr>
          <w:p w14:paraId="36433B58" w14:textId="3A07FAA5" w:rsidR="00A8342D" w:rsidRPr="005B7199" w:rsidRDefault="00A8342D" w:rsidP="006601C4">
            <w:r>
              <w:t>Parkings &gt; 1250 m², l</w:t>
            </w:r>
            <w:r w:rsidRPr="005B7199">
              <w:t xml:space="preserve">a communication entre le parking et </w:t>
            </w:r>
            <w:r>
              <w:t>une cage d’escalier</w:t>
            </w:r>
            <w:r w:rsidRPr="005B7199">
              <w:t xml:space="preserve"> n’est autorisée qu’au moyen d’un sas d’une superficie de minimum 2 m² dont les parois présentent une résistance au feu EI 60 et dont les portes présentent une résistance au feu EI</w:t>
            </w:r>
            <w:r w:rsidRPr="005B7199">
              <w:rPr>
                <w:vertAlign w:val="subscript"/>
              </w:rPr>
              <w:t>1</w:t>
            </w:r>
            <w:r w:rsidRPr="005B7199">
              <w:t>30. Ces portes sont sollicitées à la fermeture.</w:t>
            </w:r>
          </w:p>
        </w:tc>
      </w:tr>
      <w:tr w:rsidR="00A8342D" w:rsidRPr="005B7199" w14:paraId="4144B18E" w14:textId="77777777" w:rsidTr="006601C4">
        <w:tc>
          <w:tcPr>
            <w:tcW w:w="9356" w:type="dxa"/>
            <w:vAlign w:val="bottom"/>
          </w:tcPr>
          <w:p w14:paraId="03F74CA9" w14:textId="5B34D6B2" w:rsidR="00A8342D" w:rsidRDefault="00A8342D" w:rsidP="006601C4">
            <w:r>
              <w:t>Parkings &lt;= 1250 m², l</w:t>
            </w:r>
            <w:r w:rsidRPr="005B7199">
              <w:t xml:space="preserve">a communication entre le parking et </w:t>
            </w:r>
            <w:r>
              <w:t>une cage d’escalier</w:t>
            </w:r>
            <w:r w:rsidRPr="005B7199">
              <w:t xml:space="preserve"> n’est autorisée qu’au moyen de portes </w:t>
            </w:r>
            <w:r>
              <w:t xml:space="preserve">qui </w:t>
            </w:r>
            <w:r w:rsidRPr="005B7199">
              <w:t>présentent une résistance au feu EI</w:t>
            </w:r>
            <w:r w:rsidRPr="005B7199">
              <w:rPr>
                <w:vertAlign w:val="subscript"/>
              </w:rPr>
              <w:t>1</w:t>
            </w:r>
            <w:r w:rsidRPr="005B7199">
              <w:t>30. Ces portes sont sollicitées à la fermeture.</w:t>
            </w:r>
          </w:p>
        </w:tc>
      </w:tr>
      <w:tr w:rsidR="006743A3" w:rsidRPr="005B7199" w14:paraId="49F0C537" w14:textId="77777777" w:rsidTr="006601C4">
        <w:tc>
          <w:tcPr>
            <w:tcW w:w="9356" w:type="dxa"/>
            <w:vAlign w:val="bottom"/>
          </w:tcPr>
          <w:p w14:paraId="63803EA9" w14:textId="77777777" w:rsidR="006743A3" w:rsidRPr="005B7199" w:rsidRDefault="006743A3" w:rsidP="006601C4">
            <w:pPr>
              <w:autoSpaceDN w:val="0"/>
              <w:spacing w:before="0" w:after="57"/>
              <w:jc w:val="left"/>
              <w:textAlignment w:val="baseline"/>
              <w:rPr>
                <w:rFonts w:asciiTheme="minorHAnsi" w:hAnsiTheme="minorHAnsi" w:cstheme="minorHAnsi"/>
                <w:lang w:val="fr-FR"/>
              </w:rPr>
            </w:pPr>
            <w:r w:rsidRPr="005B7199">
              <w:rPr>
                <w:rFonts w:asciiTheme="minorHAnsi" w:hAnsiTheme="minorHAnsi" w:cstheme="minorHAnsi"/>
              </w:rPr>
              <w:t>Il est permis d’inclure, dans le compartiment du parking, certains locaux sans occupation humaine. L</w:t>
            </w:r>
            <w:r w:rsidRPr="005B7199">
              <w:rPr>
                <w:rFonts w:asciiTheme="minorHAnsi" w:hAnsiTheme="minorHAnsi" w:cstheme="minorHAnsi"/>
                <w:lang w:val="fr-FR"/>
              </w:rPr>
              <w:t>es parois de ces locaux présentent EI 60 et leurs accès se fait par un sas avec des parois EI 60 et des portes EI</w:t>
            </w:r>
            <w:r w:rsidRPr="005B7199">
              <w:rPr>
                <w:rFonts w:asciiTheme="minorHAnsi" w:hAnsiTheme="minorHAnsi" w:cstheme="minorHAnsi"/>
                <w:vertAlign w:val="subscript"/>
                <w:lang w:val="fr-FR"/>
              </w:rPr>
              <w:t>1</w:t>
            </w:r>
            <w:r w:rsidRPr="005B7199">
              <w:rPr>
                <w:rFonts w:asciiTheme="minorHAnsi" w:hAnsiTheme="minorHAnsi" w:cstheme="minorHAnsi"/>
                <w:lang w:val="fr-FR"/>
              </w:rPr>
              <w:t xml:space="preserve"> 30 à fermeture automatique.</w:t>
            </w:r>
          </w:p>
        </w:tc>
      </w:tr>
      <w:tr w:rsidR="00A8342D" w:rsidRPr="005B7199" w14:paraId="414A3ABD" w14:textId="77777777" w:rsidTr="00C2106A">
        <w:tc>
          <w:tcPr>
            <w:tcW w:w="9356" w:type="dxa"/>
            <w:vAlign w:val="bottom"/>
          </w:tcPr>
          <w:p w14:paraId="67DDC137" w14:textId="77777777" w:rsidR="00A8342D" w:rsidRPr="005B7199" w:rsidRDefault="00A8342D" w:rsidP="00C2106A">
            <w:r w:rsidRPr="005B7199">
              <w:t>La communication entre le parking et les autres compartiments n’est autorisée qu’au moyen d’un sas d’une superficie de minimum 2 m² dont les parois présentent une résistance au feu EI 60 et dont les portes présentent une résistance au feu EI</w:t>
            </w:r>
            <w:r w:rsidRPr="005B7199">
              <w:rPr>
                <w:vertAlign w:val="subscript"/>
              </w:rPr>
              <w:t>1</w:t>
            </w:r>
            <w:r w:rsidRPr="005B7199">
              <w:t>30. Ces portes sont sollicitées à la fermeture.</w:t>
            </w:r>
          </w:p>
        </w:tc>
      </w:tr>
    </w:tbl>
    <w:p w14:paraId="34CAB76E" w14:textId="77777777" w:rsidR="006743A3" w:rsidRDefault="006743A3"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6743A3" w:rsidRPr="006743A3" w14:paraId="75E6CC6F" w14:textId="77777777" w:rsidTr="006601C4">
        <w:trPr>
          <w:trHeight w:val="240"/>
        </w:trPr>
        <w:tc>
          <w:tcPr>
            <w:tcW w:w="9356" w:type="dxa"/>
            <w:shd w:val="clear" w:color="auto" w:fill="auto"/>
            <w:tcMar>
              <w:top w:w="6" w:type="dxa"/>
              <w:left w:w="6" w:type="dxa"/>
              <w:bottom w:w="6" w:type="dxa"/>
              <w:right w:w="6" w:type="dxa"/>
            </w:tcMar>
            <w:vAlign w:val="bottom"/>
          </w:tcPr>
          <w:p w14:paraId="5FEBD8BE" w14:textId="77777777" w:rsidR="006743A3" w:rsidRPr="006743A3" w:rsidRDefault="006743A3" w:rsidP="00F97F4B">
            <w:pPr>
              <w:numPr>
                <w:ilvl w:val="1"/>
                <w:numId w:val="12"/>
              </w:numPr>
              <w:suppressAutoHyphens w:val="0"/>
              <w:spacing w:before="0" w:after="60"/>
              <w:outlineLvl w:val="2"/>
              <w:rPr>
                <w:rFonts w:asciiTheme="minorHAnsi" w:hAnsiTheme="minorHAnsi" w:cstheme="minorHAnsi"/>
                <w:b/>
                <w:u w:val="single"/>
              </w:rPr>
            </w:pPr>
            <w:r w:rsidRPr="006743A3">
              <w:rPr>
                <w:rFonts w:asciiTheme="minorHAnsi" w:hAnsiTheme="minorHAnsi" w:cstheme="minorHAnsi"/>
                <w:b/>
                <w:u w:val="single"/>
              </w:rPr>
              <w:t>Sous compartimentage du parking</w:t>
            </w:r>
          </w:p>
        </w:tc>
      </w:tr>
      <w:tr w:rsidR="000168DD" w:rsidRPr="006743A3" w14:paraId="6797DB25" w14:textId="77777777" w:rsidTr="006601C4">
        <w:trPr>
          <w:trHeight w:val="240"/>
        </w:trPr>
        <w:tc>
          <w:tcPr>
            <w:tcW w:w="9356" w:type="dxa"/>
            <w:shd w:val="clear" w:color="auto" w:fill="auto"/>
            <w:tcMar>
              <w:top w:w="6" w:type="dxa"/>
              <w:left w:w="6" w:type="dxa"/>
              <w:bottom w:w="6" w:type="dxa"/>
              <w:right w:w="6" w:type="dxa"/>
            </w:tcMar>
            <w:vAlign w:val="bottom"/>
          </w:tcPr>
          <w:p w14:paraId="27C2648A" w14:textId="235F888F" w:rsidR="000168DD" w:rsidRPr="000168DD" w:rsidRDefault="000168DD" w:rsidP="000168DD">
            <w:pPr>
              <w:autoSpaceDN w:val="0"/>
              <w:spacing w:before="0" w:after="57"/>
              <w:jc w:val="left"/>
              <w:textAlignment w:val="baseline"/>
              <w:rPr>
                <w:rFonts w:asciiTheme="minorHAnsi" w:hAnsiTheme="minorHAnsi" w:cstheme="minorHAnsi"/>
              </w:rPr>
            </w:pPr>
            <w:r w:rsidRPr="000168DD">
              <w:rPr>
                <w:rFonts w:asciiTheme="minorHAnsi" w:hAnsiTheme="minorHAnsi" w:cstheme="minorHAnsi"/>
              </w:rPr>
              <w:t xml:space="preserve">Dans les parkings d’une superficie totale supérieure à </w:t>
            </w:r>
            <w:r>
              <w:rPr>
                <w:rFonts w:asciiTheme="minorHAnsi" w:hAnsiTheme="minorHAnsi" w:cstheme="minorHAnsi"/>
              </w:rPr>
              <w:t>625</w:t>
            </w:r>
            <w:r w:rsidRPr="000168DD">
              <w:rPr>
                <w:rFonts w:asciiTheme="minorHAnsi" w:hAnsiTheme="minorHAnsi" w:cstheme="minorHAnsi"/>
              </w:rPr>
              <w:t xml:space="preserve"> m², </w:t>
            </w:r>
            <w:r>
              <w:rPr>
                <w:rFonts w:asciiTheme="minorHAnsi" w:hAnsiTheme="minorHAnsi" w:cstheme="minorHAnsi"/>
              </w:rPr>
              <w:t xml:space="preserve">une </w:t>
            </w:r>
            <w:r w:rsidRPr="000168DD">
              <w:rPr>
                <w:rFonts w:asciiTheme="minorHAnsi" w:hAnsiTheme="minorHAnsi" w:cstheme="minorHAnsi"/>
              </w:rPr>
              <w:t>installations de protection active contre l’incendie doit être mis en œuvre à chaque niveau de parking</w:t>
            </w:r>
            <w:r>
              <w:rPr>
                <w:rFonts w:asciiTheme="minorHAnsi" w:hAnsiTheme="minorHAnsi" w:cstheme="minorHAnsi"/>
              </w:rPr>
              <w:t xml:space="preserve">. </w:t>
            </w:r>
            <w:r w:rsidRPr="000168DD">
              <w:rPr>
                <w:rFonts w:asciiTheme="minorHAnsi" w:hAnsiTheme="minorHAnsi" w:cstheme="minorHAnsi"/>
              </w:rPr>
              <w:t>Le principe est la subdivision automatique en cas d’incendie des niveaux de parking en plusieurs sous-compartiments afin de ralentir la propagation de l’incendie et de limiter la superficie sinistrée</w:t>
            </w:r>
          </w:p>
        </w:tc>
      </w:tr>
      <w:tr w:rsidR="000168DD" w:rsidRPr="006743A3" w14:paraId="24B145F5" w14:textId="77777777" w:rsidTr="006601C4">
        <w:trPr>
          <w:trHeight w:val="240"/>
        </w:trPr>
        <w:tc>
          <w:tcPr>
            <w:tcW w:w="9356" w:type="dxa"/>
            <w:shd w:val="clear" w:color="auto" w:fill="auto"/>
            <w:tcMar>
              <w:top w:w="6" w:type="dxa"/>
              <w:left w:w="6" w:type="dxa"/>
              <w:bottom w:w="6" w:type="dxa"/>
              <w:right w:w="6" w:type="dxa"/>
            </w:tcMar>
            <w:vAlign w:val="bottom"/>
          </w:tcPr>
          <w:p w14:paraId="582DB594" w14:textId="77777777" w:rsidR="000168DD" w:rsidRDefault="000168DD" w:rsidP="000168DD">
            <w:pPr>
              <w:autoSpaceDN w:val="0"/>
              <w:spacing w:before="0" w:after="57"/>
              <w:jc w:val="left"/>
              <w:textAlignment w:val="baseline"/>
              <w:rPr>
                <w:rFonts w:asciiTheme="minorHAnsi" w:hAnsiTheme="minorHAnsi" w:cstheme="minorHAnsi"/>
              </w:rPr>
            </w:pPr>
            <w:r w:rsidRPr="000168DD">
              <w:rPr>
                <w:rFonts w:asciiTheme="minorHAnsi" w:hAnsiTheme="minorHAnsi" w:cstheme="minorHAnsi"/>
              </w:rPr>
              <w:t xml:space="preserve">Les parois de sous-compartimentage présentent EI 60. </w:t>
            </w:r>
          </w:p>
          <w:p w14:paraId="410A8235" w14:textId="5BEEB389" w:rsidR="000168DD" w:rsidRPr="000168DD" w:rsidRDefault="000168DD" w:rsidP="000168DD">
            <w:pPr>
              <w:autoSpaceDN w:val="0"/>
              <w:spacing w:before="0" w:after="57"/>
              <w:jc w:val="left"/>
              <w:textAlignment w:val="baseline"/>
              <w:rPr>
                <w:rFonts w:asciiTheme="minorHAnsi" w:hAnsiTheme="minorHAnsi" w:cstheme="minorHAnsi"/>
              </w:rPr>
            </w:pPr>
            <w:r w:rsidRPr="000168DD">
              <w:rPr>
                <w:rFonts w:asciiTheme="minorHAnsi" w:hAnsiTheme="minorHAnsi" w:cstheme="minorHAnsi"/>
              </w:rPr>
              <w:lastRenderedPageBreak/>
              <w:t xml:space="preserve">Les communications pratiquées dans les parois de sous-compartimentage pour le passage des occupants et du service d’incendie sont chacune munies : </w:t>
            </w:r>
          </w:p>
          <w:p w14:paraId="57D7E874" w14:textId="48558EE0" w:rsidR="000168DD" w:rsidRPr="000168DD" w:rsidRDefault="000168DD" w:rsidP="000168DD">
            <w:pPr>
              <w:pStyle w:val="06L1"/>
            </w:pPr>
            <w:r w:rsidRPr="000168DD">
              <w:t xml:space="preserve">soit d’un sas avec des parois EI 60 et des portes EI1 30 à fermeture automatique ou automatique en cas d’incendie ; </w:t>
            </w:r>
          </w:p>
          <w:p w14:paraId="5164D7A2" w14:textId="46776569" w:rsidR="000168DD" w:rsidRPr="000168DD" w:rsidRDefault="000168DD" w:rsidP="000168DD">
            <w:pPr>
              <w:pStyle w:val="06L1"/>
            </w:pPr>
            <w:r w:rsidRPr="000168DD">
              <w:t>soit d’une porte EI1 60 à fermeture automatique ou automatique en cas d’incendie.</w:t>
            </w:r>
          </w:p>
        </w:tc>
      </w:tr>
      <w:tr w:rsidR="000168DD" w:rsidRPr="006743A3" w14:paraId="370114CB" w14:textId="77777777" w:rsidTr="006601C4">
        <w:trPr>
          <w:trHeight w:val="240"/>
        </w:trPr>
        <w:tc>
          <w:tcPr>
            <w:tcW w:w="9356" w:type="dxa"/>
            <w:shd w:val="clear" w:color="auto" w:fill="auto"/>
            <w:tcMar>
              <w:top w:w="6" w:type="dxa"/>
              <w:left w:w="6" w:type="dxa"/>
              <w:bottom w:w="6" w:type="dxa"/>
              <w:right w:w="6" w:type="dxa"/>
            </w:tcMar>
            <w:vAlign w:val="bottom"/>
          </w:tcPr>
          <w:p w14:paraId="1DE2D76E" w14:textId="0F0818F4" w:rsidR="000168DD" w:rsidRPr="000168DD" w:rsidRDefault="000168DD" w:rsidP="000168DD">
            <w:pPr>
              <w:autoSpaceDN w:val="0"/>
              <w:spacing w:before="0" w:after="57"/>
              <w:jc w:val="left"/>
              <w:textAlignment w:val="baseline"/>
              <w:rPr>
                <w:rFonts w:asciiTheme="minorHAnsi" w:hAnsiTheme="minorHAnsi" w:cstheme="minorHAnsi"/>
              </w:rPr>
            </w:pPr>
            <w:r w:rsidRPr="000168DD">
              <w:rPr>
                <w:rFonts w:asciiTheme="minorHAnsi" w:hAnsiTheme="minorHAnsi" w:cstheme="minorHAnsi"/>
              </w:rPr>
              <w:lastRenderedPageBreak/>
              <w:t>Cette exigence</w:t>
            </w:r>
            <w:r w:rsidR="005F4DB7">
              <w:rPr>
                <w:rFonts w:asciiTheme="minorHAnsi" w:hAnsiTheme="minorHAnsi" w:cstheme="minorHAnsi"/>
              </w:rPr>
              <w:t xml:space="preserve"> de sous-compartimentage</w:t>
            </w:r>
            <w:r w:rsidRPr="000168DD">
              <w:rPr>
                <w:rFonts w:asciiTheme="minorHAnsi" w:hAnsiTheme="minorHAnsi" w:cstheme="minorHAnsi"/>
              </w:rPr>
              <w:t xml:space="preserve"> n’est pas d’application : </w:t>
            </w:r>
          </w:p>
          <w:p w14:paraId="3C898E31" w14:textId="3E5E44B9" w:rsidR="000168DD" w:rsidRPr="000168DD" w:rsidRDefault="000168DD" w:rsidP="000168DD">
            <w:pPr>
              <w:autoSpaceDN w:val="0"/>
              <w:spacing w:before="0" w:after="57"/>
              <w:jc w:val="left"/>
              <w:textAlignment w:val="baseline"/>
              <w:rPr>
                <w:rFonts w:asciiTheme="minorHAnsi" w:hAnsiTheme="minorHAnsi" w:cstheme="minorHAnsi"/>
              </w:rPr>
            </w:pPr>
            <w:r w:rsidRPr="000168DD">
              <w:rPr>
                <w:rFonts w:asciiTheme="minorHAnsi" w:hAnsiTheme="minorHAnsi" w:cstheme="minorHAnsi"/>
              </w:rPr>
              <w:t xml:space="preserve">a) aux parkings ayant une superficie totale inférieure ou égale à la limite reprise au point 3.3.1 au-dessus de laquelle l’un des types de protection doit être mis en œuvre à chaque niveau de parking ; </w:t>
            </w:r>
          </w:p>
          <w:p w14:paraId="79A30438" w14:textId="417F39DC" w:rsidR="000168DD" w:rsidRPr="000168DD" w:rsidRDefault="000168DD" w:rsidP="000168DD">
            <w:pPr>
              <w:autoSpaceDN w:val="0"/>
              <w:spacing w:before="0" w:after="57"/>
              <w:jc w:val="left"/>
              <w:textAlignment w:val="baseline"/>
              <w:rPr>
                <w:rFonts w:asciiTheme="minorHAnsi" w:hAnsiTheme="minorHAnsi" w:cstheme="minorHAnsi"/>
              </w:rPr>
            </w:pPr>
            <w:r w:rsidRPr="000168DD">
              <w:rPr>
                <w:rFonts w:asciiTheme="minorHAnsi" w:hAnsiTheme="minorHAnsi" w:cstheme="minorHAnsi"/>
              </w:rPr>
              <w:t xml:space="preserve">b) aux parkings ayant une superficie totale inférieure ou égale à 2500 m² qui s’étendent en hauteur sur maximum deux niveaux ; </w:t>
            </w:r>
          </w:p>
          <w:p w14:paraId="4A3A3B48" w14:textId="7DE5D878" w:rsidR="000168DD" w:rsidRPr="006743A3" w:rsidRDefault="000168DD" w:rsidP="000168DD">
            <w:pPr>
              <w:autoSpaceDN w:val="0"/>
              <w:spacing w:before="0" w:after="57"/>
              <w:jc w:val="left"/>
              <w:textAlignment w:val="baseline"/>
              <w:rPr>
                <w:rFonts w:asciiTheme="minorHAnsi" w:hAnsiTheme="minorHAnsi" w:cstheme="minorHAnsi"/>
              </w:rPr>
            </w:pPr>
            <w:r w:rsidRPr="000168DD">
              <w:rPr>
                <w:rFonts w:asciiTheme="minorHAnsi" w:hAnsiTheme="minorHAnsi" w:cstheme="minorHAnsi"/>
              </w:rPr>
              <w:t>c) aux parkings de type "EFC &amp; Sprinklage" ou "Ouvert".</w:t>
            </w:r>
          </w:p>
        </w:tc>
      </w:tr>
      <w:tr w:rsidR="006743A3" w:rsidRPr="006743A3" w14:paraId="0BF3E09E" w14:textId="77777777" w:rsidTr="006601C4">
        <w:trPr>
          <w:trHeight w:val="240"/>
        </w:trPr>
        <w:tc>
          <w:tcPr>
            <w:tcW w:w="9356" w:type="dxa"/>
            <w:tcMar>
              <w:top w:w="6" w:type="dxa"/>
              <w:left w:w="6" w:type="dxa"/>
              <w:bottom w:w="6" w:type="dxa"/>
              <w:right w:w="6" w:type="dxa"/>
            </w:tcMar>
            <w:vAlign w:val="bottom"/>
          </w:tcPr>
          <w:p w14:paraId="73E5DCD6" w14:textId="77777777" w:rsidR="006743A3" w:rsidRPr="006743A3" w:rsidRDefault="006743A3" w:rsidP="006743A3">
            <w:pPr>
              <w:autoSpaceDN w:val="0"/>
              <w:spacing w:before="0" w:after="57"/>
              <w:jc w:val="left"/>
              <w:textAlignment w:val="baseline"/>
              <w:rPr>
                <w:rFonts w:asciiTheme="minorHAnsi" w:hAnsiTheme="minorHAnsi" w:cstheme="minorHAnsi"/>
              </w:rPr>
            </w:pPr>
            <w:r w:rsidRPr="006743A3">
              <w:rPr>
                <w:rFonts w:asciiTheme="minorHAnsi" w:hAnsiTheme="minorHAnsi" w:cstheme="minorHAnsi"/>
              </w:rPr>
              <w:t xml:space="preserve">En cas d’activation des dispositifs d’obturation de ces baies, à proximité de chacune de ces baies la communication vers chaque sous-compartiment doit rester assurée : </w:t>
            </w:r>
          </w:p>
          <w:p w14:paraId="54560270" w14:textId="77777777" w:rsidR="006743A3" w:rsidRPr="006743A3" w:rsidRDefault="006743A3" w:rsidP="006743A3">
            <w:pPr>
              <w:numPr>
                <w:ilvl w:val="0"/>
                <w:numId w:val="6"/>
              </w:numPr>
              <w:spacing w:before="0" w:after="0"/>
            </w:pPr>
            <w:r w:rsidRPr="006743A3">
              <w:t xml:space="preserve">soit d’un sas avec des parois EI 60 et des portes EI1 30 à fermeture automatique ou </w:t>
            </w:r>
          </w:p>
          <w:p w14:paraId="02A876E8" w14:textId="77777777" w:rsidR="006743A3" w:rsidRPr="006743A3" w:rsidRDefault="006743A3" w:rsidP="006743A3">
            <w:pPr>
              <w:spacing w:before="0" w:after="0"/>
              <w:ind w:left="720"/>
            </w:pPr>
            <w:r w:rsidRPr="006743A3">
              <w:t xml:space="preserve">automatique en cas d’incendie ; </w:t>
            </w:r>
          </w:p>
          <w:p w14:paraId="13E64B32" w14:textId="77777777" w:rsidR="006743A3" w:rsidRPr="006743A3" w:rsidRDefault="006743A3" w:rsidP="006743A3">
            <w:pPr>
              <w:numPr>
                <w:ilvl w:val="0"/>
                <w:numId w:val="6"/>
              </w:numPr>
              <w:spacing w:before="0" w:after="0"/>
            </w:pPr>
            <w:r w:rsidRPr="006743A3">
              <w:t>soit d’une porte EI</w:t>
            </w:r>
            <w:r w:rsidRPr="006743A3">
              <w:rPr>
                <w:vertAlign w:val="subscript"/>
              </w:rPr>
              <w:t>1</w:t>
            </w:r>
            <w:r w:rsidRPr="006743A3">
              <w:t xml:space="preserve"> 60 à fermeture automatique ou automatique en cas d’incendie.</w:t>
            </w:r>
          </w:p>
          <w:p w14:paraId="04DF7764" w14:textId="77777777" w:rsidR="006743A3" w:rsidRPr="006743A3" w:rsidRDefault="006743A3" w:rsidP="006743A3">
            <w:pPr>
              <w:numPr>
                <w:ilvl w:val="0"/>
                <w:numId w:val="6"/>
              </w:numPr>
              <w:spacing w:before="0" w:after="0"/>
            </w:pPr>
            <w:r w:rsidRPr="006743A3">
              <w:t>soit par un autre accès, défini en accord avec le service d’incendie.</w:t>
            </w:r>
          </w:p>
        </w:tc>
      </w:tr>
    </w:tbl>
    <w:p w14:paraId="25FCC419" w14:textId="77777777" w:rsidR="006743A3" w:rsidRDefault="006743A3"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6743A3" w:rsidRPr="005B7199" w14:paraId="10A1260D" w14:textId="77777777" w:rsidTr="006601C4">
        <w:tc>
          <w:tcPr>
            <w:tcW w:w="9356" w:type="dxa"/>
          </w:tcPr>
          <w:p w14:paraId="6CFBBD7C" w14:textId="77777777" w:rsidR="006743A3" w:rsidRPr="005B7199" w:rsidRDefault="006743A3" w:rsidP="00F97F4B">
            <w:pPr>
              <w:numPr>
                <w:ilvl w:val="1"/>
                <w:numId w:val="12"/>
              </w:numPr>
              <w:suppressAutoHyphens w:val="0"/>
              <w:spacing w:before="0" w:after="60"/>
              <w:outlineLvl w:val="2"/>
              <w:rPr>
                <w:rFonts w:asciiTheme="minorHAnsi" w:hAnsiTheme="minorHAnsi" w:cstheme="minorHAnsi"/>
                <w:b/>
                <w:u w:val="single"/>
                <w:lang w:val="fr-FR"/>
              </w:rPr>
            </w:pPr>
            <w:r w:rsidRPr="005B7199">
              <w:rPr>
                <w:rFonts w:asciiTheme="minorHAnsi" w:hAnsiTheme="minorHAnsi" w:cstheme="minorHAnsi"/>
                <w:b/>
                <w:u w:val="single"/>
                <w:lang w:val="fr-FR"/>
              </w:rPr>
              <w:t>Box de parking</w:t>
            </w:r>
          </w:p>
        </w:tc>
      </w:tr>
      <w:tr w:rsidR="006743A3" w:rsidRPr="005B7199" w14:paraId="7E4C1270" w14:textId="77777777" w:rsidTr="006601C4">
        <w:tc>
          <w:tcPr>
            <w:tcW w:w="9356" w:type="dxa"/>
            <w:vAlign w:val="bottom"/>
          </w:tcPr>
          <w:p w14:paraId="113D78B3" w14:textId="77777777" w:rsidR="006743A3" w:rsidRPr="005B7199" w:rsidRDefault="006743A3" w:rsidP="006601C4">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La superficie d’un box de parking est limitée à maximum deux emplacements de stationnement.</w:t>
            </w:r>
          </w:p>
        </w:tc>
      </w:tr>
      <w:tr w:rsidR="006743A3" w:rsidRPr="005B7199" w14:paraId="27E52AB3" w14:textId="77777777" w:rsidTr="006601C4">
        <w:tc>
          <w:tcPr>
            <w:tcW w:w="9356" w:type="dxa"/>
            <w:vAlign w:val="bottom"/>
          </w:tcPr>
          <w:p w14:paraId="476C415B" w14:textId="77777777" w:rsidR="006743A3" w:rsidRPr="005B7199" w:rsidRDefault="006743A3" w:rsidP="006601C4">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 xml:space="preserve">Chaque box de parking doit être équipé d’une ventilation haute et basse: </w:t>
            </w:r>
          </w:p>
          <w:p w14:paraId="1F1424D7" w14:textId="77777777" w:rsidR="006743A3" w:rsidRPr="005B7199" w:rsidRDefault="006743A3" w:rsidP="006601C4">
            <w:pPr>
              <w:numPr>
                <w:ilvl w:val="0"/>
                <w:numId w:val="6"/>
              </w:numPr>
              <w:spacing w:before="0" w:after="0"/>
            </w:pPr>
            <w:r w:rsidRPr="005B7199">
              <w:t xml:space="preserve">en haut, une section d’au moins 500 cm² et d’une hauteur d’au moins 15 cm ; </w:t>
            </w:r>
          </w:p>
          <w:p w14:paraId="62D60B58" w14:textId="77777777" w:rsidR="006743A3" w:rsidRPr="005B7199" w:rsidRDefault="006743A3" w:rsidP="006601C4">
            <w:pPr>
              <w:numPr>
                <w:ilvl w:val="0"/>
                <w:numId w:val="6"/>
              </w:numPr>
              <w:spacing w:before="0" w:after="0"/>
            </w:pPr>
            <w:r w:rsidRPr="005B7199">
              <w:t xml:space="preserve">en bas, d’une section d’au moins 200 cm². </w:t>
            </w:r>
          </w:p>
          <w:p w14:paraId="487E147F" w14:textId="77777777" w:rsidR="006743A3" w:rsidRPr="005B7199" w:rsidRDefault="006743A3" w:rsidP="006601C4">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Ces orifices de ventilation mettent chaque box de parking en communication directe avec une allée de circulation du parking.</w:t>
            </w:r>
          </w:p>
        </w:tc>
      </w:tr>
    </w:tbl>
    <w:p w14:paraId="1DA3D159" w14:textId="77777777" w:rsidR="006743A3" w:rsidRDefault="006743A3"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294525" w:rsidRPr="00BE43FF" w14:paraId="48DB31C6" w14:textId="77777777" w:rsidTr="006601C4">
        <w:tc>
          <w:tcPr>
            <w:tcW w:w="9356" w:type="dxa"/>
            <w:tcMar>
              <w:top w:w="6" w:type="dxa"/>
              <w:left w:w="6" w:type="dxa"/>
              <w:bottom w:w="6" w:type="dxa"/>
              <w:right w:w="6" w:type="dxa"/>
            </w:tcMar>
            <w:vAlign w:val="bottom"/>
          </w:tcPr>
          <w:p w14:paraId="57AAA726" w14:textId="77777777" w:rsidR="00294525" w:rsidRPr="00294525" w:rsidRDefault="00294525" w:rsidP="00294525">
            <w:pPr>
              <w:pStyle w:val="02T2"/>
              <w:numPr>
                <w:ilvl w:val="1"/>
                <w:numId w:val="26"/>
              </w:numPr>
            </w:pPr>
            <w:r w:rsidRPr="00294525">
              <w:t>Traversées de parois</w:t>
            </w:r>
          </w:p>
        </w:tc>
      </w:tr>
      <w:tr w:rsidR="00294525" w:rsidRPr="00BE43FF" w14:paraId="74C4D7A4" w14:textId="77777777" w:rsidTr="006601C4">
        <w:tc>
          <w:tcPr>
            <w:tcW w:w="9356" w:type="dxa"/>
            <w:tcMar>
              <w:top w:w="6" w:type="dxa"/>
              <w:left w:w="6" w:type="dxa"/>
              <w:bottom w:w="6" w:type="dxa"/>
              <w:right w:w="6" w:type="dxa"/>
            </w:tcMar>
            <w:vAlign w:val="bottom"/>
          </w:tcPr>
          <w:p w14:paraId="1C115206" w14:textId="77777777" w:rsidR="00294525" w:rsidRPr="00BE43FF" w:rsidRDefault="00294525" w:rsidP="006601C4">
            <w:r w:rsidRPr="00BE43FF">
              <w:t>Les traversées de parois par des conduites de fluides ou d’électricité et les joints de dilatation des parois ne peuvent pas altérer le degré de résistance au feu exigé pour cet élément de construction.</w:t>
            </w:r>
          </w:p>
          <w:p w14:paraId="5F846288" w14:textId="77777777" w:rsidR="00294525" w:rsidRPr="00BE43FF" w:rsidRDefault="00294525" w:rsidP="006601C4">
            <w:r w:rsidRPr="00BE43FF">
              <w:t>Les dispositions de l’annexe 7 « Prescriptions communes », chapitre 1, doivent être d’application.</w:t>
            </w:r>
          </w:p>
        </w:tc>
      </w:tr>
    </w:tbl>
    <w:p w14:paraId="33D505C3" w14:textId="77777777" w:rsidR="00294525" w:rsidRPr="00BE43FF" w:rsidRDefault="00294525"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BE43FF" w:rsidRPr="00BE43FF" w14:paraId="78280641" w14:textId="77777777" w:rsidTr="00BE43FF">
        <w:tc>
          <w:tcPr>
            <w:tcW w:w="9356" w:type="dxa"/>
          </w:tcPr>
          <w:p w14:paraId="30A2FF47" w14:textId="77777777" w:rsidR="00BE43FF" w:rsidRPr="00BE43FF" w:rsidRDefault="00BE43FF" w:rsidP="00F97F4B">
            <w:pPr>
              <w:numPr>
                <w:ilvl w:val="0"/>
                <w:numId w:val="16"/>
              </w:numPr>
              <w:suppressAutoHyphens w:val="0"/>
              <w:spacing w:before="0" w:after="60"/>
              <w:jc w:val="left"/>
              <w:rPr>
                <w:rFonts w:asciiTheme="minorHAnsi" w:hAnsiTheme="minorHAnsi" w:cstheme="minorHAnsi"/>
                <w:b/>
                <w:caps/>
                <w:u w:val="single"/>
              </w:rPr>
            </w:pPr>
            <w:r w:rsidRPr="00BE43FF">
              <w:rPr>
                <w:rFonts w:asciiTheme="minorHAnsi" w:hAnsiTheme="minorHAnsi" w:cstheme="minorHAnsi"/>
                <w:b/>
                <w:caps/>
                <w:u w:val="single"/>
              </w:rPr>
              <w:t>Mesures destinées à faciliter l’EVACUATION</w:t>
            </w:r>
          </w:p>
        </w:tc>
      </w:tr>
    </w:tbl>
    <w:p w14:paraId="3284E60C" w14:textId="77777777" w:rsidR="00BE43FF" w:rsidRPr="00BE43FF" w:rsidRDefault="00BE43F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7D11E721" w14:textId="77777777" w:rsidTr="00BE43FF">
        <w:tc>
          <w:tcPr>
            <w:tcW w:w="9356" w:type="dxa"/>
            <w:tcMar>
              <w:top w:w="6" w:type="dxa"/>
              <w:left w:w="6" w:type="dxa"/>
              <w:bottom w:w="6" w:type="dxa"/>
              <w:right w:w="6" w:type="dxa"/>
            </w:tcMar>
            <w:vAlign w:val="bottom"/>
          </w:tcPr>
          <w:p w14:paraId="2F7A2CB5"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Évacuation des compartiments</w:t>
            </w:r>
          </w:p>
        </w:tc>
      </w:tr>
      <w:tr w:rsidR="00BE43FF" w:rsidRPr="00BE43FF" w14:paraId="5C91C465" w14:textId="77777777" w:rsidTr="00BE43FF">
        <w:tc>
          <w:tcPr>
            <w:tcW w:w="9356" w:type="dxa"/>
            <w:tcMar>
              <w:top w:w="6" w:type="dxa"/>
              <w:left w:w="6" w:type="dxa"/>
              <w:bottom w:w="6" w:type="dxa"/>
              <w:right w:w="6" w:type="dxa"/>
            </w:tcMar>
            <w:vAlign w:val="bottom"/>
          </w:tcPr>
          <w:p w14:paraId="32DCD2DA" w14:textId="77777777" w:rsidR="00BE43FF" w:rsidRPr="00BE43FF" w:rsidRDefault="00BE43FF" w:rsidP="00BE43FF">
            <w:pPr>
              <w:rPr>
                <w:rFonts w:asciiTheme="minorHAnsi" w:hAnsiTheme="minorHAnsi" w:cstheme="minorHAnsi"/>
              </w:rPr>
            </w:pPr>
            <w:r w:rsidRPr="00BE43FF">
              <w:t xml:space="preserve">Chaque compartiment est desservi au moins par une sortie si les occupants peuvent sans passer par la cage </w:t>
            </w:r>
            <w:r w:rsidRPr="00BE43FF">
              <w:rPr>
                <w:rFonts w:asciiTheme="minorHAnsi" w:hAnsiTheme="minorHAnsi" w:cstheme="minorHAnsi"/>
              </w:rPr>
              <w:t>d'escaliers atteindre une baie de façade accessible aux autoéchelles du service d'incendie.</w:t>
            </w:r>
          </w:p>
        </w:tc>
      </w:tr>
      <w:tr w:rsidR="00BE43FF" w:rsidRPr="00BE43FF" w14:paraId="23D20378" w14:textId="77777777" w:rsidTr="00BE43FF">
        <w:tc>
          <w:tcPr>
            <w:tcW w:w="9356" w:type="dxa"/>
            <w:tcMar>
              <w:top w:w="6" w:type="dxa"/>
              <w:left w:w="6" w:type="dxa"/>
              <w:bottom w:w="6" w:type="dxa"/>
              <w:right w:w="6" w:type="dxa"/>
            </w:tcMar>
            <w:vAlign w:val="bottom"/>
          </w:tcPr>
          <w:p w14:paraId="5F28304E" w14:textId="77777777" w:rsidR="00BE43FF" w:rsidRPr="00BE43FF" w:rsidRDefault="00BE43FF" w:rsidP="00BE43FF">
            <w:pPr>
              <w:rPr>
                <w:rFonts w:asciiTheme="minorHAnsi" w:hAnsiTheme="minorHAnsi" w:cstheme="minorHAnsi"/>
              </w:rPr>
            </w:pPr>
            <w:r w:rsidRPr="00BE43FF">
              <w:t xml:space="preserve">Chaque compartiment est desservi au moins par une sortie si les occupants peuvent sans passer par la cage </w:t>
            </w:r>
            <w:r w:rsidRPr="00BE43FF">
              <w:rPr>
                <w:rFonts w:asciiTheme="minorHAnsi" w:hAnsiTheme="minorHAnsi" w:cstheme="minorHAnsi"/>
              </w:rPr>
              <w:t>d'escaliers atteindre une terrasse d'attente accessible aux échelles du service d'incendie. Cette terrasse présente sur une surface suffisante pour l’évacuation des occupants du compartiment, un plancher REI 60 et un élément de façade E 60 ou un garde-corps en retrait de 1 m par rapport à la façade</w:t>
            </w:r>
          </w:p>
        </w:tc>
      </w:tr>
      <w:tr w:rsidR="00BE43FF" w:rsidRPr="00BE43FF" w14:paraId="6E137DA5" w14:textId="77777777" w:rsidTr="00BE43FF">
        <w:tc>
          <w:tcPr>
            <w:tcW w:w="9356" w:type="dxa"/>
            <w:tcMar>
              <w:top w:w="6" w:type="dxa"/>
              <w:left w:w="6" w:type="dxa"/>
              <w:bottom w:w="6" w:type="dxa"/>
              <w:right w:w="6" w:type="dxa"/>
            </w:tcMar>
            <w:vAlign w:val="bottom"/>
          </w:tcPr>
          <w:p w14:paraId="4ADBD1FC" w14:textId="77777777" w:rsidR="00BE43FF" w:rsidRPr="00BE43FF" w:rsidRDefault="00BE43FF" w:rsidP="00BE43FF">
            <w:r w:rsidRPr="00BE43FF">
              <w:t>Chaque compartiment est desservi au moins par deux sorties si l'occupation est égale ou supérieure à 50 personnes mais inférieure à 500.</w:t>
            </w:r>
          </w:p>
        </w:tc>
      </w:tr>
      <w:tr w:rsidR="00BE43FF" w:rsidRPr="00BE43FF" w14:paraId="2471FA32" w14:textId="77777777" w:rsidTr="00BE43FF">
        <w:tc>
          <w:tcPr>
            <w:tcW w:w="9356" w:type="dxa"/>
            <w:tcMar>
              <w:top w:w="6" w:type="dxa"/>
              <w:left w:w="6" w:type="dxa"/>
              <w:bottom w:w="6" w:type="dxa"/>
              <w:right w:w="6" w:type="dxa"/>
            </w:tcMar>
            <w:vAlign w:val="bottom"/>
          </w:tcPr>
          <w:p w14:paraId="7CC81F9E" w14:textId="77777777" w:rsidR="00BE43FF" w:rsidRPr="00BE43FF" w:rsidRDefault="00BE43FF" w:rsidP="00BE43FF">
            <w:r w:rsidRPr="00BE43FF">
              <w:t>Chaque compartiment, chaque niveau, chaque local pouvant accueillir plus de 500 personnes doit être desservi par au moins n+1 sorties.</w:t>
            </w:r>
          </w:p>
        </w:tc>
      </w:tr>
      <w:tr w:rsidR="00BE43FF" w:rsidRPr="00BE43FF" w14:paraId="3A09F9AA" w14:textId="77777777" w:rsidTr="00BE43FF">
        <w:tc>
          <w:tcPr>
            <w:tcW w:w="9356" w:type="dxa"/>
            <w:tcMar>
              <w:top w:w="6" w:type="dxa"/>
              <w:left w:w="6" w:type="dxa"/>
              <w:bottom w:w="6" w:type="dxa"/>
              <w:right w:w="6" w:type="dxa"/>
            </w:tcMar>
            <w:vAlign w:val="bottom"/>
          </w:tcPr>
          <w:p w14:paraId="43980523" w14:textId="77777777" w:rsidR="00BE43FF" w:rsidRPr="00BE43FF" w:rsidRDefault="00BE43FF" w:rsidP="00BE43FF">
            <w:r w:rsidRPr="00BE43FF">
              <w:t>Le service d'incendie apprécie si un nombre supérieur de sorties est nécessaire en fonction de l'occupation et de la configuration des locaux.</w:t>
            </w:r>
          </w:p>
        </w:tc>
      </w:tr>
      <w:tr w:rsidR="00BE43FF" w:rsidRPr="00BE43FF" w14:paraId="5D1FB1DB" w14:textId="77777777" w:rsidTr="00BE43FF">
        <w:tc>
          <w:tcPr>
            <w:tcW w:w="9356" w:type="dxa"/>
            <w:tcMar>
              <w:top w:w="6" w:type="dxa"/>
              <w:left w:w="6" w:type="dxa"/>
              <w:bottom w:w="6" w:type="dxa"/>
              <w:right w:w="6" w:type="dxa"/>
            </w:tcMar>
            <w:vAlign w:val="bottom"/>
          </w:tcPr>
          <w:p w14:paraId="2BBBC274" w14:textId="77777777" w:rsidR="00BE43FF" w:rsidRPr="00BE43FF" w:rsidRDefault="00BE43FF" w:rsidP="00BE43FF">
            <w:r w:rsidRPr="00BE43FF">
              <w:t>Si l’occupation est égale ou supérieure à 50 personnes, le nombre de sorties des niveaux et des locaux est déterminé de la même manière que pour les compartiments.</w:t>
            </w:r>
          </w:p>
        </w:tc>
      </w:tr>
      <w:tr w:rsidR="00BE43FF" w:rsidRPr="00BE43FF" w14:paraId="5938FDF6" w14:textId="77777777" w:rsidTr="00BE43FF">
        <w:tc>
          <w:tcPr>
            <w:tcW w:w="9356" w:type="dxa"/>
            <w:tcMar>
              <w:top w:w="6" w:type="dxa"/>
              <w:left w:w="6" w:type="dxa"/>
              <w:bottom w:w="6" w:type="dxa"/>
              <w:right w:w="6" w:type="dxa"/>
            </w:tcMar>
            <w:vAlign w:val="bottom"/>
          </w:tcPr>
          <w:p w14:paraId="23F716F8" w14:textId="77777777" w:rsidR="00BE43FF" w:rsidRPr="00BE43FF" w:rsidRDefault="00BE43FF" w:rsidP="00BE43FF">
            <w:r w:rsidRPr="00BE43FF">
              <w:lastRenderedPageBreak/>
              <w:t>Pour les deux niveaux en sous-sol immédiatement en-dessous du niveau d’évacuation, une seule sortie est suffisante à condition que ces niveaux ne contiennent que des locaux tels que des débarras et qu’à ces niveaux la distance entre chaque point du compartiment et la sortie soit inférieure à 15 m.</w:t>
            </w:r>
          </w:p>
        </w:tc>
      </w:tr>
      <w:tr w:rsidR="00BE43FF" w:rsidRPr="00BE43FF" w14:paraId="41C19852" w14:textId="77777777" w:rsidTr="00BE43FF">
        <w:tc>
          <w:tcPr>
            <w:tcW w:w="9356" w:type="dxa"/>
            <w:tcMar>
              <w:top w:w="6" w:type="dxa"/>
              <w:left w:w="6" w:type="dxa"/>
              <w:bottom w:w="6" w:type="dxa"/>
              <w:right w:w="6" w:type="dxa"/>
            </w:tcMar>
            <w:vAlign w:val="bottom"/>
          </w:tcPr>
          <w:p w14:paraId="7A73A659" w14:textId="77777777" w:rsidR="00BE43FF" w:rsidRPr="00BE43FF" w:rsidRDefault="00BE43FF" w:rsidP="00BE43FF">
            <w:r w:rsidRPr="00BE43FF">
              <w:t>Les sorties sont situées dans des zones opposées du compartiment.</w:t>
            </w:r>
          </w:p>
        </w:tc>
      </w:tr>
      <w:tr w:rsidR="00BE43FF" w:rsidRPr="00BE43FF" w14:paraId="25B97544" w14:textId="77777777" w:rsidTr="00BE43FF">
        <w:tc>
          <w:tcPr>
            <w:tcW w:w="9356" w:type="dxa"/>
            <w:tcMar>
              <w:top w:w="6" w:type="dxa"/>
              <w:left w:w="6" w:type="dxa"/>
              <w:bottom w:w="6" w:type="dxa"/>
              <w:right w:w="6" w:type="dxa"/>
            </w:tcMar>
            <w:vAlign w:val="bottom"/>
          </w:tcPr>
          <w:p w14:paraId="3AFD6286" w14:textId="77777777" w:rsidR="00BE43FF" w:rsidRPr="00BE43FF" w:rsidRDefault="00BE43FF" w:rsidP="00BE43FF">
            <w:r w:rsidRPr="00BE43FF">
              <w:t>Dans le cas d’un compartiment s’étendant à plusieurs niveaux (atrium) les moyens d’évacuation du bâtiment doivent satisfaire aux dispositions ci-dessus, sans qu’il puisse être tenu compte de l’évacuation via le compartiment de l’atrium.</w:t>
            </w:r>
          </w:p>
        </w:tc>
      </w:tr>
    </w:tbl>
    <w:p w14:paraId="56D46939"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77774A15" w14:textId="77777777" w:rsidTr="00BE43FF">
        <w:tc>
          <w:tcPr>
            <w:tcW w:w="9356" w:type="dxa"/>
            <w:tcMar>
              <w:top w:w="6" w:type="dxa"/>
              <w:left w:w="6" w:type="dxa"/>
              <w:bottom w:w="6" w:type="dxa"/>
              <w:right w:w="6" w:type="dxa"/>
            </w:tcMar>
          </w:tcPr>
          <w:p w14:paraId="2DD5A067"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Chemins d’évacuation et les coursives</w:t>
            </w:r>
          </w:p>
        </w:tc>
      </w:tr>
      <w:tr w:rsidR="00BE43FF" w:rsidRPr="00BE43FF" w14:paraId="6B1DD953" w14:textId="77777777" w:rsidTr="00BE43FF">
        <w:tc>
          <w:tcPr>
            <w:tcW w:w="9356" w:type="dxa"/>
            <w:tcMar>
              <w:top w:w="6" w:type="dxa"/>
              <w:left w:w="6" w:type="dxa"/>
              <w:bottom w:w="6" w:type="dxa"/>
              <w:right w:w="6" w:type="dxa"/>
            </w:tcMar>
          </w:tcPr>
          <w:p w14:paraId="36621073" w14:textId="77777777" w:rsidR="00BE43FF" w:rsidRPr="00BE43FF" w:rsidRDefault="00BE43FF" w:rsidP="00BE43FF">
            <w:r w:rsidRPr="00BE43FF">
              <w:t>Aucun point d’un compartiment ne peut se trouver à une distance supérieure à :</w:t>
            </w:r>
          </w:p>
        </w:tc>
      </w:tr>
      <w:tr w:rsidR="00BE43FF" w:rsidRPr="00BE43FF" w14:paraId="3F69BDEB" w14:textId="77777777" w:rsidTr="00BE43FF">
        <w:tc>
          <w:tcPr>
            <w:tcW w:w="9356" w:type="dxa"/>
            <w:tcMar>
              <w:top w:w="6" w:type="dxa"/>
              <w:left w:w="6" w:type="dxa"/>
              <w:bottom w:w="6" w:type="dxa"/>
              <w:right w:w="6" w:type="dxa"/>
            </w:tcMar>
          </w:tcPr>
          <w:p w14:paraId="73274547" w14:textId="77777777" w:rsidR="00BE43FF" w:rsidRPr="00BE43FF" w:rsidRDefault="00BE43FF" w:rsidP="00BE43FF">
            <w:r w:rsidRPr="00BE43FF">
              <w:t>Pour les locaux à occupation exclusivement diurne :</w:t>
            </w:r>
          </w:p>
          <w:p w14:paraId="4499A602" w14:textId="77777777" w:rsidR="00BE43FF" w:rsidRPr="00BE43FF" w:rsidRDefault="00BE43FF" w:rsidP="00BE43FF">
            <w:pPr>
              <w:numPr>
                <w:ilvl w:val="0"/>
                <w:numId w:val="6"/>
              </w:numPr>
              <w:spacing w:before="0" w:after="0"/>
            </w:pPr>
            <w:r w:rsidRPr="00BE43FF">
              <w:t>30 m du chemin d’évacuation reliant les escaliers ou les sorties ;</w:t>
            </w:r>
          </w:p>
          <w:p w14:paraId="5582863F" w14:textId="77777777" w:rsidR="00BE43FF" w:rsidRPr="00BE43FF" w:rsidRDefault="00BE43FF" w:rsidP="00BE43FF">
            <w:pPr>
              <w:numPr>
                <w:ilvl w:val="0"/>
                <w:numId w:val="6"/>
              </w:numPr>
              <w:spacing w:before="0" w:after="0"/>
            </w:pPr>
            <w:r w:rsidRPr="00BE43FF">
              <w:t>45 m de l’accès à l’escalier ou la sortie la plus proche ;</w:t>
            </w:r>
          </w:p>
          <w:p w14:paraId="0B6511D5" w14:textId="77777777" w:rsidR="00BE43FF" w:rsidRPr="00BE43FF" w:rsidRDefault="00BE43FF" w:rsidP="00BE43FF">
            <w:pPr>
              <w:numPr>
                <w:ilvl w:val="0"/>
                <w:numId w:val="6"/>
              </w:numPr>
              <w:spacing w:before="0" w:after="0"/>
            </w:pPr>
            <w:r w:rsidRPr="00BE43FF">
              <w:t>80 m de l’accès à un deuxième escalier ou une deuxième sortie.</w:t>
            </w:r>
          </w:p>
        </w:tc>
      </w:tr>
      <w:tr w:rsidR="00BE43FF" w:rsidRPr="00BE43FF" w14:paraId="5395A5E5" w14:textId="77777777" w:rsidTr="00BE43FF">
        <w:tc>
          <w:tcPr>
            <w:tcW w:w="9356" w:type="dxa"/>
            <w:tcMar>
              <w:top w:w="6" w:type="dxa"/>
              <w:left w:w="6" w:type="dxa"/>
              <w:bottom w:w="6" w:type="dxa"/>
              <w:right w:w="6" w:type="dxa"/>
            </w:tcMar>
          </w:tcPr>
          <w:p w14:paraId="56A7BA49" w14:textId="77777777" w:rsidR="00BE43FF" w:rsidRPr="00BE43FF" w:rsidRDefault="00BE43FF" w:rsidP="00BE43FF">
            <w:r w:rsidRPr="00BE43FF">
              <w:t>Pour les locaux ou ensemble de locaux à occupation nocturne :</w:t>
            </w:r>
          </w:p>
          <w:p w14:paraId="7BA25B28" w14:textId="77777777" w:rsidR="00BE43FF" w:rsidRPr="00BE43FF" w:rsidRDefault="00BE43FF" w:rsidP="00BE43FF">
            <w:pPr>
              <w:numPr>
                <w:ilvl w:val="0"/>
                <w:numId w:val="6"/>
              </w:numPr>
              <w:spacing w:before="0" w:after="0"/>
            </w:pPr>
            <w:r w:rsidRPr="00BE43FF">
              <w:t>20 m du chemin d’évacuation reliant les escaliers ou les sorties ;</w:t>
            </w:r>
          </w:p>
          <w:p w14:paraId="1E90092A" w14:textId="77777777" w:rsidR="00BE43FF" w:rsidRPr="00BE43FF" w:rsidRDefault="00BE43FF" w:rsidP="00BE43FF">
            <w:pPr>
              <w:numPr>
                <w:ilvl w:val="0"/>
                <w:numId w:val="6"/>
              </w:numPr>
              <w:spacing w:before="0" w:after="0"/>
            </w:pPr>
            <w:r w:rsidRPr="00BE43FF">
              <w:t>30 m de l’accès à l’escalier ou la sortie la plus proche ;</w:t>
            </w:r>
          </w:p>
          <w:p w14:paraId="16BC5F03" w14:textId="77777777" w:rsidR="00BE43FF" w:rsidRPr="00BE43FF" w:rsidRDefault="00BE43FF" w:rsidP="00BE43FF">
            <w:pPr>
              <w:numPr>
                <w:ilvl w:val="0"/>
                <w:numId w:val="6"/>
              </w:numPr>
              <w:spacing w:before="0" w:after="0"/>
            </w:pPr>
            <w:r w:rsidRPr="00BE43FF">
              <w:t>60 m de l’accès à un deuxième escalier ou une deuxième sortie.</w:t>
            </w:r>
          </w:p>
        </w:tc>
      </w:tr>
      <w:tr w:rsidR="00BE43FF" w:rsidRPr="00BE43FF" w14:paraId="5D6B9DD3" w14:textId="77777777" w:rsidTr="00BE43FF">
        <w:tc>
          <w:tcPr>
            <w:tcW w:w="9356" w:type="dxa"/>
            <w:tcMar>
              <w:top w:w="6" w:type="dxa"/>
              <w:left w:w="6" w:type="dxa"/>
              <w:bottom w:w="6" w:type="dxa"/>
              <w:right w:w="6" w:type="dxa"/>
            </w:tcMar>
          </w:tcPr>
          <w:p w14:paraId="2F0A17B0" w14:textId="77777777" w:rsidR="00BE43FF" w:rsidRPr="00BE43FF" w:rsidRDefault="00BE43FF" w:rsidP="00BE43FF">
            <w:r w:rsidRPr="00BE43FF">
              <w:t>Les chemins d’évacuation doivent mener soit :</w:t>
            </w:r>
          </w:p>
          <w:p w14:paraId="313B7815" w14:textId="77777777" w:rsidR="00BE43FF" w:rsidRPr="00BE43FF" w:rsidRDefault="00BE43FF" w:rsidP="00BE43FF">
            <w:pPr>
              <w:numPr>
                <w:ilvl w:val="0"/>
                <w:numId w:val="6"/>
              </w:numPr>
              <w:spacing w:before="0" w:after="0"/>
            </w:pPr>
            <w:r w:rsidRPr="00BE43FF">
              <w:t>vers l’extérieur ;</w:t>
            </w:r>
          </w:p>
          <w:p w14:paraId="517A797F" w14:textId="77777777" w:rsidR="00BE43FF" w:rsidRPr="00BE43FF" w:rsidRDefault="00BE43FF" w:rsidP="00BE43FF">
            <w:pPr>
              <w:numPr>
                <w:ilvl w:val="0"/>
                <w:numId w:val="6"/>
              </w:numPr>
              <w:spacing w:before="0" w:after="0"/>
            </w:pPr>
            <w:r w:rsidRPr="00BE43FF">
              <w:t>vers des escaliers ;</w:t>
            </w:r>
          </w:p>
          <w:p w14:paraId="6293DBFF" w14:textId="77777777" w:rsidR="00BE43FF" w:rsidRPr="00BE43FF" w:rsidRDefault="00BE43FF" w:rsidP="00BE43FF">
            <w:pPr>
              <w:numPr>
                <w:ilvl w:val="0"/>
                <w:numId w:val="6"/>
              </w:numPr>
              <w:spacing w:before="0" w:after="0"/>
            </w:pPr>
            <w:r w:rsidRPr="00BE43FF">
              <w:t>vers des cages d’escalier intérieures ou extérieures.</w:t>
            </w:r>
          </w:p>
        </w:tc>
      </w:tr>
      <w:tr w:rsidR="00BE43FF" w:rsidRPr="00BE43FF" w14:paraId="080ABC12" w14:textId="77777777" w:rsidTr="00BE43FF">
        <w:tc>
          <w:tcPr>
            <w:tcW w:w="9356" w:type="dxa"/>
            <w:tcMar>
              <w:top w:w="6" w:type="dxa"/>
              <w:left w:w="6" w:type="dxa"/>
              <w:bottom w:w="6" w:type="dxa"/>
              <w:right w:w="6" w:type="dxa"/>
            </w:tcMar>
          </w:tcPr>
          <w:p w14:paraId="04929FD7" w14:textId="77777777" w:rsidR="00BE43FF" w:rsidRPr="00BE43FF" w:rsidRDefault="00BE43FF" w:rsidP="00BE43FF">
            <w:r w:rsidRPr="00BE43FF">
              <w:t>La distance à parcourir entre les accès aux cages d'escaliers est supérieure à 10 m et inférieure à  60 m.</w:t>
            </w:r>
          </w:p>
        </w:tc>
      </w:tr>
      <w:tr w:rsidR="00BE43FF" w:rsidRPr="00BE43FF" w14:paraId="3CC9152F" w14:textId="77777777" w:rsidTr="00BE43FF">
        <w:tc>
          <w:tcPr>
            <w:tcW w:w="9356" w:type="dxa"/>
            <w:tcMar>
              <w:top w:w="6" w:type="dxa"/>
              <w:left w:w="6" w:type="dxa"/>
              <w:bottom w:w="6" w:type="dxa"/>
              <w:right w:w="6" w:type="dxa"/>
            </w:tcMar>
          </w:tcPr>
          <w:p w14:paraId="1EDDC486" w14:textId="77777777" w:rsidR="00BE43FF" w:rsidRPr="00BE43FF" w:rsidRDefault="00BE43FF" w:rsidP="00BE43FF">
            <w:r w:rsidRPr="00BE43FF">
              <w:t>La longueur des chemins d’évacuation en cul-de-sac ne peut pas dépasser 15 m.</w:t>
            </w:r>
          </w:p>
        </w:tc>
      </w:tr>
      <w:tr w:rsidR="00BE43FF" w:rsidRPr="00BE43FF" w14:paraId="3B8237C3" w14:textId="77777777" w:rsidTr="00BE43FF">
        <w:tc>
          <w:tcPr>
            <w:tcW w:w="9356" w:type="dxa"/>
            <w:tcMar>
              <w:top w:w="6" w:type="dxa"/>
              <w:left w:w="6" w:type="dxa"/>
              <w:bottom w:w="6" w:type="dxa"/>
              <w:right w:w="6" w:type="dxa"/>
            </w:tcMar>
          </w:tcPr>
          <w:p w14:paraId="093E7103" w14:textId="77777777" w:rsidR="00BE43FF" w:rsidRPr="00BE43FF" w:rsidRDefault="00BE43FF" w:rsidP="00BE43FF">
            <w:r w:rsidRPr="00BE43FF">
              <w:t>La largeur utile des chemins d’évacuation, des coursives, de leurs portes d’accès, de sortie ou de passage doit être supérieure ou égale à la largeur utile requise (cf annexe 1 « Terminologie »).</w:t>
            </w:r>
          </w:p>
        </w:tc>
      </w:tr>
      <w:tr w:rsidR="00BE43FF" w:rsidRPr="00BE43FF" w14:paraId="1CB7409A" w14:textId="77777777" w:rsidTr="00BE43FF">
        <w:tc>
          <w:tcPr>
            <w:tcW w:w="9356" w:type="dxa"/>
            <w:tcMar>
              <w:top w:w="6" w:type="dxa"/>
              <w:left w:w="6" w:type="dxa"/>
              <w:bottom w:w="6" w:type="dxa"/>
              <w:right w:w="6" w:type="dxa"/>
            </w:tcMar>
          </w:tcPr>
          <w:p w14:paraId="0DA20C1C" w14:textId="77777777" w:rsidR="00BE43FF" w:rsidRPr="00BE43FF" w:rsidRDefault="00BE43FF" w:rsidP="00BE43FF">
            <w:r w:rsidRPr="00BE43FF">
              <w:t>La largeur utile des chemins d’évacuation, des coursives, de leurs portes d’accès, de sortie ou de passage doit être de 0,80 m au moins pour les chemins d’évacuation et les portes, et de 0,60 m au moins pour les coursives.</w:t>
            </w:r>
          </w:p>
        </w:tc>
      </w:tr>
      <w:tr w:rsidR="00BE43FF" w:rsidRPr="00BE43FF" w14:paraId="5E2EDBBD" w14:textId="77777777" w:rsidTr="00BE43FF">
        <w:tc>
          <w:tcPr>
            <w:tcW w:w="9356" w:type="dxa"/>
            <w:tcMar>
              <w:top w:w="6" w:type="dxa"/>
              <w:left w:w="6" w:type="dxa"/>
              <w:bottom w:w="6" w:type="dxa"/>
              <w:right w:w="6" w:type="dxa"/>
            </w:tcMar>
          </w:tcPr>
          <w:p w14:paraId="3D3610CA" w14:textId="77777777" w:rsidR="00BE43FF" w:rsidRPr="00BE43FF" w:rsidRDefault="00BE43FF" w:rsidP="00BE43FF">
            <w:r w:rsidRPr="00BE43FF">
              <w:t>Dans un compartiment, la communication entre et vers les escaliers doit être assurée par des chemins d’évacuation ou des coursives.</w:t>
            </w:r>
          </w:p>
        </w:tc>
      </w:tr>
      <w:tr w:rsidR="00BE43FF" w:rsidRPr="00BE43FF" w14:paraId="084EEA0F" w14:textId="77777777" w:rsidTr="00BE43FF">
        <w:tc>
          <w:tcPr>
            <w:tcW w:w="9356" w:type="dxa"/>
            <w:tcMar>
              <w:top w:w="6" w:type="dxa"/>
              <w:left w:w="6" w:type="dxa"/>
              <w:bottom w:w="6" w:type="dxa"/>
              <w:right w:w="6" w:type="dxa"/>
            </w:tcMar>
          </w:tcPr>
          <w:p w14:paraId="46B0D101" w14:textId="77777777" w:rsidR="00BE43FF" w:rsidRPr="00BE43FF" w:rsidRDefault="00BE43FF" w:rsidP="00BE43FF">
            <w:r w:rsidRPr="00BE43FF">
              <w:t>Ces dispositions ne s’appliquent pas aux parkings.</w:t>
            </w:r>
          </w:p>
        </w:tc>
      </w:tr>
      <w:tr w:rsidR="00F5772C" w:rsidRPr="00BE43FF" w14:paraId="3D881925" w14:textId="77777777" w:rsidTr="00BE43FF">
        <w:tc>
          <w:tcPr>
            <w:tcW w:w="9356" w:type="dxa"/>
            <w:tcMar>
              <w:top w:w="6" w:type="dxa"/>
              <w:left w:w="6" w:type="dxa"/>
              <w:bottom w:w="6" w:type="dxa"/>
              <w:right w:w="6" w:type="dxa"/>
            </w:tcMar>
          </w:tcPr>
          <w:p w14:paraId="6780E349" w14:textId="77777777" w:rsidR="00F5772C" w:rsidRDefault="00F5772C" w:rsidP="00F5772C">
            <w:r>
              <w:t xml:space="preserve">Est considéré comme une sortie d’un compartiment : </w:t>
            </w:r>
          </w:p>
          <w:p w14:paraId="569C5357" w14:textId="77777777" w:rsidR="00F5772C" w:rsidRDefault="00F5772C" w:rsidP="00F5772C">
            <w:r>
              <w:t>-</w:t>
            </w:r>
            <w:r>
              <w:tab/>
              <w:t xml:space="preserve">une cage d'escaliers intérieure conforme ; </w:t>
            </w:r>
          </w:p>
          <w:p w14:paraId="4636190E" w14:textId="77777777" w:rsidR="00F5772C" w:rsidRDefault="00F5772C" w:rsidP="00F5772C">
            <w:r>
              <w:t>-</w:t>
            </w:r>
            <w:r>
              <w:tab/>
              <w:t xml:space="preserve">une cage d'escaliers extérieure conforme ; </w:t>
            </w:r>
          </w:p>
          <w:p w14:paraId="246C0FDF" w14:textId="77777777" w:rsidR="00F5772C" w:rsidRDefault="00F5772C" w:rsidP="00F5772C">
            <w:r>
              <w:t>-</w:t>
            </w:r>
            <w:r>
              <w:tab/>
              <w:t xml:space="preserve">un accès direct à ciel ouvert à un niveau d’évacuation ; </w:t>
            </w:r>
          </w:p>
          <w:p w14:paraId="34265498" w14:textId="60A9930F" w:rsidR="00F5772C" w:rsidRPr="00BE43FF" w:rsidRDefault="00F5772C" w:rsidP="00F5772C">
            <w:r>
              <w:t>-</w:t>
            </w:r>
            <w:r>
              <w:tab/>
              <w:t>un chemin d'évacuation situé à un niveau d'évacuation dont les parois verticales intérieures présentent EI 60 et les portes y donnant accès présentent EI</w:t>
            </w:r>
            <w:r w:rsidRPr="00F5772C">
              <w:rPr>
                <w:vertAlign w:val="subscript"/>
              </w:rPr>
              <w:t>1</w:t>
            </w:r>
            <w:r>
              <w:t xml:space="preserve"> 30 et sont à fermeture automatique ou automatique en cas d'incendie.</w:t>
            </w:r>
          </w:p>
        </w:tc>
      </w:tr>
      <w:tr w:rsidR="00BE43FF" w:rsidRPr="00BE43FF" w14:paraId="34508CA7" w14:textId="77777777" w:rsidTr="00BE43FF">
        <w:tc>
          <w:tcPr>
            <w:tcW w:w="9356" w:type="dxa"/>
            <w:tcMar>
              <w:top w:w="6" w:type="dxa"/>
              <w:left w:w="6" w:type="dxa"/>
              <w:bottom w:w="6" w:type="dxa"/>
              <w:right w:w="6" w:type="dxa"/>
            </w:tcMar>
          </w:tcPr>
          <w:p w14:paraId="105F551A" w14:textId="77777777" w:rsidR="00BE43FF" w:rsidRPr="00BE43FF" w:rsidRDefault="00BE43FF" w:rsidP="00BE43FF">
            <w:r w:rsidRPr="00BE43FF">
              <w:t>Sur le parcours des chemins d’évacuation, les portes ne peuvent comporter de verrouillage empêchant l’évacuation.</w:t>
            </w:r>
          </w:p>
        </w:tc>
      </w:tr>
      <w:tr w:rsidR="00BE43FF" w:rsidRPr="00BE43FF" w14:paraId="16DEEBD7" w14:textId="77777777" w:rsidTr="00BE43FF">
        <w:tc>
          <w:tcPr>
            <w:tcW w:w="9356" w:type="dxa"/>
            <w:tcMar>
              <w:top w:w="6" w:type="dxa"/>
              <w:left w:w="6" w:type="dxa"/>
              <w:bottom w:w="6" w:type="dxa"/>
              <w:right w:w="6" w:type="dxa"/>
            </w:tcMar>
          </w:tcPr>
          <w:p w14:paraId="1130C414" w14:textId="77777777" w:rsidR="00BE43FF" w:rsidRPr="00BE43FF" w:rsidRDefault="00BE43FF" w:rsidP="00BE43FF">
            <w:r w:rsidRPr="00BE43FF">
              <w:t>À un niveau d’évacuation chaque escalier doit conduire à la sortie, soit directement, soit par un chemin d’évacuation avec des parois verticales intérieures qui présentent une résistance au feu EI30 et des portes EI</w:t>
            </w:r>
            <w:r w:rsidRPr="00BE43FF">
              <w:rPr>
                <w:vertAlign w:val="subscript"/>
              </w:rPr>
              <w:t>1</w:t>
            </w:r>
            <w:r w:rsidRPr="00BE43FF">
              <w:t>30.</w:t>
            </w:r>
          </w:p>
        </w:tc>
      </w:tr>
    </w:tbl>
    <w:p w14:paraId="010A4FE8"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63AB7B19" w14:textId="77777777" w:rsidTr="00BE43FF">
        <w:tc>
          <w:tcPr>
            <w:tcW w:w="9356" w:type="dxa"/>
            <w:tcMar>
              <w:top w:w="6" w:type="dxa"/>
              <w:left w:w="6" w:type="dxa"/>
              <w:bottom w:w="6" w:type="dxa"/>
              <w:right w:w="6" w:type="dxa"/>
            </w:tcMar>
          </w:tcPr>
          <w:p w14:paraId="03A81E9F"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Cages d’escalier</w:t>
            </w:r>
          </w:p>
        </w:tc>
      </w:tr>
      <w:tr w:rsidR="00BE43FF" w:rsidRPr="00BE43FF" w14:paraId="0B31EEB9" w14:textId="77777777" w:rsidTr="00BE43FF">
        <w:tc>
          <w:tcPr>
            <w:tcW w:w="9356" w:type="dxa"/>
            <w:tcMar>
              <w:top w:w="6" w:type="dxa"/>
              <w:left w:w="6" w:type="dxa"/>
              <w:bottom w:w="6" w:type="dxa"/>
              <w:right w:w="6" w:type="dxa"/>
            </w:tcMar>
          </w:tcPr>
          <w:p w14:paraId="449E6267" w14:textId="77777777" w:rsidR="00BE43FF" w:rsidRPr="00BE43FF" w:rsidRDefault="00BE43FF" w:rsidP="00BE43FF">
            <w:r w:rsidRPr="00BE43FF">
              <w:t xml:space="preserve">Les cages d'escaliers donnent obligatoirement accès à un niveau d'évacuation et à tous les niveaux supérieurs. </w:t>
            </w:r>
          </w:p>
        </w:tc>
      </w:tr>
      <w:tr w:rsidR="00BE43FF" w:rsidRPr="00BE43FF" w14:paraId="351AFEF7" w14:textId="77777777" w:rsidTr="00BE43FF">
        <w:tc>
          <w:tcPr>
            <w:tcW w:w="9356" w:type="dxa"/>
            <w:tcMar>
              <w:top w:w="6" w:type="dxa"/>
              <w:left w:w="6" w:type="dxa"/>
              <w:bottom w:w="6" w:type="dxa"/>
              <w:right w:w="6" w:type="dxa"/>
            </w:tcMar>
          </w:tcPr>
          <w:p w14:paraId="159FF8DD" w14:textId="77777777" w:rsidR="00BE43FF" w:rsidRPr="00BE43FF" w:rsidRDefault="00BE43FF" w:rsidP="00BE43FF">
            <w:r w:rsidRPr="00BE43FF">
              <w:lastRenderedPageBreak/>
              <w:t>A chaque niveau, la communication entre le chemin d’évacuation et la cage d'escaliers est assurée par une porte EI</w:t>
            </w:r>
            <w:r w:rsidRPr="00BE43FF">
              <w:rPr>
                <w:vertAlign w:val="subscript"/>
              </w:rPr>
              <w:t>1</w:t>
            </w:r>
            <w:r w:rsidRPr="00BE43FF">
              <w:t xml:space="preserve"> 30 à fermeture automatique donnant accès à un palier situé dans la cage d'escaliers. Cette porte est dépourvue de tout système de verrouillage pouvant empêcher son ouverture et s’ouvre dans le sens de l’évacuation.  Sa largeur utile est supérieure ou égale à la largeur utile requise en étant de 0,80 m au moins.</w:t>
            </w:r>
          </w:p>
        </w:tc>
      </w:tr>
      <w:tr w:rsidR="00BE43FF" w:rsidRPr="00BE43FF" w14:paraId="05DF1D0A" w14:textId="77777777" w:rsidTr="00BE43FF">
        <w:tc>
          <w:tcPr>
            <w:tcW w:w="9356" w:type="dxa"/>
            <w:tcMar>
              <w:top w:w="6" w:type="dxa"/>
              <w:left w:w="6" w:type="dxa"/>
              <w:bottom w:w="6" w:type="dxa"/>
              <w:right w:w="6" w:type="dxa"/>
            </w:tcMar>
          </w:tcPr>
          <w:p w14:paraId="67B42AE9" w14:textId="77777777" w:rsidR="00BE43FF" w:rsidRPr="00BE43FF" w:rsidRDefault="00BE43FF" w:rsidP="00BE43FF">
            <w:r w:rsidRPr="00BE43FF">
              <w:t>Lors de l'ouverture des portes, la largeur limite utile de passage des paliers ne peut pas être réduite.</w:t>
            </w:r>
          </w:p>
        </w:tc>
      </w:tr>
      <w:tr w:rsidR="00BE43FF" w:rsidRPr="00BE43FF" w14:paraId="1FA1B801" w14:textId="77777777" w:rsidTr="00BE43FF">
        <w:tc>
          <w:tcPr>
            <w:tcW w:w="9356" w:type="dxa"/>
            <w:tcMar>
              <w:top w:w="6" w:type="dxa"/>
              <w:left w:w="6" w:type="dxa"/>
              <w:bottom w:w="6" w:type="dxa"/>
              <w:right w:w="6" w:type="dxa"/>
            </w:tcMar>
          </w:tcPr>
          <w:p w14:paraId="5B69CDCA" w14:textId="77777777" w:rsidR="00BE43FF" w:rsidRPr="00BE43FF" w:rsidRDefault="00BE43FF" w:rsidP="00BE43FF">
            <w:r w:rsidRPr="00BE43FF">
              <w:t>L’accès direct de chaque niveau du duplex vers la cage d’escaliers n’est pas exigé, à condition que:</w:t>
            </w:r>
          </w:p>
          <w:p w14:paraId="0508B154" w14:textId="77777777" w:rsidR="00BE43FF" w:rsidRPr="00BE43FF" w:rsidRDefault="00BE43FF" w:rsidP="00BE43FF">
            <w:pPr>
              <w:numPr>
                <w:ilvl w:val="0"/>
                <w:numId w:val="6"/>
              </w:numPr>
              <w:spacing w:before="0" w:after="0"/>
            </w:pPr>
            <w:r w:rsidRPr="00BE43FF">
              <w:t>la superficie totale du compartiment soit inférieure ou égale à 300 m²;</w:t>
            </w:r>
          </w:p>
          <w:p w14:paraId="3987890E" w14:textId="77777777" w:rsidR="00BE43FF" w:rsidRPr="00BE43FF" w:rsidRDefault="00BE43FF" w:rsidP="00BE43FF">
            <w:pPr>
              <w:numPr>
                <w:ilvl w:val="0"/>
                <w:numId w:val="6"/>
              </w:numPr>
              <w:spacing w:before="0" w:after="0"/>
              <w:rPr>
                <w:rFonts w:asciiTheme="minorHAnsi" w:hAnsiTheme="minorHAnsi" w:cstheme="minorHAnsi"/>
              </w:rPr>
            </w:pPr>
            <w:r w:rsidRPr="00BE43FF">
              <w:t xml:space="preserve">la superficie du niveau du duplex qui donne directement accès vers la cage d’escaliers soit supérieure à la </w:t>
            </w:r>
            <w:r w:rsidRPr="00BE43FF">
              <w:rPr>
                <w:rFonts w:asciiTheme="minorHAnsi" w:hAnsiTheme="minorHAnsi" w:cstheme="minorHAnsi"/>
              </w:rPr>
              <w:t>superficie de l’autre niveau du duplex.</w:t>
            </w:r>
          </w:p>
        </w:tc>
      </w:tr>
      <w:tr w:rsidR="00BE43FF" w:rsidRPr="00BE43FF" w14:paraId="371CA98E" w14:textId="77777777" w:rsidTr="00BE43FF">
        <w:tc>
          <w:tcPr>
            <w:tcW w:w="9356" w:type="dxa"/>
            <w:tcMar>
              <w:top w:w="6" w:type="dxa"/>
              <w:left w:w="6" w:type="dxa"/>
              <w:bottom w:w="6" w:type="dxa"/>
              <w:right w:w="6" w:type="dxa"/>
            </w:tcMar>
          </w:tcPr>
          <w:p w14:paraId="1A1CB0A5" w14:textId="77777777" w:rsidR="00BE43FF" w:rsidRPr="00BE43FF" w:rsidRDefault="00BE43FF" w:rsidP="00BE43FF">
            <w:r w:rsidRPr="00BE43FF">
              <w:t>L’accès direct de chaque niveau du triplex vers la cage d’escaliers n’est pas exigé. L’accès au triplex se fait au minimum depuis le niveau du triplex qui a la superficie le plus élevée et :</w:t>
            </w:r>
          </w:p>
          <w:p w14:paraId="59B158D8" w14:textId="77777777" w:rsidR="00BE43FF" w:rsidRPr="00BE43FF" w:rsidRDefault="00BE43FF" w:rsidP="00BE43FF">
            <w:pPr>
              <w:numPr>
                <w:ilvl w:val="0"/>
                <w:numId w:val="6"/>
              </w:numPr>
              <w:spacing w:before="0" w:after="0"/>
              <w:rPr>
                <w:rFonts w:asciiTheme="minorHAnsi" w:hAnsiTheme="minorHAnsi" w:cstheme="minorHAnsi"/>
              </w:rPr>
            </w:pPr>
            <w:r w:rsidRPr="00BE43FF">
              <w:t xml:space="preserve">pour un triplex à occupation exclusivement diurne s’étendant sur le niveau d’évacuation (E), le niveau </w:t>
            </w:r>
            <w:r w:rsidRPr="00BE43FF">
              <w:rPr>
                <w:rFonts w:asciiTheme="minorHAnsi" w:hAnsiTheme="minorHAnsi" w:cstheme="minorHAnsi"/>
              </w:rPr>
              <w:t>immédiatement supérieur (E+1) et le niveau immédiatement inférieur (E-1), depuis le niveau situé au niveau d’évacuation ;</w:t>
            </w:r>
          </w:p>
          <w:p w14:paraId="03AA4B70" w14:textId="77777777" w:rsidR="00BE43FF" w:rsidRPr="00BE43FF" w:rsidRDefault="00BE43FF" w:rsidP="00BE43FF">
            <w:pPr>
              <w:numPr>
                <w:ilvl w:val="0"/>
                <w:numId w:val="6"/>
              </w:numPr>
              <w:spacing w:before="0" w:after="0"/>
            </w:pPr>
            <w:r w:rsidRPr="00BE43FF">
              <w:t>dans les autres cas, depuis le niveau inférieur et l’un des deux autres niveaux.</w:t>
            </w:r>
          </w:p>
        </w:tc>
      </w:tr>
      <w:tr w:rsidR="00BE43FF" w:rsidRPr="00BE43FF" w14:paraId="0D444E8C" w14:textId="77777777" w:rsidTr="00BE43FF">
        <w:tc>
          <w:tcPr>
            <w:tcW w:w="9356" w:type="dxa"/>
            <w:tcMar>
              <w:top w:w="6" w:type="dxa"/>
              <w:left w:w="6" w:type="dxa"/>
              <w:bottom w:w="6" w:type="dxa"/>
              <w:right w:w="6" w:type="dxa"/>
            </w:tcMar>
          </w:tcPr>
          <w:p w14:paraId="61A18A52" w14:textId="77777777" w:rsidR="00BE43FF" w:rsidRPr="00BE43FF" w:rsidRDefault="00BE43FF" w:rsidP="00BE43FF">
            <w:r w:rsidRPr="00BE43FF">
              <w:t>Une baie de ventilation débouchant à l’air libre, d’une section de 1 m² minimum, doit être prévue à la partie supérieure de la cage d’escalier. Cette baie est normalement fermée ; la commande de son dispositif d’ouverture est manuelle et placée de façon bien visible au niveau d’évacuation. Cette exigence ne s’applique pas aux cages d’escalier situées entre le niveau d’évacuation et les sous-sols.</w:t>
            </w:r>
          </w:p>
        </w:tc>
      </w:tr>
      <w:tr w:rsidR="00BE43FF" w:rsidRPr="00BE43FF" w14:paraId="7AC9C487" w14:textId="77777777" w:rsidTr="00BE43FF">
        <w:tc>
          <w:tcPr>
            <w:tcW w:w="9356" w:type="dxa"/>
            <w:tcMar>
              <w:top w:w="6" w:type="dxa"/>
              <w:left w:w="6" w:type="dxa"/>
              <w:bottom w:w="6" w:type="dxa"/>
              <w:right w:w="6" w:type="dxa"/>
            </w:tcMar>
          </w:tcPr>
          <w:p w14:paraId="6714A7DF" w14:textId="77777777" w:rsidR="00BE43FF" w:rsidRPr="00BE43FF" w:rsidRDefault="00BE43FF" w:rsidP="00BE43FF">
            <w:r w:rsidRPr="00BE43FF">
              <w:t>Seuls les objets suivants sont autorisés dans les cages d’escalier :</w:t>
            </w:r>
          </w:p>
          <w:p w14:paraId="1E790B0E" w14:textId="77777777" w:rsidR="00BE43FF" w:rsidRPr="00BE43FF" w:rsidRDefault="00BE43FF" w:rsidP="00BE43FF">
            <w:pPr>
              <w:numPr>
                <w:ilvl w:val="0"/>
                <w:numId w:val="6"/>
              </w:numPr>
              <w:spacing w:before="0" w:after="0"/>
            </w:pPr>
            <w:r w:rsidRPr="00BE43FF">
              <w:t>moyens de détection ;</w:t>
            </w:r>
          </w:p>
          <w:p w14:paraId="24A9D7ED" w14:textId="77777777" w:rsidR="00BE43FF" w:rsidRPr="00BE43FF" w:rsidRDefault="00BE43FF" w:rsidP="00BE43FF">
            <w:pPr>
              <w:numPr>
                <w:ilvl w:val="0"/>
                <w:numId w:val="6"/>
              </w:numPr>
              <w:spacing w:before="0" w:after="0"/>
            </w:pPr>
            <w:r w:rsidRPr="00BE43FF">
              <w:t>moyens d’extinction, à l’exception des robinets d’incendie armés ;</w:t>
            </w:r>
          </w:p>
          <w:p w14:paraId="22CD6FA6" w14:textId="77777777" w:rsidR="00BE43FF" w:rsidRPr="00BE43FF" w:rsidRDefault="00BE43FF" w:rsidP="00BE43FF">
            <w:pPr>
              <w:numPr>
                <w:ilvl w:val="0"/>
                <w:numId w:val="6"/>
              </w:numPr>
              <w:spacing w:before="0" w:after="0"/>
            </w:pPr>
            <w:r w:rsidRPr="00BE43FF">
              <w:t>appareils de signalisation ;</w:t>
            </w:r>
          </w:p>
          <w:p w14:paraId="3E40F0E5" w14:textId="77777777" w:rsidR="00BE43FF" w:rsidRPr="00BE43FF" w:rsidRDefault="00BE43FF" w:rsidP="00BE43FF">
            <w:pPr>
              <w:numPr>
                <w:ilvl w:val="0"/>
                <w:numId w:val="6"/>
              </w:numPr>
              <w:spacing w:before="0" w:after="0"/>
            </w:pPr>
            <w:r w:rsidRPr="00BE43FF">
              <w:t>appareils d'éclairage ;</w:t>
            </w:r>
          </w:p>
          <w:p w14:paraId="5C6666DE" w14:textId="77777777" w:rsidR="00BE43FF" w:rsidRPr="00BE43FF" w:rsidRDefault="00BE43FF" w:rsidP="00BE43FF">
            <w:pPr>
              <w:numPr>
                <w:ilvl w:val="0"/>
                <w:numId w:val="6"/>
              </w:numPr>
              <w:spacing w:before="0" w:after="0"/>
            </w:pPr>
            <w:r w:rsidRPr="00BE43FF">
              <w:t>appareils de chauffage ;</w:t>
            </w:r>
          </w:p>
          <w:p w14:paraId="5F853F25" w14:textId="77777777" w:rsidR="00BE43FF" w:rsidRPr="00BE43FF" w:rsidRDefault="00BE43FF" w:rsidP="00BE43FF">
            <w:pPr>
              <w:numPr>
                <w:ilvl w:val="0"/>
                <w:numId w:val="6"/>
              </w:numPr>
              <w:spacing w:before="0" w:after="0"/>
            </w:pPr>
            <w:r w:rsidRPr="00BE43FF">
              <w:t>dispositifs de ventilation ;</w:t>
            </w:r>
          </w:p>
          <w:p w14:paraId="15D448E2" w14:textId="77777777" w:rsidR="00BE43FF" w:rsidRPr="00BE43FF" w:rsidRDefault="00BE43FF" w:rsidP="00BE43FF">
            <w:pPr>
              <w:numPr>
                <w:ilvl w:val="0"/>
                <w:numId w:val="6"/>
              </w:numPr>
              <w:spacing w:before="0" w:after="0"/>
            </w:pPr>
            <w:r w:rsidRPr="00BE43FF">
              <w:t>dispositifs de désenfumage.</w:t>
            </w:r>
          </w:p>
          <w:p w14:paraId="0BFCC2CC" w14:textId="77777777" w:rsidR="00BE43FF" w:rsidRPr="00BE43FF" w:rsidRDefault="00BE43FF" w:rsidP="00BE43FF">
            <w:r w:rsidRPr="00BE43FF">
              <w:t>Les conduites d’électricité, les conduits de ventilation et les conduits de désenfumage sont autorisés seulement s’ils ne servent qu’au fonctionnement des objets précités installés dans la cage d’escalier.</w:t>
            </w:r>
          </w:p>
        </w:tc>
      </w:tr>
    </w:tbl>
    <w:p w14:paraId="298566A1"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2419D6EA" w14:textId="77777777" w:rsidTr="00BE43FF">
        <w:tc>
          <w:tcPr>
            <w:tcW w:w="9356" w:type="dxa"/>
            <w:tcMar>
              <w:top w:w="6" w:type="dxa"/>
              <w:left w:w="6" w:type="dxa"/>
              <w:bottom w:w="6" w:type="dxa"/>
              <w:right w:w="6" w:type="dxa"/>
            </w:tcMar>
          </w:tcPr>
          <w:p w14:paraId="7DBF046D"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Escaliers</w:t>
            </w:r>
          </w:p>
        </w:tc>
      </w:tr>
      <w:tr w:rsidR="00BE43FF" w:rsidRPr="00BE43FF" w14:paraId="1D72D68F" w14:textId="77777777" w:rsidTr="00BE43FF">
        <w:tc>
          <w:tcPr>
            <w:tcW w:w="9356" w:type="dxa"/>
            <w:tcMar>
              <w:top w:w="6" w:type="dxa"/>
              <w:left w:w="6" w:type="dxa"/>
              <w:bottom w:w="6" w:type="dxa"/>
              <w:right w:w="6" w:type="dxa"/>
            </w:tcMar>
          </w:tcPr>
          <w:p w14:paraId="0E5698AA" w14:textId="77777777" w:rsidR="00BE43FF" w:rsidRPr="00BE43FF" w:rsidRDefault="00BE43FF" w:rsidP="00BE43FF">
            <w:r w:rsidRPr="00BE43FF">
              <w:t>Les escaliers doivent présenter les caractéristiques suivantes :</w:t>
            </w:r>
          </w:p>
          <w:p w14:paraId="2B2B7A71" w14:textId="77777777" w:rsidR="00BE43FF" w:rsidRPr="00BE43FF" w:rsidRDefault="00BE43FF" w:rsidP="00BE43FF">
            <w:pPr>
              <w:numPr>
                <w:ilvl w:val="0"/>
                <w:numId w:val="6"/>
              </w:numPr>
              <w:spacing w:before="0" w:after="0"/>
            </w:pPr>
            <w:r w:rsidRPr="00BE43FF">
              <w:t>Ils doivent être pourvus de chaque côté d’une main courante, toutefois, pour les escaliers de largeur utile inférieure à 1,20 m, une seule main courante suffit, pour autant qu’il n’existe pas de risque de chute ;</w:t>
            </w:r>
          </w:p>
          <w:p w14:paraId="3E04FBDF" w14:textId="77777777" w:rsidR="00BE43FF" w:rsidRPr="00BE43FF" w:rsidRDefault="00BE43FF" w:rsidP="00BE43FF">
            <w:pPr>
              <w:numPr>
                <w:ilvl w:val="0"/>
                <w:numId w:val="6"/>
              </w:numPr>
              <w:spacing w:before="0" w:after="0"/>
            </w:pPr>
            <w:r w:rsidRPr="00BE43FF">
              <w:t>Le giron de leurs marches doit être en tout point égal à 20 cm au moins ;</w:t>
            </w:r>
          </w:p>
          <w:p w14:paraId="603F640A" w14:textId="77777777" w:rsidR="00BE43FF" w:rsidRPr="00BE43FF" w:rsidRDefault="00BE43FF" w:rsidP="00BE43FF">
            <w:pPr>
              <w:numPr>
                <w:ilvl w:val="0"/>
                <w:numId w:val="6"/>
              </w:numPr>
              <w:spacing w:before="0" w:after="0"/>
            </w:pPr>
            <w:r w:rsidRPr="00BE43FF">
              <w:t>La hauteur de leurs marches ne doit pas dépasser 18 cm ;</w:t>
            </w:r>
          </w:p>
          <w:p w14:paraId="7AEDBF27" w14:textId="77777777" w:rsidR="00BE43FF" w:rsidRPr="00BE43FF" w:rsidRDefault="00BE43FF" w:rsidP="00BE43FF">
            <w:pPr>
              <w:numPr>
                <w:ilvl w:val="0"/>
                <w:numId w:val="6"/>
              </w:numPr>
              <w:spacing w:before="0" w:after="0"/>
            </w:pPr>
            <w:r w:rsidRPr="00BE43FF">
              <w:t>Leur pente ne doit pas dépasser 75 % (angle de pente maximal de 37°) ;</w:t>
            </w:r>
          </w:p>
          <w:p w14:paraId="0DCB2E1D" w14:textId="77777777" w:rsidR="00BE43FF" w:rsidRPr="00BE43FF" w:rsidRDefault="00BE43FF" w:rsidP="00BE43FF">
            <w:pPr>
              <w:numPr>
                <w:ilvl w:val="0"/>
                <w:numId w:val="6"/>
              </w:numPr>
              <w:spacing w:before="0" w:after="0"/>
            </w:pPr>
            <w:r w:rsidRPr="00BE43FF">
              <w:t>Ils sont du type « droit »</w:t>
            </w:r>
          </w:p>
          <w:p w14:paraId="46B4B439" w14:textId="77777777" w:rsidR="00BE43FF" w:rsidRPr="00BE43FF" w:rsidRDefault="00BE43FF" w:rsidP="00BE43FF">
            <w:pPr>
              <w:numPr>
                <w:ilvl w:val="0"/>
                <w:numId w:val="6"/>
              </w:numPr>
              <w:spacing w:before="0" w:after="0"/>
            </w:pPr>
            <w:r w:rsidRPr="00BE43FF">
              <w:t>Les escaliers de types “tournant” ou “incurvé” sont admis s’ils sont à balancement continu. Les exigences ci-dessus sont d’application, à l’exception que leurs marches doivent avoir un giron minimal de 24 cm sur la ligne de foulée.</w:t>
            </w:r>
          </w:p>
        </w:tc>
      </w:tr>
      <w:tr w:rsidR="00BE43FF" w:rsidRPr="00BE43FF" w14:paraId="1CE6B85A" w14:textId="77777777" w:rsidTr="00BE43FF">
        <w:tc>
          <w:tcPr>
            <w:tcW w:w="9356" w:type="dxa"/>
            <w:tcMar>
              <w:top w:w="6" w:type="dxa"/>
              <w:left w:w="6" w:type="dxa"/>
              <w:bottom w:w="6" w:type="dxa"/>
              <w:right w:w="6" w:type="dxa"/>
            </w:tcMar>
          </w:tcPr>
          <w:p w14:paraId="599DFC59" w14:textId="77777777" w:rsidR="00BE43FF" w:rsidRPr="00BE43FF" w:rsidRDefault="00BE43FF" w:rsidP="00BE43FF">
            <w:r w:rsidRPr="00BE43FF">
              <w:t>Largeur utile des volées d’escaliers, des paliers et des sas est au moins égale à la largeur utile requise sr selon l’annexe 1 “Terminologie”.</w:t>
            </w:r>
          </w:p>
        </w:tc>
      </w:tr>
      <w:tr w:rsidR="00BE43FF" w:rsidRPr="00BE43FF" w14:paraId="28B7AF00" w14:textId="77777777" w:rsidTr="00BE43FF">
        <w:tc>
          <w:tcPr>
            <w:tcW w:w="9356" w:type="dxa"/>
            <w:tcMar>
              <w:top w:w="6" w:type="dxa"/>
              <w:left w:w="6" w:type="dxa"/>
              <w:bottom w:w="6" w:type="dxa"/>
              <w:right w:w="6" w:type="dxa"/>
            </w:tcMar>
          </w:tcPr>
          <w:p w14:paraId="5A3B1C40" w14:textId="77777777" w:rsidR="00BE43FF" w:rsidRPr="00BE43FF" w:rsidRDefault="00BE43FF" w:rsidP="00BE43FF">
            <w:r w:rsidRPr="00BE43FF">
              <w:t>Largeur utile des volées d’escaliers, des paliers et des sas est au moins égale à 0,80 m</w:t>
            </w:r>
          </w:p>
        </w:tc>
      </w:tr>
      <w:tr w:rsidR="00BE43FF" w:rsidRPr="00BE43FF" w14:paraId="77DEBACC" w14:textId="77777777" w:rsidTr="00BE43FF">
        <w:tc>
          <w:tcPr>
            <w:tcW w:w="9356" w:type="dxa"/>
            <w:tcMar>
              <w:top w:w="6" w:type="dxa"/>
              <w:left w:w="6" w:type="dxa"/>
              <w:bottom w:w="6" w:type="dxa"/>
              <w:right w:w="6" w:type="dxa"/>
            </w:tcMar>
          </w:tcPr>
          <w:p w14:paraId="29C14E1F" w14:textId="77777777" w:rsidR="00BE43FF" w:rsidRPr="00BE43FF" w:rsidRDefault="00BE43FF" w:rsidP="00BE43FF">
            <w:r w:rsidRPr="00BE43FF">
              <w:t xml:space="preserve">Si un compartiment comporte des locaux à usages spéciaux, la largeur utile théorique des escaliers n’est calculée sur base du nombre </w:t>
            </w:r>
            <w:r w:rsidRPr="00BE43FF">
              <w:rPr>
                <w:lang w:val="fr-FR"/>
              </w:rPr>
              <w:t>d’</w:t>
            </w:r>
            <w:r w:rsidRPr="00BE43FF">
              <w:t>occupants de ces locaux à usages spéciaux que pour la hauteur comprise entre ce compartiment et un niveau d’évacuation.</w:t>
            </w:r>
          </w:p>
        </w:tc>
      </w:tr>
    </w:tbl>
    <w:p w14:paraId="36B12583"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1AD29DCF" w14:textId="77777777" w:rsidTr="00BE43FF">
        <w:tc>
          <w:tcPr>
            <w:tcW w:w="9356" w:type="dxa"/>
            <w:tcMar>
              <w:top w:w="6" w:type="dxa"/>
              <w:left w:w="6" w:type="dxa"/>
              <w:bottom w:w="6" w:type="dxa"/>
              <w:right w:w="6" w:type="dxa"/>
            </w:tcMar>
          </w:tcPr>
          <w:p w14:paraId="44F8E0BD"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Escaliers extérieurs</w:t>
            </w:r>
          </w:p>
        </w:tc>
      </w:tr>
      <w:tr w:rsidR="00BE43FF" w:rsidRPr="00BE43FF" w14:paraId="0F3150DF" w14:textId="77777777" w:rsidTr="00BE43FF">
        <w:tc>
          <w:tcPr>
            <w:tcW w:w="9356" w:type="dxa"/>
            <w:tcMar>
              <w:top w:w="6" w:type="dxa"/>
              <w:left w:w="6" w:type="dxa"/>
              <w:bottom w:w="6" w:type="dxa"/>
              <w:right w:w="6" w:type="dxa"/>
            </w:tcMar>
          </w:tcPr>
          <w:p w14:paraId="1CFCDE4D" w14:textId="77777777" w:rsidR="00BE43FF" w:rsidRPr="00BE43FF" w:rsidRDefault="00BE43FF" w:rsidP="00BE43FF">
            <w:r w:rsidRPr="00BE43FF">
              <w:lastRenderedPageBreak/>
              <w:t>Les escaliers doivent présenter les caractéristiques suivantes :</w:t>
            </w:r>
          </w:p>
          <w:p w14:paraId="2BE8EA1E" w14:textId="77777777" w:rsidR="00BE43FF" w:rsidRPr="00BE43FF" w:rsidRDefault="00BE43FF" w:rsidP="00BE43FF">
            <w:pPr>
              <w:numPr>
                <w:ilvl w:val="0"/>
                <w:numId w:val="6"/>
              </w:numPr>
              <w:spacing w:before="0" w:after="0"/>
            </w:pPr>
            <w:r w:rsidRPr="00BE43FF">
              <w:t>Aucune stabilité au feu n’est requise pour les escaliers et les paliers composés uniquement de matériaux de classe A1.</w:t>
            </w:r>
          </w:p>
          <w:p w14:paraId="216A58F1" w14:textId="77777777" w:rsidR="00BE43FF" w:rsidRPr="00BE43FF" w:rsidRDefault="00BE43FF" w:rsidP="00BE43FF">
            <w:pPr>
              <w:numPr>
                <w:ilvl w:val="0"/>
                <w:numId w:val="6"/>
              </w:numPr>
              <w:spacing w:before="0" w:after="0"/>
            </w:pPr>
            <w:r w:rsidRPr="00BE43FF">
              <w:t>Ils doivent être pourvus de chaque côté d’une main courante, toutefois, pour les escaliers de largeur utile inférieure à 1,20 m, une seule main courante suffit, pour autant qu’il n’existe pas de risque de chute ;</w:t>
            </w:r>
          </w:p>
          <w:p w14:paraId="07E2D971" w14:textId="77777777" w:rsidR="00BE43FF" w:rsidRPr="00BE43FF" w:rsidRDefault="00BE43FF" w:rsidP="00BE43FF">
            <w:pPr>
              <w:numPr>
                <w:ilvl w:val="0"/>
                <w:numId w:val="6"/>
              </w:numPr>
              <w:spacing w:before="0" w:after="0"/>
            </w:pPr>
            <w:r w:rsidRPr="00BE43FF">
              <w:t>Le giron de leurs marches doit être en tout point égal à 20 cm au moins ;</w:t>
            </w:r>
          </w:p>
          <w:p w14:paraId="24BC66E5" w14:textId="77777777" w:rsidR="00BE43FF" w:rsidRPr="00BE43FF" w:rsidRDefault="00BE43FF" w:rsidP="00BE43FF">
            <w:pPr>
              <w:numPr>
                <w:ilvl w:val="0"/>
                <w:numId w:val="6"/>
              </w:numPr>
              <w:spacing w:before="0" w:after="0"/>
            </w:pPr>
            <w:r w:rsidRPr="00BE43FF">
              <w:t>La hauteur de leurs marches ne doit pas dépasser 18 cm ;</w:t>
            </w:r>
          </w:p>
          <w:p w14:paraId="6AC4246C" w14:textId="77777777" w:rsidR="00BE43FF" w:rsidRPr="00BE43FF" w:rsidRDefault="00BE43FF" w:rsidP="00BE43FF">
            <w:pPr>
              <w:numPr>
                <w:ilvl w:val="0"/>
                <w:numId w:val="6"/>
              </w:numPr>
              <w:spacing w:before="0" w:after="0"/>
            </w:pPr>
            <w:r w:rsidRPr="00BE43FF">
              <w:t>Leur pente ne doit pas dépasser 75 % (angle de pente maximal de 37°) ;</w:t>
            </w:r>
          </w:p>
          <w:p w14:paraId="01B63D26" w14:textId="77777777" w:rsidR="00BE43FF" w:rsidRPr="00BE43FF" w:rsidRDefault="00BE43FF" w:rsidP="00BE43FF">
            <w:pPr>
              <w:numPr>
                <w:ilvl w:val="0"/>
                <w:numId w:val="6"/>
              </w:numPr>
              <w:spacing w:before="0" w:after="0"/>
            </w:pPr>
            <w:r w:rsidRPr="00BE43FF">
              <w:t>Ils sont du type « droit »</w:t>
            </w:r>
          </w:p>
          <w:p w14:paraId="47547C4C" w14:textId="77777777" w:rsidR="00BE43FF" w:rsidRPr="00BE43FF" w:rsidRDefault="00BE43FF" w:rsidP="00BE43FF">
            <w:pPr>
              <w:numPr>
                <w:ilvl w:val="0"/>
                <w:numId w:val="6"/>
              </w:numPr>
              <w:spacing w:before="0" w:after="0"/>
            </w:pPr>
            <w:r w:rsidRPr="00BE43FF">
              <w:t>Les escaliers de types “tournant” ou “incurvé” sont admis s’ils sont à balancement continu. Les exigences ci-dessus sont d’application, à l’exception que leurs marches doivent avoir un giron minimal de 24 cm sur la ligne de foulée.</w:t>
            </w:r>
          </w:p>
        </w:tc>
      </w:tr>
      <w:tr w:rsidR="006743A3" w:rsidRPr="00BE43FF" w14:paraId="5B3B8AA3" w14:textId="77777777" w:rsidTr="00BE43FF">
        <w:tc>
          <w:tcPr>
            <w:tcW w:w="9356" w:type="dxa"/>
            <w:tcMar>
              <w:top w:w="6" w:type="dxa"/>
              <w:left w:w="6" w:type="dxa"/>
              <w:bottom w:w="6" w:type="dxa"/>
              <w:right w:w="6" w:type="dxa"/>
            </w:tcMar>
          </w:tcPr>
          <w:p w14:paraId="71F83CA5" w14:textId="77777777" w:rsidR="006743A3" w:rsidRPr="00BE43FF" w:rsidRDefault="006743A3" w:rsidP="006743A3">
            <w:r>
              <w:t xml:space="preserve">Elles sont entourées de parois; à chaque niveau une face au moins doit permettre le libre passage de l'air. </w:t>
            </w:r>
          </w:p>
        </w:tc>
      </w:tr>
      <w:tr w:rsidR="006743A3" w:rsidRPr="00BE43FF" w14:paraId="10B8E23D" w14:textId="77777777" w:rsidTr="00BE43FF">
        <w:tc>
          <w:tcPr>
            <w:tcW w:w="9356" w:type="dxa"/>
            <w:tcMar>
              <w:top w:w="6" w:type="dxa"/>
              <w:left w:w="6" w:type="dxa"/>
              <w:bottom w:w="6" w:type="dxa"/>
              <w:right w:w="6" w:type="dxa"/>
            </w:tcMar>
          </w:tcPr>
          <w:p w14:paraId="1642836E" w14:textId="77777777" w:rsidR="006743A3" w:rsidRPr="00BE43FF" w:rsidRDefault="006743A3" w:rsidP="006743A3">
            <w:r>
              <w:t>Aucun point de l'escalier n'est situé à moins d’ 1 m d'une partie de façade ne présentant pas EI 60.</w:t>
            </w:r>
          </w:p>
        </w:tc>
      </w:tr>
      <w:tr w:rsidR="00BE43FF" w:rsidRPr="00BE43FF" w14:paraId="6F04803F" w14:textId="77777777" w:rsidTr="00BE43FF">
        <w:tc>
          <w:tcPr>
            <w:tcW w:w="9356" w:type="dxa"/>
            <w:tcMar>
              <w:top w:w="6" w:type="dxa"/>
              <w:left w:w="6" w:type="dxa"/>
              <w:bottom w:w="6" w:type="dxa"/>
              <w:right w:w="6" w:type="dxa"/>
            </w:tcMar>
          </w:tcPr>
          <w:p w14:paraId="1FCBF862" w14:textId="77777777" w:rsidR="00BE43FF" w:rsidRPr="00BE43FF" w:rsidRDefault="00BE43FF" w:rsidP="00BE43FF">
            <w:r w:rsidRPr="00BE43FF">
              <w:t>Largeur utile des volées d’escaliers, des paliers et des sas est au moins égale à la largeur utile requise sr selon l’annexe 1 “Terminologie”.</w:t>
            </w:r>
          </w:p>
        </w:tc>
      </w:tr>
      <w:tr w:rsidR="00BE43FF" w:rsidRPr="00BE43FF" w14:paraId="401D7E1C" w14:textId="77777777" w:rsidTr="00BE43FF">
        <w:tc>
          <w:tcPr>
            <w:tcW w:w="9356" w:type="dxa"/>
            <w:tcMar>
              <w:top w:w="6" w:type="dxa"/>
              <w:left w:w="6" w:type="dxa"/>
              <w:bottom w:w="6" w:type="dxa"/>
              <w:right w:w="6" w:type="dxa"/>
            </w:tcMar>
          </w:tcPr>
          <w:p w14:paraId="1AB8D704" w14:textId="77777777" w:rsidR="00BE43FF" w:rsidRPr="00BE43FF" w:rsidRDefault="00BE43FF" w:rsidP="00BE43FF">
            <w:r w:rsidRPr="00BE43FF">
              <w:t>Largeur utile des volées d’escaliers, des paliers et des sas est au moins égale à 0,80 m</w:t>
            </w:r>
          </w:p>
        </w:tc>
      </w:tr>
      <w:tr w:rsidR="00BE43FF" w:rsidRPr="00BE43FF" w14:paraId="14A24C61" w14:textId="77777777" w:rsidTr="00BE43FF">
        <w:tc>
          <w:tcPr>
            <w:tcW w:w="9356" w:type="dxa"/>
            <w:tcMar>
              <w:top w:w="6" w:type="dxa"/>
              <w:left w:w="6" w:type="dxa"/>
              <w:bottom w:w="6" w:type="dxa"/>
              <w:right w:w="6" w:type="dxa"/>
            </w:tcMar>
          </w:tcPr>
          <w:p w14:paraId="467BC0DA" w14:textId="77777777" w:rsidR="00BE43FF" w:rsidRPr="00BE43FF" w:rsidRDefault="00BE43FF" w:rsidP="00BE43FF">
            <w:r w:rsidRPr="00BE43FF">
              <w:t xml:space="preserve">Si un compartiment comporte des locaux à usages spéciaux, la largeur utile théorique des escaliers n’est calculée sur base du nombre </w:t>
            </w:r>
            <w:r w:rsidRPr="00BE43FF">
              <w:rPr>
                <w:lang w:val="fr-FR"/>
              </w:rPr>
              <w:t>d’</w:t>
            </w:r>
            <w:r w:rsidRPr="00BE43FF">
              <w:t>occupants de ces locaux à usages spéciaux que pour la hauteur comprise entre ce compartiment et un niveau d’évacuation.</w:t>
            </w:r>
          </w:p>
        </w:tc>
      </w:tr>
    </w:tbl>
    <w:p w14:paraId="3158EF45"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18E950A6" w14:textId="77777777" w:rsidTr="00BE43FF">
        <w:tc>
          <w:tcPr>
            <w:tcW w:w="9356" w:type="dxa"/>
            <w:tcMar>
              <w:top w:w="6" w:type="dxa"/>
              <w:left w:w="6" w:type="dxa"/>
              <w:bottom w:w="6" w:type="dxa"/>
              <w:right w:w="6" w:type="dxa"/>
            </w:tcMar>
          </w:tcPr>
          <w:p w14:paraId="3BDFEF3A"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Locaux techniques</w:t>
            </w:r>
          </w:p>
        </w:tc>
      </w:tr>
      <w:tr w:rsidR="00BE43FF" w:rsidRPr="00BE43FF" w14:paraId="2F61A543" w14:textId="77777777" w:rsidTr="00BE43FF">
        <w:tc>
          <w:tcPr>
            <w:tcW w:w="9356" w:type="dxa"/>
            <w:tcMar>
              <w:top w:w="6" w:type="dxa"/>
              <w:left w:w="6" w:type="dxa"/>
              <w:bottom w:w="6" w:type="dxa"/>
              <w:right w:w="6" w:type="dxa"/>
            </w:tcMar>
          </w:tcPr>
          <w:p w14:paraId="49C7BC35" w14:textId="77777777" w:rsidR="00BE43FF" w:rsidRPr="00BE43FF" w:rsidRDefault="00BE43FF" w:rsidP="00BE43FF">
            <w:r w:rsidRPr="00BE43FF">
              <w:t>La distance à parcourir pour atteindre la sortie du local technique menant vers une cage d’escalier, vers l’extérieur ou vers un autre compartiment, ne peut pas être supérieure à 60 m.</w:t>
            </w:r>
          </w:p>
          <w:p w14:paraId="0E8C172C" w14:textId="77777777" w:rsidR="00BE43FF" w:rsidRPr="00BE43FF" w:rsidRDefault="00BE43FF" w:rsidP="00BE43FF">
            <w:r w:rsidRPr="00BE43FF">
              <w:t>Lorsque la hauteur du compartiment technique s’étend à plusieurs niveaux successifs et s’il comporte plusieurs planchers de service reliés par des escaliers ou des échelles un accès à une cage d’escalier, ou vers l’extérieur ou à un autre compartiment suffit pour deux planchers de service, en commençant par le plus bas ;</w:t>
            </w:r>
          </w:p>
        </w:tc>
      </w:tr>
      <w:tr w:rsidR="00BE43FF" w:rsidRPr="00BE43FF" w14:paraId="398D0323" w14:textId="77777777" w:rsidTr="00BE43FF">
        <w:tc>
          <w:tcPr>
            <w:tcW w:w="9356" w:type="dxa"/>
            <w:tcMar>
              <w:top w:w="6" w:type="dxa"/>
              <w:left w:w="6" w:type="dxa"/>
              <w:bottom w:w="6" w:type="dxa"/>
              <w:right w:w="6" w:type="dxa"/>
            </w:tcMar>
          </w:tcPr>
          <w:p w14:paraId="500DD09C" w14:textId="77777777" w:rsidR="00BE43FF" w:rsidRPr="00BE43FF" w:rsidRDefault="00BE43FF" w:rsidP="00BE43FF">
            <w:r w:rsidRPr="00BE43FF">
              <w:t>Les locaux techniques de plus de 1 000 m² doivent comporter deux sorties qui débouchent :</w:t>
            </w:r>
          </w:p>
          <w:p w14:paraId="3D08BF46" w14:textId="77777777" w:rsidR="00BE43FF" w:rsidRPr="00BE43FF" w:rsidRDefault="00BE43FF" w:rsidP="00BE43FF">
            <w:pPr>
              <w:numPr>
                <w:ilvl w:val="0"/>
                <w:numId w:val="6"/>
              </w:numPr>
              <w:spacing w:before="0" w:after="0"/>
            </w:pPr>
            <w:r w:rsidRPr="00BE43FF">
              <w:t>Soit vers un compartiment voisin ;</w:t>
            </w:r>
          </w:p>
          <w:p w14:paraId="139EA8AA" w14:textId="77777777" w:rsidR="00BE43FF" w:rsidRPr="00BE43FF" w:rsidRDefault="00BE43FF" w:rsidP="00BE43FF">
            <w:pPr>
              <w:numPr>
                <w:ilvl w:val="0"/>
                <w:numId w:val="6"/>
              </w:numPr>
              <w:spacing w:before="0" w:after="0"/>
            </w:pPr>
            <w:r w:rsidRPr="00BE43FF">
              <w:t>Soit vers une cage d’escalier ;</w:t>
            </w:r>
          </w:p>
          <w:p w14:paraId="48B93921" w14:textId="77777777" w:rsidR="00BE43FF" w:rsidRPr="00BE43FF" w:rsidRDefault="00BE43FF" w:rsidP="00BE43FF">
            <w:pPr>
              <w:numPr>
                <w:ilvl w:val="0"/>
                <w:numId w:val="6"/>
              </w:numPr>
              <w:spacing w:before="0" w:after="0"/>
            </w:pPr>
            <w:r w:rsidRPr="00BE43FF">
              <w:t>Soit à l’air libre permettant d’atteindre un niveau d’évacuation.</w:t>
            </w:r>
          </w:p>
          <w:p w14:paraId="04D189BF" w14:textId="77777777" w:rsidR="00BE43FF" w:rsidRPr="00BE43FF" w:rsidRDefault="00BE43FF" w:rsidP="00BE43FF">
            <w:r w:rsidRPr="00BE43FF">
              <w:t>Aucun point du compartiment technique ne peut se trouver à une distance supérieure à :</w:t>
            </w:r>
          </w:p>
          <w:p w14:paraId="759E274B" w14:textId="77777777" w:rsidR="00BE43FF" w:rsidRPr="00BE43FF" w:rsidRDefault="00BE43FF" w:rsidP="00BE43FF">
            <w:pPr>
              <w:numPr>
                <w:ilvl w:val="0"/>
                <w:numId w:val="6"/>
              </w:numPr>
              <w:spacing w:before="0" w:after="0"/>
            </w:pPr>
            <w:r w:rsidRPr="00BE43FF">
              <w:t>45 m du chemin reliant, dans le compartiment technique, les deux sorties ;</w:t>
            </w:r>
          </w:p>
          <w:p w14:paraId="4F567051" w14:textId="77777777" w:rsidR="00BE43FF" w:rsidRPr="00BE43FF" w:rsidRDefault="00BE43FF" w:rsidP="00BE43FF">
            <w:pPr>
              <w:numPr>
                <w:ilvl w:val="0"/>
                <w:numId w:val="6"/>
              </w:numPr>
              <w:spacing w:before="0" w:after="0"/>
            </w:pPr>
            <w:r w:rsidRPr="00BE43FF">
              <w:t>60 m de la sortie la plus proche ;</w:t>
            </w:r>
          </w:p>
          <w:p w14:paraId="421FA7DF" w14:textId="77777777" w:rsidR="00BE43FF" w:rsidRPr="00BE43FF" w:rsidRDefault="00BE43FF" w:rsidP="00BE43FF">
            <w:pPr>
              <w:numPr>
                <w:ilvl w:val="0"/>
                <w:numId w:val="6"/>
              </w:numPr>
              <w:spacing w:before="0" w:after="0"/>
            </w:pPr>
            <w:r w:rsidRPr="00BE43FF">
              <w:t>100 m de la seconde sortie.</w:t>
            </w:r>
          </w:p>
          <w:p w14:paraId="5377E4B0" w14:textId="77777777" w:rsidR="00BE43FF" w:rsidRPr="00BE43FF" w:rsidRDefault="00BE43FF" w:rsidP="00BE43FF">
            <w:r w:rsidRPr="00BE43FF">
              <w:t>Lorsque la hauteur du compartiment technique s’étend à plusieurs niveaux successifs et s’il comporte plusieurs planchers de service reliés par des escaliers ou des échelles, chaque plancher de service doit avoir accès à au moins une des deux sorties ; celles-ci alternent de plancher à plancher ;</w:t>
            </w:r>
          </w:p>
        </w:tc>
      </w:tr>
    </w:tbl>
    <w:p w14:paraId="71BE2F54"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03627BC6" w14:textId="77777777" w:rsidTr="00BE43FF">
        <w:tc>
          <w:tcPr>
            <w:tcW w:w="9356" w:type="dxa"/>
            <w:tcMar>
              <w:top w:w="6" w:type="dxa"/>
              <w:left w:w="6" w:type="dxa"/>
              <w:bottom w:w="6" w:type="dxa"/>
              <w:right w:w="6" w:type="dxa"/>
            </w:tcMar>
          </w:tcPr>
          <w:p w14:paraId="282A8CA6" w14:textId="5E3FB0BF"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Parking</w:t>
            </w:r>
            <w:r w:rsidR="009667E9">
              <w:rPr>
                <w:rFonts w:asciiTheme="minorHAnsi" w:hAnsiTheme="minorHAnsi" w:cstheme="minorHAnsi"/>
                <w:b/>
                <w:u w:val="single"/>
                <w:lang w:val="fr-FR"/>
              </w:rPr>
              <w:t xml:space="preserve"> (deux sorties au moins)</w:t>
            </w:r>
          </w:p>
        </w:tc>
      </w:tr>
      <w:tr w:rsidR="00A8342D" w:rsidRPr="00BE43FF" w14:paraId="1AFCE8E4" w14:textId="77777777" w:rsidTr="00BE43FF">
        <w:tc>
          <w:tcPr>
            <w:tcW w:w="9356" w:type="dxa"/>
            <w:tcMar>
              <w:top w:w="6" w:type="dxa"/>
              <w:left w:w="6" w:type="dxa"/>
              <w:bottom w:w="6" w:type="dxa"/>
              <w:right w:w="6" w:type="dxa"/>
            </w:tcMar>
          </w:tcPr>
          <w:p w14:paraId="05F17407" w14:textId="7A0DB35E" w:rsidR="00A8342D" w:rsidRPr="00BE43FF" w:rsidRDefault="00A8342D" w:rsidP="00A8342D">
            <w:pPr>
              <w:pStyle w:val="03T3"/>
            </w:pPr>
            <w:r>
              <w:t>Parking de plus de 500 m²</w:t>
            </w:r>
          </w:p>
        </w:tc>
      </w:tr>
      <w:tr w:rsidR="00BE43FF" w:rsidRPr="00BE43FF" w14:paraId="5FF7CB06" w14:textId="77777777" w:rsidTr="00BE43FF">
        <w:tc>
          <w:tcPr>
            <w:tcW w:w="9356" w:type="dxa"/>
            <w:tcMar>
              <w:top w:w="6" w:type="dxa"/>
              <w:left w:w="6" w:type="dxa"/>
              <w:bottom w:w="6" w:type="dxa"/>
              <w:right w:w="6" w:type="dxa"/>
            </w:tcMar>
          </w:tcPr>
          <w:p w14:paraId="6C7FBD1E" w14:textId="4BC74776" w:rsidR="00A8342D" w:rsidRDefault="00BE43FF" w:rsidP="00BE43FF">
            <w:r w:rsidRPr="00BE43FF">
              <w:t>À chaque niveau, l’évacuation doit être assurée par l’accès</w:t>
            </w:r>
            <w:r w:rsidR="00A8342D">
              <w:t> :</w:t>
            </w:r>
          </w:p>
          <w:p w14:paraId="64DF2769" w14:textId="1C65EC15" w:rsidR="00BE43FF" w:rsidRPr="00BE43FF" w:rsidRDefault="00BE43FF" w:rsidP="00A8342D">
            <w:pPr>
              <w:pStyle w:val="06L1"/>
            </w:pPr>
            <w:r w:rsidRPr="00BE43FF">
              <w:t>à au moins deux cages d’escalier ou escalier extérieurs</w:t>
            </w:r>
            <w:r w:rsidR="00A8342D">
              <w:t>.</w:t>
            </w:r>
            <w:r w:rsidRPr="00BE43FF">
              <w:t xml:space="preserve"> Ils doivent être accessibles depuis n’importe quel point du niveau et la distance à parcourir pour parvenir à la cage d’escalier ou à l’escalier le plus proche ne peut pas être supérieure à 45 m ;</w:t>
            </w:r>
            <w:r w:rsidR="00A8342D">
              <w:t xml:space="preserve"> </w:t>
            </w:r>
            <w:r w:rsidRPr="00BE43FF">
              <w:t>la largeur utile de ces escaliers doit être au moins de 0,80 m ;</w:t>
            </w:r>
          </w:p>
        </w:tc>
      </w:tr>
      <w:tr w:rsidR="00BE43FF" w:rsidRPr="00BE43FF" w14:paraId="39B48C15" w14:textId="77777777" w:rsidTr="00BE43FF">
        <w:tc>
          <w:tcPr>
            <w:tcW w:w="9356" w:type="dxa"/>
            <w:tcMar>
              <w:top w:w="6" w:type="dxa"/>
              <w:left w:w="6" w:type="dxa"/>
              <w:bottom w:w="6" w:type="dxa"/>
              <w:right w:w="6" w:type="dxa"/>
            </w:tcMar>
          </w:tcPr>
          <w:p w14:paraId="403483E4" w14:textId="77777777" w:rsidR="00BE43FF" w:rsidRPr="00BE43FF" w:rsidRDefault="00BE43FF" w:rsidP="00A8342D">
            <w:pPr>
              <w:pStyle w:val="06L1"/>
            </w:pPr>
            <w:r w:rsidRPr="00BE43FF">
              <w:t>L’exigence de l’accès à une des deux cages d’escalier peut être satisfaite par une sortie directe à l’air libre au niveau considéré ;</w:t>
            </w:r>
          </w:p>
        </w:tc>
      </w:tr>
      <w:tr w:rsidR="00BE43FF" w:rsidRPr="00BE43FF" w14:paraId="5DEEFBE0" w14:textId="77777777" w:rsidTr="00BE43FF">
        <w:tc>
          <w:tcPr>
            <w:tcW w:w="9356" w:type="dxa"/>
            <w:tcMar>
              <w:top w:w="6" w:type="dxa"/>
              <w:left w:w="6" w:type="dxa"/>
              <w:bottom w:w="6" w:type="dxa"/>
              <w:right w:w="6" w:type="dxa"/>
            </w:tcMar>
          </w:tcPr>
          <w:p w14:paraId="5E6EDBB1" w14:textId="20446005" w:rsidR="00BE43FF" w:rsidRPr="00BE43FF" w:rsidRDefault="008C334D" w:rsidP="00A8342D">
            <w:pPr>
              <w:pStyle w:val="06L1"/>
            </w:pPr>
            <w:r>
              <w:lastRenderedPageBreak/>
              <w:t>Au niveau le plus proche du niveau de sortie des véhicules, la rampe pour véhicules peut remplacer l'une des deux cages d'escaliers ou escaliers extérieurs si ses parois présentent EI 60 et la pente, mesurée dans son axe, ne dépasse pas 10 %</w:t>
            </w:r>
            <w:r w:rsidR="009667E9">
              <w:t xml:space="preserve"> </w:t>
            </w:r>
            <w:r>
              <w:t>.</w:t>
            </w:r>
          </w:p>
        </w:tc>
      </w:tr>
      <w:tr w:rsidR="00A8342D" w:rsidRPr="00BE43FF" w14:paraId="19BD60FC" w14:textId="77777777" w:rsidTr="00C2106A">
        <w:tc>
          <w:tcPr>
            <w:tcW w:w="9356" w:type="dxa"/>
            <w:tcMar>
              <w:top w:w="6" w:type="dxa"/>
              <w:left w:w="6" w:type="dxa"/>
              <w:bottom w:w="6" w:type="dxa"/>
              <w:right w:w="6" w:type="dxa"/>
            </w:tcMar>
          </w:tcPr>
          <w:p w14:paraId="4CD81C2A" w14:textId="2F0A3E95" w:rsidR="00A8342D" w:rsidRPr="00BE43FF" w:rsidRDefault="00A8342D" w:rsidP="00C2106A">
            <w:pPr>
              <w:pStyle w:val="03T3"/>
            </w:pPr>
            <w:r>
              <w:t>Parking de moins de 500 m²</w:t>
            </w:r>
          </w:p>
        </w:tc>
      </w:tr>
      <w:tr w:rsidR="009667E9" w:rsidRPr="00BE43FF" w14:paraId="7E31FA09" w14:textId="77777777" w:rsidTr="00BE43FF">
        <w:tc>
          <w:tcPr>
            <w:tcW w:w="9356" w:type="dxa"/>
            <w:tcMar>
              <w:top w:w="6" w:type="dxa"/>
              <w:left w:w="6" w:type="dxa"/>
              <w:bottom w:w="6" w:type="dxa"/>
              <w:right w:w="6" w:type="dxa"/>
            </w:tcMar>
          </w:tcPr>
          <w:p w14:paraId="4C604179" w14:textId="77777777" w:rsidR="009667E9" w:rsidRDefault="009667E9" w:rsidP="009667E9">
            <w:r w:rsidRPr="00BE43FF">
              <w:t>À chaque niveau, l’évacuation doit être assurée par l’accès</w:t>
            </w:r>
            <w:r>
              <w:t> :</w:t>
            </w:r>
          </w:p>
          <w:p w14:paraId="5FA2A8C8" w14:textId="23BCA40A" w:rsidR="009667E9" w:rsidRDefault="009667E9" w:rsidP="009667E9">
            <w:pPr>
              <w:pStyle w:val="06L1"/>
            </w:pPr>
            <w:r w:rsidRPr="00BE43FF">
              <w:t>à au moins deux cages d’escalier ou escalier extérieurs</w:t>
            </w:r>
            <w:r>
              <w:t>.</w:t>
            </w:r>
            <w:r w:rsidRPr="00BE43FF">
              <w:t xml:space="preserve"> Ils doivent être accessibles depuis n’importe quel point du niveau et la distance à parcourir pour parvenir à la cage d’escalier ou à l’escalier le plus proche ne peut pas être supérieure à 45 m ;</w:t>
            </w:r>
            <w:r>
              <w:t xml:space="preserve"> </w:t>
            </w:r>
            <w:r w:rsidRPr="00BE43FF">
              <w:t>la largeur utile de ces escaliers doit être au moins de 0,80 m ;</w:t>
            </w:r>
          </w:p>
        </w:tc>
      </w:tr>
      <w:tr w:rsidR="009667E9" w:rsidRPr="00BE43FF" w14:paraId="31B35AB0" w14:textId="77777777" w:rsidTr="00BE43FF">
        <w:tc>
          <w:tcPr>
            <w:tcW w:w="9356" w:type="dxa"/>
            <w:tcMar>
              <w:top w:w="6" w:type="dxa"/>
              <w:left w:w="6" w:type="dxa"/>
              <w:bottom w:w="6" w:type="dxa"/>
              <w:right w:w="6" w:type="dxa"/>
            </w:tcMar>
          </w:tcPr>
          <w:p w14:paraId="4EC9E06B" w14:textId="16EDC863" w:rsidR="009667E9" w:rsidRDefault="009667E9" w:rsidP="009667E9">
            <w:pPr>
              <w:pStyle w:val="06L1"/>
            </w:pPr>
            <w:r w:rsidRPr="00BE43FF">
              <w:t>L’exigence de l’accès à une des deux cages d’escalier peut être satisfaite par une sortie directe à l’air libre au niveau considéré ;</w:t>
            </w:r>
          </w:p>
        </w:tc>
      </w:tr>
      <w:tr w:rsidR="009667E9" w:rsidRPr="00BE43FF" w14:paraId="1ECE1B16" w14:textId="77777777" w:rsidTr="00BE43FF">
        <w:tc>
          <w:tcPr>
            <w:tcW w:w="9356" w:type="dxa"/>
            <w:tcMar>
              <w:top w:w="6" w:type="dxa"/>
              <w:left w:w="6" w:type="dxa"/>
              <w:bottom w:w="6" w:type="dxa"/>
              <w:right w:w="6" w:type="dxa"/>
            </w:tcMar>
          </w:tcPr>
          <w:p w14:paraId="5D3A40A0" w14:textId="3E0FFBB9" w:rsidR="009667E9" w:rsidRDefault="009667E9" w:rsidP="009667E9">
            <w:r>
              <w:t>Au niveau le plus proche du niveau de sortie des véhicules, la rampe pour véhicules peut remplacer l'une des deux cages d'escaliers ou escaliers extérieurs si ses parois présentent EI 60.</w:t>
            </w:r>
          </w:p>
        </w:tc>
      </w:tr>
      <w:tr w:rsidR="009667E9" w:rsidRPr="00BE43FF" w14:paraId="05B469FA" w14:textId="77777777" w:rsidTr="00C2106A">
        <w:tc>
          <w:tcPr>
            <w:tcW w:w="9356" w:type="dxa"/>
            <w:tcMar>
              <w:top w:w="6" w:type="dxa"/>
              <w:left w:w="6" w:type="dxa"/>
              <w:bottom w:w="6" w:type="dxa"/>
              <w:right w:w="6" w:type="dxa"/>
            </w:tcMar>
          </w:tcPr>
          <w:p w14:paraId="02A4C208" w14:textId="32F9B983" w:rsidR="009667E9" w:rsidRPr="009667E9" w:rsidRDefault="009667E9" w:rsidP="009667E9">
            <w:pPr>
              <w:pStyle w:val="02T2"/>
              <w:numPr>
                <w:ilvl w:val="1"/>
                <w:numId w:val="29"/>
              </w:numPr>
            </w:pPr>
            <w:r w:rsidRPr="009667E9">
              <w:t>Parking (</w:t>
            </w:r>
            <w:r>
              <w:t>une seule</w:t>
            </w:r>
            <w:r w:rsidRPr="009667E9">
              <w:t xml:space="preserve"> sortie)</w:t>
            </w:r>
          </w:p>
        </w:tc>
      </w:tr>
      <w:tr w:rsidR="009667E9" w:rsidRPr="00BE43FF" w14:paraId="5A33632E" w14:textId="77777777" w:rsidTr="00BE43FF">
        <w:tc>
          <w:tcPr>
            <w:tcW w:w="9356" w:type="dxa"/>
            <w:tcMar>
              <w:top w:w="6" w:type="dxa"/>
              <w:left w:w="6" w:type="dxa"/>
              <w:bottom w:w="6" w:type="dxa"/>
              <w:right w:w="6" w:type="dxa"/>
            </w:tcMar>
          </w:tcPr>
          <w:p w14:paraId="6AFF6828" w14:textId="0273DE16" w:rsidR="009667E9" w:rsidRDefault="009667E9" w:rsidP="009667E9">
            <w:r>
              <w:t xml:space="preserve">Une seule sortie par niveau (cage d'escaliers intérieure, escalier extérieur, sortie directe à ciel ouvert ou rampe au niveau le plus proche du niveau de sortie des véhicules) est suffisante, à condition : </w:t>
            </w:r>
          </w:p>
          <w:p w14:paraId="634BC190" w14:textId="7414DA5A" w:rsidR="009667E9" w:rsidRDefault="009667E9" w:rsidP="009667E9">
            <w:pPr>
              <w:pStyle w:val="06L1"/>
            </w:pPr>
            <w:r>
              <w:t xml:space="preserve">que le parking s’étende en hauteur sur maximum sur deux niveaux ; </w:t>
            </w:r>
          </w:p>
          <w:p w14:paraId="775B97C4" w14:textId="12C69106" w:rsidR="009667E9" w:rsidRDefault="009667E9" w:rsidP="002F0446">
            <w:pPr>
              <w:pStyle w:val="06L1"/>
            </w:pPr>
            <w:r>
              <w:t xml:space="preserve">qu’aucun de ces deux niveaux ne soit situés à plus de deux niveaux au-dessus ou en-dessous du niveau de sortie des véhicules ; </w:t>
            </w:r>
          </w:p>
          <w:p w14:paraId="40EB85F2" w14:textId="7C36F061" w:rsidR="009667E9" w:rsidRDefault="009667E9" w:rsidP="0085178D">
            <w:pPr>
              <w:pStyle w:val="06L1"/>
            </w:pPr>
            <w:r>
              <w:t xml:space="preserve">qu’aucun point du parking ne se trouve à une distance supérieure à 15 m de l’accès au chemin d’évacuation menant à la sortie ; </w:t>
            </w:r>
          </w:p>
          <w:p w14:paraId="639B5C5E" w14:textId="2DB0794A" w:rsidR="009667E9" w:rsidRDefault="009667E9" w:rsidP="009667E9">
            <w:pPr>
              <w:pStyle w:val="06L1"/>
            </w:pPr>
            <w:r>
              <w:t>et qu’aucun point du parking ne se trouve à une distance supérieure à 30 m de l’accès à la sortie.</w:t>
            </w:r>
          </w:p>
        </w:tc>
      </w:tr>
      <w:tr w:rsidR="00BE43FF" w:rsidRPr="00BE43FF" w14:paraId="1EA474C4" w14:textId="77777777" w:rsidTr="00BE43FF">
        <w:tc>
          <w:tcPr>
            <w:tcW w:w="9356" w:type="dxa"/>
            <w:tcMar>
              <w:top w:w="6" w:type="dxa"/>
              <w:left w:w="6" w:type="dxa"/>
              <w:bottom w:w="6" w:type="dxa"/>
              <w:right w:w="6" w:type="dxa"/>
            </w:tcMar>
          </w:tcPr>
          <w:p w14:paraId="2C71A3C5"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Salles</w:t>
            </w:r>
          </w:p>
        </w:tc>
      </w:tr>
      <w:tr w:rsidR="00EE5A9A" w:rsidRPr="00BE43FF" w14:paraId="7DC75546" w14:textId="77777777" w:rsidTr="00BE43FF">
        <w:tc>
          <w:tcPr>
            <w:tcW w:w="9356" w:type="dxa"/>
            <w:tcMar>
              <w:top w:w="6" w:type="dxa"/>
              <w:left w:w="6" w:type="dxa"/>
              <w:bottom w:w="6" w:type="dxa"/>
              <w:right w:w="6" w:type="dxa"/>
            </w:tcMar>
          </w:tcPr>
          <w:p w14:paraId="036611D9" w14:textId="153ECE3B" w:rsidR="00EE5A9A" w:rsidRPr="00BE43FF" w:rsidRDefault="00EE5A9A" w:rsidP="00BE43FF">
            <w:r w:rsidRPr="00EE5A9A">
              <w:t xml:space="preserve">Chaque </w:t>
            </w:r>
            <w:r>
              <w:t>salle</w:t>
            </w:r>
            <w:r w:rsidRPr="00EE5A9A">
              <w:t xml:space="preserve"> est desservi</w:t>
            </w:r>
            <w:r>
              <w:t>e</w:t>
            </w:r>
            <w:r w:rsidRPr="00EE5A9A">
              <w:t xml:space="preserve"> </w:t>
            </w:r>
            <w:r>
              <w:t>par des sorties selon les principes suivants</w:t>
            </w:r>
            <w:r w:rsidRPr="00EE5A9A">
              <w:t xml:space="preserve"> :</w:t>
            </w:r>
          </w:p>
        </w:tc>
      </w:tr>
      <w:tr w:rsidR="00EE5A9A" w:rsidRPr="00BE43FF" w14:paraId="46AEB2A6" w14:textId="77777777" w:rsidTr="00BE43FF">
        <w:tc>
          <w:tcPr>
            <w:tcW w:w="9356" w:type="dxa"/>
            <w:tcMar>
              <w:top w:w="6" w:type="dxa"/>
              <w:left w:w="6" w:type="dxa"/>
              <w:bottom w:w="6" w:type="dxa"/>
              <w:right w:w="6" w:type="dxa"/>
            </w:tcMar>
          </w:tcPr>
          <w:p w14:paraId="21D36AA3" w14:textId="6246836D" w:rsidR="00EE5A9A" w:rsidRPr="00BE43FF" w:rsidRDefault="00EE5A9A" w:rsidP="00EE5A9A">
            <w:pPr>
              <w:pStyle w:val="06L1"/>
            </w:pPr>
            <w:r>
              <w:t xml:space="preserve">avec une occupation de moins de 50 personnes, une sortie suffit si les occupants peuvent sans passer par la cage d'escaliers atteindre une baie de façade accessible aux </w:t>
            </w:r>
            <w:proofErr w:type="spellStart"/>
            <w:r>
              <w:t>autoéchelles</w:t>
            </w:r>
            <w:proofErr w:type="spellEnd"/>
            <w:r>
              <w:t xml:space="preserve"> du service d'incendie ou en l'absence d'un tel accès, ils peuvent atteindre une terrasse d'attente accessible aux échelles du service d'incendie.</w:t>
            </w:r>
          </w:p>
        </w:tc>
      </w:tr>
      <w:tr w:rsidR="00EE5A9A" w:rsidRPr="00BE43FF" w14:paraId="7DDC30A8" w14:textId="77777777" w:rsidTr="00BE43FF">
        <w:tc>
          <w:tcPr>
            <w:tcW w:w="9356" w:type="dxa"/>
            <w:tcMar>
              <w:top w:w="6" w:type="dxa"/>
              <w:left w:w="6" w:type="dxa"/>
              <w:bottom w:w="6" w:type="dxa"/>
              <w:right w:w="6" w:type="dxa"/>
            </w:tcMar>
          </w:tcPr>
          <w:p w14:paraId="0F279DC4" w14:textId="734CE69F" w:rsidR="00EE5A9A" w:rsidRPr="00BE43FF" w:rsidRDefault="00EE5A9A" w:rsidP="00EE5A9A">
            <w:pPr>
              <w:pStyle w:val="06L1"/>
            </w:pPr>
            <w:r w:rsidRPr="00EE5A9A">
              <w:t>deux sorties si l'occupation est égale ou supérieure à 50 personnes mais inférieure à 500</w:t>
            </w:r>
          </w:p>
        </w:tc>
      </w:tr>
      <w:tr w:rsidR="00EE5A9A" w:rsidRPr="00BE43FF" w14:paraId="7D6F3C6B" w14:textId="77777777" w:rsidTr="00BE43FF">
        <w:tc>
          <w:tcPr>
            <w:tcW w:w="9356" w:type="dxa"/>
            <w:tcMar>
              <w:top w:w="6" w:type="dxa"/>
              <w:left w:w="6" w:type="dxa"/>
              <w:bottom w:w="6" w:type="dxa"/>
              <w:right w:w="6" w:type="dxa"/>
            </w:tcMar>
          </w:tcPr>
          <w:p w14:paraId="2FBCEA24" w14:textId="4778D989" w:rsidR="00EE5A9A" w:rsidRPr="00EE5A9A" w:rsidRDefault="00EE5A9A" w:rsidP="00EE5A9A">
            <w:pPr>
              <w:pStyle w:val="06L1"/>
            </w:pPr>
            <w:r>
              <w:t>2 + n sorties, n’étant le nombre entier immédiatement supérieur au quotient du nombre maximal de personnes pouvant se trouver dans le compartiment par 1000, si l'occupation est égale ou supérieure à 500 personnes.</w:t>
            </w:r>
          </w:p>
        </w:tc>
      </w:tr>
      <w:tr w:rsidR="00EE5A9A" w:rsidRPr="00BE43FF" w14:paraId="74B6A878" w14:textId="77777777" w:rsidTr="00BE43FF">
        <w:tc>
          <w:tcPr>
            <w:tcW w:w="9356" w:type="dxa"/>
            <w:tcMar>
              <w:top w:w="6" w:type="dxa"/>
              <w:left w:w="6" w:type="dxa"/>
              <w:bottom w:w="6" w:type="dxa"/>
              <w:right w:w="6" w:type="dxa"/>
            </w:tcMar>
          </w:tcPr>
          <w:p w14:paraId="2876E833" w14:textId="372722FB" w:rsidR="00EE5A9A" w:rsidRPr="00BE43FF" w:rsidRDefault="00EE5A9A" w:rsidP="00EE5A9A">
            <w:r>
              <w:t>Le service d'incendie apprécie si un nombre supérieur de sorties est nécessaire en fonction de l'occupation et de la configuration des locaux.</w:t>
            </w:r>
          </w:p>
        </w:tc>
      </w:tr>
      <w:tr w:rsidR="00EE5A9A" w:rsidRPr="00BE43FF" w14:paraId="20C3A09B" w14:textId="77777777" w:rsidTr="00BE43FF">
        <w:tc>
          <w:tcPr>
            <w:tcW w:w="9356" w:type="dxa"/>
            <w:tcMar>
              <w:top w:w="6" w:type="dxa"/>
              <w:left w:w="6" w:type="dxa"/>
              <w:bottom w:w="6" w:type="dxa"/>
              <w:right w:w="6" w:type="dxa"/>
            </w:tcMar>
          </w:tcPr>
          <w:p w14:paraId="7D402475" w14:textId="61CF8C00" w:rsidR="00EE5A9A" w:rsidRDefault="00EE5A9A" w:rsidP="00EE5A9A">
            <w:r>
              <w:t xml:space="preserve">La largeur utile requise est de 0,80 m au moins et la largeur utile requise est au moins égale à la largeur utile requise </w:t>
            </w:r>
            <w:proofErr w:type="spellStart"/>
            <w:r>
              <w:t>br</w:t>
            </w:r>
            <w:proofErr w:type="spellEnd"/>
            <w:r>
              <w:t xml:space="preserve"> selon l'annexe 1 "Terminologie".</w:t>
            </w:r>
          </w:p>
        </w:tc>
      </w:tr>
      <w:tr w:rsidR="00EE5A9A" w:rsidRPr="00BE43FF" w14:paraId="2E41713C" w14:textId="77777777" w:rsidTr="00BE43FF">
        <w:tc>
          <w:tcPr>
            <w:tcW w:w="9356" w:type="dxa"/>
            <w:tcMar>
              <w:top w:w="6" w:type="dxa"/>
              <w:left w:w="6" w:type="dxa"/>
              <w:bottom w:w="6" w:type="dxa"/>
              <w:right w:w="6" w:type="dxa"/>
            </w:tcMar>
          </w:tcPr>
          <w:p w14:paraId="5ED86256" w14:textId="07625EA9" w:rsidR="00EE5A9A" w:rsidRDefault="00EE5A9A" w:rsidP="00EE5A9A">
            <w:r w:rsidRPr="00EE5A9A">
              <w:t>Si, au maximum, 500 personnes peuvent s’y tenir, ces salles peuvent être situées au-dessous du niveau du sol extérieur, s’il n’y a pas plus de 4 m de différence entre le sol de ces salles au droit de son point le plus bas accessible au public et le niveau moyen des divers niveaux d’évacuation de l’établissement. Le nombre de sorties doit être défini comme pour les compartiments.</w:t>
            </w:r>
          </w:p>
        </w:tc>
      </w:tr>
      <w:tr w:rsidR="00EE5A9A" w:rsidRPr="00BE43FF" w14:paraId="0223B7B7" w14:textId="77777777" w:rsidTr="00BE43FF">
        <w:tc>
          <w:tcPr>
            <w:tcW w:w="9356" w:type="dxa"/>
            <w:tcMar>
              <w:top w:w="6" w:type="dxa"/>
              <w:left w:w="6" w:type="dxa"/>
              <w:bottom w:w="6" w:type="dxa"/>
              <w:right w:w="6" w:type="dxa"/>
            </w:tcMar>
          </w:tcPr>
          <w:p w14:paraId="4ABE5084" w14:textId="0387BC6D" w:rsidR="00EE5A9A" w:rsidRPr="00EE5A9A" w:rsidRDefault="00EE5A9A" w:rsidP="00EE5A9A">
            <w:r w:rsidRPr="00EE5A9A">
              <w:t>Si plus de 500 personnes peuvent s’y tenir, ces locaux peuvent être situés sous le niveau du sol extérieur à condition que la différence entre le niveau le plus bas du sol de ces salles et le niveau d’évacuation le plus proche ne soit pas supérieur à 3 m.</w:t>
            </w:r>
          </w:p>
        </w:tc>
      </w:tr>
    </w:tbl>
    <w:p w14:paraId="5D5F3155" w14:textId="77777777" w:rsidR="00BE43FF" w:rsidRPr="00BE43FF" w:rsidRDefault="00BE43FF" w:rsidP="00BE43FF">
      <w:pPr>
        <w:ind w:left="794"/>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690C3433" w14:textId="77777777" w:rsidTr="00BE43FF">
        <w:tc>
          <w:tcPr>
            <w:tcW w:w="9356" w:type="dxa"/>
            <w:tcMar>
              <w:top w:w="6" w:type="dxa"/>
              <w:left w:w="6" w:type="dxa"/>
              <w:bottom w:w="6" w:type="dxa"/>
              <w:right w:w="6" w:type="dxa"/>
            </w:tcMar>
          </w:tcPr>
          <w:p w14:paraId="27F47A7F"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Les voies d’évacuation, les sorties, les sorties de secours</w:t>
            </w:r>
          </w:p>
        </w:tc>
      </w:tr>
      <w:tr w:rsidR="00BE43FF" w:rsidRPr="00BE43FF" w14:paraId="47222BD6" w14:textId="77777777" w:rsidTr="00BE43FF">
        <w:tc>
          <w:tcPr>
            <w:tcW w:w="9356" w:type="dxa"/>
            <w:tcMar>
              <w:top w:w="6" w:type="dxa"/>
              <w:left w:w="6" w:type="dxa"/>
              <w:bottom w:w="6" w:type="dxa"/>
              <w:right w:w="6" w:type="dxa"/>
            </w:tcMar>
          </w:tcPr>
          <w:p w14:paraId="143B6F1B" w14:textId="77777777" w:rsidR="00BE43FF" w:rsidRPr="00BE43FF" w:rsidRDefault="00BE43FF" w:rsidP="00BE43FF">
            <w:r w:rsidRPr="00BE43FF">
              <w:t>Les rayons et les présentoirs ne peuvent constituer une entrave au libre écoulement du public. Il est interdit de placer des marchandises entre ces rayons ou contre le bord de ceux-ci, risquant ainsi de compromettre ou de ralentir une évacuation rapide.</w:t>
            </w:r>
          </w:p>
        </w:tc>
      </w:tr>
      <w:tr w:rsidR="00BE43FF" w:rsidRPr="00BE43FF" w14:paraId="4C56D9E8" w14:textId="77777777" w:rsidTr="00BE43FF">
        <w:tc>
          <w:tcPr>
            <w:tcW w:w="9356" w:type="dxa"/>
            <w:tcMar>
              <w:top w:w="6" w:type="dxa"/>
              <w:left w:w="6" w:type="dxa"/>
              <w:bottom w:w="6" w:type="dxa"/>
              <w:right w:w="6" w:type="dxa"/>
            </w:tcMar>
          </w:tcPr>
          <w:p w14:paraId="04F88018" w14:textId="77777777" w:rsidR="00BE43FF" w:rsidRPr="00BE43FF" w:rsidRDefault="00BE43FF" w:rsidP="00BE43FF">
            <w:r w:rsidRPr="00BE43FF">
              <w:t>Il est interdit de placer des objets quelconques pouvant gêner la circulation dans les dégagements, sorties, sorties de secours et voies qui y conduisent ou pouvant réduire leur largeur utile.</w:t>
            </w:r>
          </w:p>
        </w:tc>
      </w:tr>
      <w:tr w:rsidR="00BE43FF" w:rsidRPr="00BE43FF" w14:paraId="025F7C21" w14:textId="77777777" w:rsidTr="00BE43FF">
        <w:tc>
          <w:tcPr>
            <w:tcW w:w="9356" w:type="dxa"/>
            <w:tcMar>
              <w:top w:w="6" w:type="dxa"/>
              <w:left w:w="6" w:type="dxa"/>
              <w:bottom w:w="6" w:type="dxa"/>
              <w:right w:w="6" w:type="dxa"/>
            </w:tcMar>
          </w:tcPr>
          <w:p w14:paraId="3AF2742B" w14:textId="77777777" w:rsidR="00BE43FF" w:rsidRPr="00BE43FF" w:rsidRDefault="00BE43FF" w:rsidP="00BE43FF">
            <w:r w:rsidRPr="00BE43FF">
              <w:lastRenderedPageBreak/>
              <w:t>Les portes situées sur le parcours des voies d’évacuation, les portes donnant accès aux voies d’évacuation, donnant accès à l’extérieur et aux sorties de secours doivent pouvoir être ouvertes à tout moment lorsque les lieux de travail sont occupés en vue de l’évacuation de l’établissement et du passage des services de secours.</w:t>
            </w:r>
          </w:p>
        </w:tc>
      </w:tr>
      <w:tr w:rsidR="00BE43FF" w:rsidRPr="00BE43FF" w14:paraId="6B93160B" w14:textId="77777777" w:rsidTr="00BE43FF">
        <w:tc>
          <w:tcPr>
            <w:tcW w:w="9356" w:type="dxa"/>
            <w:tcMar>
              <w:top w:w="6" w:type="dxa"/>
              <w:left w:w="6" w:type="dxa"/>
              <w:bottom w:w="6" w:type="dxa"/>
              <w:right w:w="6" w:type="dxa"/>
            </w:tcMar>
          </w:tcPr>
          <w:p w14:paraId="24299DAF" w14:textId="77777777" w:rsidR="00BE43FF" w:rsidRPr="00BE43FF" w:rsidRDefault="00BE43FF" w:rsidP="00BE43FF">
            <w:r w:rsidRPr="00BE43FF">
              <w:t>Les portes à tambours et les tourniquets ne sont pas admis comme voie d’évacuation.</w:t>
            </w:r>
          </w:p>
        </w:tc>
      </w:tr>
      <w:tr w:rsidR="00BE43FF" w:rsidRPr="00BE43FF" w14:paraId="13776DB2" w14:textId="77777777" w:rsidTr="00BE43FF">
        <w:tc>
          <w:tcPr>
            <w:tcW w:w="9356" w:type="dxa"/>
            <w:tcMar>
              <w:top w:w="6" w:type="dxa"/>
              <w:left w:w="6" w:type="dxa"/>
              <w:bottom w:w="6" w:type="dxa"/>
              <w:right w:w="6" w:type="dxa"/>
            </w:tcMar>
          </w:tcPr>
          <w:p w14:paraId="04C1A22E" w14:textId="77777777" w:rsidR="00BE43FF" w:rsidRPr="00BE43FF" w:rsidRDefault="00BE43FF" w:rsidP="00BE43FF">
            <w:r w:rsidRPr="00BE43FF">
              <w:t>Les portes des sorties de secours ne doivent pas être verrouillées de telle manière qu’elles puissent être ouvertes facilement et immédiatement par toute personne qui aurait besoin de les utiliser en cas d’urgence.</w:t>
            </w:r>
          </w:p>
        </w:tc>
      </w:tr>
      <w:tr w:rsidR="00BE43FF" w:rsidRPr="00BE43FF" w14:paraId="1739D320" w14:textId="77777777" w:rsidTr="00BE43FF">
        <w:tc>
          <w:tcPr>
            <w:tcW w:w="9356" w:type="dxa"/>
            <w:tcMar>
              <w:top w:w="6" w:type="dxa"/>
              <w:left w:w="6" w:type="dxa"/>
              <w:bottom w:w="6" w:type="dxa"/>
              <w:right w:w="6" w:type="dxa"/>
            </w:tcMar>
          </w:tcPr>
          <w:p w14:paraId="67B7F4DE" w14:textId="77777777" w:rsidR="00BE43FF" w:rsidRPr="00BE43FF" w:rsidRDefault="00BE43FF" w:rsidP="00BE43FF">
            <w:r w:rsidRPr="00BE43FF">
              <w:t>Tous dispositifs de fermeture ne pourront empêcher une évacuation rapide et aisée des occupants.</w:t>
            </w:r>
          </w:p>
        </w:tc>
      </w:tr>
      <w:tr w:rsidR="00BE43FF" w:rsidRPr="00BE43FF" w14:paraId="7F4CD407" w14:textId="77777777" w:rsidTr="00BE43FF">
        <w:tc>
          <w:tcPr>
            <w:tcW w:w="9356" w:type="dxa"/>
            <w:tcMar>
              <w:top w:w="6" w:type="dxa"/>
              <w:left w:w="6" w:type="dxa"/>
              <w:bottom w:w="6" w:type="dxa"/>
              <w:right w:w="6" w:type="dxa"/>
            </w:tcMar>
          </w:tcPr>
          <w:p w14:paraId="20652A60" w14:textId="77777777" w:rsidR="00BE43FF" w:rsidRPr="00BE43FF" w:rsidRDefault="00BE43FF" w:rsidP="00BE43FF">
            <w:r w:rsidRPr="00BE43FF">
              <w:t>Les portes situées sur les voies d’évacuation peuvent être verrouillées moyennant le respect des conditions suivantes :</w:t>
            </w:r>
          </w:p>
          <w:p w14:paraId="6F743D0E" w14:textId="77777777" w:rsidR="00BE43FF" w:rsidRPr="00BE43FF" w:rsidRDefault="00BE43FF" w:rsidP="00BE43FF">
            <w:pPr>
              <w:numPr>
                <w:ilvl w:val="0"/>
                <w:numId w:val="6"/>
              </w:numPr>
              <w:spacing w:before="0" w:after="0"/>
            </w:pPr>
            <w:r w:rsidRPr="00BE43FF">
              <w:t>Déverrouillage automatique en cas de détection incendie, alarme et de coupure de courant.</w:t>
            </w:r>
          </w:p>
          <w:p w14:paraId="595725AA" w14:textId="77777777" w:rsidR="00BE43FF" w:rsidRPr="00BE43FF" w:rsidRDefault="00BE43FF" w:rsidP="00BE43FF">
            <w:pPr>
              <w:numPr>
                <w:ilvl w:val="0"/>
                <w:numId w:val="6"/>
              </w:numPr>
              <w:spacing w:before="0" w:after="0"/>
            </w:pPr>
            <w:r w:rsidRPr="00BE43FF">
              <w:t>Installation réalisée suivant les principes de la sécurité positive.</w:t>
            </w:r>
          </w:p>
        </w:tc>
      </w:tr>
      <w:tr w:rsidR="00BE43FF" w:rsidRPr="00BE43FF" w14:paraId="5E10137A" w14:textId="77777777" w:rsidTr="00BE43FF">
        <w:tc>
          <w:tcPr>
            <w:tcW w:w="9356" w:type="dxa"/>
            <w:tcMar>
              <w:top w:w="6" w:type="dxa"/>
              <w:left w:w="6" w:type="dxa"/>
              <w:bottom w:w="6" w:type="dxa"/>
              <w:right w:w="6" w:type="dxa"/>
            </w:tcMar>
          </w:tcPr>
          <w:p w14:paraId="416F189D" w14:textId="77777777" w:rsidR="00BE43FF" w:rsidRPr="00BE43FF" w:rsidRDefault="00BE43FF" w:rsidP="00BE43FF">
            <w:r w:rsidRPr="00BE43FF">
              <w:t>Les portes de secours doivent s’ouvrir dans le sens de l’évacuation.</w:t>
            </w:r>
          </w:p>
        </w:tc>
      </w:tr>
      <w:tr w:rsidR="00BE43FF" w:rsidRPr="00BE43FF" w14:paraId="7E27AC9E" w14:textId="77777777" w:rsidTr="00BE43FF">
        <w:tc>
          <w:tcPr>
            <w:tcW w:w="9356" w:type="dxa"/>
            <w:tcMar>
              <w:top w:w="6" w:type="dxa"/>
              <w:left w:w="6" w:type="dxa"/>
              <w:bottom w:w="6" w:type="dxa"/>
              <w:right w:w="6" w:type="dxa"/>
            </w:tcMar>
          </w:tcPr>
          <w:p w14:paraId="29C8245C" w14:textId="77777777" w:rsidR="00BE43FF" w:rsidRPr="00BE43FF" w:rsidRDefault="00BE43FF" w:rsidP="00BE43FF">
            <w:r w:rsidRPr="00BE43FF">
              <w:t>Toute porte à fermeture automatique qui ne peut être ouverte facilement à la main, doit être équipée d’un dispositif tel que, si la source d’énergie qui actionne la porte vient à faire défaut, celle-ci s’ouvre automatiquement.</w:t>
            </w:r>
          </w:p>
        </w:tc>
      </w:tr>
      <w:tr w:rsidR="00BE43FF" w:rsidRPr="00BE43FF" w14:paraId="143E2B02" w14:textId="77777777" w:rsidTr="00BE43FF">
        <w:tc>
          <w:tcPr>
            <w:tcW w:w="9356" w:type="dxa"/>
            <w:tcMar>
              <w:top w:w="6" w:type="dxa"/>
              <w:left w:w="6" w:type="dxa"/>
              <w:bottom w:w="6" w:type="dxa"/>
              <w:right w:w="6" w:type="dxa"/>
            </w:tcMar>
          </w:tcPr>
          <w:p w14:paraId="53162960" w14:textId="77777777" w:rsidR="00BE43FF" w:rsidRPr="00BE43FF" w:rsidRDefault="00BE43FF" w:rsidP="00BE43FF">
            <w:r w:rsidRPr="00BE43FF">
              <w:t>Le dispositif d’alimentation énergétique des portes automatiques sera du type à sécurité positive.</w:t>
            </w:r>
          </w:p>
        </w:tc>
      </w:tr>
      <w:tr w:rsidR="00BE43FF" w:rsidRPr="00BE43FF" w14:paraId="16E6C7DC" w14:textId="77777777" w:rsidTr="00BE43FF">
        <w:tc>
          <w:tcPr>
            <w:tcW w:w="9356" w:type="dxa"/>
            <w:tcMar>
              <w:top w:w="6" w:type="dxa"/>
              <w:left w:w="6" w:type="dxa"/>
              <w:bottom w:w="6" w:type="dxa"/>
              <w:right w:w="6" w:type="dxa"/>
            </w:tcMar>
          </w:tcPr>
          <w:p w14:paraId="3004AB1E" w14:textId="77777777" w:rsidR="00BE43FF" w:rsidRPr="00BE43FF" w:rsidRDefault="00BE43FF" w:rsidP="00BE43FF">
            <w:r w:rsidRPr="00BE43FF">
              <w:t>Les dispositifs anti-intrusion ou d’interdiction d’accès devront respecter les principes suivants :</w:t>
            </w:r>
          </w:p>
          <w:p w14:paraId="3E256B00" w14:textId="77777777" w:rsidR="00BE43FF" w:rsidRPr="00BE43FF" w:rsidRDefault="00BE43FF" w:rsidP="00BE43FF">
            <w:pPr>
              <w:numPr>
                <w:ilvl w:val="0"/>
                <w:numId w:val="6"/>
              </w:numPr>
              <w:spacing w:before="0" w:after="0"/>
            </w:pPr>
            <w:r w:rsidRPr="00BE43FF">
              <w:t>toutes les portes situées sur le parcours des évacuations devront pouvoir s’ouvrir facilement et immédiatement par toute personne qui aurait besoin de les utiliser en cas d’urgence.</w:t>
            </w:r>
          </w:p>
          <w:p w14:paraId="3C86B551" w14:textId="77777777" w:rsidR="00BE43FF" w:rsidRPr="00BE43FF" w:rsidRDefault="00BE43FF" w:rsidP="00BE43FF">
            <w:pPr>
              <w:numPr>
                <w:ilvl w:val="0"/>
                <w:numId w:val="6"/>
              </w:numPr>
              <w:spacing w:before="0" w:after="0"/>
            </w:pPr>
            <w:r w:rsidRPr="00BE43FF">
              <w:t>équiper toutes les issues d’une quincaillerie du type « anti-panique » ; les issues équipées de serrures seront munies de serrures du type « anti-panique » (déverrouillage du pêne lançant et du pêne dormant par rotation de la béquille). ou, au moins, de cylindres (barillets) du type « à bouton ».</w:t>
            </w:r>
          </w:p>
        </w:tc>
      </w:tr>
      <w:tr w:rsidR="00BE43FF" w:rsidRPr="00BE43FF" w14:paraId="17691646" w14:textId="77777777" w:rsidTr="00BE43FF">
        <w:tc>
          <w:tcPr>
            <w:tcW w:w="9356" w:type="dxa"/>
            <w:tcMar>
              <w:top w:w="6" w:type="dxa"/>
              <w:left w:w="6" w:type="dxa"/>
              <w:bottom w:w="6" w:type="dxa"/>
              <w:right w:w="6" w:type="dxa"/>
            </w:tcMar>
          </w:tcPr>
          <w:p w14:paraId="2E8DF7D3" w14:textId="77777777" w:rsidR="00BE43FF" w:rsidRPr="00BE43FF" w:rsidRDefault="00BE43FF" w:rsidP="00BE43FF">
            <w:r w:rsidRPr="00BE43FF">
              <w:t>Une porte coulissante peut être considérée comme sortie, pour autant que tous les vantaux de la porte automatique puissent s’ouvrir manuellement en cas d’urgence, même si la source d’énergie qui actionne la porte vient à faire défaut.</w:t>
            </w:r>
          </w:p>
        </w:tc>
      </w:tr>
      <w:tr w:rsidR="00BE43FF" w:rsidRPr="00BE43FF" w14:paraId="442EAF72" w14:textId="77777777" w:rsidTr="00BE43FF">
        <w:tc>
          <w:tcPr>
            <w:tcW w:w="9356" w:type="dxa"/>
            <w:tcMar>
              <w:top w:w="6" w:type="dxa"/>
              <w:left w:w="6" w:type="dxa"/>
              <w:bottom w:w="6" w:type="dxa"/>
              <w:right w:w="6" w:type="dxa"/>
            </w:tcMar>
          </w:tcPr>
          <w:p w14:paraId="35882CE2" w14:textId="77777777" w:rsidR="00BE43FF" w:rsidRPr="00BE43FF" w:rsidRDefault="00BE43FF" w:rsidP="00BE43FF">
            <w:commentRangeStart w:id="5"/>
            <w:r w:rsidRPr="00BE43FF">
              <w:t>Les volets et portes sectionnelles peuvent être considérés comme sortie pour autant qu’elle puisse s’ouvrir manuellement de manière à permettre leur ouverture même en cas de coupure de courant.</w:t>
            </w:r>
            <w:commentRangeEnd w:id="5"/>
            <w:r w:rsidR="00F80BFB">
              <w:rPr>
                <w:rStyle w:val="Marquedecommentaire"/>
              </w:rPr>
              <w:commentReference w:id="5"/>
            </w:r>
          </w:p>
        </w:tc>
      </w:tr>
    </w:tbl>
    <w:p w14:paraId="4E0D7DFB" w14:textId="77777777" w:rsidR="00BE43FF" w:rsidRPr="00BE43FF" w:rsidRDefault="00BE43FF" w:rsidP="00BE43FF">
      <w:pPr>
        <w:rPr>
          <w:rFonts w:asciiTheme="minorHAnsi" w:hAnsiTheme="minorHAnsi" w:cstheme="minorHAnsi"/>
          <w:vanish/>
        </w:rPr>
      </w:pPr>
    </w:p>
    <w:p w14:paraId="76A6F0A7" w14:textId="77777777" w:rsidR="00BE43FF" w:rsidRPr="00BE43FF" w:rsidRDefault="00BE43F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15C8B351" w14:textId="77777777" w:rsidTr="00BE43FF">
        <w:tc>
          <w:tcPr>
            <w:tcW w:w="9356" w:type="dxa"/>
            <w:tcMar>
              <w:top w:w="6" w:type="dxa"/>
              <w:left w:w="6" w:type="dxa"/>
              <w:bottom w:w="6" w:type="dxa"/>
              <w:right w:w="6" w:type="dxa"/>
            </w:tcMar>
          </w:tcPr>
          <w:p w14:paraId="7D6B3B23"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Signalisation.</w:t>
            </w:r>
          </w:p>
        </w:tc>
      </w:tr>
      <w:tr w:rsidR="00BE43FF" w:rsidRPr="00BE43FF" w14:paraId="75F14162" w14:textId="77777777" w:rsidTr="00BE43FF">
        <w:tc>
          <w:tcPr>
            <w:tcW w:w="9356" w:type="dxa"/>
            <w:tcMar>
              <w:top w:w="6" w:type="dxa"/>
              <w:left w:w="6" w:type="dxa"/>
              <w:bottom w:w="6" w:type="dxa"/>
              <w:right w:w="6" w:type="dxa"/>
            </w:tcMar>
          </w:tcPr>
          <w:p w14:paraId="4F93D8CE" w14:textId="77777777" w:rsidR="00BE43FF" w:rsidRPr="00BE43FF" w:rsidRDefault="00BE43FF" w:rsidP="00BE43FF">
            <w:r w:rsidRPr="00BE43FF">
              <w:rPr>
                <w:rFonts w:asciiTheme="minorHAnsi" w:hAnsiTheme="minorHAnsi" w:cstheme="minorHAnsi"/>
              </w:rPr>
              <w:t>Le numéro d'ordre de chaque niveau est apposé de façon apparente sur les paliers et dans les dégagements des cages d'escaliers et des ascenseurs.</w:t>
            </w:r>
          </w:p>
        </w:tc>
      </w:tr>
      <w:tr w:rsidR="00BE43FF" w:rsidRPr="00BE43FF" w14:paraId="428CBB66" w14:textId="77777777" w:rsidTr="00BE43FF">
        <w:tc>
          <w:tcPr>
            <w:tcW w:w="9356" w:type="dxa"/>
            <w:tcMar>
              <w:top w:w="6" w:type="dxa"/>
              <w:left w:w="6" w:type="dxa"/>
              <w:bottom w:w="6" w:type="dxa"/>
              <w:right w:w="6" w:type="dxa"/>
            </w:tcMar>
          </w:tcPr>
          <w:p w14:paraId="436631AE"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Les sorties, voies d’évacuation et dispositifs de sécurité incendie sont indiqués par une signalisation bien visible et reconnaissable qui satisfait aux dispositions relatives à la signalisation de sécurité et de santé au travail. Elles sont équipées d’un éclairage de sécurité.</w:t>
            </w:r>
          </w:p>
        </w:tc>
      </w:tr>
      <w:tr w:rsidR="009A1C2D" w:rsidRPr="00BE43FF" w14:paraId="3144E380" w14:textId="77777777" w:rsidTr="00BE43FF">
        <w:tc>
          <w:tcPr>
            <w:tcW w:w="9356" w:type="dxa"/>
            <w:tcMar>
              <w:top w:w="6" w:type="dxa"/>
              <w:left w:w="6" w:type="dxa"/>
              <w:bottom w:w="6" w:type="dxa"/>
              <w:right w:w="6" w:type="dxa"/>
            </w:tcMar>
          </w:tcPr>
        </w:tc>
      </w:tr>
      <w:tr w:rsidR="009A1C2D" w:rsidRPr="00BE43FF" w14:paraId="14689594" w14:textId="77777777" w:rsidTr="00BE43FF">
        <w:tc>
          <w:tcPr>
            <w:tcW w:w="9356" w:type="dxa"/>
            <w:tcMar>
              <w:top w:w="6" w:type="dxa"/>
              <w:left w:w="6" w:type="dxa"/>
              <w:bottom w:w="6" w:type="dxa"/>
              <w:right w:w="6" w:type="dxa"/>
            </w:tcMar>
          </w:tcPr>
          <w:p w14:paraId="42A17AA9" w14:textId="77777777" w:rsidR="009A1C2D" w:rsidRDefault="009A1C2D" w:rsidP="009A1C2D">
            <w:pPr>
              <w:rPr>
                <w:rFonts w:asciiTheme="minorHAnsi" w:hAnsiTheme="minorHAnsi" w:cstheme="minorHAnsi"/>
              </w:rPr>
            </w:pPr>
            <w:r w:rsidRPr="005B7199">
              <w:rPr>
                <w:rFonts w:asciiTheme="minorHAnsi" w:hAnsiTheme="minorHAnsi" w:cstheme="minorHAnsi"/>
              </w:rPr>
              <w:t>Cet éclairage de sécurité doit en outre :</w:t>
            </w:r>
          </w:p>
          <w:p w14:paraId="0B210DD1" w14:textId="233D5E99" w:rsidR="009A1C2D" w:rsidRPr="009A1C2D" w:rsidRDefault="009A1C2D" w:rsidP="009A1C2D">
            <w:pPr>
              <w:pStyle w:val="06L1"/>
            </w:pPr>
            <w:r w:rsidRPr="009A1C2D">
              <w:t>satisfaire aux prescriptions des normes NBN EN 1838, NBN EN 60598-2-22 et NBN EN 50172 et être vérifié annuellement par l’exploitant ;</w:t>
            </w:r>
          </w:p>
          <w:p w14:paraId="037E03E8" w14:textId="6692C386" w:rsidR="009A1C2D" w:rsidRPr="009A1C2D" w:rsidRDefault="009A1C2D" w:rsidP="009A1C2D">
            <w:pPr>
              <w:pStyle w:val="06L1"/>
            </w:pPr>
            <w:r w:rsidRPr="009A1C2D">
              <w:t>être alimenté, par la source de courant normal, mais, en cas de défaillance de celle-ci, l’alimentation doit être fournie par une ou plusieurs source(s) autonome(s) ;</w:t>
            </w:r>
          </w:p>
        </w:tc>
      </w:tr>
      <w:tr w:rsidR="009A1C2D" w:rsidRPr="00BE43FF" w14:paraId="5EE6E8D0" w14:textId="77777777" w:rsidTr="00BE43FF">
        <w:tc>
          <w:tcPr>
            <w:tcW w:w="9356" w:type="dxa"/>
            <w:tcMar>
              <w:top w:w="6" w:type="dxa"/>
              <w:left w:w="6" w:type="dxa"/>
              <w:bottom w:w="6" w:type="dxa"/>
              <w:right w:w="6" w:type="dxa"/>
            </w:tcMar>
          </w:tcPr>
          <w:p w14:paraId="44B7EC09" w14:textId="35E9A8F6" w:rsidR="009A1C2D" w:rsidRPr="009A1C2D" w:rsidRDefault="009A1C2D" w:rsidP="009A1C2D">
            <w:r w:rsidRPr="005B7199">
              <w:t>les locaux suivants doivent être équipés de cet éclairage de sécurité :</w:t>
            </w:r>
          </w:p>
        </w:tc>
      </w:tr>
      <w:tr w:rsidR="009A1C2D" w:rsidRPr="00BE43FF" w14:paraId="6A87761D" w14:textId="77777777" w:rsidTr="00BE43FF">
        <w:tc>
          <w:tcPr>
            <w:tcW w:w="9356" w:type="dxa"/>
            <w:tcMar>
              <w:top w:w="6" w:type="dxa"/>
              <w:left w:w="6" w:type="dxa"/>
              <w:bottom w:w="6" w:type="dxa"/>
              <w:right w:w="6" w:type="dxa"/>
            </w:tcMar>
          </w:tcPr>
          <w:p w14:paraId="1A77370C" w14:textId="6003BA42" w:rsidR="009A1C2D" w:rsidRPr="009A1C2D" w:rsidRDefault="009A1C2D" w:rsidP="009A1C2D">
            <w:pPr>
              <w:pStyle w:val="06L1"/>
            </w:pPr>
            <w:r w:rsidRPr="005B7199">
              <w:t>les salles et leurs sorties ;</w:t>
            </w:r>
          </w:p>
        </w:tc>
      </w:tr>
      <w:tr w:rsidR="009A1C2D" w:rsidRPr="00BE43FF" w14:paraId="39641502" w14:textId="77777777" w:rsidTr="00BE43FF">
        <w:tc>
          <w:tcPr>
            <w:tcW w:w="9356" w:type="dxa"/>
            <w:tcMar>
              <w:top w:w="6" w:type="dxa"/>
              <w:left w:w="6" w:type="dxa"/>
              <w:bottom w:w="6" w:type="dxa"/>
              <w:right w:w="6" w:type="dxa"/>
            </w:tcMar>
          </w:tcPr>
          <w:p w14:paraId="3039EDC9" w14:textId="0A0D6E77" w:rsidR="009A1C2D" w:rsidRPr="009A1C2D" w:rsidRDefault="009A1C2D" w:rsidP="009A1C2D">
            <w:pPr>
              <w:pStyle w:val="06L1"/>
            </w:pPr>
            <w:r w:rsidRPr="005B7199">
              <w:t>les chemins d’évacuations et leurs sorties ;</w:t>
            </w:r>
          </w:p>
        </w:tc>
      </w:tr>
      <w:tr w:rsidR="009A1C2D" w:rsidRPr="00BE43FF" w14:paraId="35EE9D6A" w14:textId="77777777" w:rsidTr="00BE43FF">
        <w:tc>
          <w:tcPr>
            <w:tcW w:w="9356" w:type="dxa"/>
            <w:tcMar>
              <w:top w:w="6" w:type="dxa"/>
              <w:left w:w="6" w:type="dxa"/>
              <w:bottom w:w="6" w:type="dxa"/>
              <w:right w:w="6" w:type="dxa"/>
            </w:tcMar>
          </w:tcPr>
          <w:p w14:paraId="7D475E03" w14:textId="405381B4" w:rsidR="009A1C2D" w:rsidRPr="009A1C2D" w:rsidRDefault="009A1C2D" w:rsidP="009A1C2D">
            <w:pPr>
              <w:pStyle w:val="06L1"/>
            </w:pPr>
            <w:r w:rsidRPr="005B7199">
              <w:lastRenderedPageBreak/>
              <w:t>les paliers ;</w:t>
            </w:r>
          </w:p>
        </w:tc>
      </w:tr>
      <w:tr w:rsidR="009A1C2D" w:rsidRPr="00BE43FF" w14:paraId="3A5BE100" w14:textId="77777777" w:rsidTr="00BE43FF">
        <w:tc>
          <w:tcPr>
            <w:tcW w:w="9356" w:type="dxa"/>
            <w:tcMar>
              <w:top w:w="6" w:type="dxa"/>
              <w:left w:w="6" w:type="dxa"/>
              <w:bottom w:w="6" w:type="dxa"/>
              <w:right w:w="6" w:type="dxa"/>
            </w:tcMar>
          </w:tcPr>
          <w:p w14:paraId="5C72C77D" w14:textId="5EA3B240" w:rsidR="009A1C2D" w:rsidRPr="009A1C2D" w:rsidRDefault="009A1C2D" w:rsidP="009A1C2D">
            <w:pPr>
              <w:pStyle w:val="06L1"/>
            </w:pPr>
            <w:r w:rsidRPr="005B7199">
              <w:t>les cabines d’ascenseurs ;</w:t>
            </w:r>
          </w:p>
        </w:tc>
      </w:tr>
      <w:tr w:rsidR="009A1C2D" w:rsidRPr="00BE43FF" w14:paraId="36E5BEF4" w14:textId="77777777" w:rsidTr="00BE43FF">
        <w:tc>
          <w:tcPr>
            <w:tcW w:w="9356" w:type="dxa"/>
            <w:tcMar>
              <w:top w:w="6" w:type="dxa"/>
              <w:left w:w="6" w:type="dxa"/>
              <w:bottom w:w="6" w:type="dxa"/>
              <w:right w:w="6" w:type="dxa"/>
            </w:tcMar>
          </w:tcPr>
          <w:p w14:paraId="5B070207" w14:textId="48FA359D" w:rsidR="009A1C2D" w:rsidRPr="009A1C2D" w:rsidRDefault="009A1C2D" w:rsidP="009A1C2D">
            <w:pPr>
              <w:pStyle w:val="06L1"/>
            </w:pPr>
            <w:r w:rsidRPr="005B7199">
              <w:t>les cages d’escalier ;</w:t>
            </w:r>
          </w:p>
        </w:tc>
      </w:tr>
      <w:tr w:rsidR="009A1C2D" w:rsidRPr="00BE43FF" w14:paraId="585BC03E" w14:textId="77777777" w:rsidTr="00BE43FF">
        <w:tc>
          <w:tcPr>
            <w:tcW w:w="9356" w:type="dxa"/>
            <w:tcMar>
              <w:top w:w="6" w:type="dxa"/>
              <w:left w:w="6" w:type="dxa"/>
              <w:bottom w:w="6" w:type="dxa"/>
              <w:right w:w="6" w:type="dxa"/>
            </w:tcMar>
          </w:tcPr>
          <w:p w14:paraId="4ADE9736" w14:textId="41E7A53F" w:rsidR="009A1C2D" w:rsidRPr="009A1C2D" w:rsidRDefault="009A1C2D" w:rsidP="009A1C2D">
            <w:pPr>
              <w:pStyle w:val="06L1"/>
            </w:pPr>
            <w:r w:rsidRPr="005B7199">
              <w:t>les locaux techniques ;</w:t>
            </w:r>
          </w:p>
        </w:tc>
      </w:tr>
      <w:tr w:rsidR="009A1C2D" w:rsidRPr="00BE43FF" w14:paraId="2E8B90D6" w14:textId="77777777" w:rsidTr="00BE43FF">
        <w:tc>
          <w:tcPr>
            <w:tcW w:w="9356" w:type="dxa"/>
            <w:tcMar>
              <w:top w:w="6" w:type="dxa"/>
              <w:left w:w="6" w:type="dxa"/>
              <w:bottom w:w="6" w:type="dxa"/>
              <w:right w:w="6" w:type="dxa"/>
            </w:tcMar>
          </w:tcPr>
          <w:p w14:paraId="19500990" w14:textId="6EBB3A3A" w:rsidR="009A1C2D" w:rsidRPr="009A1C2D" w:rsidRDefault="009A1C2D" w:rsidP="009A1C2D">
            <w:pPr>
              <w:pStyle w:val="06L1"/>
            </w:pPr>
            <w:r w:rsidRPr="005B7199">
              <w:t>les cuisines collectives.</w:t>
            </w:r>
          </w:p>
        </w:tc>
      </w:tr>
      <w:tr w:rsidR="009667E9" w:rsidRPr="00BE43FF" w14:paraId="06C42856" w14:textId="77777777" w:rsidTr="00BE43FF">
        <w:tc>
          <w:tcPr>
            <w:tcW w:w="9356" w:type="dxa"/>
            <w:tcMar>
              <w:top w:w="6" w:type="dxa"/>
              <w:left w:w="6" w:type="dxa"/>
              <w:bottom w:w="6" w:type="dxa"/>
              <w:right w:w="6" w:type="dxa"/>
            </w:tcMar>
          </w:tcPr>
          <w:p w14:paraId="4C1CC526" w14:textId="2AE3AAC2" w:rsidR="009667E9" w:rsidRPr="00BE43FF" w:rsidRDefault="009667E9" w:rsidP="009667E9">
            <w:pPr>
              <w:rPr>
                <w:rFonts w:asciiTheme="minorHAnsi" w:hAnsiTheme="minorHAnsi" w:cstheme="minorHAnsi"/>
              </w:rPr>
            </w:pPr>
            <w:r>
              <w:rPr>
                <w:rFonts w:asciiTheme="minorHAnsi" w:hAnsiTheme="minorHAnsi" w:cstheme="minorHAnsi"/>
              </w:rPr>
              <w:t xml:space="preserve">Dans les parkings, </w:t>
            </w:r>
            <w:r w:rsidRPr="009667E9">
              <w:rPr>
                <w:rFonts w:asciiTheme="minorHAnsi" w:hAnsiTheme="minorHAnsi" w:cstheme="minorHAnsi"/>
              </w:rPr>
              <w:t xml:space="preserve">en plus de la signalisation prévue </w:t>
            </w:r>
            <w:r>
              <w:rPr>
                <w:rFonts w:asciiTheme="minorHAnsi" w:hAnsiTheme="minorHAnsi" w:cstheme="minorHAnsi"/>
              </w:rPr>
              <w:t>ci-dessus</w:t>
            </w:r>
            <w:r w:rsidRPr="009667E9">
              <w:rPr>
                <w:rFonts w:asciiTheme="minorHAnsi" w:hAnsiTheme="minorHAnsi" w:cstheme="minorHAnsi"/>
              </w:rPr>
              <w:t>, l'indication des voies d'évacuation, à chaque niveau, se fait également sur le sol ou au ras du sol.</w:t>
            </w:r>
          </w:p>
        </w:tc>
      </w:tr>
    </w:tbl>
    <w:p w14:paraId="2BFE1411" w14:textId="77777777" w:rsidR="00BE43FF" w:rsidRPr="00BE43FF" w:rsidRDefault="00BE43FF" w:rsidP="00BE43FF">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BE43FF" w:rsidRPr="00BE43FF" w14:paraId="445BA981" w14:textId="77777777" w:rsidTr="00BE43FF">
        <w:tc>
          <w:tcPr>
            <w:tcW w:w="9356" w:type="dxa"/>
            <w:vAlign w:val="bottom"/>
          </w:tcPr>
          <w:p w14:paraId="4D54AC1D" w14:textId="77777777" w:rsidR="00BE43FF" w:rsidRPr="00BE43FF" w:rsidRDefault="00BE43FF" w:rsidP="00F97F4B">
            <w:pPr>
              <w:numPr>
                <w:ilvl w:val="0"/>
                <w:numId w:val="16"/>
              </w:numPr>
              <w:suppressAutoHyphens w:val="0"/>
              <w:spacing w:before="0" w:after="60"/>
              <w:jc w:val="left"/>
              <w:rPr>
                <w:rFonts w:asciiTheme="minorHAnsi" w:hAnsiTheme="minorHAnsi" w:cstheme="minorHAnsi"/>
                <w:b/>
                <w:caps/>
                <w:u w:val="single"/>
              </w:rPr>
            </w:pPr>
            <w:r w:rsidRPr="00BE43FF">
              <w:rPr>
                <w:rFonts w:asciiTheme="minorHAnsi" w:hAnsiTheme="minorHAnsi" w:cstheme="minorHAnsi"/>
                <w:b/>
                <w:caps/>
                <w:u w:val="single"/>
              </w:rPr>
              <w:t>Équipement des immeubles</w:t>
            </w:r>
          </w:p>
        </w:tc>
      </w:tr>
    </w:tbl>
    <w:p w14:paraId="0B8292F5" w14:textId="77777777" w:rsidR="00BE43FF" w:rsidRPr="00BE43FF" w:rsidRDefault="00BE43F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BE43FF" w:rsidRPr="00BE43FF" w14:paraId="2EF2464C" w14:textId="77777777" w:rsidTr="00BE43FF">
        <w:tc>
          <w:tcPr>
            <w:tcW w:w="9356" w:type="dxa"/>
            <w:tcMar>
              <w:top w:w="6" w:type="dxa"/>
              <w:left w:w="6" w:type="dxa"/>
              <w:bottom w:w="6" w:type="dxa"/>
              <w:right w:w="6" w:type="dxa"/>
            </w:tcMar>
          </w:tcPr>
          <w:p w14:paraId="2B4C735B"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Ascenseurs et monte-charges</w:t>
            </w:r>
          </w:p>
        </w:tc>
      </w:tr>
      <w:tr w:rsidR="00BE43FF" w:rsidRPr="00BE43FF" w14:paraId="7D93E6F5" w14:textId="77777777" w:rsidTr="00BE43FF">
        <w:tc>
          <w:tcPr>
            <w:tcW w:w="9356" w:type="dxa"/>
            <w:tcMar>
              <w:top w:w="6" w:type="dxa"/>
              <w:left w:w="6" w:type="dxa"/>
              <w:bottom w:w="6" w:type="dxa"/>
              <w:right w:w="6" w:type="dxa"/>
            </w:tcMar>
          </w:tcPr>
          <w:p w14:paraId="1F7F9C17" w14:textId="77777777" w:rsidR="00BE43FF" w:rsidRPr="00BE43FF" w:rsidRDefault="00BE43FF" w:rsidP="00BE43FF">
            <w:r w:rsidRPr="00BE43FF">
              <w:t>Les prescriptions de l’article 6.1 de l’annexe 3/1 de l’AR sont d’application.</w:t>
            </w:r>
          </w:p>
        </w:tc>
      </w:tr>
      <w:tr w:rsidR="00BE43FF" w:rsidRPr="00BE43FF" w14:paraId="414A3348" w14:textId="77777777" w:rsidTr="00BE43FF">
        <w:tc>
          <w:tcPr>
            <w:tcW w:w="9356" w:type="dxa"/>
            <w:tcMar>
              <w:top w:w="6" w:type="dxa"/>
              <w:left w:w="6" w:type="dxa"/>
              <w:bottom w:w="6" w:type="dxa"/>
              <w:right w:w="6" w:type="dxa"/>
            </w:tcMar>
          </w:tcPr>
          <w:p w14:paraId="2E104595" w14:textId="77777777" w:rsidR="00BE43FF" w:rsidRPr="00BE43FF" w:rsidRDefault="00BE43FF" w:rsidP="00BE43FF">
            <w:r w:rsidRPr="00BE43FF">
              <w:t>Le type d’ascenseur doit nous être communiqué (machinerie). En fonction du type d’ascenseur, des mesures particulières de sécurité devront être prises.</w:t>
            </w:r>
          </w:p>
        </w:tc>
      </w:tr>
      <w:tr w:rsidR="00BE43FF" w:rsidRPr="00BE43FF" w14:paraId="5E44419A" w14:textId="77777777" w:rsidTr="00BE43FF">
        <w:tc>
          <w:tcPr>
            <w:tcW w:w="9356" w:type="dxa"/>
            <w:tcMar>
              <w:top w:w="6" w:type="dxa"/>
              <w:left w:w="6" w:type="dxa"/>
              <w:bottom w:w="6" w:type="dxa"/>
              <w:right w:w="6" w:type="dxa"/>
            </w:tcMar>
          </w:tcPr>
          <w:p w14:paraId="569E15F0" w14:textId="77777777" w:rsidR="00BE43FF" w:rsidRPr="00BE43FF" w:rsidRDefault="00BE43FF" w:rsidP="00BE43FF">
            <w:r w:rsidRPr="00BE43FF">
              <w:t>La machine et les dispositifs associés d’un ascenseur et/ou monte-charge ne sont pas accessibles, sauf pour la maintenance, le contrôle et les cas d’urgence. La machinerie peut se trouver :</w:t>
            </w:r>
          </w:p>
          <w:p w14:paraId="09BC8EA7" w14:textId="77777777" w:rsidR="00BE43FF" w:rsidRPr="00BE43FF" w:rsidRDefault="00BE43FF" w:rsidP="00BE43FF">
            <w:pPr>
              <w:numPr>
                <w:ilvl w:val="0"/>
                <w:numId w:val="6"/>
              </w:numPr>
              <w:spacing w:before="0" w:after="0"/>
            </w:pPr>
            <w:r w:rsidRPr="00BE43FF">
              <w:t>soit dans un local de machines ;</w:t>
            </w:r>
          </w:p>
          <w:p w14:paraId="21B956D1" w14:textId="77777777" w:rsidR="00BE43FF" w:rsidRPr="00BE43FF" w:rsidRDefault="00BE43FF" w:rsidP="00BE43FF">
            <w:pPr>
              <w:numPr>
                <w:ilvl w:val="0"/>
                <w:numId w:val="6"/>
              </w:numPr>
              <w:spacing w:before="0" w:after="0"/>
            </w:pPr>
            <w:r w:rsidRPr="00BE43FF">
              <w:t>soit dans la gaine, à l’exception des ascenseurs oléohydrauliques, pour lesquels la machinerie, y compris le réservoir à huile, doit se trouver dans un local de machines.</w:t>
            </w:r>
          </w:p>
        </w:tc>
      </w:tr>
      <w:tr w:rsidR="00BE43FF" w:rsidRPr="00BE43FF" w14:paraId="356F965F" w14:textId="77777777" w:rsidTr="00BE43FF">
        <w:tc>
          <w:tcPr>
            <w:tcW w:w="9356" w:type="dxa"/>
            <w:tcMar>
              <w:top w:w="6" w:type="dxa"/>
              <w:left w:w="6" w:type="dxa"/>
              <w:bottom w:w="6" w:type="dxa"/>
              <w:right w:w="6" w:type="dxa"/>
            </w:tcMar>
          </w:tcPr>
          <w:p w14:paraId="7B959B31" w14:textId="77777777" w:rsidR="00BE43FF" w:rsidRPr="00BE43FF" w:rsidRDefault="00BE43FF" w:rsidP="00BE43FF">
            <w:r w:rsidRPr="00BE43FF">
              <w:t>Tous les ascenseurs doivent être équipés à leur niveau d’évacuation d’un dispositif permettant de les rappeler à ce niveau, après quoi l’ascenseur est mis hors service. Ce dispositif doit être signalé. L’ascenseur ne pourra être remis en service que par une personne compétente.</w:t>
            </w:r>
          </w:p>
        </w:tc>
      </w:tr>
      <w:tr w:rsidR="00BE43FF" w:rsidRPr="00BE43FF" w14:paraId="367C75CE" w14:textId="77777777" w:rsidTr="00BE43FF">
        <w:tc>
          <w:tcPr>
            <w:tcW w:w="9356" w:type="dxa"/>
            <w:tcMar>
              <w:top w:w="6" w:type="dxa"/>
              <w:left w:w="6" w:type="dxa"/>
              <w:bottom w:w="6" w:type="dxa"/>
              <w:right w:w="6" w:type="dxa"/>
            </w:tcMar>
          </w:tcPr>
          <w:p w14:paraId="14E87FD3" w14:textId="77777777" w:rsidR="00BE43FF" w:rsidRPr="00BE43FF" w:rsidRDefault="00BE43FF" w:rsidP="00BE43FF">
            <w:r w:rsidRPr="00BE43FF">
              <w:t>Aucun dispositif d’extinction à eau ne peut se trouver dans la (ou les) gaine(s).</w:t>
            </w:r>
          </w:p>
        </w:tc>
      </w:tr>
      <w:tr w:rsidR="00BE43FF" w:rsidRPr="00BE43FF" w14:paraId="691E99CC" w14:textId="77777777" w:rsidTr="00BE43FF">
        <w:tc>
          <w:tcPr>
            <w:tcW w:w="9356" w:type="dxa"/>
            <w:tcMar>
              <w:top w:w="6" w:type="dxa"/>
              <w:left w:w="6" w:type="dxa"/>
              <w:bottom w:w="6" w:type="dxa"/>
              <w:right w:w="6" w:type="dxa"/>
            </w:tcMar>
          </w:tcPr>
          <w:p w14:paraId="5FC0237F" w14:textId="77777777" w:rsidR="00BE43FF" w:rsidRPr="00BE43FF" w:rsidRDefault="00BE43FF" w:rsidP="00BE43FF">
            <w:r w:rsidRPr="00BE43FF">
              <w:t>En cas d’élévation anormale de la température de la machine et / ou des organes de contrôle, les ascenseurs doivent être conçus et construits de manière à ce qu’ils puissent s’arrêter au premier palier techniquement possible, et refuser de nouveaux ordres de commande. Dans ce cas un signal acoustique d’alarme doit prévenir les occupants de la cabine qu’ils doivent la quitter lorsqu’elle s’arrête ; les portes doivent s’ouvrir et rester ouvertes pendant le temps nécessaire à la sortie des occupants ou pendant au moins 15 secondes.</w:t>
            </w:r>
          </w:p>
        </w:tc>
      </w:tr>
      <w:tr w:rsidR="00BE43FF" w:rsidRPr="00BE43FF" w14:paraId="3757C7F6" w14:textId="77777777" w:rsidTr="00BE43FF">
        <w:tc>
          <w:tcPr>
            <w:tcW w:w="9356" w:type="dxa"/>
            <w:tcMar>
              <w:top w:w="6" w:type="dxa"/>
              <w:left w:w="6" w:type="dxa"/>
              <w:bottom w:w="6" w:type="dxa"/>
              <w:right w:w="6" w:type="dxa"/>
            </w:tcMar>
          </w:tcPr>
          <w:p w14:paraId="55FF1F12" w14:textId="77777777" w:rsidR="00BE43FF" w:rsidRPr="00BE43FF" w:rsidRDefault="00BE43FF" w:rsidP="00BE43FF">
            <w:r w:rsidRPr="00BE43FF">
              <w:t>Les dispositifs permettant l’ouverture de la porte doivent rester actifs. Cette manœuvre doit être prioritaire sur toute autre commande.</w:t>
            </w:r>
          </w:p>
        </w:tc>
      </w:tr>
    </w:tbl>
    <w:p w14:paraId="3D9EFAB7" w14:textId="77777777" w:rsidR="00BE43FF" w:rsidRPr="00BE43FF" w:rsidRDefault="00BE43FF" w:rsidP="00BE43FF">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BE43FF" w:rsidRPr="00BE43FF" w14:paraId="37580C6C" w14:textId="77777777" w:rsidTr="00BE43FF">
        <w:tc>
          <w:tcPr>
            <w:tcW w:w="9356" w:type="dxa"/>
          </w:tcPr>
          <w:p w14:paraId="170509DC"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Ascenseurs pour personnes à mobilité réduite</w:t>
            </w:r>
          </w:p>
        </w:tc>
      </w:tr>
      <w:tr w:rsidR="00BE43FF" w:rsidRPr="00BE43FF" w14:paraId="2B544E12" w14:textId="77777777" w:rsidTr="00BE43FF">
        <w:tc>
          <w:tcPr>
            <w:tcW w:w="9356" w:type="dxa"/>
          </w:tcPr>
          <w:p w14:paraId="47E15A5C"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Lorsqu’un ascenseur destiné à l’évacuation de personnes à mobilité réduite est obligatoirement requis, il doit répondre aux prescriptions suivantes en plus des prescriptions reprises au point 6.4.1. de l’annexe 3/1 de l’AR sont d’application.</w:t>
            </w:r>
          </w:p>
        </w:tc>
      </w:tr>
      <w:tr w:rsidR="00BE43FF" w:rsidRPr="00BE43FF" w14:paraId="2F933FFA" w14:textId="77777777" w:rsidTr="00BE43FF">
        <w:tc>
          <w:tcPr>
            <w:tcW w:w="9356" w:type="dxa"/>
          </w:tcPr>
          <w:p w14:paraId="5C43C96D"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A tous les niveaux, le palier d’accès doit former un sas ; les portes d’accès du compartiment aux paliers d’ascenseurs doivent présenter EI</w:t>
            </w:r>
            <w:r w:rsidRPr="00BE43FF">
              <w:rPr>
                <w:rFonts w:asciiTheme="minorHAnsi" w:hAnsiTheme="minorHAnsi" w:cstheme="minorHAnsi"/>
                <w:vertAlign w:val="subscript"/>
              </w:rPr>
              <w:t>1</w:t>
            </w:r>
            <w:r w:rsidRPr="00BE43FF">
              <w:rPr>
                <w:rFonts w:asciiTheme="minorHAnsi" w:hAnsiTheme="minorHAnsi" w:cstheme="minorHAnsi"/>
              </w:rPr>
              <w:t> 30 et être à fermeture automatique ou à fermeture automatique en cas d’incendie.</w:t>
            </w:r>
          </w:p>
        </w:tc>
      </w:tr>
      <w:tr w:rsidR="00BE43FF" w:rsidRPr="00BE43FF" w14:paraId="040B1BFA" w14:textId="77777777" w:rsidTr="00BE43FF">
        <w:tc>
          <w:tcPr>
            <w:tcW w:w="9356" w:type="dxa"/>
          </w:tcPr>
          <w:p w14:paraId="3F0A2A72"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Les cabines d’ascenseurs doivent être accessibles, au moins, à une personne en fauteuil roulant et une personne accompagnante. Les cabines d’ascenseur dont les dimensions minimales doivent être de 1,1 m (largeur) x 1,4 m (profondeur) satisfont à cette exigence.</w:t>
            </w:r>
          </w:p>
        </w:tc>
      </w:tr>
      <w:tr w:rsidR="00BE43FF" w:rsidRPr="00BE43FF" w14:paraId="745CBCF5" w14:textId="77777777" w:rsidTr="00BE43FF">
        <w:tc>
          <w:tcPr>
            <w:tcW w:w="9356" w:type="dxa"/>
          </w:tcPr>
          <w:p w14:paraId="393D0104"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Les portes palières doivent être à ouverture et fermeture automatique et présenter une largeur utile de 0,80 m au moins.</w:t>
            </w:r>
          </w:p>
        </w:tc>
      </w:tr>
    </w:tbl>
    <w:p w14:paraId="24CA0049" w14:textId="77777777" w:rsidR="00BE43FF" w:rsidRPr="00BE43FF" w:rsidRDefault="00BE43FF" w:rsidP="00BE43FF">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1A1E25" w:rsidRPr="005B7199" w14:paraId="7DA010BF" w14:textId="77777777" w:rsidTr="006601C4">
        <w:trPr>
          <w:trHeight w:val="240"/>
        </w:trPr>
        <w:tc>
          <w:tcPr>
            <w:tcW w:w="9356" w:type="dxa"/>
          </w:tcPr>
          <w:p w14:paraId="7479BEF7" w14:textId="77777777" w:rsidR="001A1E25" w:rsidRPr="005B7199" w:rsidRDefault="001A1E25" w:rsidP="006601C4">
            <w:pPr>
              <w:pStyle w:val="02T2"/>
            </w:pPr>
            <w:r w:rsidRPr="005B7199">
              <w:t>Installations électriques de basse tension, de force motrice, d’éclairage et de signalisation</w:t>
            </w:r>
          </w:p>
        </w:tc>
      </w:tr>
      <w:tr w:rsidR="001A1E25" w:rsidRPr="005B7199" w14:paraId="67303064" w14:textId="77777777" w:rsidTr="006601C4">
        <w:trPr>
          <w:trHeight w:val="240"/>
        </w:trPr>
        <w:tc>
          <w:tcPr>
            <w:tcW w:w="9356" w:type="dxa"/>
          </w:tcPr>
          <w:p w14:paraId="00AF7BE2" w14:textId="6B70A0AE" w:rsidR="001A1E25" w:rsidRPr="005B7199" w:rsidRDefault="001A1E25" w:rsidP="006601C4">
            <w:pPr>
              <w:rPr>
                <w:rFonts w:asciiTheme="minorHAnsi" w:hAnsiTheme="minorHAnsi" w:cstheme="minorHAnsi"/>
              </w:rPr>
            </w:pPr>
            <w:r w:rsidRPr="005B7199">
              <w:rPr>
                <w:rFonts w:asciiTheme="minorHAnsi" w:hAnsiTheme="minorHAnsi" w:cstheme="minorHAnsi"/>
              </w:rPr>
              <w:t>L’installation électrique du bâtiment doit être conforme au Règlement Général sur les Installations Électriques. L’installation électrique doit être contrôlée par un organisme agréé</w:t>
            </w:r>
            <w:r w:rsidR="004743BB">
              <w:rPr>
                <w:rFonts w:asciiTheme="minorHAnsi" w:hAnsiTheme="minorHAnsi" w:cstheme="minorHAnsi"/>
              </w:rPr>
              <w:t>.</w:t>
            </w:r>
          </w:p>
        </w:tc>
      </w:tr>
      <w:tr w:rsidR="004743BB" w:rsidRPr="005B7199" w14:paraId="1EF887A3" w14:textId="77777777" w:rsidTr="006601C4">
        <w:trPr>
          <w:trHeight w:val="240"/>
        </w:trPr>
        <w:tc>
          <w:tcPr>
            <w:tcW w:w="9356" w:type="dxa"/>
          </w:tcPr>
          <w:p w14:paraId="2F22ADEB" w14:textId="77777777" w:rsidR="004743BB" w:rsidRDefault="004743BB" w:rsidP="004743BB">
            <w:pPr>
              <w:spacing w:before="0" w:after="57"/>
              <w:contextualSpacing/>
              <w:jc w:val="left"/>
              <w:rPr>
                <w:rFonts w:asciiTheme="minorHAnsi" w:hAnsiTheme="minorHAnsi" w:cstheme="minorHAnsi"/>
              </w:rPr>
            </w:pPr>
            <w:r>
              <w:rPr>
                <w:rFonts w:asciiTheme="minorHAnsi" w:hAnsiTheme="minorHAnsi" w:cstheme="minorHAnsi"/>
              </w:rPr>
              <w:t>Ces contrôles seront réalisés :</w:t>
            </w:r>
          </w:p>
          <w:p w14:paraId="5BC05BAB" w14:textId="5842C618" w:rsidR="004743BB" w:rsidRPr="004743BB" w:rsidRDefault="004743BB" w:rsidP="004743BB">
            <w:pPr>
              <w:pStyle w:val="06L1"/>
            </w:pPr>
            <w:r w:rsidRPr="004743BB">
              <w:lastRenderedPageBreak/>
              <w:t>tous les 5 ans pour les lieux accessibles au public ;</w:t>
            </w:r>
          </w:p>
          <w:p w14:paraId="7D89A175" w14:textId="0F933B98" w:rsidR="004743BB" w:rsidRPr="004743BB" w:rsidRDefault="004743BB" w:rsidP="004743BB">
            <w:pPr>
              <w:pStyle w:val="06L1"/>
            </w:pPr>
            <w:r w:rsidRPr="004743BB">
              <w:t>tous les 25 ans pour la partie logement ;</w:t>
            </w:r>
          </w:p>
          <w:p w14:paraId="255DEA76" w14:textId="30A7BCCC" w:rsidR="004743BB" w:rsidRPr="005B7199" w:rsidRDefault="004743BB" w:rsidP="004743BB">
            <w:pPr>
              <w:pStyle w:val="06L1"/>
            </w:pPr>
            <w:r w:rsidRPr="004743BB">
              <w:t>et chaque fois que des modifications importantes sont effectuées.</w:t>
            </w:r>
          </w:p>
        </w:tc>
      </w:tr>
      <w:tr w:rsidR="001A1E25" w:rsidRPr="005B7199" w14:paraId="780D1E76" w14:textId="77777777" w:rsidTr="006601C4">
        <w:trPr>
          <w:trHeight w:val="240"/>
        </w:trPr>
        <w:tc>
          <w:tcPr>
            <w:tcW w:w="9356" w:type="dxa"/>
          </w:tcPr>
          <w:p w14:paraId="56B73C66" w14:textId="77777777" w:rsidR="001A1E25" w:rsidRDefault="001A1E25" w:rsidP="006601C4">
            <w:pPr>
              <w:rPr>
                <w:rFonts w:asciiTheme="minorHAnsi" w:hAnsiTheme="minorHAnsi" w:cstheme="minorHAnsi"/>
              </w:rPr>
            </w:pPr>
            <w:r w:rsidRPr="005B7199">
              <w:rPr>
                <w:rFonts w:asciiTheme="minorHAnsi" w:hAnsiTheme="minorHAnsi" w:cstheme="minorHAnsi"/>
              </w:rPr>
              <w:t>Les installations ou appareils visés sont :</w:t>
            </w:r>
          </w:p>
          <w:p w14:paraId="6749F1DD" w14:textId="33FFB216" w:rsidR="009A1C2D" w:rsidRPr="009A1C2D" w:rsidRDefault="009A1C2D" w:rsidP="009A1C2D">
            <w:pPr>
              <w:pStyle w:val="06L1"/>
            </w:pPr>
            <w:r w:rsidRPr="009A1C2D">
              <w:t>l’éclairage de sécurité et éventuellement l’éclairage de remplacement ;</w:t>
            </w:r>
          </w:p>
          <w:p w14:paraId="1AD0A80B" w14:textId="3D6FF328" w:rsidR="009A1C2D" w:rsidRPr="009A1C2D" w:rsidRDefault="009A1C2D" w:rsidP="009A1C2D">
            <w:pPr>
              <w:pStyle w:val="06L1"/>
            </w:pPr>
            <w:r w:rsidRPr="009A1C2D">
              <w:t>les installations d’annonce, d’alerte et d’alarme ;</w:t>
            </w:r>
          </w:p>
          <w:p w14:paraId="51CB7208" w14:textId="6AD7EDA2" w:rsidR="009A1C2D" w:rsidRPr="009A1C2D" w:rsidRDefault="009A1C2D" w:rsidP="009A1C2D">
            <w:pPr>
              <w:pStyle w:val="06L1"/>
            </w:pPr>
            <w:r w:rsidRPr="009A1C2D">
              <w:t>les installations d’évacuation des fumées ;</w:t>
            </w:r>
          </w:p>
          <w:p w14:paraId="04E2740D" w14:textId="1E7823ED" w:rsidR="009A1C2D" w:rsidRPr="009A1C2D" w:rsidRDefault="009A1C2D" w:rsidP="009A1C2D">
            <w:pPr>
              <w:pStyle w:val="06L1"/>
            </w:pPr>
            <w:r w:rsidRPr="009A1C2D">
              <w:t>les pompes à eau pour l’extinction du feu et, éventuellement, les pompes d’épuisement ;</w:t>
            </w:r>
          </w:p>
          <w:p w14:paraId="66417407" w14:textId="4AE82CB1" w:rsidR="009A1C2D" w:rsidRPr="005B7199" w:rsidRDefault="009A1C2D" w:rsidP="009A1C2D">
            <w:pPr>
              <w:pStyle w:val="06L1"/>
              <w:numPr>
                <w:ilvl w:val="0"/>
                <w:numId w:val="0"/>
              </w:numPr>
            </w:pPr>
            <w:r w:rsidRPr="005B7199">
              <w:rPr>
                <w:rFonts w:asciiTheme="minorHAnsi" w:hAnsiTheme="minorHAnsi" w:cstheme="minorHAnsi"/>
              </w:rPr>
              <w:t>Les circuits dont il est question ci-dessus doivent pouvoir être alimentés par une ou plusieurs sources autonomes de courant dont la puissance est suffisante pour alimenter simultanément toutes les installations raccordées à ces circuits. Dès que l’alimentation normale en énergie électrique fait défaut, les sources autonomes doivent assurer automatiquement et dans un délai d’une minute, le fonctionnement des installations susdites pendant une heure.</w:t>
            </w:r>
          </w:p>
        </w:tc>
      </w:tr>
    </w:tbl>
    <w:p w14:paraId="3B38E808" w14:textId="77777777" w:rsidR="00BE43FF" w:rsidRDefault="00BE43F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1A1E25" w:rsidRPr="005B7199" w14:paraId="1E6127D0" w14:textId="77777777" w:rsidTr="006601C4">
        <w:tc>
          <w:tcPr>
            <w:tcW w:w="9356" w:type="dxa"/>
            <w:tcMar>
              <w:top w:w="6" w:type="dxa"/>
              <w:left w:w="6" w:type="dxa"/>
              <w:bottom w:w="6" w:type="dxa"/>
              <w:right w:w="6" w:type="dxa"/>
            </w:tcMar>
          </w:tcPr>
          <w:p w14:paraId="112A49E2" w14:textId="77777777" w:rsidR="001A1E25" w:rsidRPr="005B7199" w:rsidRDefault="001A1E25" w:rsidP="006601C4">
            <w:pPr>
              <w:pStyle w:val="02T2"/>
            </w:pPr>
            <w:commentRangeStart w:id="6"/>
            <w:r w:rsidRPr="005B7199">
              <w:t>Equipements pour l’électromobilité</w:t>
            </w:r>
            <w:commentRangeEnd w:id="6"/>
            <w:r w:rsidRPr="005B7199">
              <w:rPr>
                <w:sz w:val="16"/>
                <w:szCs w:val="16"/>
              </w:rPr>
              <w:commentReference w:id="6"/>
            </w:r>
          </w:p>
        </w:tc>
      </w:tr>
      <w:tr w:rsidR="001A1E25" w:rsidRPr="005B7199" w14:paraId="2D69ADEE" w14:textId="77777777" w:rsidTr="006601C4">
        <w:tc>
          <w:tcPr>
            <w:tcW w:w="9356" w:type="dxa"/>
            <w:tcMar>
              <w:top w:w="6" w:type="dxa"/>
              <w:left w:w="6" w:type="dxa"/>
              <w:bottom w:w="6" w:type="dxa"/>
              <w:right w:w="6" w:type="dxa"/>
            </w:tcMar>
          </w:tcPr>
          <w:p w14:paraId="10411FB2" w14:textId="77777777" w:rsidR="001A1E25" w:rsidRPr="005B7199" w:rsidRDefault="001A1E25" w:rsidP="006601C4">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En ce qui concerne le placement de bornes de rechargement de véhicules électriques dans les parkings, Il y a lieu de respecter les prescriptions minimales suivantes :</w:t>
            </w:r>
          </w:p>
        </w:tc>
      </w:tr>
      <w:tr w:rsidR="001A1E25" w:rsidRPr="005B7199" w14:paraId="6EAEC864" w14:textId="77777777" w:rsidTr="006601C4">
        <w:tc>
          <w:tcPr>
            <w:tcW w:w="9356" w:type="dxa"/>
            <w:tcMar>
              <w:top w:w="6" w:type="dxa"/>
              <w:left w:w="6" w:type="dxa"/>
              <w:bottom w:w="6" w:type="dxa"/>
              <w:right w:w="6" w:type="dxa"/>
            </w:tcMar>
          </w:tcPr>
          <w:p w14:paraId="4A425B20" w14:textId="77777777" w:rsidR="001A1E25" w:rsidRPr="005B7199" w:rsidRDefault="001A1E25" w:rsidP="006601C4">
            <w:pPr>
              <w:numPr>
                <w:ilvl w:val="0"/>
                <w:numId w:val="6"/>
              </w:numPr>
              <w:spacing w:before="0" w:after="0"/>
            </w:pPr>
            <w:r w:rsidRPr="005B7199">
              <w:t>L’utilisation de borne de rechargement rapide (courant continu mode 4) est interdite.</w:t>
            </w:r>
          </w:p>
        </w:tc>
      </w:tr>
      <w:tr w:rsidR="001A1E25" w:rsidRPr="005B7199" w14:paraId="452F2039" w14:textId="77777777" w:rsidTr="006601C4">
        <w:tc>
          <w:tcPr>
            <w:tcW w:w="9356" w:type="dxa"/>
            <w:tcMar>
              <w:top w:w="6" w:type="dxa"/>
              <w:left w:w="6" w:type="dxa"/>
              <w:bottom w:w="6" w:type="dxa"/>
              <w:right w:w="6" w:type="dxa"/>
            </w:tcMar>
          </w:tcPr>
          <w:p w14:paraId="424AA880" w14:textId="77777777" w:rsidR="001A1E25" w:rsidRPr="005B7199" w:rsidRDefault="001A1E25" w:rsidP="006601C4">
            <w:pPr>
              <w:numPr>
                <w:ilvl w:val="0"/>
                <w:numId w:val="6"/>
              </w:numPr>
              <w:spacing w:before="0" w:after="0"/>
            </w:pPr>
            <w:r w:rsidRPr="005B7199">
              <w:t>Utiliser uniquement des câbles de rechargement adéquats et en bon état, installés par une entreprise d’installation électrique agréée.</w:t>
            </w:r>
          </w:p>
        </w:tc>
      </w:tr>
      <w:tr w:rsidR="001A1E25" w:rsidRPr="005B7199" w14:paraId="1D114D01" w14:textId="77777777" w:rsidTr="006601C4">
        <w:tc>
          <w:tcPr>
            <w:tcW w:w="9356" w:type="dxa"/>
            <w:tcMar>
              <w:top w:w="6" w:type="dxa"/>
              <w:left w:w="6" w:type="dxa"/>
              <w:bottom w:w="6" w:type="dxa"/>
              <w:right w:w="6" w:type="dxa"/>
            </w:tcMar>
          </w:tcPr>
          <w:p w14:paraId="3BF40FDC" w14:textId="77777777" w:rsidR="001A1E25" w:rsidRPr="005B7199" w:rsidRDefault="001A1E25" w:rsidP="006601C4">
            <w:pPr>
              <w:numPr>
                <w:ilvl w:val="0"/>
                <w:numId w:val="6"/>
              </w:numPr>
              <w:spacing w:before="0" w:after="0"/>
            </w:pPr>
            <w:r w:rsidRPr="005B7199">
              <w:t>Il y a lieu de placer un bouton d’arrêt d’urgence près de l’entrée/sortie du parking, de sorte à pouvoir couper, en cas d’incendie ou incident, la totalité des emplacements prévus pour les recharges. L’installation de détection incendie automatique du parking doit couper les bornes de rechargement en cas de détection.</w:t>
            </w:r>
          </w:p>
        </w:tc>
      </w:tr>
      <w:tr w:rsidR="001A1E25" w:rsidRPr="005B7199" w14:paraId="66E600F3" w14:textId="77777777" w:rsidTr="006601C4">
        <w:tc>
          <w:tcPr>
            <w:tcW w:w="9356" w:type="dxa"/>
            <w:tcMar>
              <w:top w:w="6" w:type="dxa"/>
              <w:left w:w="6" w:type="dxa"/>
              <w:bottom w:w="6" w:type="dxa"/>
              <w:right w:w="6" w:type="dxa"/>
            </w:tcMar>
          </w:tcPr>
          <w:p w14:paraId="3BC3F049" w14:textId="77777777" w:rsidR="001A1E25" w:rsidRPr="005B7199" w:rsidRDefault="001A1E25" w:rsidP="006601C4">
            <w:pPr>
              <w:numPr>
                <w:ilvl w:val="0"/>
                <w:numId w:val="6"/>
              </w:numPr>
              <w:spacing w:before="0" w:after="0"/>
            </w:pPr>
            <w:r w:rsidRPr="005B7199">
              <w:t>Veiller à une protection mécanique adéquate des bornes de rechargement</w:t>
            </w:r>
          </w:p>
        </w:tc>
      </w:tr>
      <w:tr w:rsidR="001A1E25" w:rsidRPr="005B7199" w14:paraId="6914717C" w14:textId="77777777" w:rsidTr="006601C4">
        <w:tc>
          <w:tcPr>
            <w:tcW w:w="9356" w:type="dxa"/>
            <w:tcMar>
              <w:top w:w="6" w:type="dxa"/>
              <w:left w:w="6" w:type="dxa"/>
              <w:bottom w:w="6" w:type="dxa"/>
              <w:right w:w="6" w:type="dxa"/>
            </w:tcMar>
          </w:tcPr>
          <w:p w14:paraId="20BF61B7" w14:textId="77777777" w:rsidR="001A1E25" w:rsidRPr="005B7199" w:rsidRDefault="001A1E25" w:rsidP="006601C4">
            <w:pPr>
              <w:numPr>
                <w:ilvl w:val="0"/>
                <w:numId w:val="6"/>
              </w:numPr>
              <w:spacing w:before="0" w:after="0"/>
            </w:pPr>
            <w:r w:rsidRPr="005B7199">
              <w:t>Veiller à placer à l’entrée/sortie des véhicules un plan clair et à échelle (à la disposition du Service d’Incendie) indiquant clairement les emplacements des véhicules électriques</w:t>
            </w:r>
          </w:p>
        </w:tc>
      </w:tr>
      <w:tr w:rsidR="001A1E25" w:rsidRPr="005B7199" w14:paraId="0A9AC048" w14:textId="77777777" w:rsidTr="006601C4">
        <w:tc>
          <w:tcPr>
            <w:tcW w:w="9356" w:type="dxa"/>
            <w:tcMar>
              <w:top w:w="6" w:type="dxa"/>
              <w:left w:w="6" w:type="dxa"/>
              <w:bottom w:w="6" w:type="dxa"/>
              <w:right w:w="6" w:type="dxa"/>
            </w:tcMar>
          </w:tcPr>
          <w:p w14:paraId="5052913D" w14:textId="77777777" w:rsidR="001A1E25" w:rsidRPr="005B7199" w:rsidRDefault="001A1E25" w:rsidP="006601C4">
            <w:pPr>
              <w:numPr>
                <w:ilvl w:val="0"/>
                <w:numId w:val="6"/>
              </w:numPr>
              <w:spacing w:before="0" w:after="0"/>
            </w:pPr>
            <w:r w:rsidRPr="005B7199">
              <w:t>Les parkings de plus de 1250 m² doivent être équipé d’une installation de détection incendie conforme à la norme NBN S21-100-1-2:2021</w:t>
            </w:r>
          </w:p>
        </w:tc>
      </w:tr>
    </w:tbl>
    <w:p w14:paraId="6DCF4BF1" w14:textId="77777777" w:rsidR="001A1E25" w:rsidRPr="00BE43FF" w:rsidRDefault="001A1E25" w:rsidP="00BE43FF">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1A1E25" w:rsidRPr="005B7199" w14:paraId="7A738C42" w14:textId="77777777" w:rsidTr="006601C4">
        <w:tc>
          <w:tcPr>
            <w:tcW w:w="9356" w:type="dxa"/>
          </w:tcPr>
          <w:p w14:paraId="44A148D2" w14:textId="77777777" w:rsidR="001A1E25" w:rsidRPr="005B7199" w:rsidRDefault="001A1E25" w:rsidP="00F97F4B">
            <w:pPr>
              <w:pStyle w:val="02T2"/>
              <w:numPr>
                <w:ilvl w:val="1"/>
                <w:numId w:val="20"/>
              </w:numPr>
            </w:pPr>
            <w:r w:rsidRPr="005B7199">
              <w:t>Installations alimentées en gaz combustible et distribué par canalisations</w:t>
            </w:r>
          </w:p>
        </w:tc>
      </w:tr>
      <w:tr w:rsidR="001A1E25" w:rsidRPr="005B7199" w14:paraId="3DD8E753" w14:textId="77777777" w:rsidTr="006601C4">
        <w:tc>
          <w:tcPr>
            <w:tcW w:w="9356" w:type="dxa"/>
          </w:tcPr>
          <w:p w14:paraId="3DD8B65D"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Les installations, alimentées en gaz combustible plus léger que l’air, doivent répondre aux normes NBN D 51-001, NBN D 51-003, NBN D 51-004 et doivent être contrôlées par un organisme agréé.</w:t>
            </w:r>
          </w:p>
        </w:tc>
      </w:tr>
      <w:tr w:rsidR="001A1E25" w:rsidRPr="005B7199" w14:paraId="3F69E1F0" w14:textId="77777777" w:rsidTr="006601C4">
        <w:tc>
          <w:tcPr>
            <w:tcW w:w="9356" w:type="dxa"/>
          </w:tcPr>
          <w:p w14:paraId="452F3750"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Les conduites de distribution de gaz doivent être métalliques.</w:t>
            </w:r>
          </w:p>
        </w:tc>
      </w:tr>
      <w:tr w:rsidR="001A1E25" w:rsidRPr="005B7199" w14:paraId="0D176ADA" w14:textId="77777777" w:rsidTr="006601C4">
        <w:tc>
          <w:tcPr>
            <w:tcW w:w="9356" w:type="dxa"/>
          </w:tcPr>
          <w:p w14:paraId="5C0D80EA" w14:textId="77777777" w:rsidR="001A1E25" w:rsidRPr="005B7199" w:rsidRDefault="001A1E25" w:rsidP="006601C4">
            <w:pPr>
              <w:rPr>
                <w:rFonts w:asciiTheme="minorHAnsi" w:hAnsiTheme="minorHAnsi" w:cstheme="minorHAnsi"/>
              </w:rPr>
            </w:pPr>
            <w:commentRangeStart w:id="7"/>
            <w:r w:rsidRPr="005B7199">
              <w:rPr>
                <w:rFonts w:asciiTheme="minorHAnsi" w:hAnsiTheme="minorHAnsi" w:cstheme="minorHAnsi"/>
              </w:rPr>
              <w:t>Le flexible raccordant la cuisinière aux conduites de gaz doit être du type « flexible métallique RHT pour gaz combustibles ».</w:t>
            </w:r>
            <w:commentRangeEnd w:id="7"/>
            <w:r w:rsidRPr="005B7199">
              <w:rPr>
                <w:sz w:val="16"/>
                <w:szCs w:val="16"/>
              </w:rPr>
              <w:commentReference w:id="7"/>
            </w:r>
          </w:p>
        </w:tc>
      </w:tr>
      <w:tr w:rsidR="001A1E25" w:rsidRPr="005B7199" w14:paraId="5C00A640" w14:textId="77777777" w:rsidTr="006601C4">
        <w:tc>
          <w:tcPr>
            <w:tcW w:w="9356" w:type="dxa"/>
          </w:tcPr>
          <w:p w14:paraId="566AD881"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Tous les appareils raccordés à une installation de gaz doivent être équipés d’un thermocouple de sécurité.</w:t>
            </w:r>
          </w:p>
        </w:tc>
      </w:tr>
      <w:tr w:rsidR="001A1E25" w:rsidRPr="005B7199" w14:paraId="5C0FD8DB" w14:textId="77777777" w:rsidTr="006601C4">
        <w:tc>
          <w:tcPr>
            <w:tcW w:w="9356" w:type="dxa"/>
          </w:tcPr>
          <w:p w14:paraId="1FF6D9D7"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Une vanne de gaz extérieure doit être placée par la société distributrice locale concernée face à l’établissement. Cette vanne doit être repérable facilement en toutes circonstances.</w:t>
            </w:r>
          </w:p>
        </w:tc>
      </w:tr>
      <w:tr w:rsidR="001A1E25" w:rsidRPr="005B7199" w14:paraId="68A9C76F" w14:textId="77777777" w:rsidTr="006601C4">
        <w:tc>
          <w:tcPr>
            <w:tcW w:w="9356" w:type="dxa"/>
          </w:tcPr>
          <w:p w14:paraId="66FF3BE6"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Dans les cuisines, un robinet d’arrêt facilement accessible sur la conduite de gaz doit être placé et repéré.</w:t>
            </w:r>
          </w:p>
        </w:tc>
      </w:tr>
      <w:tr w:rsidR="001A1E25" w:rsidRPr="005B7199" w14:paraId="585D0EE5" w14:textId="77777777" w:rsidTr="006601C4">
        <w:tc>
          <w:tcPr>
            <w:tcW w:w="9356" w:type="dxa"/>
          </w:tcPr>
          <w:p w14:paraId="5454E835" w14:textId="77777777" w:rsidR="001A1E25" w:rsidRPr="005B7199" w:rsidRDefault="001A1E25" w:rsidP="006601C4">
            <w:pPr>
              <w:rPr>
                <w:rFonts w:asciiTheme="minorHAnsi" w:hAnsiTheme="minorHAnsi" w:cstheme="minorHAnsi"/>
              </w:rPr>
            </w:pPr>
            <w:commentRangeStart w:id="8"/>
            <w:r w:rsidRPr="005B7199">
              <w:rPr>
                <w:rFonts w:asciiTheme="minorHAnsi" w:hAnsiTheme="minorHAnsi" w:cstheme="minorHAnsi"/>
              </w:rPr>
              <w:t>Les conduits d’alimentation des chaufferies où fonctionnent un ou plusieurs générateurs de chaleur au gaz, doivent être équipés d’une vanne d’arrêt manuelle coupant l’alimentation en gaz. Cette vanne doit être placée et clairement signalée en dehors du local.</w:t>
            </w:r>
            <w:commentRangeEnd w:id="8"/>
            <w:r w:rsidRPr="005B7199">
              <w:rPr>
                <w:sz w:val="16"/>
                <w:szCs w:val="16"/>
              </w:rPr>
              <w:commentReference w:id="8"/>
            </w:r>
          </w:p>
        </w:tc>
      </w:tr>
      <w:tr w:rsidR="001A1E25" w:rsidRPr="005B7199" w14:paraId="058218D8" w14:textId="77777777" w:rsidTr="006601C4">
        <w:tc>
          <w:tcPr>
            <w:tcW w:w="9356" w:type="dxa"/>
          </w:tcPr>
          <w:p w14:paraId="051158A3" w14:textId="77777777" w:rsidR="001A1E25" w:rsidRPr="005B7199" w:rsidRDefault="001A1E25" w:rsidP="006601C4">
            <w:pPr>
              <w:rPr>
                <w:rFonts w:asciiTheme="minorHAnsi" w:hAnsiTheme="minorHAnsi" w:cstheme="minorHAnsi"/>
              </w:rPr>
            </w:pPr>
            <w:commentRangeStart w:id="9"/>
            <w:r w:rsidRPr="005B7199">
              <w:rPr>
                <w:rFonts w:asciiTheme="minorHAnsi" w:hAnsiTheme="minorHAnsi" w:cstheme="minorHAnsi"/>
              </w:rPr>
              <w:lastRenderedPageBreak/>
              <w:t>Les chaufferies où fonctionnent un ou plusieurs générateurs de chaleur au gaz d’une puissance cumulée de plus de 75 kW, doivent être pourvues d’un système de détection gaz couplé à une électrovanne coupant l’arrivée de combustible en cas de fuite.</w:t>
            </w:r>
            <w:commentRangeEnd w:id="9"/>
            <w:r w:rsidRPr="005B7199">
              <w:rPr>
                <w:sz w:val="16"/>
                <w:szCs w:val="16"/>
              </w:rPr>
              <w:commentReference w:id="9"/>
            </w:r>
          </w:p>
        </w:tc>
      </w:tr>
      <w:tr w:rsidR="001A1E25" w:rsidRPr="005B7199" w14:paraId="72D070A0" w14:textId="77777777" w:rsidTr="006601C4">
        <w:tc>
          <w:tcPr>
            <w:tcW w:w="9356" w:type="dxa"/>
          </w:tcPr>
          <w:p w14:paraId="6AFFCFB6"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 xml:space="preserve">Les installations, alimentées en gaz </w:t>
            </w:r>
            <w:r w:rsidRPr="005B7199">
              <w:rPr>
                <w:rFonts w:asciiTheme="minorHAnsi" w:hAnsiTheme="minorHAnsi" w:cstheme="minorHAnsi"/>
                <w:u w:val="single"/>
              </w:rPr>
              <w:t>LPG</w:t>
            </w:r>
            <w:r w:rsidRPr="005B7199">
              <w:rPr>
                <w:rFonts w:asciiTheme="minorHAnsi" w:hAnsiTheme="minorHAnsi" w:cstheme="minorHAnsi"/>
              </w:rPr>
              <w:t xml:space="preserve">, doivent répondre à la norme NBN D 51-006. </w:t>
            </w:r>
          </w:p>
        </w:tc>
      </w:tr>
      <w:tr w:rsidR="001A1E25" w:rsidRPr="005B7199" w14:paraId="0B5E3CE4" w14:textId="77777777" w:rsidTr="006601C4">
        <w:tc>
          <w:tcPr>
            <w:tcW w:w="9356" w:type="dxa"/>
          </w:tcPr>
          <w:p w14:paraId="417D9F8A" w14:textId="77777777" w:rsidR="001A1E25" w:rsidRPr="005B7199" w:rsidRDefault="001A1E25" w:rsidP="006601C4">
            <w:pPr>
              <w:rPr>
                <w:rFonts w:asciiTheme="minorHAnsi" w:hAnsiTheme="minorHAnsi" w:cstheme="minorHAnsi"/>
              </w:rPr>
            </w:pPr>
            <w:commentRangeStart w:id="10"/>
            <w:r w:rsidRPr="005B7199">
              <w:rPr>
                <w:rFonts w:asciiTheme="minorHAnsi" w:hAnsiTheme="minorHAnsi" w:cstheme="minorHAnsi"/>
              </w:rPr>
              <w:t xml:space="preserve">Les chaufferies où fonctionnent un ou plusieurs générateurs de chaleur au gaz </w:t>
            </w:r>
            <w:r w:rsidRPr="005B7199">
              <w:rPr>
                <w:rFonts w:asciiTheme="minorHAnsi" w:hAnsiTheme="minorHAnsi" w:cstheme="minorHAnsi"/>
                <w:u w:val="single"/>
              </w:rPr>
              <w:t>LPG</w:t>
            </w:r>
            <w:r w:rsidRPr="005B7199">
              <w:rPr>
                <w:rFonts w:asciiTheme="minorHAnsi" w:hAnsiTheme="minorHAnsi" w:cstheme="minorHAnsi"/>
              </w:rPr>
              <w:t xml:space="preserve"> situées sous le niveau du sol, doivent être pourvues d’un système de détection gaz couplé à une électrovanne coupant l’arrivée de combustible en cas de fuite.</w:t>
            </w:r>
            <w:commentRangeEnd w:id="10"/>
            <w:r w:rsidRPr="005B7199">
              <w:rPr>
                <w:sz w:val="16"/>
                <w:szCs w:val="16"/>
              </w:rPr>
              <w:commentReference w:id="10"/>
            </w:r>
          </w:p>
        </w:tc>
      </w:tr>
    </w:tbl>
    <w:p w14:paraId="39529C71" w14:textId="77777777" w:rsidR="001A1E25" w:rsidRPr="00BE43FF" w:rsidRDefault="001A1E25" w:rsidP="00BE43FF">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1A1E25" w:rsidRPr="005B7199" w14:paraId="44C75458" w14:textId="77777777" w:rsidTr="006601C4">
        <w:tc>
          <w:tcPr>
            <w:tcW w:w="9356" w:type="dxa"/>
          </w:tcPr>
          <w:p w14:paraId="31487BEF" w14:textId="77777777" w:rsidR="001A1E25" w:rsidRPr="005B7199" w:rsidRDefault="001A1E25" w:rsidP="00F97F4B">
            <w:pPr>
              <w:pStyle w:val="02T2"/>
              <w:numPr>
                <w:ilvl w:val="1"/>
                <w:numId w:val="21"/>
              </w:numPr>
            </w:pPr>
            <w:r w:rsidRPr="005B7199">
              <w:t>Chauffage</w:t>
            </w:r>
          </w:p>
        </w:tc>
      </w:tr>
      <w:tr w:rsidR="001A1E25" w:rsidRPr="005B7199" w14:paraId="25DB171D" w14:textId="77777777" w:rsidTr="006601C4">
        <w:tc>
          <w:tcPr>
            <w:tcW w:w="9356" w:type="dxa"/>
          </w:tcPr>
          <w:p w14:paraId="2DFB899D" w14:textId="77777777" w:rsidR="001A1E25" w:rsidRPr="005B7199" w:rsidRDefault="001A1E25" w:rsidP="006601C4">
            <w:pPr>
              <w:rPr>
                <w:rFonts w:asciiTheme="minorHAnsi" w:hAnsiTheme="minorHAnsi" w:cstheme="minorHAnsi"/>
              </w:rPr>
            </w:pPr>
            <w:commentRangeStart w:id="11"/>
            <w:r w:rsidRPr="005B7199">
              <w:rPr>
                <w:rFonts w:asciiTheme="minorHAnsi" w:hAnsiTheme="minorHAnsi" w:cstheme="minorHAnsi"/>
              </w:rPr>
              <w:t>Les chaudières doivent être installées et entretenues conformément à l’Arrêté du Gouvernement Wallon du 29.01.2009 tendant à prévenir la pollution atmosphérique provoquée par les installations de chauffage central destinées au chauffage de bâtiments ou à la production d’eau chaude sanitaire et à réduire leur consommation énergétique.</w:t>
            </w:r>
            <w:commentRangeEnd w:id="11"/>
            <w:r w:rsidRPr="005B7199">
              <w:rPr>
                <w:sz w:val="16"/>
                <w:szCs w:val="16"/>
              </w:rPr>
              <w:commentReference w:id="11"/>
            </w:r>
          </w:p>
        </w:tc>
      </w:tr>
      <w:tr w:rsidR="001A1E25" w:rsidRPr="005B7199" w14:paraId="1FCC2D4A" w14:textId="77777777" w:rsidTr="006601C4">
        <w:tc>
          <w:tcPr>
            <w:tcW w:w="9356" w:type="dxa"/>
          </w:tcPr>
          <w:p w14:paraId="61128D86" w14:textId="77777777" w:rsidR="001A1E25" w:rsidRPr="005B7199" w:rsidRDefault="001A1E25" w:rsidP="006601C4">
            <w:pPr>
              <w:rPr>
                <w:rFonts w:asciiTheme="minorHAnsi" w:hAnsiTheme="minorHAnsi" w:cstheme="minorHAnsi"/>
                <w:highlight w:val="yellow"/>
                <w:lang w:val="fr-FR"/>
              </w:rPr>
            </w:pPr>
            <w:commentRangeStart w:id="12"/>
            <w:r w:rsidRPr="005B7199">
              <w:rPr>
                <w:rFonts w:asciiTheme="minorHAnsi" w:hAnsiTheme="minorHAnsi" w:cstheme="minorHAnsi"/>
              </w:rPr>
              <w:t xml:space="preserve">Dans les chaufferies où fonctionnent un ou plusieurs générateurs de chaleur d’une puissance cumulée de plus de 75 kW utilisant un combustible </w:t>
            </w:r>
            <w:r w:rsidRPr="005B7199">
              <w:t xml:space="preserve">liquide, ces générateurs de chaleur sont équipés </w:t>
            </w:r>
            <w:r w:rsidRPr="005B7199">
              <w:rPr>
                <w:u w:val="single"/>
              </w:rPr>
              <w:t>d'un système d'extinction automatique</w:t>
            </w:r>
            <w:r w:rsidRPr="005B7199">
              <w:t xml:space="preserve"> couplé avec des dispositifs coupant en cas de fonctionnement l'arrivée de combustible et toute source d'énergie dans la chaufferie où un feu a pris naissance</w:t>
            </w:r>
            <w:r w:rsidRPr="005B7199">
              <w:rPr>
                <w:rFonts w:asciiTheme="minorHAnsi" w:hAnsiTheme="minorHAnsi" w:cstheme="minorHAnsi"/>
              </w:rPr>
              <w:t>.</w:t>
            </w:r>
            <w:commentRangeEnd w:id="12"/>
            <w:r w:rsidRPr="005B7199">
              <w:rPr>
                <w:sz w:val="16"/>
                <w:szCs w:val="16"/>
              </w:rPr>
              <w:commentReference w:id="12"/>
            </w:r>
          </w:p>
        </w:tc>
      </w:tr>
      <w:tr w:rsidR="001A1E25" w:rsidRPr="005B7199" w14:paraId="46B59EE1" w14:textId="77777777" w:rsidTr="006601C4">
        <w:tc>
          <w:tcPr>
            <w:tcW w:w="9356" w:type="dxa"/>
          </w:tcPr>
          <w:p w14:paraId="76F24107" w14:textId="77777777" w:rsidR="001A1E25" w:rsidRPr="005B7199" w:rsidRDefault="001A1E25" w:rsidP="006601C4">
            <w:pPr>
              <w:rPr>
                <w:rFonts w:asciiTheme="minorHAnsi" w:hAnsiTheme="minorHAnsi" w:cstheme="minorHAnsi"/>
              </w:rPr>
            </w:pPr>
            <w:commentRangeStart w:id="13"/>
            <w:r w:rsidRPr="005B7199">
              <w:rPr>
                <w:rFonts w:asciiTheme="minorHAnsi" w:hAnsiTheme="minorHAnsi" w:cstheme="minorHAnsi"/>
              </w:rPr>
              <w:t>Les locaux équipés d'un chauffe-eau au gaz doivent être aérées par une grille de ventilation d'au moins 150 cm² (en bas de porte, en façade, dans le châssis, ...). Les appareils au gaz non raccordés à une cheminée sont interdits.</w:t>
            </w:r>
            <w:commentRangeEnd w:id="13"/>
            <w:r w:rsidRPr="005B7199">
              <w:rPr>
                <w:sz w:val="16"/>
                <w:szCs w:val="16"/>
              </w:rPr>
              <w:commentReference w:id="13"/>
            </w:r>
          </w:p>
        </w:tc>
      </w:tr>
      <w:tr w:rsidR="001A1E25" w:rsidRPr="005B7199" w14:paraId="636D9C6F" w14:textId="77777777" w:rsidTr="006601C4">
        <w:tc>
          <w:tcPr>
            <w:tcW w:w="9356" w:type="dxa"/>
          </w:tcPr>
          <w:p w14:paraId="409D08F6" w14:textId="77777777" w:rsidR="001A1E25" w:rsidRPr="005B7199" w:rsidRDefault="001A1E25" w:rsidP="006601C4">
            <w:pPr>
              <w:rPr>
                <w:rFonts w:asciiTheme="minorHAnsi" w:hAnsiTheme="minorHAnsi" w:cstheme="minorHAnsi"/>
              </w:rPr>
            </w:pPr>
            <w:commentRangeStart w:id="14"/>
            <w:r w:rsidRPr="005B7199">
              <w:rPr>
                <w:rFonts w:asciiTheme="minorHAnsi" w:hAnsiTheme="minorHAnsi" w:cstheme="minorHAnsi"/>
              </w:rPr>
              <w:t>Tous les appareils de chauffage ou de l'eau sanitaire, à l'exception des appareils électriques et des appareils à gaz hermétiques avec évacuation par la façade ("à ventouse"), doivent être reliés à une cheminée qui évacue la fumée.  Les cheminées et les conduits doivent être construits avec des matériaux incombustibles et maintenus en bon état.</w:t>
            </w:r>
            <w:commentRangeEnd w:id="14"/>
            <w:r w:rsidRPr="005B7199">
              <w:rPr>
                <w:sz w:val="16"/>
                <w:szCs w:val="16"/>
              </w:rPr>
              <w:commentReference w:id="14"/>
            </w:r>
          </w:p>
        </w:tc>
      </w:tr>
    </w:tbl>
    <w:p w14:paraId="7F172AB5" w14:textId="77777777" w:rsidR="001A1E25" w:rsidRDefault="001A1E25"/>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1A1E25" w:rsidRPr="005B7199" w14:paraId="265A2823" w14:textId="77777777" w:rsidTr="006601C4">
        <w:tc>
          <w:tcPr>
            <w:tcW w:w="9356" w:type="dxa"/>
          </w:tcPr>
          <w:p w14:paraId="36CE6089" w14:textId="77777777" w:rsidR="001A1E25" w:rsidRPr="005B7199" w:rsidRDefault="001A1E25" w:rsidP="00F97F4B">
            <w:pPr>
              <w:pStyle w:val="02T2"/>
              <w:numPr>
                <w:ilvl w:val="1"/>
                <w:numId w:val="22"/>
              </w:numPr>
            </w:pPr>
            <w:commentRangeStart w:id="15"/>
            <w:r w:rsidRPr="005B7199">
              <w:t>Chauffage par aérothermes à gaz</w:t>
            </w:r>
            <w:commentRangeEnd w:id="15"/>
            <w:r w:rsidRPr="005B7199">
              <w:rPr>
                <w:sz w:val="16"/>
                <w:szCs w:val="16"/>
              </w:rPr>
              <w:commentReference w:id="15"/>
            </w:r>
          </w:p>
        </w:tc>
      </w:tr>
      <w:tr w:rsidR="001A1E25" w:rsidRPr="005B7199" w14:paraId="1F019989" w14:textId="77777777" w:rsidTr="006601C4">
        <w:tc>
          <w:tcPr>
            <w:tcW w:w="9356" w:type="dxa"/>
          </w:tcPr>
          <w:p w14:paraId="6BC27B50"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La coupure de l'alimentation de gaz de chaque appareil doit se faire à distance en un endroit facilement accessible en tout temps et clairement repéré.</w:t>
            </w:r>
          </w:p>
        </w:tc>
      </w:tr>
      <w:tr w:rsidR="001A1E25" w:rsidRPr="005B7199" w14:paraId="144E7979" w14:textId="77777777" w:rsidTr="006601C4">
        <w:tc>
          <w:tcPr>
            <w:tcW w:w="9356" w:type="dxa"/>
          </w:tcPr>
          <w:p w14:paraId="1B6BDEC9"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 xml:space="preserve">La coupure des alimentations électriques et de combustible de chaque appareil doit se faire à distance en un endroit facilement accessible en tout temps et clairement repéré. </w:t>
            </w:r>
          </w:p>
        </w:tc>
      </w:tr>
      <w:tr w:rsidR="001A1E25" w:rsidRPr="005B7199" w14:paraId="31BB4C2B" w14:textId="77777777" w:rsidTr="006601C4">
        <w:tc>
          <w:tcPr>
            <w:tcW w:w="9356" w:type="dxa"/>
          </w:tcPr>
          <w:p w14:paraId="2196D021"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 xml:space="preserve">Tout stockage de quelque type que ce soit doit être interdit à moins de 2 mètres des bouches de pulsion d'air chaud. </w:t>
            </w:r>
          </w:p>
        </w:tc>
      </w:tr>
      <w:tr w:rsidR="001A1E25" w:rsidRPr="005B7199" w14:paraId="546AB72D" w14:textId="77777777" w:rsidTr="006601C4">
        <w:tc>
          <w:tcPr>
            <w:tcW w:w="9356" w:type="dxa"/>
          </w:tcPr>
          <w:p w14:paraId="7965E0B7" w14:textId="77777777" w:rsidR="001A1E25" w:rsidRPr="005B7199" w:rsidRDefault="001A1E25" w:rsidP="006601C4">
            <w:pPr>
              <w:ind w:left="28"/>
              <w:rPr>
                <w:rFonts w:asciiTheme="minorHAnsi" w:hAnsiTheme="minorHAnsi" w:cstheme="minorHAnsi"/>
              </w:rPr>
            </w:pPr>
            <w:r w:rsidRPr="005B7199">
              <w:rPr>
                <w:rFonts w:asciiTheme="minorHAnsi" w:hAnsiTheme="minorHAnsi" w:cstheme="minorHAnsi"/>
              </w:rPr>
              <w:t>Une aire libre de tout objet combustible doit être aménagée autour de l'appareil de chauffage si celui-ci est posé sur le sol. Elle doit être protégée contre les chocs accidentels.</w:t>
            </w:r>
          </w:p>
        </w:tc>
      </w:tr>
    </w:tbl>
    <w:p w14:paraId="1D022C5D" w14:textId="77777777" w:rsidR="001A1E25" w:rsidRDefault="001A1E25"/>
    <w:tbl>
      <w:tblPr>
        <w:tblStyle w:val="Grilledetableauclaire"/>
        <w:tblW w:w="9356" w:type="dxa"/>
        <w:tblLayout w:type="fixed"/>
        <w:tblLook w:val="0000" w:firstRow="0" w:lastRow="0" w:firstColumn="0" w:lastColumn="0" w:noHBand="0" w:noVBand="0"/>
      </w:tblPr>
      <w:tblGrid>
        <w:gridCol w:w="9356"/>
      </w:tblGrid>
      <w:tr w:rsidR="00BE43FF" w:rsidRPr="00BE43FF" w14:paraId="21DB08D4" w14:textId="77777777" w:rsidTr="00BE43FF">
        <w:tc>
          <w:tcPr>
            <w:tcW w:w="9356" w:type="dxa"/>
          </w:tcPr>
          <w:p w14:paraId="776CBEA7"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Installations aérauliques</w:t>
            </w:r>
          </w:p>
        </w:tc>
      </w:tr>
      <w:tr w:rsidR="00BE43FF" w:rsidRPr="00BE43FF" w14:paraId="55DBD4BD" w14:textId="77777777" w:rsidTr="00BE43FF">
        <w:tc>
          <w:tcPr>
            <w:tcW w:w="9356" w:type="dxa"/>
          </w:tcPr>
          <w:p w14:paraId="6AEE5FBD" w14:textId="170E9440" w:rsidR="00BE43FF" w:rsidRPr="00BE43FF" w:rsidRDefault="00BE43FF" w:rsidP="00BE43FF">
            <w:pPr>
              <w:rPr>
                <w:rFonts w:asciiTheme="minorHAnsi" w:hAnsiTheme="minorHAnsi" w:cstheme="minorHAnsi"/>
              </w:rPr>
            </w:pPr>
            <w:r w:rsidRPr="00BE43FF">
              <w:rPr>
                <w:rFonts w:asciiTheme="minorHAnsi" w:hAnsiTheme="minorHAnsi" w:cstheme="minorHAnsi"/>
              </w:rPr>
              <w:t>Respecter les prescription</w:t>
            </w:r>
            <w:r w:rsidR="001A1E25">
              <w:rPr>
                <w:rFonts w:asciiTheme="minorHAnsi" w:hAnsiTheme="minorHAnsi" w:cstheme="minorHAnsi"/>
              </w:rPr>
              <w:t>s de l’article 6.7 de l’annexe 3</w:t>
            </w:r>
            <w:r w:rsidRPr="00BE43FF">
              <w:rPr>
                <w:rFonts w:asciiTheme="minorHAnsi" w:hAnsiTheme="minorHAnsi" w:cstheme="minorHAnsi"/>
              </w:rPr>
              <w:t xml:space="preserve">/1 de l’A.R. du 07.07.1994 fixant les normes de base en matière de prévention contre l’incendie et l’explosion auxquelles les bâtiments doivent satisfaire, dont la dernière modification date du </w:t>
            </w:r>
            <w:r w:rsidR="009A1C2D">
              <w:rPr>
                <w:rFonts w:asciiTheme="minorHAnsi" w:hAnsiTheme="minorHAnsi" w:cstheme="minorHAnsi"/>
              </w:rPr>
              <w:t>20</w:t>
            </w:r>
            <w:r w:rsidRPr="00BE43FF">
              <w:rPr>
                <w:rFonts w:asciiTheme="minorHAnsi" w:hAnsiTheme="minorHAnsi" w:cstheme="minorHAnsi"/>
              </w:rPr>
              <w:t>.0</w:t>
            </w:r>
            <w:r w:rsidR="009A1C2D">
              <w:rPr>
                <w:rFonts w:asciiTheme="minorHAnsi" w:hAnsiTheme="minorHAnsi" w:cstheme="minorHAnsi"/>
              </w:rPr>
              <w:t>5</w:t>
            </w:r>
            <w:r w:rsidRPr="00BE43FF">
              <w:rPr>
                <w:rFonts w:asciiTheme="minorHAnsi" w:hAnsiTheme="minorHAnsi" w:cstheme="minorHAnsi"/>
              </w:rPr>
              <w:t>.20</w:t>
            </w:r>
            <w:r w:rsidR="009A1C2D">
              <w:rPr>
                <w:rFonts w:asciiTheme="minorHAnsi" w:hAnsiTheme="minorHAnsi" w:cstheme="minorHAnsi"/>
              </w:rPr>
              <w:t>22</w:t>
            </w:r>
            <w:r w:rsidRPr="00BE43FF">
              <w:rPr>
                <w:rFonts w:asciiTheme="minorHAnsi" w:hAnsiTheme="minorHAnsi" w:cstheme="minorHAnsi"/>
              </w:rPr>
              <w:t xml:space="preserve"> (AR) ;</w:t>
            </w:r>
          </w:p>
        </w:tc>
      </w:tr>
    </w:tbl>
    <w:p w14:paraId="6D7D32E5" w14:textId="77777777" w:rsidR="00BE43FF" w:rsidRDefault="00BE43FF"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1A1E25" w:rsidRPr="005B7199" w14:paraId="323B5E07" w14:textId="77777777" w:rsidTr="006601C4">
        <w:tc>
          <w:tcPr>
            <w:tcW w:w="9356" w:type="dxa"/>
          </w:tcPr>
          <w:p w14:paraId="77166C08" w14:textId="77777777" w:rsidR="001A1E25" w:rsidRPr="005B7199" w:rsidRDefault="001A1E25" w:rsidP="00F97F4B">
            <w:pPr>
              <w:pStyle w:val="02T2"/>
              <w:numPr>
                <w:ilvl w:val="1"/>
                <w:numId w:val="23"/>
              </w:numPr>
            </w:pPr>
            <w:r w:rsidRPr="005B7199">
              <w:t>Alerte / Alarme incendie</w:t>
            </w:r>
          </w:p>
        </w:tc>
      </w:tr>
      <w:tr w:rsidR="001A1E25" w:rsidRPr="005B7199" w14:paraId="62B706A8" w14:textId="77777777" w:rsidTr="006601C4">
        <w:tc>
          <w:tcPr>
            <w:tcW w:w="9356" w:type="dxa"/>
          </w:tcPr>
          <w:p w14:paraId="2A92F468"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Placer un système d'alerte / alarme audible dans tout le bâtiment (boutons poussoirs de commande à répartir judicieusement à chaque niveau).</w:t>
            </w:r>
          </w:p>
        </w:tc>
      </w:tr>
    </w:tbl>
    <w:p w14:paraId="228742CF" w14:textId="77777777" w:rsidR="00BE43FF" w:rsidRPr="00BE43FF" w:rsidRDefault="00BE43FF" w:rsidP="00BE43FF">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BE43FF" w:rsidRPr="00BE43FF" w14:paraId="308FA2A1" w14:textId="77777777" w:rsidTr="00BE43FF">
        <w:tc>
          <w:tcPr>
            <w:tcW w:w="9356" w:type="dxa"/>
          </w:tcPr>
          <w:p w14:paraId="3A1AC8A1" w14:textId="77777777" w:rsidR="00BE43FF" w:rsidRPr="00BE43FF" w:rsidRDefault="00BE43FF" w:rsidP="00F97F4B">
            <w:pPr>
              <w:numPr>
                <w:ilvl w:val="1"/>
                <w:numId w:val="16"/>
              </w:numPr>
              <w:suppressAutoHyphens w:val="0"/>
              <w:spacing w:before="0" w:after="60"/>
              <w:outlineLvl w:val="2"/>
              <w:rPr>
                <w:rFonts w:asciiTheme="minorHAnsi" w:hAnsiTheme="minorHAnsi" w:cstheme="minorHAnsi"/>
                <w:b/>
                <w:u w:val="single"/>
                <w:lang w:val="fr-FR"/>
              </w:rPr>
            </w:pPr>
            <w:r w:rsidRPr="00BE43FF">
              <w:rPr>
                <w:rFonts w:asciiTheme="minorHAnsi" w:hAnsiTheme="minorHAnsi" w:cstheme="minorHAnsi"/>
                <w:b/>
                <w:u w:val="single"/>
                <w:lang w:val="fr-FR"/>
              </w:rPr>
              <w:t>Moyens d’extinction</w:t>
            </w:r>
          </w:p>
        </w:tc>
      </w:tr>
    </w:tbl>
    <w:p w14:paraId="115EC1AC" w14:textId="77777777" w:rsidR="00BE43FF" w:rsidRPr="00BE43FF" w:rsidRDefault="00BE43FF"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BE43FF" w:rsidRPr="00BE43FF" w14:paraId="483A480D" w14:textId="77777777" w:rsidTr="00BE43FF">
        <w:tc>
          <w:tcPr>
            <w:tcW w:w="9356" w:type="dxa"/>
          </w:tcPr>
          <w:p w14:paraId="7B38AC63" w14:textId="77777777" w:rsidR="00BE43FF" w:rsidRPr="00BE43FF" w:rsidRDefault="00BE43FF" w:rsidP="00F97F4B">
            <w:pPr>
              <w:numPr>
                <w:ilvl w:val="1"/>
                <w:numId w:val="11"/>
              </w:numPr>
              <w:snapToGrid w:val="0"/>
              <w:spacing w:before="57" w:after="57"/>
              <w:jc w:val="left"/>
              <w:textAlignment w:val="top"/>
              <w:rPr>
                <w:rFonts w:asciiTheme="minorHAnsi" w:hAnsiTheme="minorHAnsi" w:cstheme="minorHAnsi"/>
                <w:b/>
              </w:rPr>
            </w:pPr>
            <w:r w:rsidRPr="00BE43FF">
              <w:rPr>
                <w:rFonts w:asciiTheme="minorHAnsi" w:hAnsiTheme="minorHAnsi" w:cstheme="minorHAnsi"/>
                <w:b/>
              </w:rPr>
              <w:t>Extincteurs</w:t>
            </w:r>
          </w:p>
        </w:tc>
      </w:tr>
      <w:tr w:rsidR="00BE43FF" w:rsidRPr="00BE43FF" w14:paraId="183BF866" w14:textId="77777777" w:rsidTr="00BE43FF">
        <w:tc>
          <w:tcPr>
            <w:tcW w:w="9356" w:type="dxa"/>
          </w:tcPr>
          <w:p w14:paraId="7EEAFEC0"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lastRenderedPageBreak/>
              <w:t>Des extincteurs à poudre ABC d’une unité d’extinction doivent être installés : un à chaque niveau, dans les halls communs et un par 150 m² de surface au sol.</w:t>
            </w:r>
          </w:p>
        </w:tc>
      </w:tr>
      <w:tr w:rsidR="00BE43FF" w:rsidRPr="00BE43FF" w14:paraId="7314DDBA" w14:textId="77777777" w:rsidTr="00BE43FF">
        <w:tc>
          <w:tcPr>
            <w:tcW w:w="9356" w:type="dxa"/>
          </w:tcPr>
          <w:p w14:paraId="4FB52337"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Dans les cuisines collectives, un extincteur à CO2 de 5 kg et une couverture extinctrice doivent être fixés et signalés.</w:t>
            </w:r>
          </w:p>
        </w:tc>
      </w:tr>
      <w:tr w:rsidR="00BE43FF" w:rsidRPr="00BE43FF" w14:paraId="7C159177" w14:textId="77777777" w:rsidTr="00BE43FF">
        <w:tc>
          <w:tcPr>
            <w:tcW w:w="9356" w:type="dxa"/>
          </w:tcPr>
          <w:p w14:paraId="36948DED"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Les extincteurs doivent être fixés au mur et signalés par pictogramme.</w:t>
            </w:r>
          </w:p>
        </w:tc>
      </w:tr>
      <w:tr w:rsidR="00BE43FF" w:rsidRPr="00BE43FF" w14:paraId="0E330D5F" w14:textId="77777777" w:rsidTr="00BE43FF">
        <w:tc>
          <w:tcPr>
            <w:tcW w:w="9356" w:type="dxa"/>
          </w:tcPr>
          <w:p w14:paraId="627A704C"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Les extincteurs à poudre peuvent être remplacés par des extincteurs à eau plus additif d’une capacité d’extinction équivalente.</w:t>
            </w:r>
          </w:p>
        </w:tc>
      </w:tr>
      <w:tr w:rsidR="00BE43FF" w:rsidRPr="00BE43FF" w14:paraId="7E181896" w14:textId="77777777" w:rsidTr="00BE43FF">
        <w:tc>
          <w:tcPr>
            <w:tcW w:w="9356" w:type="dxa"/>
          </w:tcPr>
          <w:p w14:paraId="5794AF5B" w14:textId="77777777" w:rsidR="00BE43FF" w:rsidRPr="00BE43FF" w:rsidRDefault="00BE43FF" w:rsidP="00BE43FF">
            <w:pPr>
              <w:rPr>
                <w:rFonts w:asciiTheme="minorHAnsi" w:hAnsiTheme="minorHAnsi" w:cstheme="minorHAnsi"/>
              </w:rPr>
            </w:pPr>
            <w:r w:rsidRPr="00BE43FF">
              <w:rPr>
                <w:rFonts w:asciiTheme="minorHAnsi" w:hAnsiTheme="minorHAnsi" w:cstheme="minorHAnsi"/>
                <w:lang w:val="fr-FR"/>
              </w:rPr>
              <w:t xml:space="preserve">Les extincteurs </w:t>
            </w:r>
            <w:r w:rsidRPr="00BE43FF">
              <w:rPr>
                <w:rFonts w:asciiTheme="minorHAnsi" w:hAnsiTheme="minorHAnsi" w:cstheme="minorHAnsi"/>
              </w:rPr>
              <w:t>doivent être contrôlés annuellement par un technicien agréé.</w:t>
            </w:r>
          </w:p>
        </w:tc>
      </w:tr>
      <w:tr w:rsidR="009A1C2D" w:rsidRPr="00BE43FF" w14:paraId="64A7C217" w14:textId="77777777" w:rsidTr="00BE43FF">
        <w:tc>
          <w:tcPr>
            <w:tcW w:w="9356" w:type="dxa"/>
          </w:tcPr>
          <w:p w14:paraId="35AA6314" w14:textId="31CADBE7" w:rsidR="009A1C2D" w:rsidRPr="00BE43FF" w:rsidRDefault="009A1C2D" w:rsidP="00BE43FF">
            <w:pPr>
              <w:rPr>
                <w:rFonts w:asciiTheme="minorHAnsi" w:hAnsiTheme="minorHAnsi" w:cstheme="minorHAnsi"/>
                <w:lang w:val="fr-FR"/>
              </w:rPr>
            </w:pPr>
            <w:r w:rsidRPr="009A1C2D">
              <w:rPr>
                <w:rFonts w:asciiTheme="minorHAnsi" w:hAnsiTheme="minorHAnsi" w:cstheme="minorHAnsi"/>
                <w:lang w:val="fr-FR"/>
              </w:rPr>
              <w:t>Dans le parking, des extincteurs à poudre ABC d’une unité d’extinction doivent être installés par 150 m² de surface au sol.</w:t>
            </w:r>
          </w:p>
        </w:tc>
      </w:tr>
    </w:tbl>
    <w:p w14:paraId="7D742D39" w14:textId="77777777" w:rsidR="00BE43FF" w:rsidRDefault="00BE43FF"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1A1E25" w:rsidRPr="005B7199" w14:paraId="7A3D526D" w14:textId="77777777" w:rsidTr="006601C4">
        <w:tc>
          <w:tcPr>
            <w:tcW w:w="9356" w:type="dxa"/>
          </w:tcPr>
          <w:p w14:paraId="6CF7D1ED" w14:textId="77777777" w:rsidR="001A1E25" w:rsidRPr="005B7199" w:rsidRDefault="001A1E25" w:rsidP="00F97F4B">
            <w:pPr>
              <w:numPr>
                <w:ilvl w:val="1"/>
                <w:numId w:val="11"/>
              </w:numPr>
              <w:snapToGrid w:val="0"/>
              <w:spacing w:before="57" w:after="57"/>
              <w:jc w:val="left"/>
              <w:textAlignment w:val="top"/>
              <w:rPr>
                <w:rFonts w:asciiTheme="minorHAnsi" w:hAnsiTheme="minorHAnsi" w:cstheme="minorHAnsi"/>
                <w:b/>
              </w:rPr>
            </w:pPr>
            <w:commentRangeStart w:id="16"/>
            <w:r w:rsidRPr="005B7199">
              <w:rPr>
                <w:rFonts w:asciiTheme="minorHAnsi" w:hAnsiTheme="minorHAnsi" w:cstheme="minorHAnsi"/>
                <w:b/>
              </w:rPr>
              <w:t>Robinets d’incendie armés</w:t>
            </w:r>
          </w:p>
        </w:tc>
      </w:tr>
      <w:tr w:rsidR="001A1E25" w:rsidRPr="005B7199" w14:paraId="73EBE7A0" w14:textId="77777777" w:rsidTr="006601C4">
        <w:tc>
          <w:tcPr>
            <w:tcW w:w="9356" w:type="dxa"/>
          </w:tcPr>
          <w:p w14:paraId="1D901E01"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Un robinet d’incendie armé est requis lorsque la superficie utilisée d’un bâtiment est supérieure à 500 m². Le nombre de robinets d’incendie armés doit être déterminé de la manière suivante :</w:t>
            </w:r>
          </w:p>
          <w:p w14:paraId="3CDBD053" w14:textId="77777777" w:rsidR="001A1E25" w:rsidRPr="005B7199" w:rsidRDefault="001A1E25" w:rsidP="006601C4">
            <w:pPr>
              <w:pStyle w:val="06L1"/>
            </w:pPr>
            <w:r w:rsidRPr="005B7199">
              <w:t>le jet de la lance doit atteindre chaque point du compartiment ;</w:t>
            </w:r>
          </w:p>
          <w:p w14:paraId="57D3D053" w14:textId="77777777" w:rsidR="001A1E25" w:rsidRPr="005B7199" w:rsidRDefault="001A1E25" w:rsidP="006601C4">
            <w:pPr>
              <w:pStyle w:val="06L1"/>
            </w:pPr>
            <w:r w:rsidRPr="005B7199">
              <w:t>les compartiments dont la superficie est supérieure à 500 m² doivent disposer d’un robinet d’incendie armé au moins.</w:t>
            </w:r>
          </w:p>
        </w:tc>
      </w:tr>
      <w:tr w:rsidR="001A1E25" w:rsidRPr="009A1C2D" w14:paraId="7A848367" w14:textId="77777777" w:rsidTr="006601C4">
        <w:tc>
          <w:tcPr>
            <w:tcW w:w="9356" w:type="dxa"/>
          </w:tcPr>
          <w:p w14:paraId="3C21DF69" w14:textId="77777777" w:rsidR="001A1E25" w:rsidRPr="009A1C2D" w:rsidRDefault="001A1E25" w:rsidP="006601C4">
            <w:pPr>
              <w:rPr>
                <w:rFonts w:asciiTheme="minorHAnsi" w:hAnsiTheme="minorHAnsi" w:cstheme="minorHAnsi"/>
                <w:strike/>
              </w:rPr>
            </w:pPr>
            <w:r w:rsidRPr="009A1C2D">
              <w:rPr>
                <w:rFonts w:asciiTheme="minorHAnsi" w:hAnsiTheme="minorHAnsi" w:cstheme="minorHAnsi"/>
                <w:strike/>
              </w:rPr>
              <w:t>Placer des dévidoirs muraux à alimentation axiale conformes aux prescriptions de la norme NBN EN 671-1. Toute la surface bâtie doit pouvoir être atteinte. Ces appareils ne peuvent pas se trouver dans les cages d'escaliers.</w:t>
            </w:r>
          </w:p>
        </w:tc>
      </w:tr>
      <w:tr w:rsidR="001A1E25" w:rsidRPr="005B7199" w14:paraId="6DAF965F" w14:textId="77777777" w:rsidTr="006601C4">
        <w:tc>
          <w:tcPr>
            <w:tcW w:w="9356" w:type="dxa"/>
          </w:tcPr>
          <w:p w14:paraId="48B1F277" w14:textId="271BD788" w:rsidR="001A1E25" w:rsidRPr="005B7199" w:rsidRDefault="001A1E25" w:rsidP="006601C4">
            <w:pPr>
              <w:rPr>
                <w:rFonts w:asciiTheme="minorHAnsi" w:hAnsiTheme="minorHAnsi" w:cstheme="minorHAnsi"/>
              </w:rPr>
            </w:pPr>
            <w:r w:rsidRPr="005B7199">
              <w:rPr>
                <w:rFonts w:asciiTheme="minorHAnsi" w:hAnsiTheme="minorHAnsi" w:cstheme="minorHAnsi"/>
              </w:rPr>
              <w:t xml:space="preserve">Ils doivent être équipés d’un </w:t>
            </w:r>
            <w:r w:rsidR="009A1C2D">
              <w:rPr>
                <w:rFonts w:asciiTheme="minorHAnsi" w:hAnsiTheme="minorHAnsi" w:cstheme="minorHAnsi"/>
              </w:rPr>
              <w:t xml:space="preserve">hydrant : </w:t>
            </w:r>
            <w:r w:rsidRPr="005B7199">
              <w:rPr>
                <w:rFonts w:asciiTheme="minorHAnsi" w:hAnsiTheme="minorHAnsi" w:cstheme="minorHAnsi"/>
              </w:rPr>
              <w:t>demi-raccord de refoulement DSP de 45 mm conforme aux prescriptions de l’A.R. du 30.01.1975 fixant les types de raccords utilisés en matière de prévention et de lutte contre l’incendie.  (M.B. du 09.04.1975).</w:t>
            </w:r>
          </w:p>
        </w:tc>
      </w:tr>
      <w:tr w:rsidR="001A1E25" w:rsidRPr="005B7199" w14:paraId="253D2218" w14:textId="77777777" w:rsidTr="006601C4">
        <w:tc>
          <w:tcPr>
            <w:tcW w:w="9356" w:type="dxa"/>
          </w:tcPr>
          <w:p w14:paraId="04289DDF"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 xml:space="preserve">Un demi-raccord de refoulement DSP de 45 mm supplémentaire sera installé dans les sas d’accès au parking souterrain. </w:t>
            </w:r>
          </w:p>
        </w:tc>
      </w:tr>
      <w:tr w:rsidR="001A1E25" w:rsidRPr="005B7199" w14:paraId="2B08442F" w14:textId="77777777" w:rsidTr="006601C4">
        <w:tc>
          <w:tcPr>
            <w:tcW w:w="9356" w:type="dxa"/>
          </w:tcPr>
          <w:p w14:paraId="3551C165"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Ces appareils sont, sans manœuvre préalable, alimentés en eau sous pression.</w:t>
            </w:r>
          </w:p>
          <w:p w14:paraId="1C750EE5"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Les colonnes qui alimentent ces appareils en eau sous pression ont les caractéristiques suivantes :</w:t>
            </w:r>
          </w:p>
          <w:p w14:paraId="51C91A71"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Le diamètre intérieur doit être de 70 mm au moins, la pression d’alimentation est telle que la pression à l’hydrant le plus défavorisé est de 2,5 bar au moins en tenant compte que 3 dévidoirs muraux à alimentation axiale doivent pouvoir être utilisés simultanément pendant ½ H.</w:t>
            </w:r>
          </w:p>
        </w:tc>
      </w:tr>
      <w:tr w:rsidR="001A1E25" w:rsidRPr="005B7199" w14:paraId="00FC6856" w14:textId="77777777" w:rsidTr="006601C4">
        <w:tc>
          <w:tcPr>
            <w:tcW w:w="9356" w:type="dxa"/>
          </w:tcPr>
          <w:p w14:paraId="772C7E76" w14:textId="00510A15" w:rsidR="001A1E25" w:rsidRPr="005B7199" w:rsidRDefault="00FD5BC5" w:rsidP="006601C4">
            <w:pPr>
              <w:rPr>
                <w:rFonts w:asciiTheme="minorHAnsi" w:hAnsiTheme="minorHAnsi" w:cstheme="minorHAnsi"/>
              </w:rPr>
            </w:pPr>
            <w:r>
              <w:rPr>
                <w:rFonts w:asciiTheme="minorHAnsi" w:hAnsiTheme="minorHAnsi" w:cstheme="minorHAnsi"/>
              </w:rPr>
              <w:t>L</w:t>
            </w:r>
            <w:r w:rsidR="001A1E25" w:rsidRPr="005B7199">
              <w:rPr>
                <w:rFonts w:asciiTheme="minorHAnsi" w:hAnsiTheme="minorHAnsi" w:cstheme="minorHAnsi"/>
              </w:rPr>
              <w:t>’installation de l’immeuble doit pouvoir fournir un débit de l’ordre de 30 m³/heure pendant 2 heures.  Le débit à la sortie des hydrants DSP de 45 mm doit être de l’ordre de 500 l/min.</w:t>
            </w:r>
          </w:p>
        </w:tc>
      </w:tr>
      <w:tr w:rsidR="001A1E25" w:rsidRPr="005B7199" w14:paraId="7B021806" w14:textId="77777777" w:rsidTr="006601C4">
        <w:tc>
          <w:tcPr>
            <w:tcW w:w="9356" w:type="dxa"/>
          </w:tcPr>
          <w:p w14:paraId="6E3B5B45"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Le branchement par lequel la canalisation est raccordée au réseau public de distribution d’eau peut être :</w:t>
            </w:r>
          </w:p>
          <w:p w14:paraId="76295076" w14:textId="77777777" w:rsidR="001A1E25" w:rsidRPr="005B7199" w:rsidRDefault="001A1E25" w:rsidP="006601C4">
            <w:pPr>
              <w:pStyle w:val="06L1"/>
            </w:pPr>
            <w:r w:rsidRPr="005B7199">
              <w:t>soit à passage direct, sans compteur ;</w:t>
            </w:r>
          </w:p>
          <w:p w14:paraId="2A00C7EA" w14:textId="77777777" w:rsidR="001A1E25" w:rsidRPr="005B7199" w:rsidRDefault="001A1E25" w:rsidP="006601C4">
            <w:pPr>
              <w:pStyle w:val="06L1"/>
            </w:pPr>
            <w:r w:rsidRPr="005B7199">
              <w:t>soit pourvu d’un compteur, type « Woltmann » ou similaire, dont les caractéristiques de conception et de construction y réduisent la perte de charge à une faible valeur.</w:t>
            </w:r>
          </w:p>
        </w:tc>
      </w:tr>
      <w:tr w:rsidR="001A1E25" w:rsidRPr="005B7199" w14:paraId="543FA090" w14:textId="77777777" w:rsidTr="006601C4">
        <w:tc>
          <w:tcPr>
            <w:tcW w:w="9356" w:type="dxa"/>
          </w:tcPr>
          <w:p w14:paraId="1A608AFA"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t>Les prescriptions suivantes sont d’application :</w:t>
            </w:r>
          </w:p>
          <w:p w14:paraId="04C068C6" w14:textId="77777777" w:rsidR="001A1E25" w:rsidRPr="005B7199" w:rsidRDefault="001A1E25" w:rsidP="006601C4">
            <w:pPr>
              <w:pStyle w:val="06L1"/>
            </w:pPr>
            <w:r w:rsidRPr="005B7199">
              <w:t>Les vannes d’arrêt général et toutes les vannes intermédiaires sont scellées en position ouverte ;</w:t>
            </w:r>
          </w:p>
          <w:p w14:paraId="64802023" w14:textId="77777777" w:rsidR="001A1E25" w:rsidRPr="005B7199" w:rsidRDefault="001A1E25" w:rsidP="006601C4">
            <w:pPr>
              <w:pStyle w:val="06L1"/>
            </w:pPr>
            <w:r w:rsidRPr="005B7199">
              <w:t>Pour les branchements à passage direct, la commande des appareils d’extinction est scellée en position fermée ;</w:t>
            </w:r>
          </w:p>
          <w:p w14:paraId="225DBF00" w14:textId="77777777" w:rsidR="001A1E25" w:rsidRPr="005B7199" w:rsidRDefault="001A1E25" w:rsidP="006601C4">
            <w:pPr>
              <w:pStyle w:val="06L1"/>
            </w:pPr>
            <w:r w:rsidRPr="005B7199">
              <w:t>Les canalisations exposées au gel sont soigneusement protégées sans que leur fonctionnement n’en soit entravé ou retardé ;</w:t>
            </w:r>
          </w:p>
          <w:p w14:paraId="01752624" w14:textId="77777777" w:rsidR="001A1E25" w:rsidRPr="005B7199" w:rsidRDefault="001A1E25" w:rsidP="006601C4">
            <w:pPr>
              <w:pStyle w:val="06L1"/>
            </w:pPr>
            <w:r w:rsidRPr="005B7199">
              <w:t>Les canalisations sont munies, de vannes de barrage et de vidange, en nombre strictement indispensable, pour parer au danger et inconvénients qu’entraîneraient leur rupture ;</w:t>
            </w:r>
          </w:p>
          <w:p w14:paraId="0644DCF8" w14:textId="77777777" w:rsidR="001A1E25" w:rsidRPr="005B7199" w:rsidRDefault="001A1E25" w:rsidP="006601C4">
            <w:pPr>
              <w:pStyle w:val="06L1"/>
            </w:pPr>
            <w:r w:rsidRPr="005B7199">
              <w:t>Une vanne de barrage et une vanne de vidange sont placées au pied de chaque conduite verticale près de son point de jonction avec la conduite principale ;</w:t>
            </w:r>
          </w:p>
          <w:p w14:paraId="1ADDB7D1" w14:textId="77777777" w:rsidR="001A1E25" w:rsidRPr="005B7199" w:rsidRDefault="001A1E25" w:rsidP="006601C4">
            <w:pPr>
              <w:pStyle w:val="06L1"/>
            </w:pPr>
            <w:r w:rsidRPr="005B7199">
              <w:t>Les indications relatives au sens d’ouverture des vannes de barrage et de vidange sont inscrites clairement sur les volants ou manettes commandant le fonctionnement de ces appareils ;</w:t>
            </w:r>
          </w:p>
          <w:p w14:paraId="46E181DC" w14:textId="77777777" w:rsidR="001A1E25" w:rsidRPr="005B7199" w:rsidRDefault="001A1E25" w:rsidP="006601C4">
            <w:pPr>
              <w:pStyle w:val="06L1"/>
            </w:pPr>
            <w:r w:rsidRPr="005B7199">
              <w:lastRenderedPageBreak/>
              <w:t>Un manomètre avec robinet de contrôle à trois voies est installé après la vanne d’arrêt général et un second au-delà de l’appareil le plus élevé par rapport au sol.  Ces manomètres permettent  la lecture de pressions allant jusqu’à 10 bar avec une précision de 0,2 bar (voir NBN 363).</w:t>
            </w:r>
          </w:p>
        </w:tc>
      </w:tr>
      <w:tr w:rsidR="001A1E25" w:rsidRPr="005B7199" w14:paraId="1136E8C4" w14:textId="77777777" w:rsidTr="006601C4">
        <w:tc>
          <w:tcPr>
            <w:tcW w:w="9356" w:type="dxa"/>
          </w:tcPr>
          <w:p w14:paraId="27FF88FC" w14:textId="77777777" w:rsidR="001A1E25" w:rsidRPr="005B7199" w:rsidRDefault="001A1E25" w:rsidP="006601C4">
            <w:pPr>
              <w:rPr>
                <w:rFonts w:asciiTheme="minorHAnsi" w:hAnsiTheme="minorHAnsi" w:cstheme="minorHAnsi"/>
              </w:rPr>
            </w:pPr>
            <w:r w:rsidRPr="005B7199">
              <w:rPr>
                <w:rFonts w:asciiTheme="minorHAnsi" w:hAnsiTheme="minorHAnsi" w:cstheme="minorHAnsi"/>
              </w:rPr>
              <w:lastRenderedPageBreak/>
              <w:t>Fixer et signaler un extincteur à poudre ABC de 6 kg près de chaque dévidoir</w:t>
            </w:r>
            <w:commentRangeEnd w:id="16"/>
            <w:r w:rsidR="00FD5BC5">
              <w:rPr>
                <w:rStyle w:val="Marquedecommentaire"/>
              </w:rPr>
              <w:commentReference w:id="16"/>
            </w:r>
          </w:p>
        </w:tc>
      </w:tr>
    </w:tbl>
    <w:p w14:paraId="028C6A0B" w14:textId="77777777" w:rsidR="001A1E25" w:rsidRDefault="001A1E25"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1A1E25" w:rsidRPr="005B7199" w14:paraId="512F0114" w14:textId="77777777" w:rsidTr="006601C4">
        <w:tc>
          <w:tcPr>
            <w:tcW w:w="9356" w:type="dxa"/>
          </w:tcPr>
          <w:p w14:paraId="5FCCDC5F" w14:textId="77777777" w:rsidR="001A1E25" w:rsidRPr="005B7199" w:rsidRDefault="001A1E25" w:rsidP="00F97F4B">
            <w:pPr>
              <w:numPr>
                <w:ilvl w:val="1"/>
                <w:numId w:val="11"/>
              </w:numPr>
              <w:snapToGrid w:val="0"/>
              <w:spacing w:before="57" w:after="57"/>
              <w:jc w:val="left"/>
              <w:textAlignment w:val="top"/>
              <w:rPr>
                <w:rFonts w:asciiTheme="minorHAnsi" w:hAnsiTheme="minorHAnsi" w:cstheme="minorHAnsi"/>
                <w:b/>
              </w:rPr>
            </w:pPr>
            <w:r w:rsidRPr="005B7199">
              <w:rPr>
                <w:rFonts w:asciiTheme="minorHAnsi" w:hAnsiTheme="minorHAnsi" w:cstheme="minorHAnsi"/>
                <w:b/>
              </w:rPr>
              <w:t>Systèmes d’extinction automatiques</w:t>
            </w:r>
          </w:p>
        </w:tc>
      </w:tr>
      <w:tr w:rsidR="001A1E25" w:rsidRPr="005B7199" w14:paraId="547C4058" w14:textId="77777777" w:rsidTr="006601C4">
        <w:tc>
          <w:tcPr>
            <w:tcW w:w="9356" w:type="dxa"/>
          </w:tcPr>
          <w:p w14:paraId="13494192" w14:textId="77777777" w:rsidR="001A1E25" w:rsidRPr="005B7199" w:rsidRDefault="001A1E25" w:rsidP="006601C4">
            <w:r w:rsidRPr="005B7199">
              <w:t xml:space="preserve">Les friteuses </w:t>
            </w:r>
            <w:commentRangeStart w:id="17"/>
            <w:r w:rsidRPr="005B7199">
              <w:rPr>
                <w:highlight w:val="yellow"/>
              </w:rPr>
              <w:t>(et les appareils de cuisson)</w:t>
            </w:r>
            <w:r w:rsidRPr="005B7199">
              <w:t> </w:t>
            </w:r>
            <w:commentRangeEnd w:id="17"/>
            <w:r w:rsidRPr="005B7199">
              <w:rPr>
                <w:sz w:val="16"/>
                <w:szCs w:val="16"/>
              </w:rPr>
              <w:commentReference w:id="17"/>
            </w:r>
            <w:r w:rsidRPr="005B7199">
              <w:t>doivent être protégés par une installation automatique d’extinction à eau légère, agréée ANPI NTN113 ou équivalente et ayant prouvé leur efficacité. Cette installation doit être adaptée à la superficie des plans de cuisson. Le déclenchement de l’installation d’extinction doit provoquer la coupure de l’alimentation énergétique de ces appareils.</w:t>
            </w:r>
          </w:p>
          <w:p w14:paraId="7C6547B1" w14:textId="77777777" w:rsidR="001A1E25" w:rsidRPr="005B7199" w:rsidRDefault="001A1E25" w:rsidP="006601C4">
            <w:r w:rsidRPr="005B7199">
              <w:t>Le fonctionnement automatique doit être doublé d’une commande manuelle d’urgence placée en un endroit protégé à l’écart des appareils de cuisson. Cette installation doit être contrôlée annuellement par un installateur qualifié.</w:t>
            </w:r>
          </w:p>
        </w:tc>
      </w:tr>
      <w:tr w:rsidR="001A1E25" w:rsidRPr="005B7199" w14:paraId="22E4CEF1" w14:textId="77777777" w:rsidTr="006601C4">
        <w:tc>
          <w:tcPr>
            <w:tcW w:w="9356" w:type="dxa"/>
          </w:tcPr>
          <w:p w14:paraId="3DBD514D" w14:textId="77777777" w:rsidR="001A1E25" w:rsidRPr="005B7199" w:rsidRDefault="001A1E25" w:rsidP="006601C4">
            <w:commentRangeStart w:id="18"/>
            <w:r w:rsidRPr="005B7199">
              <w:t>Les magasins pour la vente au détail (les locaux de vente et les locaux attenant à ceux-ci et servant de dépôt de marchandises), dont la superficie est supérieure à 2000 m², doivent être équipés d'un réseau d'extinction automatique constamment sous pression conforme à la norme NBN EN 12845 Installations fixes de lutte contre l‘incendie - Systèmes d’extinction automatique du type sprinkler.</w:t>
            </w:r>
            <w:commentRangeEnd w:id="18"/>
            <w:r w:rsidRPr="005B7199">
              <w:rPr>
                <w:sz w:val="16"/>
                <w:szCs w:val="16"/>
              </w:rPr>
              <w:commentReference w:id="18"/>
            </w:r>
          </w:p>
        </w:tc>
      </w:tr>
      <w:tr w:rsidR="001A1E25" w:rsidRPr="005B7199" w14:paraId="3FF5B8EC" w14:textId="77777777" w:rsidTr="006601C4">
        <w:tc>
          <w:tcPr>
            <w:tcW w:w="9356" w:type="dxa"/>
          </w:tcPr>
          <w:p w14:paraId="3EE3B078" w14:textId="77777777" w:rsidR="001A1E25" w:rsidRPr="005B7199" w:rsidRDefault="001A1E25" w:rsidP="006601C4">
            <w:commentRangeStart w:id="19"/>
            <w:r w:rsidRPr="005B7199">
              <w:t>Le compartiment doit être équipé d'un réseau d'extinction automatique conforme à la norme NBN EN en vigueur. L’installation sera contrôlée en conception et fonctionnement par un organisme indépendant.</w:t>
            </w:r>
            <w:commentRangeEnd w:id="19"/>
            <w:r w:rsidRPr="005B7199">
              <w:rPr>
                <w:sz w:val="16"/>
                <w:szCs w:val="16"/>
              </w:rPr>
              <w:commentReference w:id="19"/>
            </w:r>
          </w:p>
        </w:tc>
      </w:tr>
    </w:tbl>
    <w:p w14:paraId="50C3FA98" w14:textId="77777777" w:rsidR="001A1E25" w:rsidRDefault="001A1E25"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1A1E25" w:rsidRPr="005B7199" w14:paraId="5FED7CE8" w14:textId="77777777" w:rsidTr="006601C4">
        <w:tc>
          <w:tcPr>
            <w:tcW w:w="9356" w:type="dxa"/>
          </w:tcPr>
          <w:p w14:paraId="0971704A" w14:textId="77777777" w:rsidR="001A1E25" w:rsidRPr="005B7199" w:rsidRDefault="001A1E25" w:rsidP="00F97F4B">
            <w:pPr>
              <w:numPr>
                <w:ilvl w:val="1"/>
                <w:numId w:val="11"/>
              </w:numPr>
              <w:snapToGrid w:val="0"/>
              <w:spacing w:before="57" w:after="57"/>
              <w:jc w:val="left"/>
              <w:textAlignment w:val="top"/>
              <w:rPr>
                <w:rFonts w:asciiTheme="minorHAnsi" w:hAnsiTheme="minorHAnsi" w:cstheme="minorHAnsi"/>
                <w:b/>
              </w:rPr>
            </w:pPr>
            <w:r w:rsidRPr="005B7199">
              <w:rPr>
                <w:rFonts w:asciiTheme="minorHAnsi" w:hAnsiTheme="minorHAnsi" w:cstheme="minorHAnsi"/>
                <w:b/>
              </w:rPr>
              <w:t>Bouches et bornes d’incendie</w:t>
            </w:r>
          </w:p>
        </w:tc>
      </w:tr>
      <w:tr w:rsidR="001A1E25" w:rsidRPr="005B7199" w14:paraId="369D9B64" w14:textId="77777777" w:rsidTr="006601C4">
        <w:tc>
          <w:tcPr>
            <w:tcW w:w="9356" w:type="dxa"/>
          </w:tcPr>
          <w:p w14:paraId="34DDA8B3" w14:textId="77777777" w:rsidR="001A1E25" w:rsidRPr="005B7199" w:rsidRDefault="001A1E25" w:rsidP="001A1E25">
            <w:r w:rsidRPr="005B7199">
              <w:t xml:space="preserve">Appliquer l’article 6.8.5.4 de l’annexe </w:t>
            </w:r>
            <w:r>
              <w:t>3</w:t>
            </w:r>
            <w:r w:rsidRPr="005B7199">
              <w:t>/1 de l’A.R.</w:t>
            </w:r>
          </w:p>
        </w:tc>
      </w:tr>
    </w:tbl>
    <w:p w14:paraId="575F264A" w14:textId="77777777" w:rsidR="001A1E25" w:rsidRDefault="001A1E25" w:rsidP="00BE43FF">
      <w:pPr>
        <w:rPr>
          <w:rFonts w:asciiTheme="minorHAnsi" w:hAnsiTheme="minorHAnsi" w:cstheme="minorHAnsi"/>
        </w:rPr>
      </w:pPr>
    </w:p>
    <w:tbl>
      <w:tblPr>
        <w:tblStyle w:val="Grilledetableauclaire"/>
        <w:tblW w:w="9356" w:type="dxa"/>
        <w:jc w:val="right"/>
        <w:tblLayout w:type="fixed"/>
        <w:tblLook w:val="0000" w:firstRow="0" w:lastRow="0" w:firstColumn="0" w:lastColumn="0" w:noHBand="0" w:noVBand="0"/>
      </w:tblPr>
      <w:tblGrid>
        <w:gridCol w:w="9356"/>
      </w:tblGrid>
      <w:tr w:rsidR="00720DBF" w:rsidRPr="005B7199" w14:paraId="45A08ED5" w14:textId="77777777" w:rsidTr="006601C4">
        <w:trPr>
          <w:jc w:val="right"/>
        </w:trPr>
        <w:tc>
          <w:tcPr>
            <w:tcW w:w="9356" w:type="dxa"/>
          </w:tcPr>
          <w:p w14:paraId="196EAAF1" w14:textId="77777777" w:rsidR="00720DBF" w:rsidRPr="005B7199" w:rsidRDefault="00720DBF" w:rsidP="006601C4">
            <w:pPr>
              <w:pStyle w:val="02T2"/>
            </w:pPr>
            <w:r w:rsidRPr="005B7199">
              <w:t>Moyens de détection de l’incendie</w:t>
            </w:r>
          </w:p>
        </w:tc>
      </w:tr>
      <w:tr w:rsidR="00720DBF" w:rsidRPr="005B7199" w14:paraId="1E6093CD" w14:textId="77777777" w:rsidTr="006601C4">
        <w:trPr>
          <w:jc w:val="right"/>
        </w:trPr>
        <w:tc>
          <w:tcPr>
            <w:tcW w:w="9356" w:type="dxa"/>
          </w:tcPr>
          <w:p w14:paraId="3B944C75" w14:textId="77777777" w:rsidR="00720DBF" w:rsidRPr="005B7199" w:rsidRDefault="00720DBF" w:rsidP="006601C4">
            <w:pPr>
              <w:rPr>
                <w:rFonts w:asciiTheme="minorHAnsi" w:hAnsiTheme="minorHAnsi" w:cstheme="minorHAnsi"/>
              </w:rPr>
            </w:pPr>
            <w:r w:rsidRPr="005B7199">
              <w:rPr>
                <w:rFonts w:asciiTheme="minorHAnsi" w:hAnsiTheme="minorHAnsi" w:cstheme="minorHAnsi"/>
              </w:rPr>
              <w:t>Conformément aux dispositions de l’Arrêté du Gouvernement Wallon du 21.10. 2004 (M.B. du 10/11/2004) relatif à la présence de détecteurs d’incendie dans les logements, tout logement individuel ou collectif doit être équipé d’au moins :</w:t>
            </w:r>
          </w:p>
          <w:p w14:paraId="4345FE7E"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un détecteur d’incendie en parfait état de fonctionnement pour chaque niveau comportant au moins une pièce d’habitation ;</w:t>
            </w:r>
          </w:p>
          <w:p w14:paraId="6F410761"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deux détecteurs pour chaque niveau comportant au moins une pièce d’habitation et dont la superficie est supérieure à 80 m², et au moins un par niveau dans les duplex.</w:t>
            </w:r>
          </w:p>
          <w:p w14:paraId="2CC50BC0" w14:textId="77777777" w:rsidR="00720DBF" w:rsidRPr="005B7199" w:rsidRDefault="00720DBF" w:rsidP="006601C4">
            <w:pPr>
              <w:rPr>
                <w:rFonts w:asciiTheme="minorHAnsi" w:hAnsiTheme="minorHAnsi" w:cstheme="minorHAnsi"/>
              </w:rPr>
            </w:pPr>
            <w:r w:rsidRPr="005B7199">
              <w:rPr>
                <w:rFonts w:asciiTheme="minorHAnsi" w:hAnsiTheme="minorHAnsi" w:cstheme="minorHAnsi"/>
              </w:rPr>
              <w:t>Ces détecteurs doivent être des détecteurs de fumée optique, certifiés par un organisme reconnu par le Gouvernement, munis des labels CE-EN14604.</w:t>
            </w:r>
          </w:p>
        </w:tc>
      </w:tr>
      <w:tr w:rsidR="00720DBF" w:rsidRPr="005B7199" w14:paraId="42D3FC2D" w14:textId="77777777" w:rsidTr="006601C4">
        <w:trPr>
          <w:jc w:val="right"/>
        </w:trPr>
        <w:tc>
          <w:tcPr>
            <w:tcW w:w="9356" w:type="dxa"/>
          </w:tcPr>
          <w:p w14:paraId="7A12EB26" w14:textId="77777777" w:rsidR="00720DBF" w:rsidRPr="005B7199" w:rsidRDefault="00720DBF" w:rsidP="006601C4">
            <w:pPr>
              <w:rPr>
                <w:rFonts w:asciiTheme="minorHAnsi" w:hAnsiTheme="minorHAnsi" w:cstheme="minorHAnsi"/>
              </w:rPr>
            </w:pPr>
            <w:r w:rsidRPr="005B7199">
              <w:rPr>
                <w:rFonts w:asciiTheme="minorHAnsi" w:hAnsiTheme="minorHAnsi" w:cstheme="minorHAnsi"/>
              </w:rPr>
              <w:t>En outre, des détecteurs complémentaires doivent être répartis :</w:t>
            </w:r>
          </w:p>
        </w:tc>
      </w:tr>
      <w:tr w:rsidR="00720DBF" w:rsidRPr="005B7199" w14:paraId="58EE43B6" w14:textId="77777777" w:rsidTr="006601C4">
        <w:trPr>
          <w:jc w:val="right"/>
        </w:trPr>
        <w:tc>
          <w:tcPr>
            <w:tcW w:w="9356" w:type="dxa"/>
          </w:tcPr>
          <w:p w14:paraId="597E2F6D"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dans les communs ;</w:t>
            </w:r>
          </w:p>
        </w:tc>
      </w:tr>
      <w:tr w:rsidR="00720DBF" w:rsidRPr="005B7199" w14:paraId="24306EF4" w14:textId="77777777" w:rsidTr="006601C4">
        <w:trPr>
          <w:jc w:val="right"/>
        </w:trPr>
        <w:tc>
          <w:tcPr>
            <w:tcW w:w="9356" w:type="dxa"/>
          </w:tcPr>
          <w:p w14:paraId="47A87229"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dans le parking ;</w:t>
            </w:r>
          </w:p>
        </w:tc>
      </w:tr>
      <w:tr w:rsidR="00720DBF" w:rsidRPr="005B7199" w14:paraId="0E41E969" w14:textId="77777777" w:rsidTr="006601C4">
        <w:trPr>
          <w:jc w:val="right"/>
        </w:trPr>
        <w:tc>
          <w:tcPr>
            <w:tcW w:w="9356" w:type="dxa"/>
          </w:tcPr>
          <w:p w14:paraId="711D5B3B"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au sous-sol ;</w:t>
            </w:r>
          </w:p>
        </w:tc>
      </w:tr>
      <w:tr w:rsidR="00720DBF" w:rsidRPr="005B7199" w14:paraId="61A347CF" w14:textId="77777777" w:rsidTr="006601C4">
        <w:trPr>
          <w:jc w:val="right"/>
        </w:trPr>
        <w:tc>
          <w:tcPr>
            <w:tcW w:w="9356" w:type="dxa"/>
          </w:tcPr>
          <w:p w14:paraId="11A4281B" w14:textId="77777777" w:rsidR="00720DBF" w:rsidRPr="005B7199" w:rsidRDefault="00720DBF" w:rsidP="006601C4">
            <w:pPr>
              <w:rPr>
                <w:rFonts w:asciiTheme="minorHAnsi" w:hAnsiTheme="minorHAnsi" w:cstheme="minorHAnsi"/>
              </w:rPr>
            </w:pPr>
            <w:r w:rsidRPr="005B7199">
              <w:rPr>
                <w:rFonts w:asciiTheme="minorHAnsi" w:hAnsiTheme="minorHAnsi" w:cstheme="minorHAnsi"/>
              </w:rPr>
              <w:t>Conformément au Livre III Titre 3 du Code du Bien-être relatif à la prévention incendie sur les lieux de travail, l’employeur est tenu d’effectuer une analyse de risques relative au risque d’incendie.</w:t>
            </w:r>
          </w:p>
        </w:tc>
      </w:tr>
      <w:tr w:rsidR="00720DBF" w:rsidRPr="005B7199" w14:paraId="2B0C4F6D" w14:textId="77777777" w:rsidTr="006601C4">
        <w:trPr>
          <w:jc w:val="right"/>
        </w:trPr>
        <w:tc>
          <w:tcPr>
            <w:tcW w:w="9356" w:type="dxa"/>
          </w:tcPr>
          <w:p w14:paraId="5006AC49" w14:textId="7F4307BF" w:rsidR="00720DBF" w:rsidRPr="005B7199" w:rsidRDefault="00720DBF" w:rsidP="006601C4">
            <w:pPr>
              <w:rPr>
                <w:rFonts w:asciiTheme="minorHAnsi" w:hAnsiTheme="minorHAnsi" w:cstheme="minorHAnsi"/>
              </w:rPr>
            </w:pPr>
            <w:commentRangeStart w:id="20"/>
            <w:r w:rsidRPr="005B7199">
              <w:rPr>
                <w:rFonts w:asciiTheme="minorHAnsi" w:hAnsiTheme="minorHAnsi" w:cstheme="minorHAnsi"/>
              </w:rPr>
              <w:t xml:space="preserve">A défaut, l’établissement </w:t>
            </w:r>
            <w:r w:rsidR="009A1C2D">
              <w:rPr>
                <w:rFonts w:asciiTheme="minorHAnsi" w:hAnsiTheme="minorHAnsi" w:cstheme="minorHAnsi"/>
              </w:rPr>
              <w:t>la Zone de secours recommande que le bâtiment soit</w:t>
            </w:r>
            <w:r w:rsidRPr="005B7199">
              <w:rPr>
                <w:rFonts w:asciiTheme="minorHAnsi" w:hAnsiTheme="minorHAnsi" w:cstheme="minorHAnsi"/>
              </w:rPr>
              <w:t xml:space="preserve"> équipé d’un système de détection et d’alarme incendie,</w:t>
            </w:r>
            <w:commentRangeEnd w:id="20"/>
            <w:r w:rsidRPr="005B7199">
              <w:rPr>
                <w:sz w:val="16"/>
                <w:szCs w:val="16"/>
              </w:rPr>
              <w:commentReference w:id="20"/>
            </w:r>
          </w:p>
        </w:tc>
      </w:tr>
      <w:tr w:rsidR="00720DBF" w:rsidRPr="005B7199" w14:paraId="1C55C3E2" w14:textId="77777777" w:rsidTr="006601C4">
        <w:trPr>
          <w:jc w:val="right"/>
        </w:trPr>
        <w:tc>
          <w:tcPr>
            <w:tcW w:w="9356" w:type="dxa"/>
          </w:tcPr>
          <w:p w14:paraId="124FD973"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à surveillance totale,</w:t>
            </w:r>
          </w:p>
        </w:tc>
      </w:tr>
      <w:tr w:rsidR="00720DBF" w:rsidRPr="005B7199" w14:paraId="712E8F74" w14:textId="77777777" w:rsidTr="006601C4">
        <w:trPr>
          <w:jc w:val="right"/>
        </w:trPr>
        <w:tc>
          <w:tcPr>
            <w:tcW w:w="9356" w:type="dxa"/>
          </w:tcPr>
          <w:p w14:paraId="214863EF"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à surveillance partielle,</w:t>
            </w:r>
          </w:p>
        </w:tc>
      </w:tr>
      <w:tr w:rsidR="00720DBF" w:rsidRPr="005B7199" w14:paraId="63CB79FE" w14:textId="77777777" w:rsidTr="006601C4">
        <w:trPr>
          <w:jc w:val="right"/>
        </w:trPr>
        <w:tc>
          <w:tcPr>
            <w:tcW w:w="9356" w:type="dxa"/>
          </w:tcPr>
          <w:p w14:paraId="224247DC"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à surveillance des voies d’évacuation,</w:t>
            </w:r>
          </w:p>
        </w:tc>
      </w:tr>
      <w:tr w:rsidR="00720DBF" w:rsidRPr="005B7199" w14:paraId="684BABB6" w14:textId="77777777" w:rsidTr="006601C4">
        <w:trPr>
          <w:jc w:val="right"/>
        </w:trPr>
        <w:tc>
          <w:tcPr>
            <w:tcW w:w="9356" w:type="dxa"/>
          </w:tcPr>
          <w:p w14:paraId="1013F286"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à surveillance locale,</w:t>
            </w:r>
          </w:p>
        </w:tc>
      </w:tr>
      <w:tr w:rsidR="00720DBF" w:rsidRPr="005B7199" w14:paraId="43FB63AF" w14:textId="77777777" w:rsidTr="006601C4">
        <w:trPr>
          <w:jc w:val="right"/>
        </w:trPr>
        <w:tc>
          <w:tcPr>
            <w:tcW w:w="9356" w:type="dxa"/>
          </w:tcPr>
          <w:p w14:paraId="3A074553"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à surveillance d’un équipement,</w:t>
            </w:r>
          </w:p>
        </w:tc>
      </w:tr>
      <w:tr w:rsidR="00720DBF" w:rsidRPr="005B7199" w14:paraId="19C67FA0" w14:textId="77777777" w:rsidTr="006601C4">
        <w:trPr>
          <w:jc w:val="right"/>
        </w:trPr>
        <w:tc>
          <w:tcPr>
            <w:tcW w:w="9356" w:type="dxa"/>
          </w:tcPr>
          <w:p w14:paraId="1E2C04F2" w14:textId="77777777" w:rsidR="00720DBF" w:rsidRPr="005B7199" w:rsidRDefault="00720DBF" w:rsidP="00F97F4B">
            <w:pPr>
              <w:numPr>
                <w:ilvl w:val="0"/>
                <w:numId w:val="10"/>
              </w:numPr>
              <w:spacing w:before="0" w:after="57"/>
              <w:contextualSpacing/>
              <w:rPr>
                <w:rFonts w:asciiTheme="minorHAnsi" w:hAnsiTheme="minorHAnsi" w:cstheme="minorHAnsi"/>
              </w:rPr>
            </w:pPr>
            <w:r w:rsidRPr="005B7199">
              <w:rPr>
                <w:rFonts w:asciiTheme="minorHAnsi" w:hAnsiTheme="minorHAnsi" w:cstheme="minorHAnsi"/>
              </w:rPr>
              <w:t>à surveillance non automatique.</w:t>
            </w:r>
          </w:p>
        </w:tc>
      </w:tr>
      <w:tr w:rsidR="00720DBF" w:rsidRPr="005B7199" w14:paraId="71C760DE" w14:textId="77777777" w:rsidTr="006601C4">
        <w:trPr>
          <w:jc w:val="right"/>
        </w:trPr>
        <w:tc>
          <w:tcPr>
            <w:tcW w:w="9356" w:type="dxa"/>
          </w:tcPr>
          <w:p w14:paraId="6F1ACA14" w14:textId="076BD075" w:rsidR="00720DBF" w:rsidRPr="005B7199" w:rsidRDefault="00720DBF" w:rsidP="006601C4">
            <w:pPr>
              <w:rPr>
                <w:rFonts w:asciiTheme="minorHAnsi" w:hAnsiTheme="minorHAnsi" w:cstheme="minorHAnsi"/>
              </w:rPr>
            </w:pPr>
            <w:r w:rsidRPr="005B7199">
              <w:rPr>
                <w:rFonts w:asciiTheme="minorHAnsi" w:hAnsiTheme="minorHAnsi" w:cstheme="minorHAnsi"/>
              </w:rPr>
              <w:t xml:space="preserve">Dans ce cadre, </w:t>
            </w:r>
            <w:r w:rsidR="00CC6F5A">
              <w:rPr>
                <w:rFonts w:asciiTheme="minorHAnsi" w:hAnsiTheme="minorHAnsi" w:cstheme="minorHAnsi"/>
              </w:rPr>
              <w:t xml:space="preserve">la Zone de secours recommande vivement que </w:t>
            </w:r>
            <w:r w:rsidRPr="005B7199">
              <w:rPr>
                <w:rFonts w:asciiTheme="minorHAnsi" w:hAnsiTheme="minorHAnsi" w:cstheme="minorHAnsi"/>
              </w:rPr>
              <w:t>les prescriptions des normes NBN S21-100-1 et NBN S21-100-2 doivent être respectées.</w:t>
            </w:r>
          </w:p>
        </w:tc>
      </w:tr>
      <w:tr w:rsidR="00CC6F5A" w:rsidRPr="005B7199" w14:paraId="6AB2B9EF" w14:textId="77777777" w:rsidTr="006601C4">
        <w:trPr>
          <w:jc w:val="right"/>
        </w:trPr>
        <w:tc>
          <w:tcPr>
            <w:tcW w:w="9356" w:type="dxa"/>
          </w:tcPr>
          <w:p w14:paraId="450BA481" w14:textId="5D3F0436" w:rsidR="00CC6F5A" w:rsidRPr="005B7199" w:rsidRDefault="00CC6F5A" w:rsidP="00CC6F5A">
            <w:pPr>
              <w:rPr>
                <w:rFonts w:asciiTheme="minorHAnsi" w:hAnsiTheme="minorHAnsi" w:cstheme="minorHAnsi"/>
              </w:rPr>
            </w:pPr>
            <w:r>
              <w:rPr>
                <w:rFonts w:asciiTheme="minorHAnsi" w:hAnsiTheme="minorHAnsi" w:cstheme="minorHAnsi"/>
              </w:rPr>
              <w:lastRenderedPageBreak/>
              <w:t>L</w:t>
            </w:r>
            <w:r w:rsidRPr="00CC6F5A">
              <w:rPr>
                <w:rFonts w:asciiTheme="minorHAnsi" w:hAnsiTheme="minorHAnsi" w:cstheme="minorHAnsi"/>
              </w:rPr>
              <w:t xml:space="preserve">es parkings d’une superficie supérieure à 625 m² </w:t>
            </w:r>
            <w:r>
              <w:rPr>
                <w:rFonts w:asciiTheme="minorHAnsi" w:hAnsiTheme="minorHAnsi" w:cstheme="minorHAnsi"/>
              </w:rPr>
              <w:t>doit être</w:t>
            </w:r>
            <w:r w:rsidRPr="00CC6F5A">
              <w:rPr>
                <w:rFonts w:asciiTheme="minorHAnsi" w:hAnsiTheme="minorHAnsi" w:cstheme="minorHAnsi"/>
              </w:rPr>
              <w:t xml:space="preserve"> équipé d’une installation de détection automatique de l’incendie.</w:t>
            </w:r>
            <w:r>
              <w:rPr>
                <w:rFonts w:asciiTheme="minorHAnsi" w:hAnsiTheme="minorHAnsi" w:cstheme="minorHAnsi"/>
              </w:rPr>
              <w:t xml:space="preserve"> Cette installation</w:t>
            </w:r>
            <w:r w:rsidRPr="00CC6F5A">
              <w:rPr>
                <w:rFonts w:asciiTheme="minorHAnsi" w:hAnsiTheme="minorHAnsi" w:cstheme="minorHAnsi"/>
              </w:rPr>
              <w:t xml:space="preserve"> est conçue et réalisée suivant la norme NBN S 21-100-1. Les détecteurs sont choisis en fonction des risques présents et de façon à déceler rapidement un incendie.</w:t>
            </w:r>
          </w:p>
        </w:tc>
      </w:tr>
      <w:tr w:rsidR="00720DBF" w:rsidRPr="005B7199" w14:paraId="7CAD3CE9" w14:textId="77777777" w:rsidTr="006601C4">
        <w:trPr>
          <w:jc w:val="right"/>
        </w:trPr>
        <w:tc>
          <w:tcPr>
            <w:tcW w:w="9356" w:type="dxa"/>
          </w:tcPr>
          <w:p w14:paraId="08DC0B61" w14:textId="13583F58" w:rsidR="00720DBF" w:rsidRPr="005B7199" w:rsidRDefault="00720DBF" w:rsidP="00074AB8">
            <w:pPr>
              <w:rPr>
                <w:rFonts w:asciiTheme="minorHAnsi" w:hAnsiTheme="minorHAnsi" w:cstheme="minorHAnsi"/>
              </w:rPr>
            </w:pPr>
            <w:r w:rsidRPr="005B7199">
              <w:rPr>
                <w:rFonts w:asciiTheme="minorHAnsi" w:hAnsiTheme="minorHAnsi" w:cstheme="minorHAnsi"/>
              </w:rPr>
              <w:t xml:space="preserve">Pour les parkings d’une superficie supérieure à 625 m², par défaut d’analyse de risque de l’exploitant, de l’employeur ou du maître d’ouvrage, la Zone de Secours demande l’implémentation des mesures   de l’A.R. modifiant l’A.R. du 7 juillet 1994 et en particulier le point 3 de l’annexe 7, ainsi que le point 5.2 de l’annexe </w:t>
            </w:r>
            <w:r>
              <w:rPr>
                <w:rFonts w:asciiTheme="minorHAnsi" w:hAnsiTheme="minorHAnsi" w:cstheme="minorHAnsi"/>
              </w:rPr>
              <w:t>3</w:t>
            </w:r>
            <w:r w:rsidRPr="005B7199">
              <w:rPr>
                <w:rFonts w:asciiTheme="minorHAnsi" w:hAnsiTheme="minorHAnsi" w:cstheme="minorHAnsi"/>
              </w:rPr>
              <w:t>/1. Dans ce cadre, le parking sera équipé d’une installation de détection automatique de l’incendie.</w:t>
            </w:r>
          </w:p>
        </w:tc>
      </w:tr>
      <w:tr w:rsidR="00720DBF" w:rsidRPr="005B7199" w14:paraId="23DE28F6" w14:textId="77777777" w:rsidTr="006601C4">
        <w:trPr>
          <w:jc w:val="right"/>
        </w:trPr>
        <w:tc>
          <w:tcPr>
            <w:tcW w:w="9356" w:type="dxa"/>
          </w:tcPr>
          <w:p w14:paraId="1D06AB16" w14:textId="0B64E456" w:rsidR="00720DBF" w:rsidRPr="005B7199" w:rsidRDefault="00720DBF" w:rsidP="006601C4">
            <w:pPr>
              <w:rPr>
                <w:rFonts w:asciiTheme="minorHAnsi" w:hAnsiTheme="minorHAnsi" w:cstheme="minorHAnsi"/>
              </w:rPr>
            </w:pPr>
            <w:r w:rsidRPr="005B7199">
              <w:rPr>
                <w:rFonts w:asciiTheme="minorHAnsi" w:hAnsiTheme="minorHAnsi" w:cstheme="minorHAnsi"/>
              </w:rPr>
              <w:t xml:space="preserve">Dans le cadre du placement d’une installation de détection automatique des incendies, </w:t>
            </w:r>
            <w:r w:rsidR="00CC6F5A">
              <w:rPr>
                <w:rFonts w:asciiTheme="minorHAnsi" w:hAnsiTheme="minorHAnsi" w:cstheme="minorHAnsi"/>
              </w:rPr>
              <w:t>la Zone de secours recommande vivement que sa</w:t>
            </w:r>
            <w:r w:rsidRPr="005B7199">
              <w:rPr>
                <w:rFonts w:asciiTheme="minorHAnsi" w:hAnsiTheme="minorHAnsi" w:cstheme="minorHAnsi"/>
              </w:rPr>
              <w:t xml:space="preserve"> performance </w:t>
            </w:r>
            <w:r w:rsidR="00CC6F5A">
              <w:rPr>
                <w:rFonts w:asciiTheme="minorHAnsi" w:hAnsiTheme="minorHAnsi" w:cstheme="minorHAnsi"/>
              </w:rPr>
              <w:t xml:space="preserve">soit </w:t>
            </w:r>
            <w:r w:rsidRPr="005B7199">
              <w:rPr>
                <w:rFonts w:asciiTheme="minorHAnsi" w:hAnsiTheme="minorHAnsi" w:cstheme="minorHAnsi"/>
              </w:rPr>
              <w:t xml:space="preserve">équivalente à celle décrite dans la NBN S21-100 −1 et −2. Un contrôle sur la conception et la réalisation de celle-ci </w:t>
            </w:r>
            <w:r w:rsidR="00CC6F5A">
              <w:rPr>
                <w:rFonts w:asciiTheme="minorHAnsi" w:hAnsiTheme="minorHAnsi" w:cstheme="minorHAnsi"/>
              </w:rPr>
              <w:t>devrait être</w:t>
            </w:r>
            <w:r w:rsidRPr="005B7199">
              <w:rPr>
                <w:rFonts w:asciiTheme="minorHAnsi" w:hAnsiTheme="minorHAnsi" w:cstheme="minorHAnsi"/>
              </w:rPr>
              <w:t xml:space="preserve"> effectué par un organisme indépendant avant la mise en service.</w:t>
            </w:r>
          </w:p>
        </w:tc>
      </w:tr>
    </w:tbl>
    <w:p w14:paraId="3F351F91" w14:textId="77777777" w:rsidR="00720DBF" w:rsidRPr="00BE43FF" w:rsidRDefault="00720DBF"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720DBF" w:rsidRPr="005B7199" w14:paraId="01759CF9" w14:textId="77777777" w:rsidTr="006601C4">
        <w:tc>
          <w:tcPr>
            <w:tcW w:w="9356" w:type="dxa"/>
          </w:tcPr>
          <w:p w14:paraId="479D87F5" w14:textId="77777777" w:rsidR="00720DBF" w:rsidRPr="005B7199" w:rsidRDefault="00720DBF" w:rsidP="00F97F4B">
            <w:pPr>
              <w:pStyle w:val="02T2"/>
              <w:numPr>
                <w:ilvl w:val="1"/>
                <w:numId w:val="25"/>
              </w:numPr>
            </w:pPr>
            <w:r w:rsidRPr="005B7199">
              <w:t>Moyens d’évacuation de la fumée et de la chaleur (Systèmes EFC)</w:t>
            </w:r>
          </w:p>
        </w:tc>
      </w:tr>
      <w:tr w:rsidR="00720DBF" w:rsidRPr="005B7199" w14:paraId="438295D4" w14:textId="77777777" w:rsidTr="006601C4">
        <w:tc>
          <w:tcPr>
            <w:tcW w:w="9356" w:type="dxa"/>
          </w:tcPr>
          <w:p w14:paraId="5703DD24" w14:textId="77777777" w:rsidR="00720DBF" w:rsidRDefault="00437E1C" w:rsidP="006601C4">
            <w:pPr>
              <w:rPr>
                <w:rFonts w:asciiTheme="minorHAnsi" w:hAnsiTheme="minorHAnsi" w:cstheme="minorHAnsi"/>
              </w:rPr>
            </w:pPr>
            <w:r>
              <w:rPr>
                <w:rFonts w:asciiTheme="minorHAnsi" w:hAnsiTheme="minorHAnsi" w:cstheme="minorHAnsi"/>
              </w:rPr>
              <w:t>L</w:t>
            </w:r>
            <w:r w:rsidR="00720DBF" w:rsidRPr="005B7199">
              <w:rPr>
                <w:rFonts w:asciiTheme="minorHAnsi" w:hAnsiTheme="minorHAnsi" w:cstheme="minorHAnsi"/>
              </w:rPr>
              <w:t xml:space="preserve">es parkings d’une superficie supérieure à 625 m², </w:t>
            </w:r>
            <w:r>
              <w:rPr>
                <w:rFonts w:asciiTheme="minorHAnsi" w:hAnsiTheme="minorHAnsi" w:cstheme="minorHAnsi"/>
              </w:rPr>
              <w:t>doivent être</w:t>
            </w:r>
            <w:r w:rsidR="00720DBF" w:rsidRPr="005B7199">
              <w:rPr>
                <w:rFonts w:asciiTheme="minorHAnsi" w:hAnsiTheme="minorHAnsi" w:cstheme="minorHAnsi"/>
              </w:rPr>
              <w:t xml:space="preserve"> équipé</w:t>
            </w:r>
            <w:r>
              <w:rPr>
                <w:rFonts w:asciiTheme="minorHAnsi" w:hAnsiTheme="minorHAnsi" w:cstheme="minorHAnsi"/>
              </w:rPr>
              <w:t>s</w:t>
            </w:r>
            <w:r w:rsidR="00720DBF" w:rsidRPr="005B7199">
              <w:rPr>
                <w:rFonts w:asciiTheme="minorHAnsi" w:hAnsiTheme="minorHAnsi" w:cstheme="minorHAnsi"/>
              </w:rPr>
              <w:t xml:space="preserve"> d’une installation d’évacuation de fumées et de chaleur (active ou passive suivant les cas).</w:t>
            </w:r>
          </w:p>
          <w:p w14:paraId="38948718" w14:textId="11129640" w:rsidR="00437E1C" w:rsidRPr="00437E1C" w:rsidRDefault="00437E1C" w:rsidP="00437E1C">
            <w:pPr>
              <w:rPr>
                <w:rFonts w:asciiTheme="minorHAnsi" w:hAnsiTheme="minorHAnsi" w:cstheme="minorHAnsi"/>
              </w:rPr>
            </w:pPr>
            <w:r w:rsidRPr="00437E1C">
              <w:rPr>
                <w:rFonts w:asciiTheme="minorHAnsi" w:hAnsiTheme="minorHAnsi" w:cstheme="minorHAnsi"/>
              </w:rPr>
              <w:t xml:space="preserve">Différents types de protection sont identifiés en en fonction du concept de protection contre l’incendie mis en œuvre : </w:t>
            </w:r>
          </w:p>
          <w:p w14:paraId="350F81AE" w14:textId="3C2E119F" w:rsidR="00437E1C" w:rsidRPr="00437E1C" w:rsidRDefault="00437E1C" w:rsidP="00437E1C">
            <w:pPr>
              <w:pStyle w:val="06L1"/>
            </w:pPr>
            <w:r w:rsidRPr="00437E1C">
              <w:t xml:space="preserve">EFC &amp; Sprinklage </w:t>
            </w:r>
          </w:p>
          <w:p w14:paraId="2EEEC182" w14:textId="58E04E82" w:rsidR="00437E1C" w:rsidRPr="00437E1C" w:rsidRDefault="00437E1C" w:rsidP="00437E1C">
            <w:pPr>
              <w:pStyle w:val="06L1"/>
            </w:pPr>
            <w:r w:rsidRPr="00437E1C">
              <w:t xml:space="preserve">EFC </w:t>
            </w:r>
          </w:p>
          <w:p w14:paraId="18827524" w14:textId="56225CB8" w:rsidR="00437E1C" w:rsidRPr="00437E1C" w:rsidRDefault="00437E1C" w:rsidP="00437E1C">
            <w:pPr>
              <w:pStyle w:val="06L1"/>
            </w:pPr>
            <w:r w:rsidRPr="00437E1C">
              <w:t xml:space="preserve">Sprinklage </w:t>
            </w:r>
          </w:p>
          <w:p w14:paraId="5FD4A28B" w14:textId="1B152B23" w:rsidR="00437E1C" w:rsidRPr="00CC6F5A" w:rsidRDefault="00437E1C" w:rsidP="00437E1C">
            <w:pPr>
              <w:pStyle w:val="06L1"/>
            </w:pPr>
            <w:r w:rsidRPr="00CC6F5A">
              <w:t xml:space="preserve">Baie de ventilation </w:t>
            </w:r>
          </w:p>
          <w:p w14:paraId="4AD5A1C7" w14:textId="1701F286" w:rsidR="00437E1C" w:rsidRPr="00CC6F5A" w:rsidRDefault="00437E1C" w:rsidP="00437E1C">
            <w:pPr>
              <w:pStyle w:val="06L1"/>
            </w:pPr>
            <w:r w:rsidRPr="00CC6F5A">
              <w:t>Ouvert</w:t>
            </w:r>
          </w:p>
          <w:p w14:paraId="18139D34" w14:textId="76E7123D" w:rsidR="00437E1C" w:rsidRPr="005B7199" w:rsidRDefault="00437E1C" w:rsidP="00437E1C">
            <w:pPr>
              <w:rPr>
                <w:rFonts w:asciiTheme="minorHAnsi" w:hAnsiTheme="minorHAnsi" w:cstheme="minorHAnsi"/>
              </w:rPr>
            </w:pPr>
            <w:r w:rsidRPr="00437E1C">
              <w:rPr>
                <w:rFonts w:asciiTheme="minorHAnsi" w:hAnsiTheme="minorHAnsi" w:cstheme="minorHAnsi"/>
              </w:rPr>
              <w:t xml:space="preserve">l’un de ces types de protection doit être mis en œuvre à chaque niveau de parking, tel qu’indiqué au tableau </w:t>
            </w:r>
            <w:r>
              <w:rPr>
                <w:rFonts w:asciiTheme="minorHAnsi" w:hAnsiTheme="minorHAnsi" w:cstheme="minorHAnsi"/>
              </w:rPr>
              <w:t xml:space="preserve">du point </w:t>
            </w:r>
            <w:r w:rsidRPr="00437E1C">
              <w:rPr>
                <w:rFonts w:asciiTheme="minorHAnsi" w:hAnsiTheme="minorHAnsi" w:cstheme="minorHAnsi"/>
              </w:rPr>
              <w:t xml:space="preserve">3.3.1 </w:t>
            </w:r>
            <w:r w:rsidRPr="00437E1C">
              <w:rPr>
                <w:rFonts w:asciiTheme="minorHAnsi" w:hAnsiTheme="minorHAnsi" w:cstheme="minorHAnsi"/>
                <w:i/>
                <w:iCs/>
              </w:rPr>
              <w:t>Types de protection</w:t>
            </w:r>
            <w:r>
              <w:rPr>
                <w:rFonts w:asciiTheme="minorHAnsi" w:hAnsiTheme="minorHAnsi" w:cstheme="minorHAnsi"/>
              </w:rPr>
              <w:t xml:space="preserve">, du titre 3 de l’annexe 7 </w:t>
            </w:r>
            <w:r w:rsidRPr="00437E1C">
              <w:rPr>
                <w:rFonts w:asciiTheme="minorHAnsi" w:hAnsiTheme="minorHAnsi" w:cstheme="minorHAnsi"/>
              </w:rPr>
              <w:t>de l’Arrêté Royal du 07.07.1994 fixant les normes de base en matière de prévention contre l’incendie et l’explosion auxquelles les bâtiments doivent satisfaire, dont la dernière modification du 20 mai 2022.</w:t>
            </w:r>
          </w:p>
        </w:tc>
      </w:tr>
      <w:tr w:rsidR="00CC6F5A" w:rsidRPr="00C12714" w14:paraId="17B1C573" w14:textId="77777777" w:rsidTr="006601C4">
        <w:tc>
          <w:tcPr>
            <w:tcW w:w="9356" w:type="dxa"/>
          </w:tcPr>
          <w:p w14:paraId="61125773" w14:textId="14EB2846" w:rsidR="00CC6F5A" w:rsidRPr="00C12714" w:rsidRDefault="00C12714" w:rsidP="006601C4">
            <w:pPr>
              <w:rPr>
                <w:rFonts w:asciiTheme="minorHAnsi" w:hAnsiTheme="minorHAnsi" w:cstheme="minorHAnsi"/>
                <w:strike/>
              </w:rPr>
            </w:pPr>
            <w:r w:rsidRPr="00C12714">
              <w:rPr>
                <w:rFonts w:asciiTheme="minorHAnsi" w:hAnsiTheme="minorHAnsi" w:cstheme="minorHAnsi"/>
                <w:strike/>
              </w:rPr>
              <w:t>De façon à limiter le développement et la propagation du feu et des fumées au compartiment sinistré, le bâtiment  doit être équipé d’une installation d’évacuation de fumées et de chaleur. Les exutoires doivent être répartis uniformément dans chaque compartiment.</w:t>
            </w:r>
          </w:p>
        </w:tc>
      </w:tr>
      <w:tr w:rsidR="00720DBF" w:rsidRPr="005B7199" w14:paraId="2F324CC4" w14:textId="77777777" w:rsidTr="006601C4">
        <w:tc>
          <w:tcPr>
            <w:tcW w:w="9356" w:type="dxa"/>
          </w:tcPr>
          <w:p w14:paraId="03BAC55E" w14:textId="6E1CCAC1" w:rsidR="00720DBF" w:rsidRPr="005B7199" w:rsidRDefault="00C12714" w:rsidP="006601C4">
            <w:pPr>
              <w:rPr>
                <w:rFonts w:asciiTheme="minorHAnsi" w:hAnsiTheme="minorHAnsi" w:cstheme="minorHAnsi"/>
              </w:rPr>
            </w:pPr>
            <w:r>
              <w:rPr>
                <w:rFonts w:asciiTheme="minorHAnsi" w:hAnsiTheme="minorHAnsi" w:cstheme="minorHAnsi"/>
              </w:rPr>
              <w:t>Dans les commerces d’une superficie de plus de 1250 m², l</w:t>
            </w:r>
            <w:r w:rsidR="00CC6F5A">
              <w:rPr>
                <w:rFonts w:asciiTheme="minorHAnsi" w:hAnsiTheme="minorHAnsi" w:cstheme="minorHAnsi"/>
              </w:rPr>
              <w:t xml:space="preserve">a Zone de secours recommande vivement que </w:t>
            </w:r>
            <w:r>
              <w:rPr>
                <w:rFonts w:asciiTheme="minorHAnsi" w:hAnsiTheme="minorHAnsi" w:cstheme="minorHAnsi"/>
              </w:rPr>
              <w:t>le commerce et sa réserve</w:t>
            </w:r>
            <w:r w:rsidR="00CC6F5A">
              <w:rPr>
                <w:rFonts w:asciiTheme="minorHAnsi" w:hAnsiTheme="minorHAnsi" w:cstheme="minorHAnsi"/>
              </w:rPr>
              <w:t xml:space="preserve"> soi</w:t>
            </w:r>
            <w:r>
              <w:rPr>
                <w:rFonts w:asciiTheme="minorHAnsi" w:hAnsiTheme="minorHAnsi" w:cstheme="minorHAnsi"/>
              </w:rPr>
              <w:t>en</w:t>
            </w:r>
            <w:r w:rsidR="00CC6F5A">
              <w:rPr>
                <w:rFonts w:asciiTheme="minorHAnsi" w:hAnsiTheme="minorHAnsi" w:cstheme="minorHAnsi"/>
              </w:rPr>
              <w:t>t équipé</w:t>
            </w:r>
            <w:r>
              <w:rPr>
                <w:rFonts w:asciiTheme="minorHAnsi" w:hAnsiTheme="minorHAnsi" w:cstheme="minorHAnsi"/>
              </w:rPr>
              <w:t>s</w:t>
            </w:r>
            <w:r w:rsidR="00CC6F5A">
              <w:rPr>
                <w:rFonts w:asciiTheme="minorHAnsi" w:hAnsiTheme="minorHAnsi" w:cstheme="minorHAnsi"/>
              </w:rPr>
              <w:t xml:space="preserve"> d’un</w:t>
            </w:r>
            <w:r>
              <w:rPr>
                <w:rFonts w:asciiTheme="minorHAnsi" w:hAnsiTheme="minorHAnsi" w:cstheme="minorHAnsi"/>
              </w:rPr>
              <w:t>e</w:t>
            </w:r>
            <w:r w:rsidR="00CC6F5A">
              <w:rPr>
                <w:rFonts w:asciiTheme="minorHAnsi" w:hAnsiTheme="minorHAnsi" w:cstheme="minorHAnsi"/>
              </w:rPr>
              <w:t xml:space="preserve"> </w:t>
            </w:r>
            <w:r>
              <w:rPr>
                <w:rFonts w:asciiTheme="minorHAnsi" w:hAnsiTheme="minorHAnsi" w:cstheme="minorHAnsi"/>
              </w:rPr>
              <w:t>installation type</w:t>
            </w:r>
            <w:r w:rsidR="00CC6F5A">
              <w:rPr>
                <w:rFonts w:asciiTheme="minorHAnsi" w:hAnsiTheme="minorHAnsi" w:cstheme="minorHAnsi"/>
              </w:rPr>
              <w:t xml:space="preserve"> </w:t>
            </w:r>
            <w:r>
              <w:rPr>
                <w:rFonts w:asciiTheme="minorHAnsi" w:hAnsiTheme="minorHAnsi" w:cstheme="minorHAnsi"/>
              </w:rPr>
              <w:t>« baies de ventilation » en toiture. L</w:t>
            </w:r>
            <w:r w:rsidR="00CC6F5A" w:rsidRPr="00CC6F5A">
              <w:rPr>
                <w:rFonts w:asciiTheme="minorHAnsi" w:hAnsiTheme="minorHAnsi" w:cstheme="minorHAnsi"/>
              </w:rPr>
              <w:t xml:space="preserve">a surface </w:t>
            </w:r>
            <w:r>
              <w:rPr>
                <w:rFonts w:asciiTheme="minorHAnsi" w:hAnsiTheme="minorHAnsi" w:cstheme="minorHAnsi"/>
              </w:rPr>
              <w:t xml:space="preserve">géométrique </w:t>
            </w:r>
            <w:r w:rsidR="00CC6F5A" w:rsidRPr="00CC6F5A">
              <w:rPr>
                <w:rFonts w:asciiTheme="minorHAnsi" w:hAnsiTheme="minorHAnsi" w:cstheme="minorHAnsi"/>
              </w:rPr>
              <w:t xml:space="preserve"> des </w:t>
            </w:r>
            <w:r>
              <w:rPr>
                <w:rFonts w:asciiTheme="minorHAnsi" w:hAnsiTheme="minorHAnsi" w:cstheme="minorHAnsi"/>
              </w:rPr>
              <w:t>baies en toiture</w:t>
            </w:r>
            <w:r w:rsidR="00CC6F5A" w:rsidRPr="00CC6F5A">
              <w:rPr>
                <w:rFonts w:asciiTheme="minorHAnsi" w:hAnsiTheme="minorHAnsi" w:cstheme="minorHAnsi"/>
              </w:rPr>
              <w:t xml:space="preserve"> est calculée à proportion d’au moins 0,</w:t>
            </w:r>
            <w:r>
              <w:rPr>
                <w:rFonts w:asciiTheme="minorHAnsi" w:hAnsiTheme="minorHAnsi" w:cstheme="minorHAnsi"/>
              </w:rPr>
              <w:t>7</w:t>
            </w:r>
            <w:r w:rsidR="00CC6F5A" w:rsidRPr="00CC6F5A">
              <w:rPr>
                <w:rFonts w:asciiTheme="minorHAnsi" w:hAnsiTheme="minorHAnsi" w:cstheme="minorHAnsi"/>
              </w:rPr>
              <w:t>5 % de la surface du toit</w:t>
            </w:r>
            <w:r>
              <w:rPr>
                <w:rFonts w:asciiTheme="minorHAnsi" w:hAnsiTheme="minorHAnsi" w:cstheme="minorHAnsi"/>
              </w:rPr>
              <w:t>.</w:t>
            </w:r>
            <w:r w:rsidR="00CC6F5A" w:rsidRPr="00CC6F5A">
              <w:rPr>
                <w:rFonts w:asciiTheme="minorHAnsi" w:hAnsiTheme="minorHAnsi" w:cstheme="minorHAnsi"/>
              </w:rPr>
              <w:t xml:space="preserve"> </w:t>
            </w:r>
            <w:r>
              <w:rPr>
                <w:rFonts w:asciiTheme="minorHAnsi" w:hAnsiTheme="minorHAnsi" w:cstheme="minorHAnsi"/>
              </w:rPr>
              <w:t>L</w:t>
            </w:r>
            <w:r w:rsidR="00CC6F5A" w:rsidRPr="00CC6F5A">
              <w:rPr>
                <w:rFonts w:asciiTheme="minorHAnsi" w:hAnsiTheme="minorHAnsi" w:cstheme="minorHAnsi"/>
              </w:rPr>
              <w:t xml:space="preserve">a hauteur des biens stockés </w:t>
            </w:r>
            <w:r>
              <w:rPr>
                <w:rFonts w:asciiTheme="minorHAnsi" w:hAnsiTheme="minorHAnsi" w:cstheme="minorHAnsi"/>
              </w:rPr>
              <w:t>devrait être limité</w:t>
            </w:r>
            <w:r w:rsidR="00CC6F5A" w:rsidRPr="00CC6F5A">
              <w:rPr>
                <w:rFonts w:asciiTheme="minorHAnsi" w:hAnsiTheme="minorHAnsi" w:cstheme="minorHAnsi"/>
              </w:rPr>
              <w:t xml:space="preserve"> au maximum à 70 % de la hauteur des exutoires.</w:t>
            </w:r>
            <w:r>
              <w:rPr>
                <w:rFonts w:asciiTheme="minorHAnsi" w:hAnsiTheme="minorHAnsi" w:cstheme="minorHAnsi"/>
              </w:rPr>
              <w:t xml:space="preserve"> Les commandes de ce système seront regroupées à l’accueil du bâtiment.</w:t>
            </w:r>
          </w:p>
        </w:tc>
      </w:tr>
      <w:tr w:rsidR="00C12714" w:rsidRPr="005B7199" w14:paraId="4929350C" w14:textId="77777777" w:rsidTr="006601C4">
        <w:tc>
          <w:tcPr>
            <w:tcW w:w="9356" w:type="dxa"/>
          </w:tcPr>
          <w:p w14:paraId="45B84483" w14:textId="77777777" w:rsidR="00C12714" w:rsidRPr="005B7199" w:rsidRDefault="00C12714" w:rsidP="006601C4">
            <w:pPr>
              <w:rPr>
                <w:rFonts w:asciiTheme="minorHAnsi" w:hAnsiTheme="minorHAnsi" w:cstheme="minorHAnsi"/>
              </w:rPr>
            </w:pPr>
          </w:p>
        </w:tc>
      </w:tr>
      <w:tr w:rsidR="00720DBF" w:rsidRPr="005B7199" w14:paraId="1DC34EBB" w14:textId="77777777" w:rsidTr="006601C4">
        <w:tc>
          <w:tcPr>
            <w:tcW w:w="9356" w:type="dxa"/>
          </w:tcPr>
          <w:p w14:paraId="37B7B5B9" w14:textId="77777777" w:rsidR="00720DBF" w:rsidRPr="005B7199" w:rsidRDefault="00720DBF" w:rsidP="006601C4">
            <w:pPr>
              <w:rPr>
                <w:rFonts w:asciiTheme="minorHAnsi" w:hAnsiTheme="minorHAnsi" w:cstheme="minorHAnsi"/>
              </w:rPr>
            </w:pPr>
            <w:commentRangeStart w:id="21"/>
            <w:r w:rsidRPr="005B7199">
              <w:rPr>
                <w:rFonts w:asciiTheme="minorHAnsi" w:hAnsiTheme="minorHAnsi" w:cstheme="minorHAnsi"/>
              </w:rPr>
              <w:t>Dans le cadre du placement d’une installation d’évacuation de fumées et de chaleur, celle-ci devra avoir une performance équivalente à celle décrite dans la NBN S21-208-2. Un contrôle sur la conception et la réalisation de celle-ci sera effectué par un organisme indépendant avant la mise en service.</w:t>
            </w:r>
            <w:commentRangeEnd w:id="21"/>
            <w:r w:rsidRPr="005B7199">
              <w:rPr>
                <w:sz w:val="16"/>
                <w:szCs w:val="16"/>
              </w:rPr>
              <w:commentReference w:id="21"/>
            </w:r>
          </w:p>
        </w:tc>
      </w:tr>
      <w:tr w:rsidR="00720DBF" w:rsidRPr="005B7199" w14:paraId="44AB080F" w14:textId="77777777" w:rsidTr="006601C4">
        <w:tc>
          <w:tcPr>
            <w:tcW w:w="9356" w:type="dxa"/>
          </w:tcPr>
          <w:p w14:paraId="68B00B36" w14:textId="77777777" w:rsidR="00720DBF" w:rsidRPr="005B7199" w:rsidRDefault="00720DBF" w:rsidP="006601C4">
            <w:pPr>
              <w:rPr>
                <w:rFonts w:asciiTheme="minorHAnsi" w:hAnsiTheme="minorHAnsi" w:cstheme="minorHAnsi"/>
              </w:rPr>
            </w:pPr>
            <w:commentRangeStart w:id="22"/>
            <w:r w:rsidRPr="005B7199">
              <w:rPr>
                <w:rFonts w:asciiTheme="minorHAnsi" w:hAnsiTheme="minorHAnsi" w:cstheme="minorHAnsi"/>
              </w:rPr>
              <w:t>la surface aérodynamique des exutoires EFC et de l’entrée d’air est calculée à proportion d’au moins 0,5 % de la surface du toit, pour autant que la hauteur des biens stockés et la hauteur du côté supérieur des entrées d’air soient situées au maximum à 70 % de la hauteur des exutoires.</w:t>
            </w:r>
            <w:commentRangeEnd w:id="22"/>
            <w:r w:rsidRPr="005B7199">
              <w:rPr>
                <w:sz w:val="16"/>
                <w:szCs w:val="16"/>
              </w:rPr>
              <w:commentReference w:id="22"/>
            </w:r>
          </w:p>
        </w:tc>
      </w:tr>
      <w:tr w:rsidR="00720DBF" w:rsidRPr="005B7199" w14:paraId="5481054C" w14:textId="77777777" w:rsidTr="006601C4">
        <w:tc>
          <w:tcPr>
            <w:tcW w:w="9356" w:type="dxa"/>
          </w:tcPr>
          <w:p w14:paraId="7061016F" w14:textId="77777777" w:rsidR="00720DBF" w:rsidRPr="005B7199" w:rsidRDefault="00720DBF" w:rsidP="006601C4">
            <w:pPr>
              <w:rPr>
                <w:rFonts w:asciiTheme="minorHAnsi" w:hAnsiTheme="minorHAnsi" w:cstheme="minorHAnsi"/>
              </w:rPr>
            </w:pPr>
            <w:r w:rsidRPr="005B7199">
              <w:rPr>
                <w:rFonts w:asciiTheme="minorHAnsi" w:hAnsiTheme="minorHAnsi" w:cstheme="minorHAnsi"/>
              </w:rPr>
              <w:t>Au sommet de la cage d’escalier intérieure, il sera prévu une baie de ventilation d’une surface libre aérodynamique d’ouverture minimum d’1 m² (ou 0,5 m² si la surface est égale ou inférieur à 300 m²au niveau d’évacuation).</w:t>
            </w:r>
          </w:p>
        </w:tc>
      </w:tr>
    </w:tbl>
    <w:p w14:paraId="7B41707C" w14:textId="77777777" w:rsidR="00720DBF" w:rsidRDefault="00720DBF" w:rsidP="00BE43FF">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1A1E25" w:rsidRPr="005B7199" w14:paraId="15D623EC" w14:textId="77777777" w:rsidTr="006601C4">
        <w:tc>
          <w:tcPr>
            <w:tcW w:w="9356" w:type="dxa"/>
            <w:shd w:val="clear" w:color="auto" w:fill="FFFFFF" w:themeFill="background1"/>
            <w:tcMar>
              <w:top w:w="6" w:type="dxa"/>
              <w:left w:w="6" w:type="dxa"/>
              <w:bottom w:w="6" w:type="dxa"/>
              <w:right w:w="6" w:type="dxa"/>
            </w:tcMar>
            <w:vAlign w:val="bottom"/>
          </w:tcPr>
          <w:p w14:paraId="0A8E72C8" w14:textId="77777777" w:rsidR="001A1E25" w:rsidRPr="005B7199" w:rsidRDefault="001A1E25" w:rsidP="00F97F4B">
            <w:pPr>
              <w:pStyle w:val="02T2"/>
              <w:numPr>
                <w:ilvl w:val="1"/>
                <w:numId w:val="24"/>
              </w:numPr>
            </w:pPr>
            <w:r w:rsidRPr="005B7199">
              <w:t xml:space="preserve">Poste central de contrôle et de commande </w:t>
            </w:r>
            <w:commentRangeStart w:id="23"/>
            <w:r w:rsidRPr="001A1E25">
              <w:rPr>
                <w:highlight w:val="yellow"/>
              </w:rPr>
              <w:t>du parking</w:t>
            </w:r>
            <w:commentRangeEnd w:id="23"/>
            <w:r w:rsidRPr="005B7199">
              <w:rPr>
                <w:sz w:val="16"/>
                <w:szCs w:val="16"/>
              </w:rPr>
              <w:commentReference w:id="23"/>
            </w:r>
          </w:p>
        </w:tc>
      </w:tr>
      <w:tr w:rsidR="001A1E25" w:rsidRPr="005B7199" w14:paraId="793D2373" w14:textId="77777777" w:rsidTr="006601C4">
        <w:trPr>
          <w:cantSplit/>
        </w:trPr>
        <w:tc>
          <w:tcPr>
            <w:tcW w:w="9356" w:type="dxa"/>
            <w:shd w:val="clear" w:color="auto" w:fill="FFFFFF" w:themeFill="background1"/>
            <w:tcMar>
              <w:top w:w="6" w:type="dxa"/>
              <w:left w:w="6" w:type="dxa"/>
              <w:bottom w:w="6" w:type="dxa"/>
              <w:right w:w="6" w:type="dxa"/>
            </w:tcMar>
            <w:vAlign w:val="bottom"/>
          </w:tcPr>
          <w:p w14:paraId="532CD03A" w14:textId="77777777" w:rsidR="001A1E25" w:rsidRPr="005B7199" w:rsidRDefault="001A1E25" w:rsidP="006601C4">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La surveillance du fonctionnement et la commande des différentes installations de protection active s’exercent depuis un poste de contrôle et de commande central.</w:t>
            </w:r>
          </w:p>
        </w:tc>
      </w:tr>
      <w:tr w:rsidR="001A1E25" w:rsidRPr="005B7199" w14:paraId="5FDEDA59" w14:textId="77777777" w:rsidTr="006601C4">
        <w:tc>
          <w:tcPr>
            <w:tcW w:w="9356" w:type="dxa"/>
            <w:shd w:val="clear" w:color="auto" w:fill="FFFFFF" w:themeFill="background1"/>
            <w:tcMar>
              <w:top w:w="6" w:type="dxa"/>
              <w:left w:w="6" w:type="dxa"/>
              <w:bottom w:w="6" w:type="dxa"/>
              <w:right w:w="6" w:type="dxa"/>
            </w:tcMar>
            <w:vAlign w:val="bottom"/>
          </w:tcPr>
          <w:p w14:paraId="3985DF93" w14:textId="77777777" w:rsidR="001A1E25" w:rsidRPr="005B7199" w:rsidRDefault="001A1E25" w:rsidP="006601C4">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lastRenderedPageBreak/>
              <w:t>Le poste central de contrôle et de commande comprend un tableau synoptique qui permet de localiser l’incendie, de constater les différents moyens de protections prévus et de contrôler leur activation.</w:t>
            </w:r>
          </w:p>
        </w:tc>
      </w:tr>
      <w:tr w:rsidR="001A1E25" w:rsidRPr="005B7199" w14:paraId="4E4AEDFC" w14:textId="77777777" w:rsidTr="006601C4">
        <w:tc>
          <w:tcPr>
            <w:tcW w:w="9356" w:type="dxa"/>
            <w:shd w:val="clear" w:color="auto" w:fill="FFFFFF" w:themeFill="background1"/>
            <w:tcMar>
              <w:top w:w="6" w:type="dxa"/>
              <w:left w:w="6" w:type="dxa"/>
              <w:bottom w:w="6" w:type="dxa"/>
              <w:right w:w="6" w:type="dxa"/>
            </w:tcMar>
            <w:vAlign w:val="bottom"/>
          </w:tcPr>
          <w:p w14:paraId="036B8145" w14:textId="77777777" w:rsidR="001A1E25" w:rsidRPr="005B7199" w:rsidRDefault="001A1E25" w:rsidP="006601C4">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L’emplacement du poste de contrôle et de commande central est décidé en concertation avec le service d’incendie territorialement compétent.</w:t>
            </w:r>
          </w:p>
        </w:tc>
      </w:tr>
    </w:tbl>
    <w:p w14:paraId="2B98C60C" w14:textId="77777777" w:rsidR="001A1E25" w:rsidRPr="00BE43FF" w:rsidRDefault="001A1E25" w:rsidP="00BE43FF">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BE43FF" w:rsidRPr="00BE43FF" w14:paraId="59BC4AC0" w14:textId="77777777" w:rsidTr="00BE43FF">
        <w:tc>
          <w:tcPr>
            <w:tcW w:w="9356" w:type="dxa"/>
          </w:tcPr>
          <w:p w14:paraId="1EF28A9C" w14:textId="77777777" w:rsidR="00BE43FF" w:rsidRPr="00BE43FF" w:rsidRDefault="00BE43FF" w:rsidP="00F97F4B">
            <w:pPr>
              <w:numPr>
                <w:ilvl w:val="0"/>
                <w:numId w:val="16"/>
              </w:numPr>
              <w:suppressAutoHyphens w:val="0"/>
              <w:spacing w:before="0" w:after="60"/>
              <w:jc w:val="left"/>
              <w:rPr>
                <w:rFonts w:asciiTheme="minorHAnsi" w:hAnsiTheme="minorHAnsi" w:cstheme="minorHAnsi"/>
                <w:b/>
                <w:caps/>
                <w:u w:val="single"/>
              </w:rPr>
            </w:pPr>
            <w:r w:rsidRPr="00BE43FF">
              <w:rPr>
                <w:rFonts w:asciiTheme="minorHAnsi" w:hAnsiTheme="minorHAnsi" w:cstheme="minorHAnsi"/>
                <w:b/>
                <w:caps/>
                <w:u w:val="single"/>
              </w:rPr>
              <w:t>Réaction au feu</w:t>
            </w:r>
          </w:p>
        </w:tc>
      </w:tr>
      <w:tr w:rsidR="00BE43FF" w:rsidRPr="00BE43FF" w14:paraId="5892DEA4" w14:textId="77777777" w:rsidTr="00BE43FF">
        <w:tc>
          <w:tcPr>
            <w:tcW w:w="9356" w:type="dxa"/>
          </w:tcPr>
          <w:p w14:paraId="278C9DEA" w14:textId="2BB413C5" w:rsidR="00BE43FF" w:rsidRPr="00BE43FF" w:rsidRDefault="00BE43FF" w:rsidP="00BE43FF">
            <w:pPr>
              <w:rPr>
                <w:rFonts w:asciiTheme="minorHAnsi" w:hAnsiTheme="minorHAnsi" w:cstheme="minorHAnsi"/>
              </w:rPr>
            </w:pPr>
            <w:r w:rsidRPr="00BE43FF">
              <w:rPr>
                <w:rFonts w:asciiTheme="minorHAnsi" w:hAnsiTheme="minorHAnsi" w:cstheme="minorHAnsi"/>
              </w:rPr>
              <w:t xml:space="preserve">La réaction au feu des matériaux et, notamment, les revêtements des parois (sol, mur et plafond) doivent être conformes à l’annexe 5/1 de </w:t>
            </w:r>
            <w:r w:rsidR="00B76237" w:rsidRPr="000C42AA">
              <w:t xml:space="preserve">l’Arrêté Royal du 07.07.1994 fixant </w:t>
            </w:r>
            <w:r w:rsidR="00B76237" w:rsidRPr="000C42AA">
              <w:rPr>
                <w:b/>
              </w:rPr>
              <w:t>les normes de base</w:t>
            </w:r>
            <w:r w:rsidR="00B76237" w:rsidRPr="000C42AA">
              <w:t xml:space="preserve"> en matière de prévention contre l’incendie et l’explosion auxquelles les bâtiments doivent satisfaire, dont la dernière modification </w:t>
            </w:r>
            <w:r w:rsidR="00B76237" w:rsidRPr="00A8778B">
              <w:t>du 20 mai 2022</w:t>
            </w:r>
            <w:r w:rsidRPr="00BE43FF">
              <w:rPr>
                <w:rFonts w:asciiTheme="minorHAnsi" w:hAnsiTheme="minorHAnsi" w:cstheme="minorHAnsi"/>
              </w:rPr>
              <w:t>.</w:t>
            </w:r>
          </w:p>
        </w:tc>
      </w:tr>
      <w:tr w:rsidR="00BE43FF" w:rsidRPr="00BE43FF" w14:paraId="234D2832" w14:textId="77777777" w:rsidTr="00BE43FF">
        <w:tc>
          <w:tcPr>
            <w:tcW w:w="9356" w:type="dxa"/>
          </w:tcPr>
          <w:p w14:paraId="1574221B" w14:textId="08E3CF4E" w:rsidR="00BE43FF" w:rsidRPr="00BE43FF" w:rsidRDefault="00BE43FF" w:rsidP="00BE43FF">
            <w:pPr>
              <w:rPr>
                <w:rFonts w:asciiTheme="minorHAnsi" w:hAnsiTheme="minorHAnsi" w:cstheme="minorHAnsi"/>
              </w:rPr>
            </w:pPr>
            <w:r w:rsidRPr="00BE43FF">
              <w:rPr>
                <w:rFonts w:asciiTheme="minorHAnsi" w:hAnsiTheme="minorHAnsi" w:cstheme="minorHAnsi"/>
              </w:rPr>
              <w:t xml:space="preserve">En cas de rénovation ou d’isolation du bâtiment, respecter les prescriptions de l’annexe 5/1 de </w:t>
            </w:r>
            <w:r w:rsidR="00B76237" w:rsidRPr="000C42AA">
              <w:t xml:space="preserve">l’Arrêté Royal du 07.07.1994 fixant </w:t>
            </w:r>
            <w:r w:rsidR="00B76237" w:rsidRPr="000C42AA">
              <w:rPr>
                <w:b/>
              </w:rPr>
              <w:t>les normes de base</w:t>
            </w:r>
            <w:r w:rsidR="00B76237" w:rsidRPr="000C42AA">
              <w:t xml:space="preserve"> en matière de prévention contre l’incendie et l’explosion auxquelles les bâtiments doivent satisfaire</w:t>
            </w:r>
            <w:r w:rsidRPr="00BE43FF">
              <w:rPr>
                <w:rFonts w:asciiTheme="minorHAnsi" w:hAnsiTheme="minorHAnsi" w:cstheme="minorHAnsi"/>
              </w:rPr>
              <w:t>.</w:t>
            </w:r>
          </w:p>
        </w:tc>
      </w:tr>
      <w:tr w:rsidR="00BE43FF" w:rsidRPr="00BE43FF" w14:paraId="7C3B9C6E" w14:textId="77777777" w:rsidTr="00BE43FF">
        <w:tc>
          <w:tcPr>
            <w:tcW w:w="9356" w:type="dxa"/>
          </w:tcPr>
          <w:p w14:paraId="620BDD74"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Les matériaux superficiels de couverture de toiture doivent être de classe B</w:t>
            </w:r>
            <w:r w:rsidRPr="00BE43FF">
              <w:rPr>
                <w:rFonts w:asciiTheme="minorHAnsi" w:hAnsiTheme="minorHAnsi" w:cstheme="minorHAnsi"/>
                <w:vertAlign w:val="subscript"/>
              </w:rPr>
              <w:t>roof</w:t>
            </w:r>
            <w:r w:rsidRPr="00BE43FF">
              <w:rPr>
                <w:rFonts w:asciiTheme="minorHAnsi" w:hAnsiTheme="minorHAnsi" w:cstheme="minorHAnsi"/>
              </w:rPr>
              <w:t xml:space="preserve"> (t1). </w:t>
            </w:r>
          </w:p>
        </w:tc>
      </w:tr>
      <w:tr w:rsidR="00BE43FF" w:rsidRPr="00BE43FF" w14:paraId="4419BCCD" w14:textId="77777777" w:rsidTr="00BE43FF">
        <w:tc>
          <w:tcPr>
            <w:tcW w:w="9356" w:type="dxa"/>
          </w:tcPr>
          <w:p w14:paraId="654EDD50" w14:textId="77777777" w:rsidR="008641C3" w:rsidRDefault="00BE43FF" w:rsidP="00B76237">
            <w:pPr>
              <w:rPr>
                <w:rFonts w:asciiTheme="minorHAnsi" w:hAnsiTheme="minorHAnsi" w:cstheme="minorHAnsi"/>
              </w:rPr>
            </w:pPr>
            <w:r w:rsidRPr="00BE43FF">
              <w:rPr>
                <w:rFonts w:asciiTheme="minorHAnsi" w:hAnsiTheme="minorHAnsi" w:cstheme="minorHAnsi"/>
              </w:rPr>
              <w:t xml:space="preserve">Les revêtements de façades </w:t>
            </w:r>
            <w:r w:rsidR="00B76237">
              <w:rPr>
                <w:rFonts w:asciiTheme="minorHAnsi" w:hAnsiTheme="minorHAnsi" w:cstheme="minorHAnsi"/>
              </w:rPr>
              <w:t xml:space="preserve">doivent respecter les prescriptions du point </w:t>
            </w:r>
            <w:r w:rsidR="00B76237" w:rsidRPr="00B76237">
              <w:rPr>
                <w:rFonts w:asciiTheme="minorHAnsi" w:hAnsiTheme="minorHAnsi" w:cstheme="minorHAnsi"/>
              </w:rPr>
              <w:t xml:space="preserve">6.1 </w:t>
            </w:r>
            <w:r w:rsidR="00B76237" w:rsidRPr="008641C3">
              <w:rPr>
                <w:rFonts w:asciiTheme="minorHAnsi" w:hAnsiTheme="minorHAnsi" w:cstheme="minorHAnsi"/>
                <w:i/>
                <w:iCs/>
              </w:rPr>
              <w:t>Façades du bâtiment</w:t>
            </w:r>
            <w:r w:rsidRPr="00BE43FF">
              <w:rPr>
                <w:rFonts w:asciiTheme="minorHAnsi" w:hAnsiTheme="minorHAnsi" w:cstheme="minorHAnsi"/>
              </w:rPr>
              <w:t>.</w:t>
            </w:r>
            <w:r w:rsidR="00B76237">
              <w:rPr>
                <w:rFonts w:asciiTheme="minorHAnsi" w:hAnsiTheme="minorHAnsi" w:cstheme="minorHAnsi"/>
              </w:rPr>
              <w:t xml:space="preserve"> </w:t>
            </w:r>
          </w:p>
          <w:p w14:paraId="15ED1A61" w14:textId="45583DFD" w:rsidR="00BE43FF" w:rsidRPr="00BE43FF" w:rsidRDefault="00B76237" w:rsidP="00B76237">
            <w:pPr>
              <w:rPr>
                <w:rFonts w:asciiTheme="minorHAnsi" w:hAnsiTheme="minorHAnsi" w:cstheme="minorHAnsi"/>
              </w:rPr>
            </w:pPr>
            <w:r w:rsidRPr="00B76237">
              <w:rPr>
                <w:rFonts w:asciiTheme="minorHAnsi" w:hAnsiTheme="minorHAnsi" w:cstheme="minorHAnsi"/>
              </w:rPr>
              <w:t xml:space="preserve">Les exigences en matière de réaction au feu applicables aux produits utilisés pour les revêtements de façades sont indiquées </w:t>
            </w:r>
            <w:r w:rsidR="008641C3">
              <w:rPr>
                <w:rFonts w:asciiTheme="minorHAnsi" w:hAnsiTheme="minorHAnsi" w:cstheme="minorHAnsi"/>
              </w:rPr>
              <w:t>ci-dessous</w:t>
            </w:r>
            <w:r>
              <w:rPr>
                <w:rFonts w:asciiTheme="minorHAnsi" w:hAnsiTheme="minorHAnsi" w:cstheme="minorHAnsi"/>
              </w:rPr>
              <w:t> :</w:t>
            </w:r>
          </w:p>
        </w:tc>
      </w:tr>
      <w:tr w:rsidR="00B76237" w:rsidRPr="00BE43FF" w14:paraId="04BF050C" w14:textId="77777777" w:rsidTr="00BE43FF">
        <w:tc>
          <w:tcPr>
            <w:tcW w:w="9356" w:type="dxa"/>
          </w:tcPr>
          <w:p w14:paraId="2B75233C" w14:textId="77777777" w:rsidR="008641C3" w:rsidRDefault="008641C3" w:rsidP="008641C3">
            <w:pPr>
              <w:pStyle w:val="06L1"/>
            </w:pPr>
            <w:r w:rsidRPr="008641C3">
              <w:t>Revêtement extérieur</w:t>
            </w:r>
            <w:r>
              <w:t xml:space="preserve"> : </w:t>
            </w:r>
            <w:r w:rsidRPr="008641C3">
              <w:t>B-s3, d1</w:t>
            </w:r>
          </w:p>
          <w:p w14:paraId="6629FC42" w14:textId="77777777" w:rsidR="008641C3" w:rsidRDefault="008641C3" w:rsidP="008641C3">
            <w:pPr>
              <w:pStyle w:val="06L1"/>
            </w:pPr>
            <w:r w:rsidRPr="008641C3">
              <w:t>Composants substantiels</w:t>
            </w:r>
            <w:r>
              <w:t xml:space="preserve"> : </w:t>
            </w:r>
            <w:r w:rsidRPr="008641C3">
              <w:t>A2-s3, d0 OU</w:t>
            </w:r>
            <w:r>
              <w:t xml:space="preserve"> </w:t>
            </w:r>
            <w:r w:rsidRPr="008641C3">
              <w:t>E si solutions-type</w:t>
            </w:r>
          </w:p>
          <w:p w14:paraId="2C81A5B6" w14:textId="7288ACE4" w:rsidR="008641C3" w:rsidRPr="00BE43FF" w:rsidRDefault="008641C3" w:rsidP="008641C3">
            <w:pPr>
              <w:pStyle w:val="06L1"/>
            </w:pPr>
            <w:r w:rsidRPr="008641C3">
              <w:t>Montant de l’ossature de la façade</w:t>
            </w:r>
            <w:r>
              <w:t xml:space="preserve"> : </w:t>
            </w:r>
            <w:r w:rsidRPr="008641C3">
              <w:t>A1</w:t>
            </w:r>
          </w:p>
        </w:tc>
      </w:tr>
      <w:tr w:rsidR="00BE43FF" w:rsidRPr="00BE43FF" w14:paraId="2D3A9901" w14:textId="77777777" w:rsidTr="00BE43FF">
        <w:tc>
          <w:tcPr>
            <w:tcW w:w="9356" w:type="dxa"/>
          </w:tcPr>
          <w:p w14:paraId="2A6CDBD7" w14:textId="77777777" w:rsidR="00BE43FF" w:rsidRPr="00BE43FF" w:rsidRDefault="00BE43FF" w:rsidP="00BE43FF">
            <w:pPr>
              <w:rPr>
                <w:rFonts w:asciiTheme="minorHAnsi" w:hAnsiTheme="minorHAnsi" w:cstheme="minorHAnsi"/>
              </w:rPr>
            </w:pPr>
            <w:r w:rsidRPr="00BE43FF">
              <w:rPr>
                <w:rFonts w:asciiTheme="minorHAnsi" w:hAnsiTheme="minorHAnsi" w:cstheme="minorHAnsi"/>
              </w:rPr>
              <w:t>Les matériaux superficiels des balcons, coursives et terrasses doivent être de classe B</w:t>
            </w:r>
            <w:r w:rsidRPr="00BE43FF">
              <w:rPr>
                <w:rFonts w:asciiTheme="minorHAnsi" w:hAnsiTheme="minorHAnsi" w:cstheme="minorHAnsi"/>
                <w:vertAlign w:val="subscript"/>
              </w:rPr>
              <w:t>roof</w:t>
            </w:r>
            <w:r w:rsidRPr="00BE43FF">
              <w:rPr>
                <w:rFonts w:asciiTheme="minorHAnsi" w:hAnsiTheme="minorHAnsi" w:cstheme="minorHAnsi"/>
              </w:rPr>
              <w:t xml:space="preserve"> (t1).</w:t>
            </w:r>
          </w:p>
        </w:tc>
      </w:tr>
    </w:tbl>
    <w:p w14:paraId="3C0C834C" w14:textId="77777777" w:rsidR="00305B61" w:rsidRPr="00DA2E6A" w:rsidRDefault="00305B61" w:rsidP="0044728A">
      <w:pPr>
        <w:spacing w:before="0" w:after="0"/>
      </w:pPr>
    </w:p>
    <w:tbl>
      <w:tblPr>
        <w:tblW w:w="9195"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195"/>
      </w:tblGrid>
      <w:tr w:rsidR="00A96F65" w14:paraId="27EC3AD6" w14:textId="77777777" w:rsidTr="00C94961">
        <w:trPr>
          <w:trHeight w:val="240"/>
        </w:trPr>
        <w:tc>
          <w:tcPr>
            <w:tcW w:w="9195" w:type="dxa"/>
            <w:shd w:val="clear" w:color="auto" w:fill="auto"/>
            <w:hideMark/>
          </w:tcPr>
          <w:p w14:paraId="4715BC79" w14:textId="7C7F0EF0" w:rsidR="00A96F65" w:rsidRPr="00C94961" w:rsidRDefault="00DB14F5" w:rsidP="00C94961">
            <w:pPr>
              <w:pStyle w:val="Normal2"/>
              <w:jc w:val="left"/>
              <w:rPr>
                <w:b/>
              </w:rPr>
            </w:pPr>
            <w:r>
              <w:rPr>
                <w:b/>
              </w:rPr>
              <w:t>REMARQUES</w:t>
            </w:r>
          </w:p>
        </w:tc>
      </w:tr>
      <w:tr w:rsidR="00A96F65" w14:paraId="3873CF82" w14:textId="77777777" w:rsidTr="00C94961">
        <w:trPr>
          <w:trHeight w:val="240"/>
        </w:trPr>
        <w:tc>
          <w:tcPr>
            <w:tcW w:w="9195" w:type="dxa"/>
          </w:tcPr>
          <w:p w14:paraId="2C99E528" w14:textId="77777777" w:rsidR="00A96F65" w:rsidRPr="00DA2E6A" w:rsidRDefault="00A96F65" w:rsidP="00A96F65">
            <w:pPr>
              <w:pStyle w:val="09CONC"/>
            </w:pPr>
            <w:r w:rsidRPr="00DA2E6A">
              <w:t>Sauf indication contraire, les prescriptions consignées au présent rapport n’annulent en rien celles reprises aux rapports antérieurs.</w:t>
            </w:r>
          </w:p>
          <w:p w14:paraId="26F8F8F6" w14:textId="77777777" w:rsidR="00A96F65" w:rsidRPr="00A96F65" w:rsidRDefault="00A96F65" w:rsidP="00A96F65">
            <w:pPr>
              <w:pStyle w:val="09CONC"/>
            </w:pPr>
            <w:r w:rsidRPr="00DA2E6A">
              <w:t>Les avis émis ne sont pas de nature à restreindre les prescriptions existantes et les dispositions qui pourraient être applicables. En outre, ils sont rédigés en tenant compte exclusivement des informations communiquées à propos d’une situation existante. Pour toute modification ultérieure, quelle qu’en soit la nature, la Zone de Secours doit être à nouveau consultée.</w:t>
            </w:r>
          </w:p>
        </w:tc>
      </w:tr>
      <w:tr w:rsidR="00A96F65" w14:paraId="791ADA8B" w14:textId="77777777" w:rsidTr="00C94961">
        <w:trPr>
          <w:trHeight w:val="240"/>
        </w:trPr>
        <w:tc>
          <w:tcPr>
            <w:tcW w:w="9195" w:type="dxa"/>
          </w:tcPr>
          <w:p w14:paraId="4DEC7568" w14:textId="77777777" w:rsidR="00A96F65" w:rsidRPr="00DA2E6A" w:rsidRDefault="00A96F65" w:rsidP="00A96F65">
            <w:pPr>
              <w:pStyle w:val="09CONC"/>
              <w:spacing w:before="0" w:after="0"/>
            </w:pPr>
            <w:r w:rsidRPr="00DA2E6A">
              <w:t>Les portes résistantes au feu sont placées conformément aux conditions de placement sur la base desquelles elles ont obtenu leur classement en matière de résistance au feu.</w:t>
            </w:r>
          </w:p>
          <w:p w14:paraId="0361060E" w14:textId="77777777" w:rsidR="00A96F65" w:rsidRPr="00DA2E6A" w:rsidRDefault="00A96F65" w:rsidP="00A96F65">
            <w:pPr>
              <w:pStyle w:val="09CONC"/>
              <w:spacing w:before="0" w:after="0"/>
            </w:pPr>
            <w:r w:rsidRPr="00DA2E6A">
              <w:t>La performance en matière de résistance au feu à placer doit être attestée par :</w:t>
            </w:r>
          </w:p>
          <w:p w14:paraId="3C31F072" w14:textId="77777777" w:rsidR="00A96F65" w:rsidRPr="00DA2E6A" w:rsidRDefault="00A96F65" w:rsidP="00A96F65">
            <w:pPr>
              <w:pStyle w:val="06L1"/>
            </w:pPr>
            <w:r w:rsidRPr="00DA2E6A">
              <w:t>Les informations accompagnant le marquage CE ;</w:t>
            </w:r>
          </w:p>
          <w:p w14:paraId="62E22971" w14:textId="77777777" w:rsidR="00A96F65" w:rsidRPr="00DA2E6A" w:rsidRDefault="00A96F65" w:rsidP="00A96F65">
            <w:pPr>
              <w:pStyle w:val="06L1"/>
            </w:pPr>
            <w:r w:rsidRPr="00DA2E6A">
              <w:t>À défaut du marquage CE :</w:t>
            </w:r>
          </w:p>
          <w:p w14:paraId="195CC0B3" w14:textId="77777777" w:rsidR="00A96F65" w:rsidRPr="00DA2E6A" w:rsidRDefault="00A96F65" w:rsidP="00A96F65">
            <w:pPr>
              <w:pStyle w:val="07L2"/>
            </w:pPr>
            <w:r w:rsidRPr="00DA2E6A">
              <w:t>Par un rapport de classement établi par un laboratoire ou un organisme de certification d'un Etat membre de l'Union européenne ou d'un autre pays, partie contractante de l'accord relatif à l'Espace économique européen ;</w:t>
            </w:r>
          </w:p>
          <w:p w14:paraId="1659550B" w14:textId="77777777" w:rsidR="00A96F65" w:rsidRPr="00DA2E6A" w:rsidRDefault="00A96F65" w:rsidP="00A96F65">
            <w:pPr>
              <w:pStyle w:val="07L2"/>
            </w:pPr>
            <w:r w:rsidRPr="00DA2E6A">
              <w:t>Par une note de calcul élaborée selon une méthode agréée par le Ministre de l'Intérieur selon la procédure et les conditions qu'il détermine ;</w:t>
            </w:r>
          </w:p>
          <w:p w14:paraId="7C203B71" w14:textId="77777777" w:rsidR="00A96F65" w:rsidRPr="00DA2E6A" w:rsidRDefault="00A96F65" w:rsidP="00A96F65">
            <w:pPr>
              <w:pStyle w:val="07L2"/>
            </w:pPr>
            <w:r w:rsidRPr="00DA2E6A">
              <w:t>Par les informations accompagnant un agrément BENOR et/ou ATG, ou une appréciation équivalente acceptée dans un autre Etat membre de l'Union européenne ou d'un autre pays, partie contractante de l'accord relatif à l'Espace économique européen.</w:t>
            </w:r>
          </w:p>
          <w:p w14:paraId="7B9563F2" w14:textId="77777777" w:rsidR="00A96F65" w:rsidRPr="00DA2E6A" w:rsidRDefault="00A96F65" w:rsidP="00A96F65">
            <w:pPr>
              <w:pStyle w:val="09CONC"/>
              <w:spacing w:before="0" w:after="0"/>
            </w:pPr>
            <w:r w:rsidRPr="00DA2E6A">
              <w:t>Préciser la référence du document (PV d'essai ou document ATG) qui définit ces conditions de placement.</w:t>
            </w:r>
          </w:p>
        </w:tc>
      </w:tr>
      <w:tr w:rsidR="00A96F65" w14:paraId="0825130E" w14:textId="77777777" w:rsidTr="00C94961">
        <w:trPr>
          <w:trHeight w:val="240"/>
        </w:trPr>
        <w:tc>
          <w:tcPr>
            <w:tcW w:w="9195" w:type="dxa"/>
          </w:tcPr>
          <w:p w14:paraId="163EF40B" w14:textId="77777777" w:rsidR="00A96F65" w:rsidRPr="00A96F65" w:rsidRDefault="00A96F65" w:rsidP="00A96F65">
            <w:pPr>
              <w:pStyle w:val="09CONC"/>
            </w:pPr>
            <w:r w:rsidRPr="00DA2E6A">
              <w:t>Les preuves des classements au feu des matériaux et la résistance au feu des structures doivent pouvoir être fournies.</w:t>
            </w:r>
          </w:p>
        </w:tc>
      </w:tr>
    </w:tbl>
    <w:p w14:paraId="1158B763" w14:textId="77777777" w:rsidR="003A4F66" w:rsidRPr="00DA2E6A" w:rsidRDefault="003A4F66" w:rsidP="00A16355"/>
    <w:tbl>
      <w:tblPr>
        <w:tblW w:w="9195"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195"/>
      </w:tblGrid>
      <w:tr w:rsidR="00A96F65" w:rsidRPr="00DB14F5" w14:paraId="3181F15D" w14:textId="77777777" w:rsidTr="00420078">
        <w:trPr>
          <w:trHeight w:val="240"/>
        </w:trPr>
        <w:tc>
          <w:tcPr>
            <w:tcW w:w="9195" w:type="dxa"/>
            <w:tcBorders>
              <w:top w:val="single" w:sz="4" w:space="0" w:color="auto"/>
              <w:bottom w:val="single" w:sz="4" w:space="0" w:color="auto"/>
            </w:tcBorders>
            <w:shd w:val="clear" w:color="auto" w:fill="auto"/>
            <w:hideMark/>
          </w:tcPr>
          <w:p w14:paraId="13800664" w14:textId="5DD2ECD4" w:rsidR="00A96F65" w:rsidRPr="00DB14F5" w:rsidRDefault="00A96F65" w:rsidP="00DB14F5">
            <w:pPr>
              <w:pStyle w:val="Normal2"/>
              <w:jc w:val="left"/>
              <w:rPr>
                <w:b/>
              </w:rPr>
            </w:pPr>
            <w:r w:rsidRPr="00DB14F5">
              <w:rPr>
                <w:b/>
              </w:rPr>
              <w:lastRenderedPageBreak/>
              <w:t>CONCLUSION</w:t>
            </w:r>
          </w:p>
        </w:tc>
      </w:tr>
      <w:tr w:rsidR="00A96F65" w14:paraId="0608BF15" w14:textId="77777777" w:rsidTr="00502B82">
        <w:trPr>
          <w:trHeight w:val="240"/>
        </w:trPr>
        <w:tc>
          <w:tcPr>
            <w:tcW w:w="9195" w:type="dxa"/>
            <w:tcBorders>
              <w:top w:val="single" w:sz="4" w:space="0" w:color="auto"/>
            </w:tcBorders>
          </w:tcPr>
          <w:p w14:paraId="611537C1" w14:textId="77777777" w:rsidR="00A96F65" w:rsidRPr="00562FA8" w:rsidRDefault="00A96F65" w:rsidP="00CB197C">
            <w:pPr>
              <w:pStyle w:val="09CONC"/>
            </w:pPr>
            <w:r w:rsidRPr="00562FA8">
              <w:t>Le bâtiment ayant été construit avant 199</w:t>
            </w:r>
            <w:r w:rsidR="00CB197C">
              <w:t>4</w:t>
            </w:r>
            <w:r w:rsidRPr="00562FA8">
              <w:t>, la plupart des mesures de sécurité reprises ci-dessus n’étaient pas obligatoires à cette époque.</w:t>
            </w:r>
            <w:r w:rsidR="00777B8B" w:rsidRPr="00562FA8">
              <w:t xml:space="preserve"> </w:t>
            </w:r>
            <w:r w:rsidRPr="00562FA8">
              <w:t>Néanmoins, afin de s’approcher d’un niveau de sécurité contemporain, il y a lieu de réaliser les travaux repris ci-dessus.</w:t>
            </w:r>
          </w:p>
        </w:tc>
      </w:tr>
      <w:tr w:rsidR="00777B8B" w14:paraId="7E53D92F" w14:textId="77777777" w:rsidTr="00502B82">
        <w:trPr>
          <w:trHeight w:val="240"/>
        </w:trPr>
        <w:tc>
          <w:tcPr>
            <w:tcW w:w="9195" w:type="dxa"/>
          </w:tcPr>
          <w:p w14:paraId="1897458C" w14:textId="77777777" w:rsidR="00777B8B" w:rsidRPr="00562FA8" w:rsidRDefault="00777B8B" w:rsidP="00562FA8">
            <w:pPr>
              <w:pStyle w:val="09CONC"/>
            </w:pPr>
            <w:r w:rsidRPr="00562FA8">
              <w:t>Sans préjudice de la législation en vigueur, afin que le bâtiment présente un niveau de sécurité satisfaisant, il y a lieu de réaliser les travaux repris ci-dessus.</w:t>
            </w:r>
          </w:p>
        </w:tc>
      </w:tr>
      <w:tr w:rsidR="00A96F65" w14:paraId="65E6F9C0" w14:textId="77777777" w:rsidTr="00502B82">
        <w:trPr>
          <w:trHeight w:val="240"/>
        </w:trPr>
        <w:tc>
          <w:tcPr>
            <w:tcW w:w="9195" w:type="dxa"/>
          </w:tcPr>
          <w:p w14:paraId="71BFCB4B" w14:textId="77777777" w:rsidR="00A96F65" w:rsidRPr="00DA2E6A" w:rsidRDefault="00A96F65" w:rsidP="00074203">
            <w:pPr>
              <w:pStyle w:val="09CONC"/>
            </w:pPr>
            <w:r w:rsidRPr="00DA2E6A">
              <w:t xml:space="preserve">La Zone de </w:t>
            </w:r>
            <w:r w:rsidR="00074203">
              <w:t>S</w:t>
            </w:r>
            <w:r w:rsidRPr="00DA2E6A">
              <w:t>ecours insiste sur les points suivants :</w:t>
            </w:r>
          </w:p>
        </w:tc>
      </w:tr>
      <w:tr w:rsidR="00A96F65" w14:paraId="777AA5F8" w14:textId="77777777" w:rsidTr="00502B82">
        <w:trPr>
          <w:trHeight w:val="240"/>
        </w:trPr>
        <w:tc>
          <w:tcPr>
            <w:tcW w:w="9195" w:type="dxa"/>
          </w:tcPr>
          <w:p w14:paraId="69081E2D" w14:textId="77777777" w:rsidR="00A96F65" w:rsidRPr="00A96F65" w:rsidRDefault="00394389" w:rsidP="00502B82">
            <w:pPr>
              <w:pStyle w:val="06L1"/>
            </w:pPr>
            <w:r>
              <w:t>r</w:t>
            </w:r>
            <w:r w:rsidR="00A96F65" w:rsidRPr="00DA2E6A">
              <w:t xml:space="preserve">especter les mesures destinées à assurer l’accessibilité du bâtiment aux véhicules </w:t>
            </w:r>
            <w:r w:rsidR="000A4E8B">
              <w:t>de la Zone de Secours</w:t>
            </w:r>
            <w:r w:rsidR="00A96F65">
              <w:t> ;</w:t>
            </w:r>
          </w:p>
        </w:tc>
      </w:tr>
      <w:tr w:rsidR="00EA78E3" w14:paraId="6608B494" w14:textId="77777777" w:rsidTr="00502B82">
        <w:trPr>
          <w:trHeight w:val="240"/>
        </w:trPr>
        <w:tc>
          <w:tcPr>
            <w:tcW w:w="9195" w:type="dxa"/>
          </w:tcPr>
          <w:p w14:paraId="373E2470" w14:textId="77777777" w:rsidR="00EA78E3" w:rsidRDefault="00EA78E3" w:rsidP="00502B82">
            <w:pPr>
              <w:pStyle w:val="06L1"/>
            </w:pPr>
            <w:r>
              <w:t>assurer la stabilité de la structure du bâtiment pendant un incendie ;</w:t>
            </w:r>
          </w:p>
        </w:tc>
      </w:tr>
      <w:tr w:rsidR="00A96F65" w14:paraId="7FFFC6B6" w14:textId="77777777" w:rsidTr="00502B82">
        <w:trPr>
          <w:trHeight w:val="240"/>
        </w:trPr>
        <w:tc>
          <w:tcPr>
            <w:tcW w:w="9195" w:type="dxa"/>
          </w:tcPr>
          <w:p w14:paraId="77046E13" w14:textId="77777777" w:rsidR="00A96F65" w:rsidRPr="00A96F65" w:rsidRDefault="00394389" w:rsidP="00502B82">
            <w:pPr>
              <w:pStyle w:val="06L1"/>
            </w:pPr>
            <w:r>
              <w:t>r</w:t>
            </w:r>
            <w:r w:rsidR="00A96F65" w:rsidRPr="00DA2E6A">
              <w:t>especter les mesures destinées à la protection contre la propagation de l’incendie</w:t>
            </w:r>
            <w:r w:rsidR="00777B8B">
              <w:t xml:space="preserve"> (compartimentage)</w:t>
            </w:r>
            <w:r w:rsidR="00A96F65">
              <w:t> ;</w:t>
            </w:r>
          </w:p>
        </w:tc>
      </w:tr>
      <w:tr w:rsidR="00A96F65" w14:paraId="7EEEA443" w14:textId="77777777" w:rsidTr="00502B82">
        <w:trPr>
          <w:trHeight w:val="240"/>
        </w:trPr>
        <w:tc>
          <w:tcPr>
            <w:tcW w:w="9195" w:type="dxa"/>
          </w:tcPr>
          <w:p w14:paraId="12771F0B" w14:textId="77777777" w:rsidR="00A96F65" w:rsidRPr="00A96F65" w:rsidRDefault="00394389" w:rsidP="00A96F65">
            <w:pPr>
              <w:pStyle w:val="06L1"/>
            </w:pPr>
            <w:r>
              <w:t>p</w:t>
            </w:r>
            <w:r w:rsidR="00A96F65" w:rsidRPr="00DA2E6A">
              <w:t>révoir les moyens de détection automatique des incendies ;</w:t>
            </w:r>
          </w:p>
        </w:tc>
      </w:tr>
      <w:tr w:rsidR="00EA78E3" w14:paraId="1094C1A9" w14:textId="77777777" w:rsidTr="00502B82">
        <w:trPr>
          <w:trHeight w:val="240"/>
        </w:trPr>
        <w:tc>
          <w:tcPr>
            <w:tcW w:w="9195" w:type="dxa"/>
          </w:tcPr>
          <w:p w14:paraId="2420922E" w14:textId="77777777" w:rsidR="00EA78E3" w:rsidRDefault="00EA78E3" w:rsidP="00A96F65">
            <w:pPr>
              <w:pStyle w:val="06L1"/>
            </w:pPr>
            <w:r>
              <w:t>prévoir les moyens d’extinction ;</w:t>
            </w:r>
          </w:p>
        </w:tc>
      </w:tr>
      <w:tr w:rsidR="00A96F65" w14:paraId="739B0EA3" w14:textId="77777777" w:rsidTr="00502B82">
        <w:trPr>
          <w:trHeight w:val="240"/>
        </w:trPr>
        <w:tc>
          <w:tcPr>
            <w:tcW w:w="9195" w:type="dxa"/>
          </w:tcPr>
          <w:p w14:paraId="35D626CB" w14:textId="77777777" w:rsidR="00A96F65" w:rsidRPr="00A96F65" w:rsidRDefault="00394389" w:rsidP="00502B82">
            <w:pPr>
              <w:pStyle w:val="06L1"/>
            </w:pPr>
            <w:r>
              <w:t>r</w:t>
            </w:r>
            <w:r w:rsidR="00A96F65" w:rsidRPr="00DA2E6A">
              <w:t>especter les mesures destinées à faciliter l’évacuation des occupants en cas d’incendie ;</w:t>
            </w:r>
          </w:p>
        </w:tc>
      </w:tr>
      <w:tr w:rsidR="00A96F65" w14:paraId="34CF5EDD" w14:textId="77777777" w:rsidTr="00502B82">
        <w:trPr>
          <w:trHeight w:val="240"/>
        </w:trPr>
        <w:tc>
          <w:tcPr>
            <w:tcW w:w="9195" w:type="dxa"/>
          </w:tcPr>
          <w:p w14:paraId="1E8D7BB4" w14:textId="77777777" w:rsidR="00A96F65" w:rsidRPr="00A96F65" w:rsidRDefault="00394389" w:rsidP="00394389">
            <w:pPr>
              <w:pStyle w:val="06L1"/>
            </w:pPr>
            <w:r>
              <w:t>c</w:t>
            </w:r>
            <w:r w:rsidR="00A96F65">
              <w:t>hoisir des matériaux de revêtement des parois qui répondent aux exigences de classes de réaction au feu de l’Arrêté Royal</w:t>
            </w:r>
            <w:r>
              <w:t>.</w:t>
            </w:r>
          </w:p>
        </w:tc>
      </w:tr>
      <w:tr w:rsidR="007A51D7" w14:paraId="7F191FCD" w14:textId="77777777" w:rsidTr="00502B82">
        <w:trPr>
          <w:trHeight w:val="240"/>
        </w:trPr>
        <w:tc>
          <w:tcPr>
            <w:tcW w:w="9195" w:type="dxa"/>
          </w:tcPr>
        </w:tc>
      </w:tr>
      <w:tr w:rsidR="007A51D7" w14:paraId="6F7647B2" w14:textId="77777777" w:rsidTr="00502B82">
        <w:trPr>
          <w:trHeight w:val="240"/>
        </w:trPr>
        <w:tc>
          <w:tcPr>
            <w:tcW w:w="9195" w:type="dxa"/>
          </w:tcPr>
        </w:tc>
      </w:tr>
      <w:tr w:rsidR="007A51D7" w14:paraId="2C4B7E2F" w14:textId="77777777" w:rsidTr="00502B82">
        <w:trPr>
          <w:trHeight w:val="240"/>
        </w:trPr>
        <w:tc>
          <w:tcPr>
            <w:tcW w:w="9195" w:type="dxa"/>
          </w:tcPr>
        </w:tc>
      </w:tr>
      <w:tr w:rsidR="00394389" w14:paraId="67602947" w14:textId="77777777" w:rsidTr="0089544E">
        <w:trPr>
          <w:trHeight w:val="240"/>
        </w:trPr>
        <w:tc>
          <w:tcPr>
            <w:tcW w:w="9195" w:type="dxa"/>
          </w:tcPr>
          <w:p w14:paraId="673495B5" w14:textId="77777777" w:rsidR="00394389" w:rsidRPr="00A96F65" w:rsidRDefault="00394389" w:rsidP="00562FA8">
            <w:pPr>
              <w:pStyle w:val="09CONC"/>
            </w:pPr>
            <w:r w:rsidRPr="00394389">
              <w:t>Rapport de prévention</w:t>
            </w:r>
            <w:r w:rsidRPr="00DA2E6A">
              <w:rPr>
                <w:b/>
              </w:rPr>
              <w:t xml:space="preserve"> favorable</w:t>
            </w:r>
            <w:r w:rsidRPr="00DA2E6A">
              <w:t xml:space="preserve"> à condition de respecter les prescriptions reprises ci-dessus ainsi que les plans joints à la demande.</w:t>
            </w:r>
          </w:p>
        </w:tc>
      </w:tr>
      <w:tr w:rsidR="00A96F65" w14:paraId="2161BC53" w14:textId="77777777" w:rsidTr="00502B82">
        <w:trPr>
          <w:trHeight w:val="240"/>
        </w:trPr>
        <w:tc>
          <w:tcPr>
            <w:tcW w:w="9195" w:type="dxa"/>
          </w:tcPr>
          <w:p w14:paraId="6F1C718A" w14:textId="77777777" w:rsidR="00A96F65" w:rsidRPr="00DA2E6A" w:rsidRDefault="00A96F65" w:rsidP="00A96F65">
            <w:pPr>
              <w:spacing w:after="0"/>
              <w:rPr>
                <w:b/>
              </w:rPr>
            </w:pPr>
            <w:r w:rsidRPr="00394389">
              <w:t>Rapport de prévention</w:t>
            </w:r>
            <w:r w:rsidRPr="00DA2E6A">
              <w:rPr>
                <w:b/>
              </w:rPr>
              <w:t xml:space="preserve"> défavorable</w:t>
            </w:r>
          </w:p>
          <w:p w14:paraId="313CB8CA" w14:textId="77777777" w:rsidR="00A96F65" w:rsidRPr="00DA2E6A" w:rsidRDefault="00A96F65" w:rsidP="00A96F65">
            <w:pPr>
              <w:spacing w:after="0"/>
            </w:pPr>
            <w:r w:rsidRPr="00DA2E6A">
              <w:t xml:space="preserve">Motivation de la décision : le projet ne respecte pas les prescriptions de la règlementation d’application (A citer) notamment en ce qui concerne les points suivants : </w:t>
            </w:r>
          </w:p>
          <w:p w14:paraId="09F89B12" w14:textId="77777777" w:rsidR="00394389" w:rsidRPr="00394389" w:rsidRDefault="00394389" w:rsidP="00394389">
            <w:pPr>
              <w:pStyle w:val="06L1"/>
              <w:numPr>
                <w:ilvl w:val="0"/>
                <w:numId w:val="0"/>
              </w:numPr>
            </w:pPr>
            <w:r w:rsidRPr="00394389">
              <w:t>L’obtention d’un rapport favorable est soumise à la remise de plans corrigés.</w:t>
            </w:r>
          </w:p>
        </w:tc>
      </w:tr>
      <w:tr w:rsidR="00A96F65" w14:paraId="5C8D2A08" w14:textId="77777777" w:rsidTr="00502B82">
        <w:trPr>
          <w:trHeight w:val="240"/>
        </w:trPr>
        <w:tc>
          <w:tcPr>
            <w:tcW w:w="9195" w:type="dxa"/>
          </w:tcPr>
          <w:p w14:paraId="3D826F84" w14:textId="77777777" w:rsidR="00A96F65" w:rsidRPr="00394389" w:rsidRDefault="00A96F65" w:rsidP="00A96F65">
            <w:pPr>
              <w:spacing w:after="0"/>
            </w:pPr>
            <w:r w:rsidRPr="00394389">
              <w:t>Conclusion ne pouvant être rendue qu’après avoir obtenu les informations complémentaires suivantes :</w:t>
            </w:r>
          </w:p>
          <w:p w14:paraId="4FFCF55A" w14:textId="77777777" w:rsidR="00A96F65" w:rsidRPr="00DA2E6A" w:rsidRDefault="00A96F65" w:rsidP="00394389">
            <w:pPr>
              <w:pStyle w:val="06L1"/>
            </w:pPr>
            <w:r w:rsidRPr="00DA2E6A">
              <w:t>Plans d’implantation au 1/500</w:t>
            </w:r>
          </w:p>
          <w:p w14:paraId="365D707D" w14:textId="77777777" w:rsidR="00A96F65" w:rsidRPr="00DA2E6A" w:rsidRDefault="00A96F65" w:rsidP="00394389">
            <w:pPr>
              <w:pStyle w:val="06L1"/>
            </w:pPr>
            <w:r w:rsidRPr="00DA2E6A">
              <w:t>Plans au 1/100, 1/50</w:t>
            </w:r>
          </w:p>
        </w:tc>
      </w:tr>
      <w:tr w:rsidR="00A96F65" w14:paraId="767F9209" w14:textId="77777777" w:rsidTr="00502B82">
        <w:trPr>
          <w:trHeight w:val="240"/>
        </w:trPr>
        <w:tc>
          <w:tcPr>
            <w:tcW w:w="9195" w:type="dxa"/>
          </w:tcPr>
          <w:p w14:paraId="2E924CCC" w14:textId="77777777" w:rsidR="00A96F65" w:rsidRPr="00DA2E6A" w:rsidRDefault="00A96F65" w:rsidP="00A96F65">
            <w:pPr>
              <w:spacing w:before="120" w:after="120"/>
              <w:rPr>
                <w:u w:val="single"/>
              </w:rPr>
            </w:pPr>
            <w:r w:rsidRPr="00DA2E6A">
              <w:rPr>
                <w:u w:val="single"/>
              </w:rPr>
              <w:t>Plans étudiés :</w:t>
            </w:r>
          </w:p>
          <w:p w14:paraId="3D990A6C" w14:textId="77777777" w:rsidR="00A96F65" w:rsidRPr="00DA2E6A" w:rsidRDefault="00A96F65" w:rsidP="00A96F65">
            <w:pPr>
              <w:spacing w:after="0"/>
            </w:pPr>
            <w:r w:rsidRPr="00DA2E6A">
              <w:t>Dossier n°</w:t>
            </w:r>
          </w:p>
          <w:p w14:paraId="3331A2AF" w14:textId="77777777" w:rsidR="00A96F65" w:rsidRDefault="00A96F65" w:rsidP="00A96F65">
            <w:pPr>
              <w:pStyle w:val="06L1"/>
              <w:numPr>
                <w:ilvl w:val="0"/>
                <w:numId w:val="0"/>
              </w:numPr>
            </w:pPr>
            <w:r w:rsidRPr="00DA2E6A">
              <w:t>Feuilles n° datées du</w:t>
            </w:r>
          </w:p>
          <w:p w14:paraId="123AD810" w14:textId="77777777" w:rsidR="00A96F65" w:rsidRPr="00A96F65" w:rsidRDefault="00A96F65" w:rsidP="00A96F65">
            <w:pPr>
              <w:pStyle w:val="06L1"/>
              <w:numPr>
                <w:ilvl w:val="0"/>
                <w:numId w:val="0"/>
              </w:numPr>
            </w:pPr>
          </w:p>
        </w:tc>
      </w:tr>
    </w:tbl>
    <w:p w14:paraId="17125444" w14:textId="77777777" w:rsidR="008179B1" w:rsidRDefault="008179B1" w:rsidP="00A16355"/>
    <w:p w14:paraId="580ADAE4" w14:textId="77777777" w:rsidR="00247992" w:rsidRPr="00DA2E6A" w:rsidRDefault="00247992" w:rsidP="00A16355"/>
    <w:p w14:paraId="6361D036" w14:textId="77777777" w:rsidR="00247992" w:rsidRPr="001F7E6D" w:rsidRDefault="00247992" w:rsidP="00247992">
      <w:pPr>
        <w:rPr>
          <w:i/>
          <w:iCs/>
          <w:lang w:eastAsia="fr-BE"/>
        </w:rPr>
      </w:pPr>
      <w:r w:rsidRPr="001F7E6D">
        <w:rPr>
          <w:i/>
          <w:iCs/>
          <w:lang w:eastAsia="fr-BE"/>
        </w:rPr>
        <w:t>Sur base des normes en vigueur et des codes de bonne pratique, la Zone de secours recommande à l'exploitant de prévoir la mise en œuvre des mesures de sécurité suivantes :</w:t>
      </w:r>
    </w:p>
    <w:p w14:paraId="4CBB8E02" w14:textId="77777777" w:rsidR="00247992" w:rsidRDefault="00247992" w:rsidP="00247992">
      <w:pPr>
        <w:tabs>
          <w:tab w:val="center" w:pos="1980"/>
          <w:tab w:val="center" w:pos="7020"/>
        </w:tabs>
        <w:spacing w:before="0" w:after="0"/>
      </w:pPr>
    </w:p>
    <w:p w14:paraId="71C22F42" w14:textId="77777777" w:rsidR="00247992" w:rsidRDefault="00247992" w:rsidP="00247992">
      <w:pPr>
        <w:tabs>
          <w:tab w:val="center" w:pos="1980"/>
          <w:tab w:val="center" w:pos="7020"/>
        </w:tabs>
        <w:spacing w:before="0" w:after="0"/>
      </w:pPr>
    </w:p>
    <w:p w14:paraId="7F14ABD7" w14:textId="77777777" w:rsidR="00247992" w:rsidRDefault="00247992" w:rsidP="00E13828">
      <w:pPr>
        <w:tabs>
          <w:tab w:val="center" w:pos="1980"/>
          <w:tab w:val="center" w:pos="7020"/>
        </w:tabs>
        <w:spacing w:before="0" w:after="0"/>
      </w:pPr>
    </w:p>
    <w:p w14:paraId="1E726B94" w14:textId="7F4E6F67" w:rsidR="00E13828" w:rsidRPr="00DA2E6A" w:rsidRDefault="00E13828" w:rsidP="00E13828">
      <w:pPr>
        <w:tabs>
          <w:tab w:val="center" w:pos="1980"/>
          <w:tab w:val="center" w:pos="7020"/>
        </w:tabs>
        <w:spacing w:before="0" w:after="0"/>
      </w:pPr>
      <w:r w:rsidRPr="00DA2E6A">
        <w:t>Vu,</w:t>
      </w:r>
    </w:p>
    <w:p w14:paraId="2695DA05" w14:textId="77777777" w:rsidR="00E13828" w:rsidRPr="00DA2E6A" w:rsidRDefault="00E13828" w:rsidP="00E13828">
      <w:pPr>
        <w:snapToGrid w:val="0"/>
        <w:spacing w:before="0" w:after="0"/>
      </w:pPr>
      <w:r w:rsidRPr="00DA2E6A">
        <w:t xml:space="preserve">Le Commandant de Zone, </w:t>
      </w:r>
      <w:r w:rsidRPr="00DA2E6A">
        <w:tab/>
      </w:r>
      <w:r w:rsidRPr="00DA2E6A">
        <w:tab/>
      </w:r>
      <w:r w:rsidRPr="00DA2E6A">
        <w:tab/>
      </w:r>
      <w:r w:rsidR="00955120">
        <w:tab/>
      </w:r>
      <w:r w:rsidR="00955120">
        <w:tab/>
      </w:r>
      <w:r w:rsidR="00955120">
        <w:tab/>
      </w:r>
      <w:r w:rsidRPr="00DA2E6A">
        <w:tab/>
      </w:r>
      <w:r w:rsidRPr="00DA2E6A">
        <w:tab/>
      </w:r>
      <w:r w:rsidR="00074203">
        <w:t>L’</w:t>
      </w:r>
      <w:r w:rsidRPr="00DA2E6A">
        <w:t xml:space="preserve">Agent </w:t>
      </w:r>
      <w:r w:rsidR="00074203">
        <w:t>t</w:t>
      </w:r>
      <w:r w:rsidRPr="00DA2E6A">
        <w:t>raitant</w:t>
      </w:r>
      <w:r w:rsidR="00955120">
        <w:t>,</w:t>
      </w:r>
    </w:p>
    <w:p w14:paraId="5DD9AFB5" w14:textId="77777777" w:rsidR="00E13828" w:rsidRPr="00DA2E6A" w:rsidRDefault="00E13828" w:rsidP="00E13828">
      <w:pPr>
        <w:tabs>
          <w:tab w:val="center" w:pos="1980"/>
          <w:tab w:val="center" w:pos="7020"/>
        </w:tabs>
        <w:spacing w:before="0" w:after="0"/>
      </w:pPr>
    </w:p>
    <w:p w14:paraId="03368DF2" w14:textId="77777777" w:rsidR="00E13828" w:rsidRDefault="00E13828" w:rsidP="00E13828">
      <w:pPr>
        <w:tabs>
          <w:tab w:val="center" w:pos="1980"/>
          <w:tab w:val="center" w:pos="7020"/>
        </w:tabs>
        <w:spacing w:before="0" w:after="0"/>
      </w:pPr>
    </w:p>
    <w:p w14:paraId="5EF03290" w14:textId="77777777" w:rsidR="00955120" w:rsidRDefault="00955120" w:rsidP="00E13828">
      <w:pPr>
        <w:tabs>
          <w:tab w:val="center" w:pos="1980"/>
          <w:tab w:val="center" w:pos="7020"/>
        </w:tabs>
        <w:spacing w:before="0" w:after="0"/>
      </w:pPr>
    </w:p>
    <w:p w14:paraId="3FD09A41" w14:textId="77777777" w:rsidR="00955120" w:rsidRPr="00DA2E6A" w:rsidRDefault="00955120" w:rsidP="00E13828">
      <w:pPr>
        <w:tabs>
          <w:tab w:val="center" w:pos="1980"/>
          <w:tab w:val="center" w:pos="7020"/>
        </w:tabs>
        <w:spacing w:before="0" w:after="0"/>
      </w:pPr>
    </w:p>
    <w:p w14:paraId="40BA7539" w14:textId="77777777" w:rsidR="00E13828" w:rsidRPr="00DA2E6A" w:rsidRDefault="00E13828" w:rsidP="00E13828">
      <w:pPr>
        <w:snapToGrid w:val="0"/>
        <w:spacing w:before="0" w:after="0"/>
      </w:pPr>
      <w:r w:rsidRPr="00DA2E6A">
        <w:t xml:space="preserve">Colonel </w:t>
      </w:r>
      <w:r w:rsidR="001B4985">
        <w:t>BOCCA</w:t>
      </w:r>
      <w:r w:rsidRPr="00DA2E6A">
        <w:t xml:space="preserve"> </w:t>
      </w:r>
      <w:r w:rsidR="001B4985">
        <w:t>Pierre</w:t>
      </w:r>
      <w:r w:rsidRPr="00DA2E6A">
        <w:tab/>
      </w:r>
      <w:r w:rsidRPr="00DA2E6A">
        <w:tab/>
      </w:r>
      <w:r w:rsidRPr="00DA2E6A">
        <w:tab/>
      </w:r>
      <w:r w:rsidR="00955120">
        <w:tab/>
      </w:r>
      <w:r w:rsidRPr="00DA2E6A">
        <w:tab/>
      </w:r>
      <w:r w:rsidR="001B3FEA">
        <w:t xml:space="preserve"> </w:t>
      </w:r>
      <w:r w:rsidR="001B3FEA">
        <w:tab/>
        <w:t xml:space="preserve">  </w:t>
      </w:r>
      <w:r w:rsidR="001B3FEA">
        <w:tab/>
      </w:r>
      <w:r w:rsidR="001B3FEA">
        <w:tab/>
      </w:r>
      <w:r w:rsidR="001B3FEA">
        <w:tab/>
        <w:t xml:space="preserve"> </w:t>
      </w:r>
      <w:r w:rsidR="00206A28">
        <w:rPr>
          <w:noProof/>
        </w:rPr>
        <w:fldChar w:fldCharType="begin"/>
      </w:r>
      <w:r w:rsidR="00206A28">
        <w:rPr>
          <w:noProof/>
        </w:rPr>
        <w:instrText xml:space="preserve"> USERNAME   \* MERGEFORMAT </w:instrText>
      </w:r>
      <w:r w:rsidR="00206A28">
        <w:rPr>
          <w:noProof/>
        </w:rPr>
        <w:fldChar w:fldCharType="separate"/>
      </w:r>
      <w:r w:rsidR="00BE43FF">
        <w:rPr>
          <w:noProof/>
        </w:rPr>
        <w:t>ALARD Laurent</w:t>
      </w:r>
      <w:r w:rsidR="00206A28">
        <w:rPr>
          <w:noProof/>
        </w:rPr>
        <w:fldChar w:fldCharType="end"/>
      </w:r>
    </w:p>
    <w:sectPr w:rsidR="00E13828" w:rsidRPr="00DA2E6A" w:rsidSect="00247992">
      <w:headerReference w:type="default" r:id="rId15"/>
      <w:footerReference w:type="default" r:id="rId16"/>
      <w:headerReference w:type="first" r:id="rId17"/>
      <w:pgSz w:w="11906" w:h="16838"/>
      <w:pgMar w:top="567" w:right="1133" w:bottom="1276" w:left="1276" w:header="720" w:footer="34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LARD Laurent [2]" w:date="2024-03-04T13:13:00Z" w:initials="LA">
    <w:p w14:paraId="1F3D205D" w14:textId="77777777" w:rsidR="00247992" w:rsidRDefault="00247992" w:rsidP="00247992">
      <w:pPr>
        <w:pStyle w:val="Commentaire"/>
        <w:jc w:val="left"/>
      </w:pPr>
      <w:r>
        <w:rPr>
          <w:rStyle w:val="Marquedecommentaire"/>
        </w:rPr>
        <w:annotationRef/>
      </w:r>
      <w:r>
        <w:t>Ancienne version, à supprimer</w:t>
      </w:r>
    </w:p>
  </w:comment>
  <w:comment w:id="2" w:author="ALARD Laurent" w:date="2022-04-19T13:34:00Z" w:initials="AL">
    <w:p w14:paraId="5EA50B9B" w14:textId="502DDE82" w:rsidR="006601C4" w:rsidRDefault="006601C4" w:rsidP="006743A3">
      <w:pPr>
        <w:pStyle w:val="Commentaire"/>
      </w:pPr>
      <w:r>
        <w:rPr>
          <w:rStyle w:val="Marquedecommentaire"/>
        </w:rPr>
        <w:annotationRef/>
      </w:r>
      <w:r>
        <w:t xml:space="preserve">Prescription zonale </w:t>
      </w:r>
    </w:p>
  </w:comment>
  <w:comment w:id="3" w:author="ALARD Laurent" w:date="2022-04-19T13:39:00Z" w:initials="AL">
    <w:p w14:paraId="7CBB1BE9" w14:textId="77777777" w:rsidR="006601C4" w:rsidRDefault="006601C4" w:rsidP="006743A3">
      <w:pPr>
        <w:pStyle w:val="Commentaire"/>
      </w:pPr>
      <w:r>
        <w:rPr>
          <w:rStyle w:val="Marquedecommentaire"/>
        </w:rPr>
        <w:annotationRef/>
      </w:r>
      <w:r>
        <w:t>Prescription Zonale</w:t>
      </w:r>
    </w:p>
  </w:comment>
  <w:comment w:id="4" w:author="ALARD Laurent" w:date="2022-04-19T13:40:00Z" w:initials="AL">
    <w:p w14:paraId="312ABB59" w14:textId="77777777" w:rsidR="006601C4" w:rsidRDefault="006601C4" w:rsidP="006743A3">
      <w:pPr>
        <w:pStyle w:val="Commentaire"/>
      </w:pPr>
      <w:r>
        <w:rPr>
          <w:rStyle w:val="Marquedecommentaire"/>
        </w:rPr>
        <w:annotationRef/>
      </w:r>
      <w:r>
        <w:t>Prescription Zonale</w:t>
      </w:r>
    </w:p>
  </w:comment>
  <w:comment w:id="5" w:author="ALARD Laurent" w:date="2023-01-06T12:00:00Z" w:initials="AL">
    <w:p w14:paraId="0D8A032D" w14:textId="6C484113" w:rsidR="00F80BFB" w:rsidRDefault="00F80BFB">
      <w:pPr>
        <w:pStyle w:val="Commentaire"/>
      </w:pPr>
      <w:r w:rsidRPr="00F80BFB">
        <w:rPr>
          <w:rStyle w:val="Marquedecommentaire"/>
          <w:highlight w:val="yellow"/>
        </w:rPr>
        <w:annotationRef/>
      </w:r>
      <w:r w:rsidRPr="00F80BFB">
        <w:rPr>
          <w:highlight w:val="yellow"/>
        </w:rPr>
        <w:t>Tolérance Zonale pour des petits parkings existants</w:t>
      </w:r>
    </w:p>
  </w:comment>
  <w:comment w:id="6" w:author="ALARD Laurent" w:date="2022-04-19T13:50:00Z" w:initials="AL">
    <w:p w14:paraId="4F6208FE" w14:textId="77777777" w:rsidR="006601C4" w:rsidRDefault="006601C4" w:rsidP="001A1E25">
      <w:pPr>
        <w:pStyle w:val="Commentaire"/>
      </w:pPr>
      <w:r>
        <w:rPr>
          <w:rStyle w:val="Marquedecommentaire"/>
        </w:rPr>
        <w:annotationRef/>
      </w:r>
      <w:r>
        <w:t>Prescription Zonale</w:t>
      </w:r>
    </w:p>
  </w:comment>
  <w:comment w:id="7" w:author="ALARD Laurent" w:date="2022-04-19T13:52:00Z" w:initials="AL">
    <w:p w14:paraId="7EFFD2EF" w14:textId="77777777" w:rsidR="006601C4" w:rsidRDefault="006601C4" w:rsidP="001A1E25">
      <w:pPr>
        <w:pStyle w:val="Commentaire"/>
      </w:pPr>
      <w:r>
        <w:rPr>
          <w:rStyle w:val="Marquedecommentaire"/>
        </w:rPr>
        <w:annotationRef/>
      </w:r>
      <w:r>
        <w:t>Prescription Zonale</w:t>
      </w:r>
    </w:p>
  </w:comment>
  <w:comment w:id="8" w:author="ALARD Laurent" w:date="2022-04-19T13:51:00Z" w:initials="AL">
    <w:p w14:paraId="374C12C9" w14:textId="77777777" w:rsidR="006601C4" w:rsidRDefault="006601C4" w:rsidP="001A1E25">
      <w:pPr>
        <w:pStyle w:val="Commentaire"/>
      </w:pPr>
      <w:r>
        <w:rPr>
          <w:rStyle w:val="Marquedecommentaire"/>
        </w:rPr>
        <w:annotationRef/>
      </w:r>
      <w:r>
        <w:t>Prescription Zonale</w:t>
      </w:r>
    </w:p>
  </w:comment>
  <w:comment w:id="9" w:author="ALARD Laurent" w:date="2022-04-19T13:51:00Z" w:initials="AL">
    <w:p w14:paraId="7C797B83" w14:textId="77777777" w:rsidR="006601C4" w:rsidRDefault="006601C4" w:rsidP="001A1E25">
      <w:pPr>
        <w:pStyle w:val="Commentaire"/>
      </w:pPr>
      <w:r>
        <w:rPr>
          <w:rStyle w:val="Marquedecommentaire"/>
        </w:rPr>
        <w:annotationRef/>
      </w:r>
      <w:r>
        <w:t>Prescription Zonale</w:t>
      </w:r>
    </w:p>
  </w:comment>
  <w:comment w:id="10" w:author="ALARD Laurent" w:date="2022-04-19T13:51:00Z" w:initials="AL">
    <w:p w14:paraId="5B845044" w14:textId="77777777" w:rsidR="006601C4" w:rsidRDefault="006601C4" w:rsidP="001A1E25">
      <w:pPr>
        <w:pStyle w:val="Commentaire"/>
      </w:pPr>
      <w:r>
        <w:rPr>
          <w:rStyle w:val="Marquedecommentaire"/>
        </w:rPr>
        <w:annotationRef/>
      </w:r>
      <w:r>
        <w:t>Prescription Zonale</w:t>
      </w:r>
    </w:p>
  </w:comment>
  <w:comment w:id="11" w:author="ALARD Laurent" w:date="2022-04-19T13:52:00Z" w:initials="AL">
    <w:p w14:paraId="7E082E52" w14:textId="77777777" w:rsidR="006601C4" w:rsidRDefault="006601C4" w:rsidP="001A1E25">
      <w:pPr>
        <w:pStyle w:val="Commentaire"/>
      </w:pPr>
      <w:r>
        <w:rPr>
          <w:rStyle w:val="Marquedecommentaire"/>
        </w:rPr>
        <w:annotationRef/>
      </w:r>
      <w:r>
        <w:t>Règlementation Wallonne</w:t>
      </w:r>
    </w:p>
  </w:comment>
  <w:comment w:id="12" w:author="ALARD Laurent" w:date="2022-04-19T13:52:00Z" w:initials="AL">
    <w:p w14:paraId="1AE5F607" w14:textId="77777777" w:rsidR="006601C4" w:rsidRDefault="006601C4" w:rsidP="001A1E25">
      <w:pPr>
        <w:pStyle w:val="Commentaire"/>
      </w:pPr>
      <w:r>
        <w:rPr>
          <w:rStyle w:val="Marquedecommentaire"/>
        </w:rPr>
        <w:annotationRef/>
      </w:r>
      <w:r>
        <w:t>Prescription Zonale</w:t>
      </w:r>
    </w:p>
  </w:comment>
  <w:comment w:id="13" w:author="ALARD Laurent" w:date="2022-04-19T13:53:00Z" w:initials="AL">
    <w:p w14:paraId="031C364D" w14:textId="77777777" w:rsidR="006601C4" w:rsidRDefault="006601C4" w:rsidP="001A1E25">
      <w:pPr>
        <w:pStyle w:val="Commentaire"/>
      </w:pPr>
      <w:r>
        <w:rPr>
          <w:rStyle w:val="Marquedecommentaire"/>
        </w:rPr>
        <w:annotationRef/>
      </w:r>
      <w:r>
        <w:t>PL Namur</w:t>
      </w:r>
    </w:p>
  </w:comment>
  <w:comment w:id="14" w:author="ALARD Laurent" w:date="2022-04-19T13:53:00Z" w:initials="AL">
    <w:p w14:paraId="6C5BCD96" w14:textId="77777777" w:rsidR="006601C4" w:rsidRDefault="006601C4" w:rsidP="001A1E25">
      <w:pPr>
        <w:pStyle w:val="Commentaire"/>
      </w:pPr>
      <w:r>
        <w:rPr>
          <w:rStyle w:val="Marquedecommentaire"/>
        </w:rPr>
        <w:annotationRef/>
      </w:r>
      <w:r>
        <w:t>Règlementation Wallonne</w:t>
      </w:r>
    </w:p>
  </w:comment>
  <w:comment w:id="15" w:author="ALARD Laurent" w:date="2022-04-19T13:53:00Z" w:initials="AL">
    <w:p w14:paraId="18EAD461" w14:textId="77777777" w:rsidR="006601C4" w:rsidRDefault="006601C4" w:rsidP="001A1E25">
      <w:pPr>
        <w:pStyle w:val="Commentaire"/>
      </w:pPr>
      <w:r>
        <w:rPr>
          <w:rStyle w:val="Marquedecommentaire"/>
        </w:rPr>
        <w:annotationRef/>
      </w:r>
      <w:r>
        <w:t>Prescription zonale</w:t>
      </w:r>
    </w:p>
  </w:comment>
  <w:comment w:id="16" w:author="ALARD Laurent" w:date="2022-12-21T07:15:00Z" w:initials="AL">
    <w:p w14:paraId="3FFC69B9" w14:textId="1B53CBE9" w:rsidR="00FD5BC5" w:rsidRDefault="00FD5BC5">
      <w:pPr>
        <w:pStyle w:val="Commentaire"/>
      </w:pPr>
      <w:r>
        <w:rPr>
          <w:rStyle w:val="Marquedecommentaire"/>
        </w:rPr>
        <w:annotationRef/>
      </w:r>
      <w:r w:rsidRPr="00FD5BC5">
        <w:t xml:space="preserve">Attention texte en vrac (RIA ou RIA + hydrants ou encore RIA + hydrant + débits min à atteindre). Le texte complet n’est pas prévu pour n’importe quel bâtiment. Il faut prévoir la sélection des textes et prescriptions suivants les cas et vos besoins. </w:t>
      </w:r>
      <w:r w:rsidR="002F42F5" w:rsidRPr="00FD5BC5">
        <w:t>Préciser</w:t>
      </w:r>
      <w:r w:rsidRPr="00FD5BC5">
        <w:t xml:space="preserve"> si nécessaires les compartiments qui devraient être équipés d’une installation plus performante (parkings, ateliers, les commerces, etc …)</w:t>
      </w:r>
    </w:p>
  </w:comment>
  <w:comment w:id="17" w:author="ALARD Laurent" w:date="2022-04-12T08:51:00Z" w:initials="AL">
    <w:p w14:paraId="03E25267" w14:textId="77777777" w:rsidR="006601C4" w:rsidRDefault="006601C4" w:rsidP="001A1E25">
      <w:pPr>
        <w:pStyle w:val="Commentaire"/>
      </w:pPr>
      <w:r>
        <w:rPr>
          <w:rStyle w:val="Marquedecommentaire"/>
        </w:rPr>
        <w:annotationRef/>
      </w:r>
      <w:r>
        <w:t>Au choix du préventionniste (obligatoire dans le tourisme si pas de compartimentage d’une cuisine).</w:t>
      </w:r>
    </w:p>
  </w:comment>
  <w:comment w:id="18" w:author="ALARD Laurent" w:date="2022-04-19T13:54:00Z" w:initials="AL">
    <w:p w14:paraId="1C7FDFA2" w14:textId="77777777" w:rsidR="006601C4" w:rsidRDefault="006601C4" w:rsidP="001A1E25">
      <w:pPr>
        <w:pStyle w:val="Commentaire"/>
      </w:pPr>
      <w:r>
        <w:rPr>
          <w:rStyle w:val="Marquedecommentaire"/>
        </w:rPr>
        <w:annotationRef/>
      </w:r>
      <w:r>
        <w:t>RGPT</w:t>
      </w:r>
    </w:p>
  </w:comment>
  <w:comment w:id="19" w:author="ALARD Laurent" w:date="2022-04-19T13:55:00Z" w:initials="AL">
    <w:p w14:paraId="70B315C0" w14:textId="77777777" w:rsidR="006601C4" w:rsidRDefault="006601C4" w:rsidP="001A1E25">
      <w:pPr>
        <w:pStyle w:val="Commentaire"/>
      </w:pPr>
      <w:r>
        <w:rPr>
          <w:rStyle w:val="Marquedecommentaire"/>
        </w:rPr>
        <w:annotationRef/>
      </w:r>
      <w:r>
        <w:t>Si le bâtiment doit être équipé d’un sprinklage</w:t>
      </w:r>
    </w:p>
  </w:comment>
  <w:comment w:id="20" w:author="ALARD Laurent" w:date="2022-04-19T13:56:00Z" w:initials="AL">
    <w:p w14:paraId="1CD6212A" w14:textId="77777777" w:rsidR="006601C4" w:rsidRDefault="006601C4" w:rsidP="00720DBF">
      <w:pPr>
        <w:pStyle w:val="Commentaire"/>
      </w:pPr>
      <w:r>
        <w:rPr>
          <w:rStyle w:val="Marquedecommentaire"/>
        </w:rPr>
        <w:annotationRef/>
      </w:r>
      <w:r>
        <w:t>Prescription Zonale</w:t>
      </w:r>
    </w:p>
  </w:comment>
  <w:comment w:id="21" w:author="ALARD Laurent" w:date="2022-04-19T14:03:00Z" w:initials="AL">
    <w:p w14:paraId="5FAAB273" w14:textId="77777777" w:rsidR="006601C4" w:rsidRDefault="006601C4" w:rsidP="00720DBF">
      <w:pPr>
        <w:pStyle w:val="Commentaire"/>
      </w:pPr>
      <w:r>
        <w:rPr>
          <w:rStyle w:val="Marquedecommentaire"/>
        </w:rPr>
        <w:annotationRef/>
      </w:r>
      <w:r>
        <w:t>Option1 pour désenfumage</w:t>
      </w:r>
    </w:p>
  </w:comment>
  <w:comment w:id="22" w:author="ALARD Laurent" w:date="2022-04-19T14:03:00Z" w:initials="AL">
    <w:p w14:paraId="328CD100" w14:textId="77777777" w:rsidR="006601C4" w:rsidRDefault="006601C4" w:rsidP="00720DBF">
      <w:pPr>
        <w:pStyle w:val="Commentaire"/>
      </w:pPr>
      <w:r>
        <w:rPr>
          <w:rStyle w:val="Marquedecommentaire"/>
        </w:rPr>
        <w:annotationRef/>
      </w:r>
      <w:r>
        <w:t>Option 2 pour efc simplifiée</w:t>
      </w:r>
    </w:p>
  </w:comment>
  <w:comment w:id="23" w:author="ALARD Laurent" w:date="2022-04-12T08:52:00Z" w:initials="AL">
    <w:p w14:paraId="21566708" w14:textId="77777777" w:rsidR="006601C4" w:rsidRDefault="006601C4" w:rsidP="001A1E25">
      <w:pPr>
        <w:pStyle w:val="Commentaire"/>
      </w:pPr>
      <w:r>
        <w:rPr>
          <w:rStyle w:val="Marquedecommentaire"/>
        </w:rPr>
        <w:annotationRef/>
      </w:r>
      <w:r>
        <w:t>Parking de plus de 1250 m²</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3D205D" w15:done="0"/>
  <w15:commentEx w15:paraId="5EA50B9B" w15:done="0"/>
  <w15:commentEx w15:paraId="7CBB1BE9" w15:done="0"/>
  <w15:commentEx w15:paraId="312ABB59" w15:done="0"/>
  <w15:commentEx w15:paraId="0D8A032D" w15:done="0"/>
  <w15:commentEx w15:paraId="4F6208FE" w15:done="0"/>
  <w15:commentEx w15:paraId="7EFFD2EF" w15:done="0"/>
  <w15:commentEx w15:paraId="374C12C9" w15:done="0"/>
  <w15:commentEx w15:paraId="7C797B83" w15:done="0"/>
  <w15:commentEx w15:paraId="5B845044" w15:done="0"/>
  <w15:commentEx w15:paraId="7E082E52" w15:done="0"/>
  <w15:commentEx w15:paraId="1AE5F607" w15:done="0"/>
  <w15:commentEx w15:paraId="031C364D" w15:done="0"/>
  <w15:commentEx w15:paraId="6C5BCD96" w15:done="0"/>
  <w15:commentEx w15:paraId="18EAD461" w15:done="0"/>
  <w15:commentEx w15:paraId="3FFC69B9" w15:done="0"/>
  <w15:commentEx w15:paraId="03E25267" w15:done="0"/>
  <w15:commentEx w15:paraId="1C7FDFA2" w15:done="0"/>
  <w15:commentEx w15:paraId="70B315C0" w15:done="0"/>
  <w15:commentEx w15:paraId="1CD6212A" w15:done="0"/>
  <w15:commentEx w15:paraId="5FAAB273" w15:done="0"/>
  <w15:commentEx w15:paraId="328CD100" w15:done="0"/>
  <w15:commentEx w15:paraId="215667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6D0D972" w16cex:dateUtc="2024-03-04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3D205D" w16cid:durableId="46D0D972"/>
  <w16cid:commentId w16cid:paraId="5EA50B9B" w16cid:durableId="27B5D19E"/>
  <w16cid:commentId w16cid:paraId="7CBB1BE9" w16cid:durableId="27B5D19F"/>
  <w16cid:commentId w16cid:paraId="312ABB59" w16cid:durableId="27B5D1A0"/>
  <w16cid:commentId w16cid:paraId="0D8A032D" w16cid:durableId="27B5D1A1"/>
  <w16cid:commentId w16cid:paraId="4F6208FE" w16cid:durableId="27B5D1A2"/>
  <w16cid:commentId w16cid:paraId="7EFFD2EF" w16cid:durableId="27B5D1A3"/>
  <w16cid:commentId w16cid:paraId="374C12C9" w16cid:durableId="27B5D1A4"/>
  <w16cid:commentId w16cid:paraId="7C797B83" w16cid:durableId="27B5D1A5"/>
  <w16cid:commentId w16cid:paraId="5B845044" w16cid:durableId="27B5D1A6"/>
  <w16cid:commentId w16cid:paraId="7E082E52" w16cid:durableId="27B5D1A7"/>
  <w16cid:commentId w16cid:paraId="1AE5F607" w16cid:durableId="27B5D1A8"/>
  <w16cid:commentId w16cid:paraId="031C364D" w16cid:durableId="27B5D1A9"/>
  <w16cid:commentId w16cid:paraId="6C5BCD96" w16cid:durableId="27B5D1AA"/>
  <w16cid:commentId w16cid:paraId="18EAD461" w16cid:durableId="27B5D1AB"/>
  <w16cid:commentId w16cid:paraId="3FFC69B9" w16cid:durableId="27B5D1AC"/>
  <w16cid:commentId w16cid:paraId="03E25267" w16cid:durableId="27B5D1AD"/>
  <w16cid:commentId w16cid:paraId="1C7FDFA2" w16cid:durableId="27B5D1AE"/>
  <w16cid:commentId w16cid:paraId="70B315C0" w16cid:durableId="27B5D1AF"/>
  <w16cid:commentId w16cid:paraId="1CD6212A" w16cid:durableId="27B5D1B0"/>
  <w16cid:commentId w16cid:paraId="5FAAB273" w16cid:durableId="27B5D1B2"/>
  <w16cid:commentId w16cid:paraId="328CD100" w16cid:durableId="27B5D1B3"/>
  <w16cid:commentId w16cid:paraId="21566708" w16cid:durableId="27B5D1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85882" w14:textId="77777777" w:rsidR="006601C4" w:rsidRDefault="006601C4" w:rsidP="00A16355">
      <w:r>
        <w:separator/>
      </w:r>
    </w:p>
    <w:p w14:paraId="66585335" w14:textId="77777777" w:rsidR="006601C4" w:rsidRDefault="006601C4" w:rsidP="00A16355"/>
    <w:p w14:paraId="657D0C3E" w14:textId="77777777" w:rsidR="006601C4" w:rsidRDefault="006601C4" w:rsidP="00A16355"/>
    <w:p w14:paraId="094B8742" w14:textId="77777777" w:rsidR="006601C4" w:rsidRDefault="006601C4" w:rsidP="00A16355"/>
    <w:p w14:paraId="3190B58F" w14:textId="77777777" w:rsidR="006601C4" w:rsidRDefault="006601C4" w:rsidP="00A16355"/>
    <w:p w14:paraId="17920CD6" w14:textId="77777777" w:rsidR="006601C4" w:rsidRDefault="006601C4" w:rsidP="00A16355"/>
  </w:endnote>
  <w:endnote w:type="continuationSeparator" w:id="0">
    <w:p w14:paraId="6B8AEB92" w14:textId="77777777" w:rsidR="006601C4" w:rsidRDefault="006601C4" w:rsidP="00A16355">
      <w:r>
        <w:continuationSeparator/>
      </w:r>
    </w:p>
    <w:p w14:paraId="4B7C227F" w14:textId="77777777" w:rsidR="006601C4" w:rsidRDefault="006601C4" w:rsidP="00A16355"/>
    <w:p w14:paraId="74442FAF" w14:textId="77777777" w:rsidR="006601C4" w:rsidRDefault="006601C4" w:rsidP="00A16355"/>
    <w:p w14:paraId="76E64CB3" w14:textId="77777777" w:rsidR="006601C4" w:rsidRDefault="006601C4" w:rsidP="00A16355"/>
    <w:p w14:paraId="7C19603E" w14:textId="77777777" w:rsidR="006601C4" w:rsidRDefault="006601C4" w:rsidP="00A16355"/>
    <w:p w14:paraId="748E160B" w14:textId="77777777" w:rsidR="006601C4" w:rsidRDefault="006601C4" w:rsidP="00A163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Times New Roman"/>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8483D" w14:textId="77777777" w:rsidR="006601C4" w:rsidRDefault="006601C4" w:rsidP="00A16355">
    <w:pPr>
      <w:pStyle w:val="Pieddepage"/>
    </w:pPr>
    <w:r w:rsidRPr="00BB49AA">
      <w:rPr>
        <w:noProof/>
        <w:lang w:eastAsia="fr-BE"/>
      </w:rPr>
      <mc:AlternateContent>
        <mc:Choice Requires="wps">
          <w:drawing>
            <wp:anchor distT="0" distB="0" distL="114300" distR="114300" simplePos="0" relativeHeight="251657728" behindDoc="1" locked="0" layoutInCell="1" allowOverlap="1" wp14:anchorId="053691C8" wp14:editId="1983686C">
              <wp:simplePos x="0" y="0"/>
              <wp:positionH relativeFrom="page">
                <wp:posOffset>-9525</wp:posOffset>
              </wp:positionH>
              <wp:positionV relativeFrom="paragraph">
                <wp:posOffset>86360</wp:posOffset>
              </wp:positionV>
              <wp:extent cx="7560945" cy="1270"/>
              <wp:effectExtent l="0" t="0" r="20955" b="3683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945" cy="1270"/>
                      </a:xfrm>
                      <a:prstGeom prst="straightConnector1">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6395DAEA" id="_x0000_t32" coordsize="21600,21600" o:spt="32" o:oned="t" path="m,l21600,21600e" filled="f">
              <v:path arrowok="t" fillok="f" o:connecttype="none"/>
              <o:lock v:ext="edit" shapetype="t"/>
            </v:shapetype>
            <v:shape id="AutoShape 3" o:spid="_x0000_s1026" type="#_x0000_t32" style="position:absolute;margin-left:-.75pt;margin-top:6.8pt;width:595.35pt;height:.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" strokeweight=".26mm">
              <v:stroke joinstyle="miter"/>
              <w10:wrap anchorx="page"/>
            </v:shape>
          </w:pict>
        </mc:Fallback>
      </mc:AlternateContent>
    </w:r>
  </w:p>
  <w:p w14:paraId="7757F91D" w14:textId="77777777" w:rsidR="006601C4" w:rsidRPr="00064622" w:rsidRDefault="00247992" w:rsidP="00BB507C">
    <w:pPr>
      <w:pStyle w:val="Pieddepage"/>
      <w:jc w:val="center"/>
      <w:rPr>
        <w:rFonts w:asciiTheme="minorHAnsi" w:eastAsia="Tahoma" w:hAnsiTheme="minorHAnsi" w:cstheme="minorHAnsi"/>
        <w:color w:val="7F7F7F"/>
        <w:kern w:val="3"/>
        <w:sz w:val="20"/>
        <w:szCs w:val="20"/>
      </w:rPr>
    </w:pPr>
    <w:sdt>
      <w:sdtPr>
        <w:rPr>
          <w:rFonts w:asciiTheme="minorHAnsi" w:eastAsia="Tahoma" w:hAnsiTheme="minorHAnsi" w:cstheme="minorHAnsi"/>
          <w:color w:val="7F7F7F"/>
          <w:kern w:val="3"/>
          <w:sz w:val="20"/>
          <w:szCs w:val="20"/>
        </w:rPr>
        <w:alias w:val="Références"/>
        <w:tag w:val=""/>
        <w:id w:val="1906949977"/>
        <w:dataBinding w:prefixMappings="xmlns:ns0='http://purl.org/dc/elements/1.1/' xmlns:ns1='http://schemas.openxmlformats.org/package/2006/metadata/core-properties' " w:xpath="/ns1:coreProperties[1]/ns1:category[1]" w:storeItemID="{6C3C8BC8-F283-45AE-878A-BAB7291924A1}"/>
        <w:text/>
      </w:sdtPr>
      <w:sdtEndPr/>
      <w:sdtContent>
        <w:r w:rsidR="006601C4">
          <w:rPr>
            <w:rFonts w:asciiTheme="minorHAnsi" w:eastAsia="Tahoma" w:hAnsiTheme="minorHAnsi" w:cstheme="minorHAnsi"/>
            <w:color w:val="7F7F7F"/>
            <w:kern w:val="3"/>
            <w:sz w:val="20"/>
            <w:szCs w:val="20"/>
          </w:rPr>
          <w:t>6500/LA/202210000 BAT 1</w:t>
        </w:r>
      </w:sdtContent>
    </w:sdt>
    <w:r w:rsidR="006601C4" w:rsidRPr="00064622">
      <w:rPr>
        <w:rFonts w:asciiTheme="minorHAnsi" w:eastAsia="Tahoma" w:hAnsiTheme="minorHAnsi" w:cstheme="minorHAnsi"/>
        <w:color w:val="7F7F7F"/>
        <w:kern w:val="3"/>
        <w:sz w:val="20"/>
        <w:szCs w:val="20"/>
      </w:rPr>
      <w:t xml:space="preserve">  - Page </w:t>
    </w:r>
    <w:r w:rsidR="006601C4" w:rsidRPr="00064622">
      <w:rPr>
        <w:rFonts w:asciiTheme="minorHAnsi" w:eastAsia="Tahoma" w:hAnsiTheme="minorHAnsi" w:cstheme="minorHAnsi"/>
        <w:color w:val="7F7F7F"/>
        <w:kern w:val="3"/>
        <w:sz w:val="20"/>
        <w:szCs w:val="20"/>
      </w:rPr>
      <w:fldChar w:fldCharType="begin"/>
    </w:r>
    <w:r w:rsidR="006601C4" w:rsidRPr="00064622">
      <w:rPr>
        <w:rFonts w:asciiTheme="minorHAnsi" w:eastAsia="Tahoma" w:hAnsiTheme="minorHAnsi" w:cstheme="minorHAnsi"/>
        <w:color w:val="7F7F7F"/>
        <w:kern w:val="3"/>
        <w:sz w:val="20"/>
        <w:szCs w:val="20"/>
      </w:rPr>
      <w:instrText xml:space="preserve"> PAGE </w:instrText>
    </w:r>
    <w:r w:rsidR="006601C4" w:rsidRPr="00064622">
      <w:rPr>
        <w:rFonts w:asciiTheme="minorHAnsi" w:eastAsia="Tahoma" w:hAnsiTheme="minorHAnsi" w:cstheme="minorHAnsi"/>
        <w:color w:val="7F7F7F"/>
        <w:kern w:val="3"/>
        <w:sz w:val="20"/>
        <w:szCs w:val="20"/>
      </w:rPr>
      <w:fldChar w:fldCharType="separate"/>
    </w:r>
    <w:r w:rsidR="00F80BFB">
      <w:rPr>
        <w:rFonts w:asciiTheme="minorHAnsi" w:eastAsia="Tahoma" w:hAnsiTheme="minorHAnsi" w:cstheme="minorHAnsi"/>
        <w:noProof/>
        <w:color w:val="7F7F7F"/>
        <w:kern w:val="3"/>
        <w:sz w:val="20"/>
        <w:szCs w:val="20"/>
      </w:rPr>
      <w:t>19</w:t>
    </w:r>
    <w:r w:rsidR="006601C4" w:rsidRPr="00064622">
      <w:rPr>
        <w:rFonts w:asciiTheme="minorHAnsi" w:eastAsia="Tahoma" w:hAnsiTheme="minorHAnsi" w:cstheme="minorHAnsi"/>
        <w:color w:val="7F7F7F"/>
        <w:kern w:val="3"/>
        <w:sz w:val="20"/>
        <w:szCs w:val="20"/>
      </w:rPr>
      <w:fldChar w:fldCharType="end"/>
    </w:r>
    <w:r w:rsidR="006601C4" w:rsidRPr="00064622">
      <w:rPr>
        <w:rFonts w:asciiTheme="minorHAnsi" w:eastAsia="Tahoma" w:hAnsiTheme="minorHAnsi" w:cstheme="minorHAnsi"/>
        <w:color w:val="7F7F7F"/>
        <w:kern w:val="3"/>
        <w:sz w:val="20"/>
        <w:szCs w:val="20"/>
      </w:rPr>
      <w:t xml:space="preserve"> sur </w:t>
    </w:r>
    <w:r w:rsidR="006601C4" w:rsidRPr="00064622">
      <w:rPr>
        <w:rFonts w:asciiTheme="minorHAnsi" w:eastAsia="Tahoma" w:hAnsiTheme="minorHAnsi" w:cstheme="minorHAnsi"/>
        <w:color w:val="7F7F7F"/>
        <w:kern w:val="3"/>
        <w:sz w:val="20"/>
        <w:szCs w:val="20"/>
      </w:rPr>
      <w:fldChar w:fldCharType="begin"/>
    </w:r>
    <w:r w:rsidR="006601C4" w:rsidRPr="00064622">
      <w:rPr>
        <w:rFonts w:asciiTheme="minorHAnsi" w:eastAsia="Tahoma" w:hAnsiTheme="minorHAnsi" w:cstheme="minorHAnsi"/>
        <w:color w:val="7F7F7F"/>
        <w:kern w:val="3"/>
        <w:sz w:val="20"/>
        <w:szCs w:val="20"/>
      </w:rPr>
      <w:instrText xml:space="preserve"> NUMPAGES \*Arabic </w:instrText>
    </w:r>
    <w:r w:rsidR="006601C4" w:rsidRPr="00064622">
      <w:rPr>
        <w:rFonts w:asciiTheme="minorHAnsi" w:eastAsia="Tahoma" w:hAnsiTheme="minorHAnsi" w:cstheme="minorHAnsi"/>
        <w:color w:val="7F7F7F"/>
        <w:kern w:val="3"/>
        <w:sz w:val="20"/>
        <w:szCs w:val="20"/>
      </w:rPr>
      <w:fldChar w:fldCharType="separate"/>
    </w:r>
    <w:r w:rsidR="00F80BFB">
      <w:rPr>
        <w:rFonts w:asciiTheme="minorHAnsi" w:eastAsia="Tahoma" w:hAnsiTheme="minorHAnsi" w:cstheme="minorHAnsi"/>
        <w:noProof/>
        <w:color w:val="7F7F7F"/>
        <w:kern w:val="3"/>
        <w:sz w:val="20"/>
        <w:szCs w:val="20"/>
      </w:rPr>
      <w:t>26</w:t>
    </w:r>
    <w:r w:rsidR="006601C4" w:rsidRPr="00064622">
      <w:rPr>
        <w:rFonts w:asciiTheme="minorHAnsi" w:eastAsia="Tahoma" w:hAnsiTheme="minorHAnsi" w:cstheme="minorHAnsi"/>
        <w:color w:val="7F7F7F"/>
        <w:kern w:val="3"/>
        <w:sz w:val="20"/>
        <w:szCs w:val="20"/>
      </w:rPr>
      <w:fldChar w:fldCharType="end"/>
    </w:r>
  </w:p>
  <w:p w14:paraId="04FCCD24" w14:textId="77777777" w:rsidR="006601C4" w:rsidRDefault="006601C4" w:rsidP="00C55CA0">
    <w:pPr>
      <w:pStyle w:val="NormalWeb"/>
      <w:spacing w:before="0" w:after="0"/>
      <w:jc w:val="center"/>
    </w:pPr>
    <w:r>
      <w:rPr>
        <w:rFonts w:ascii="Tahoma" w:eastAsia="Tahoma" w:hAnsi="Tahoma" w:cs="Tahoma"/>
        <w:color w:val="7F7F7F"/>
        <w:kern w:val="3"/>
        <w:sz w:val="16"/>
        <w:szCs w:val="16"/>
      </w:rPr>
      <w:t xml:space="preserve">Chaussée de Liège 55 – 5100 Jambes (Namur) </w:t>
    </w:r>
    <w:r>
      <w:rPr>
        <w:rFonts w:ascii="Webdings" w:eastAsia="Webdings" w:hAnsi="Webdings" w:cs="Webdings"/>
        <w:color w:val="7F7F7F"/>
        <w:kern w:val="3"/>
        <w:sz w:val="16"/>
        <w:szCs w:val="16"/>
      </w:rPr>
      <w:t></w:t>
    </w:r>
    <w:r>
      <w:rPr>
        <w:rFonts w:ascii="Tahoma" w:eastAsia="Tahoma" w:hAnsi="Tahoma" w:cs="Tahoma"/>
        <w:color w:val="7F7F7F"/>
        <w:kern w:val="3"/>
        <w:sz w:val="16"/>
        <w:szCs w:val="16"/>
      </w:rPr>
      <w:t xml:space="preserve"> 081 325 200</w:t>
    </w:r>
  </w:p>
  <w:p w14:paraId="71569E70" w14:textId="77777777" w:rsidR="006601C4" w:rsidRPr="00C55CA0" w:rsidRDefault="006601C4" w:rsidP="00C55CA0">
    <w:pPr>
      <w:pStyle w:val="Pieddepage"/>
      <w:jc w:val="center"/>
    </w:pPr>
    <w:r>
      <w:rPr>
        <w:rFonts w:ascii="Tahoma" w:eastAsia="Tahoma" w:hAnsi="Tahoma" w:cs="Tahoma"/>
        <w:color w:val="7F7F7F"/>
        <w:kern w:val="3"/>
        <w:sz w:val="16"/>
        <w:szCs w:val="16"/>
      </w:rPr>
      <w:t xml:space="preserve">www.zone-nage.be </w:t>
    </w:r>
    <w:r>
      <w:rPr>
        <w:rFonts w:ascii="Webdings" w:eastAsia="Webdings" w:hAnsi="Webdings" w:cs="Webdings"/>
        <w:color w:val="7F7F7F"/>
        <w:kern w:val="3"/>
        <w:sz w:val="16"/>
        <w:szCs w:val="16"/>
      </w:rPr>
      <w:t></w:t>
    </w:r>
    <w:r>
      <w:rPr>
        <w:rFonts w:ascii="Tahoma" w:eastAsia="Tahoma" w:hAnsi="Tahoma" w:cs="Tahoma"/>
        <w:color w:val="7F7F7F"/>
        <w:kern w:val="3"/>
        <w:sz w:val="16"/>
        <w:szCs w:val="16"/>
      </w:rPr>
      <w:t xml:space="preserve"> prevention@zone-nage.be</w:t>
    </w:r>
    <w:r>
      <w:rPr>
        <w:rFonts w:ascii="Webdings" w:eastAsia="Webdings" w:hAnsi="Webdings" w:cs="Webdings"/>
        <w:color w:val="7F7F7F"/>
        <w:kern w:val="3"/>
        <w:sz w:val="16"/>
        <w:szCs w:val="16"/>
      </w:rPr>
      <w:t></w:t>
    </w:r>
    <w:r>
      <w:rPr>
        <w:rFonts w:ascii="Tahoma" w:eastAsia="Tahoma" w:hAnsi="Tahoma" w:cs="Tahoma"/>
        <w:color w:val="7F7F7F"/>
        <w:kern w:val="3"/>
        <w:sz w:val="16"/>
        <w:szCs w:val="16"/>
      </w:rPr>
      <w:t xml:space="preserve"> Numéro d’entreprise 0500.926.608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88B01" w14:textId="77777777" w:rsidR="006601C4" w:rsidRDefault="006601C4" w:rsidP="00A16355">
      <w:r>
        <w:separator/>
      </w:r>
    </w:p>
    <w:p w14:paraId="419994EF" w14:textId="77777777" w:rsidR="006601C4" w:rsidRDefault="006601C4" w:rsidP="00A16355"/>
    <w:p w14:paraId="3BF35A0F" w14:textId="77777777" w:rsidR="006601C4" w:rsidRDefault="006601C4" w:rsidP="00A16355"/>
    <w:p w14:paraId="01D2C500" w14:textId="77777777" w:rsidR="006601C4" w:rsidRDefault="006601C4" w:rsidP="00A16355"/>
    <w:p w14:paraId="0DDC326C" w14:textId="77777777" w:rsidR="006601C4" w:rsidRDefault="006601C4" w:rsidP="00A16355"/>
    <w:p w14:paraId="53870D29" w14:textId="77777777" w:rsidR="006601C4" w:rsidRDefault="006601C4" w:rsidP="00A16355"/>
  </w:footnote>
  <w:footnote w:type="continuationSeparator" w:id="0">
    <w:p w14:paraId="4222D96A" w14:textId="77777777" w:rsidR="006601C4" w:rsidRDefault="006601C4" w:rsidP="00A16355">
      <w:r>
        <w:continuationSeparator/>
      </w:r>
    </w:p>
    <w:p w14:paraId="4DFB88F4" w14:textId="77777777" w:rsidR="006601C4" w:rsidRDefault="006601C4" w:rsidP="00A16355"/>
    <w:p w14:paraId="45C1E37D" w14:textId="77777777" w:rsidR="006601C4" w:rsidRDefault="006601C4" w:rsidP="00A16355"/>
    <w:p w14:paraId="3A410D00" w14:textId="77777777" w:rsidR="006601C4" w:rsidRDefault="006601C4" w:rsidP="00A16355"/>
    <w:p w14:paraId="6C9C83A0" w14:textId="77777777" w:rsidR="006601C4" w:rsidRDefault="006601C4" w:rsidP="00A16355"/>
    <w:p w14:paraId="4B728E08" w14:textId="77777777" w:rsidR="006601C4" w:rsidRDefault="006601C4" w:rsidP="00A163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5F1E3" w14:textId="77777777" w:rsidR="006601C4" w:rsidRDefault="006601C4" w:rsidP="00BB507C">
    <w:pPr>
      <w:pStyle w:val="En-tte"/>
      <w:ind w:hanging="85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3D0B6" w14:textId="77777777" w:rsidR="006601C4" w:rsidRDefault="006601C4" w:rsidP="000B05AD">
    <w:pPr>
      <w:pStyle w:val="En-tte"/>
      <w:ind w:hanging="851"/>
    </w:pPr>
    <w:r>
      <w:rPr>
        <w:noProof/>
        <w:lang w:eastAsia="fr-BE"/>
      </w:rPr>
      <w:drawing>
        <wp:inline distT="0" distB="0" distL="0" distR="0" wp14:anchorId="6149A4A4" wp14:editId="613E0443">
          <wp:extent cx="6660966" cy="777922"/>
          <wp:effectExtent l="0" t="0" r="0" b="3175"/>
          <wp:docPr id="1023016488" name="Image 102301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407" cy="838119"/>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1080"/>
        </w:tabs>
        <w:ind w:left="1080" w:hanging="360"/>
      </w:pPr>
      <w:rPr>
        <w:rFonts w:ascii="OpenSymbol" w:hAnsi="OpenSymbol"/>
      </w:r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000003"/>
    <w:name w:val="WW8Num6"/>
    <w:lvl w:ilvl="0">
      <w:start w:val="1"/>
      <w:numFmt w:val="bullet"/>
      <w:lvlText w:val="-"/>
      <w:lvlJc w:val="left"/>
      <w:pPr>
        <w:tabs>
          <w:tab w:val="num" w:pos="1800"/>
        </w:tabs>
        <w:ind w:left="1800" w:hanging="360"/>
      </w:pPr>
      <w:rPr>
        <w:rFonts w:ascii="OpenSymbol" w:hAnsi="OpenSymbol"/>
      </w:rPr>
    </w:lvl>
  </w:abstractNum>
  <w:abstractNum w:abstractNumId="3" w15:restartNumberingAfterBreak="0">
    <w:nsid w:val="00000004"/>
    <w:multiLevelType w:val="singleLevel"/>
    <w:tmpl w:val="00000004"/>
    <w:name w:val="WW8Num7"/>
    <w:lvl w:ilvl="0">
      <w:start w:val="1"/>
      <w:numFmt w:val="decimal"/>
      <w:lvlText w:val="%1."/>
      <w:lvlJc w:val="left"/>
      <w:pPr>
        <w:tabs>
          <w:tab w:val="num" w:pos="0"/>
        </w:tabs>
        <w:ind w:left="1065" w:hanging="360"/>
      </w:pPr>
    </w:lvl>
  </w:abstractNum>
  <w:abstractNum w:abstractNumId="4" w15:restartNumberingAfterBreak="0">
    <w:nsid w:val="00000005"/>
    <w:multiLevelType w:val="multilevel"/>
    <w:tmpl w:val="960CF9D6"/>
    <w:name w:val="WW8Num8"/>
    <w:lvl w:ilvl="0">
      <w:start w:val="1"/>
      <w:numFmt w:val="bullet"/>
      <w:lvlText w:val=""/>
      <w:lvlJc w:val="left"/>
      <w:pPr>
        <w:tabs>
          <w:tab w:val="num" w:pos="644"/>
        </w:tabs>
        <w:ind w:left="644" w:hanging="360"/>
      </w:pPr>
      <w:rPr>
        <w:rFonts w:ascii="Symbol" w:hAnsi="Symbol"/>
        <w:sz w:val="16"/>
        <w:szCs w:val="16"/>
      </w:rPr>
    </w:lvl>
    <w:lvl w:ilvl="1">
      <w:start w:val="1"/>
      <w:numFmt w:val="bullet"/>
      <w:lvlText w:val="o"/>
      <w:lvlJc w:val="left"/>
      <w:pPr>
        <w:tabs>
          <w:tab w:val="num" w:pos="1364"/>
        </w:tabs>
        <w:ind w:left="1364" w:hanging="360"/>
      </w:pPr>
      <w:rPr>
        <w:rFonts w:ascii="Courier New" w:hAnsi="Courier New" w:cs="Wingdings"/>
      </w:rPr>
    </w:lvl>
    <w:lvl w:ilvl="2">
      <w:start w:val="1"/>
      <w:numFmt w:val="bullet"/>
      <w:lvlText w:val=""/>
      <w:lvlJc w:val="left"/>
      <w:pPr>
        <w:tabs>
          <w:tab w:val="num" w:pos="2084"/>
        </w:tabs>
        <w:ind w:left="2084" w:hanging="360"/>
      </w:pPr>
      <w:rPr>
        <w:rFonts w:ascii="Wingdings" w:hAnsi="Wingdings"/>
      </w:rPr>
    </w:lvl>
    <w:lvl w:ilvl="3">
      <w:start w:val="1"/>
      <w:numFmt w:val="bullet"/>
      <w:lvlText w:val=""/>
      <w:lvlJc w:val="left"/>
      <w:pPr>
        <w:tabs>
          <w:tab w:val="num" w:pos="2804"/>
        </w:tabs>
        <w:ind w:left="2804" w:hanging="360"/>
      </w:pPr>
      <w:rPr>
        <w:rFonts w:ascii="Symbol" w:hAnsi="Symbol"/>
      </w:rPr>
    </w:lvl>
    <w:lvl w:ilvl="4">
      <w:start w:val="1"/>
      <w:numFmt w:val="bullet"/>
      <w:lvlText w:val="o"/>
      <w:lvlJc w:val="left"/>
      <w:pPr>
        <w:tabs>
          <w:tab w:val="num" w:pos="3524"/>
        </w:tabs>
        <w:ind w:left="3524" w:hanging="360"/>
      </w:pPr>
      <w:rPr>
        <w:rFonts w:ascii="Courier New" w:hAnsi="Courier New" w:cs="Wingdings"/>
      </w:rPr>
    </w:lvl>
    <w:lvl w:ilvl="5">
      <w:start w:val="1"/>
      <w:numFmt w:val="bullet"/>
      <w:lvlText w:val=""/>
      <w:lvlJc w:val="left"/>
      <w:pPr>
        <w:tabs>
          <w:tab w:val="num" w:pos="4244"/>
        </w:tabs>
        <w:ind w:left="4244" w:hanging="360"/>
      </w:pPr>
      <w:rPr>
        <w:rFonts w:ascii="Wingdings" w:hAnsi="Wingdings"/>
      </w:rPr>
    </w:lvl>
    <w:lvl w:ilvl="6">
      <w:start w:val="1"/>
      <w:numFmt w:val="bullet"/>
      <w:lvlText w:val=""/>
      <w:lvlJc w:val="left"/>
      <w:pPr>
        <w:tabs>
          <w:tab w:val="num" w:pos="4964"/>
        </w:tabs>
        <w:ind w:left="4964" w:hanging="360"/>
      </w:pPr>
      <w:rPr>
        <w:rFonts w:ascii="Symbol" w:hAnsi="Symbol"/>
      </w:rPr>
    </w:lvl>
    <w:lvl w:ilvl="7">
      <w:start w:val="1"/>
      <w:numFmt w:val="bullet"/>
      <w:lvlText w:val="o"/>
      <w:lvlJc w:val="left"/>
      <w:pPr>
        <w:tabs>
          <w:tab w:val="num" w:pos="5684"/>
        </w:tabs>
        <w:ind w:left="5684" w:hanging="360"/>
      </w:pPr>
      <w:rPr>
        <w:rFonts w:ascii="Courier New" w:hAnsi="Courier New" w:cs="Wingdings"/>
      </w:rPr>
    </w:lvl>
    <w:lvl w:ilvl="8">
      <w:start w:val="1"/>
      <w:numFmt w:val="bullet"/>
      <w:lvlText w:val=""/>
      <w:lvlJc w:val="left"/>
      <w:pPr>
        <w:tabs>
          <w:tab w:val="num" w:pos="6404"/>
        </w:tabs>
        <w:ind w:left="6404" w:hanging="360"/>
      </w:pPr>
      <w:rPr>
        <w:rFonts w:ascii="Wingdings" w:hAnsi="Wingdings"/>
      </w:rPr>
    </w:lvl>
  </w:abstractNum>
  <w:abstractNum w:abstractNumId="5" w15:restartNumberingAfterBreak="0">
    <w:nsid w:val="00502A93"/>
    <w:multiLevelType w:val="hybridMultilevel"/>
    <w:tmpl w:val="478645B6"/>
    <w:lvl w:ilvl="0" w:tplc="59F6A392">
      <w:start w:val="1"/>
      <w:numFmt w:val="decimal"/>
      <w:lvlText w:val="%1."/>
      <w:lvlJc w:val="left"/>
      <w:pPr>
        <w:ind w:left="720" w:hanging="360"/>
      </w:pPr>
    </w:lvl>
    <w:lvl w:ilvl="1" w:tplc="51D6F672">
      <w:start w:val="1"/>
      <w:numFmt w:val="lowerLetter"/>
      <w:pStyle w:val="RapportNBtitre3"/>
      <w:lvlText w:val="%2."/>
      <w:lvlJc w:val="left"/>
      <w:pPr>
        <w:ind w:left="1440" w:hanging="360"/>
      </w:pPr>
    </w:lvl>
    <w:lvl w:ilvl="2" w:tplc="E86033E6">
      <w:start w:val="1"/>
      <w:numFmt w:val="bullet"/>
      <w:lvlText w:val="-"/>
      <w:lvlJc w:val="left"/>
      <w:pPr>
        <w:ind w:left="2340" w:hanging="360"/>
      </w:pPr>
      <w:rPr>
        <w:rFonts w:ascii="Calibri" w:eastAsia="Calibri" w:hAnsi="Calibri" w:hint="default"/>
      </w:r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6" w15:restartNumberingAfterBreak="0">
    <w:nsid w:val="029D7B8C"/>
    <w:multiLevelType w:val="multilevel"/>
    <w:tmpl w:val="029A1F3E"/>
    <w:lvl w:ilvl="0">
      <w:start w:val="1"/>
      <w:numFmt w:val="bullet"/>
      <w:lvlText w:val="-"/>
      <w:lvlJc w:val="left"/>
      <w:pPr>
        <w:tabs>
          <w:tab w:val="num" w:pos="0"/>
        </w:tabs>
        <w:ind w:left="720" w:hanging="360"/>
      </w:pPr>
      <w:rPr>
        <w:rFonts w:ascii="Calibri" w:hAnsi="Calibri" w:cs="Calibri" w:hint="default"/>
      </w:rPr>
    </w:lvl>
    <w:lvl w:ilvl="1">
      <w:start w:val="1"/>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0F241698"/>
    <w:multiLevelType w:val="hybridMultilevel"/>
    <w:tmpl w:val="1F240CA0"/>
    <w:lvl w:ilvl="0" w:tplc="139A7DA4">
      <w:start w:val="4"/>
      <w:numFmt w:val="bullet"/>
      <w:pStyle w:val="Style1"/>
      <w:lvlText w:val="-"/>
      <w:lvlJc w:val="left"/>
      <w:pPr>
        <w:ind w:left="720" w:hanging="360"/>
      </w:pPr>
      <w:rPr>
        <w:rFonts w:ascii="Calibri" w:eastAsia="Calibri" w:hAnsi="Calibri" w:cs="Calibri" w:hint="default"/>
      </w:rPr>
    </w:lvl>
    <w:lvl w:ilvl="1" w:tplc="9EA6B856">
      <w:start w:val="1"/>
      <w:numFmt w:val="bullet"/>
      <w:lvlText w:val=""/>
      <w:lvlJc w:val="left"/>
      <w:pPr>
        <w:ind w:left="1440" w:hanging="360"/>
      </w:pPr>
      <w:rPr>
        <w:rFonts w:ascii="Wingdings" w:hAnsi="Wingdings" w:hint="default"/>
        <w:sz w:val="16"/>
        <w:szCs w:val="16"/>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1CC028D7"/>
    <w:multiLevelType w:val="hybridMultilevel"/>
    <w:tmpl w:val="935481F4"/>
    <w:lvl w:ilvl="0" w:tplc="F75C3190">
      <w:start w:val="2"/>
      <w:numFmt w:val="bullet"/>
      <w:pStyle w:val="06L1"/>
      <w:lvlText w:val="-"/>
      <w:lvlJc w:val="left"/>
      <w:pPr>
        <w:ind w:left="720" w:hanging="360"/>
      </w:pPr>
      <w:rPr>
        <w:rFonts w:ascii="Calibri" w:eastAsia="Calibr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2B981AE1"/>
    <w:multiLevelType w:val="hybridMultilevel"/>
    <w:tmpl w:val="ABCC2C74"/>
    <w:styleLink w:val="rapport2"/>
    <w:lvl w:ilvl="0" w:tplc="A6DE249A">
      <w:start w:val="1"/>
      <w:numFmt w:val="decimal"/>
      <w:pStyle w:val="07N2"/>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0" w15:restartNumberingAfterBreak="0">
    <w:nsid w:val="35203D7A"/>
    <w:multiLevelType w:val="multilevel"/>
    <w:tmpl w:val="ED16E306"/>
    <w:styleLink w:val="Pucesdutextenormal2"/>
    <w:lvl w:ilvl="0">
      <w:start w:val="1"/>
      <w:numFmt w:val="decimal"/>
      <w:pStyle w:val="01T1"/>
      <w:lvlText w:val="%1."/>
      <w:lvlJc w:val="left"/>
      <w:pPr>
        <w:ind w:left="794" w:hanging="624"/>
      </w:pPr>
      <w:rPr>
        <w:rFonts w:ascii="Calibri" w:hAnsi="Calibri" w:hint="default"/>
        <w:b/>
        <w:i w:val="0"/>
        <w:sz w:val="22"/>
        <w:u w:val="single"/>
      </w:rPr>
    </w:lvl>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3747596B"/>
    <w:multiLevelType w:val="multilevel"/>
    <w:tmpl w:val="3ED27A48"/>
    <w:styleLink w:val="Pucedestitres"/>
    <w:lvl w:ilvl="0">
      <w:numFmt w:val="bullet"/>
      <w:lvlText w:val="●"/>
      <w:lvlJc w:val="left"/>
      <w:pPr>
        <w:ind w:left="28" w:hanging="28"/>
      </w:pPr>
      <w:rPr>
        <w:rFonts w:ascii="OpenSymbol" w:eastAsia="OpenSymbol" w:hAnsi="OpenSymbol" w:cs="OpenSymbol"/>
      </w:rPr>
    </w:lvl>
    <w:lvl w:ilvl="1">
      <w:numFmt w:val="bullet"/>
      <w:lvlText w:val="°"/>
      <w:lvlJc w:val="left"/>
      <w:pPr>
        <w:ind w:left="283" w:hanging="170"/>
      </w:pPr>
      <w:rPr>
        <w:rFonts w:ascii="OpenSymbol" w:eastAsia="OpenSymbol" w:hAnsi="OpenSymbol" w:cs="OpenSymbol"/>
      </w:rPr>
    </w:lvl>
    <w:lvl w:ilvl="2">
      <w:numFmt w:val="bullet"/>
      <w:lvlText w:val=""/>
      <w:lvlJc w:val="left"/>
      <w:pPr>
        <w:ind w:left="510" w:hanging="170"/>
      </w:pPr>
      <w:rPr>
        <w:rFonts w:ascii="OpenSymbol" w:eastAsia="OpenSymbol" w:hAnsi="OpenSymbol" w:cs="OpenSymbol"/>
      </w:rPr>
    </w:lvl>
    <w:lvl w:ilvl="3">
      <w:numFmt w:val="bullet"/>
      <w:lvlText w:val="━"/>
      <w:lvlJc w:val="left"/>
      <w:pPr>
        <w:ind w:left="1304" w:hanging="170"/>
      </w:pPr>
      <w:rPr>
        <w:rFonts w:ascii="OpenSymbol" w:eastAsia="OpenSymbol" w:hAnsi="OpenSymbol" w:cs="OpenSymbol"/>
      </w:rPr>
    </w:lvl>
    <w:lvl w:ilvl="4">
      <w:numFmt w:val="bullet"/>
      <w:lvlText w:val="•"/>
      <w:lvlJc w:val="left"/>
      <w:pPr>
        <w:ind w:left="3240" w:hanging="360"/>
      </w:pPr>
      <w:rPr>
        <w:rFonts w:ascii="OpenSymbol" w:eastAsia="OpenSymbol" w:hAnsi="OpenSymbol" w:cs="OpenSymbol"/>
      </w:rPr>
    </w:lvl>
    <w:lvl w:ilvl="5">
      <w:numFmt w:val="bullet"/>
      <w:lvlText w:val="•"/>
      <w:lvlJc w:val="left"/>
      <w:pPr>
        <w:ind w:left="3960" w:hanging="360"/>
      </w:pPr>
      <w:rPr>
        <w:rFonts w:ascii="OpenSymbol" w:eastAsia="OpenSymbol" w:hAnsi="OpenSymbol" w:cs="OpenSymbol"/>
      </w:rPr>
    </w:lvl>
    <w:lvl w:ilvl="6">
      <w:numFmt w:val="bullet"/>
      <w:lvlText w:val="•"/>
      <w:lvlJc w:val="left"/>
      <w:pPr>
        <w:ind w:left="4680" w:hanging="360"/>
      </w:pPr>
      <w:rPr>
        <w:rFonts w:ascii="OpenSymbol" w:eastAsia="OpenSymbol" w:hAnsi="OpenSymbol" w:cs="OpenSymbol"/>
      </w:rPr>
    </w:lvl>
    <w:lvl w:ilvl="7">
      <w:numFmt w:val="bullet"/>
      <w:lvlText w:val="•"/>
      <w:lvlJc w:val="left"/>
      <w:pPr>
        <w:ind w:left="5400" w:hanging="360"/>
      </w:pPr>
      <w:rPr>
        <w:rFonts w:ascii="OpenSymbol" w:eastAsia="OpenSymbol" w:hAnsi="OpenSymbol" w:cs="OpenSymbol"/>
      </w:rPr>
    </w:lvl>
    <w:lvl w:ilvl="8">
      <w:numFmt w:val="bullet"/>
      <w:lvlText w:val="•"/>
      <w:lvlJc w:val="left"/>
      <w:pPr>
        <w:ind w:left="6120" w:hanging="360"/>
      </w:pPr>
      <w:rPr>
        <w:rFonts w:ascii="OpenSymbol" w:eastAsia="OpenSymbol" w:hAnsi="OpenSymbol" w:cs="OpenSymbol"/>
      </w:rPr>
    </w:lvl>
  </w:abstractNum>
  <w:abstractNum w:abstractNumId="12" w15:restartNumberingAfterBreak="0">
    <w:nsid w:val="38653815"/>
    <w:multiLevelType w:val="hybridMultilevel"/>
    <w:tmpl w:val="17F09778"/>
    <w:lvl w:ilvl="0" w:tplc="862E3D80">
      <w:start w:val="1"/>
      <w:numFmt w:val="bullet"/>
      <w:pStyle w:val="Paragraphedeliste"/>
      <w:lvlText w:val="•"/>
      <w:lvlJc w:val="left"/>
      <w:pPr>
        <w:ind w:left="720" w:hanging="360"/>
      </w:pPr>
      <w:rPr>
        <w:rFonts w:ascii="Calibri" w:hAnsi="Calibri" w:hint="default"/>
      </w:rPr>
    </w:lvl>
    <w:lvl w:ilvl="1" w:tplc="F8684B22">
      <w:start w:val="1"/>
      <w:numFmt w:val="bullet"/>
      <w:lvlText w:val="o"/>
      <w:lvlJc w:val="left"/>
      <w:pPr>
        <w:ind w:left="1440" w:hanging="360"/>
      </w:pPr>
      <w:rPr>
        <w:rFonts w:ascii="Courier New" w:hAnsi="Courier New" w:cs="Courier New" w:hint="default"/>
      </w:rPr>
    </w:lvl>
    <w:lvl w:ilvl="2" w:tplc="62EEB17A">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435B2F25"/>
    <w:multiLevelType w:val="multilevel"/>
    <w:tmpl w:val="AB4885DE"/>
    <w:styleLink w:val="Pucesdutextenormal"/>
    <w:lvl w:ilvl="0">
      <w:numFmt w:val="bullet"/>
      <w:lvlText w:val="-"/>
      <w:lvlJc w:val="left"/>
      <w:pPr>
        <w:ind w:left="720" w:hanging="360"/>
      </w:pPr>
      <w:rPr>
        <w:rFonts w:ascii="Calibri" w:eastAsia="Calibri" w:hAnsi="Calibri" w:cs="Calibri"/>
      </w:rPr>
    </w:lvl>
    <w:lvl w:ilvl="1">
      <w:numFmt w:val="bullet"/>
      <w:lvlText w:val="-"/>
      <w:lvlJc w:val="left"/>
      <w:pPr>
        <w:ind w:left="1440" w:hanging="360"/>
      </w:pPr>
      <w:rPr>
        <w:rFonts w:ascii="Calibri" w:eastAsia="Calibri" w:hAnsi="Calibri" w:cs="Calibri"/>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4EBC5876"/>
    <w:multiLevelType w:val="hybridMultilevel"/>
    <w:tmpl w:val="E3D28C4C"/>
    <w:name w:val="WW8Num22"/>
    <w:lvl w:ilvl="0" w:tplc="00000002">
      <w:start w:val="1"/>
      <w:numFmt w:val="decimal"/>
      <w:lvlText w:val="%1)"/>
      <w:lvlJc w:val="left"/>
      <w:pPr>
        <w:tabs>
          <w:tab w:val="num" w:pos="360"/>
        </w:tabs>
        <w:ind w:left="36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6A5A4317"/>
    <w:multiLevelType w:val="hybridMultilevel"/>
    <w:tmpl w:val="02DC293C"/>
    <w:lvl w:ilvl="0" w:tplc="51FEDF24">
      <w:start w:val="1"/>
      <w:numFmt w:val="bullet"/>
      <w:pStyle w:val="03T3"/>
      <w:lvlText w:val="o"/>
      <w:lvlJc w:val="left"/>
      <w:pPr>
        <w:ind w:left="644" w:hanging="360"/>
      </w:pPr>
      <w:rPr>
        <w:rFonts w:asciiTheme="minorHAnsi" w:hAnsiTheme="minorHAnsi" w:cstheme="minorHAnsi" w:hint="default"/>
        <w:sz w:val="16"/>
        <w:szCs w:val="16"/>
      </w:rPr>
    </w:lvl>
    <w:lvl w:ilvl="1" w:tplc="080C0003">
      <w:start w:val="1"/>
      <w:numFmt w:val="bullet"/>
      <w:lvlText w:val="o"/>
      <w:lvlJc w:val="left"/>
      <w:pPr>
        <w:ind w:left="2007" w:hanging="360"/>
      </w:pPr>
      <w:rPr>
        <w:rFonts w:ascii="Courier New" w:hAnsi="Courier New" w:cs="Courier New" w:hint="default"/>
      </w:rPr>
    </w:lvl>
    <w:lvl w:ilvl="2" w:tplc="080C0005" w:tentative="1">
      <w:start w:val="1"/>
      <w:numFmt w:val="bullet"/>
      <w:lvlText w:val=""/>
      <w:lvlJc w:val="left"/>
      <w:pPr>
        <w:ind w:left="2727" w:hanging="360"/>
      </w:pPr>
      <w:rPr>
        <w:rFonts w:ascii="Wingdings" w:hAnsi="Wingdings" w:hint="default"/>
      </w:rPr>
    </w:lvl>
    <w:lvl w:ilvl="3" w:tplc="080C0001" w:tentative="1">
      <w:start w:val="1"/>
      <w:numFmt w:val="bullet"/>
      <w:lvlText w:val=""/>
      <w:lvlJc w:val="left"/>
      <w:pPr>
        <w:ind w:left="3447" w:hanging="360"/>
      </w:pPr>
      <w:rPr>
        <w:rFonts w:ascii="Symbol" w:hAnsi="Symbol" w:hint="default"/>
      </w:rPr>
    </w:lvl>
    <w:lvl w:ilvl="4" w:tplc="080C0003" w:tentative="1">
      <w:start w:val="1"/>
      <w:numFmt w:val="bullet"/>
      <w:lvlText w:val="o"/>
      <w:lvlJc w:val="left"/>
      <w:pPr>
        <w:ind w:left="4167" w:hanging="360"/>
      </w:pPr>
      <w:rPr>
        <w:rFonts w:ascii="Courier New" w:hAnsi="Courier New" w:cs="Courier New" w:hint="default"/>
      </w:rPr>
    </w:lvl>
    <w:lvl w:ilvl="5" w:tplc="080C0005" w:tentative="1">
      <w:start w:val="1"/>
      <w:numFmt w:val="bullet"/>
      <w:lvlText w:val=""/>
      <w:lvlJc w:val="left"/>
      <w:pPr>
        <w:ind w:left="4887" w:hanging="360"/>
      </w:pPr>
      <w:rPr>
        <w:rFonts w:ascii="Wingdings" w:hAnsi="Wingdings" w:hint="default"/>
      </w:rPr>
    </w:lvl>
    <w:lvl w:ilvl="6" w:tplc="080C0001" w:tentative="1">
      <w:start w:val="1"/>
      <w:numFmt w:val="bullet"/>
      <w:lvlText w:val=""/>
      <w:lvlJc w:val="left"/>
      <w:pPr>
        <w:ind w:left="5607" w:hanging="360"/>
      </w:pPr>
      <w:rPr>
        <w:rFonts w:ascii="Symbol" w:hAnsi="Symbol" w:hint="default"/>
      </w:rPr>
    </w:lvl>
    <w:lvl w:ilvl="7" w:tplc="080C0003" w:tentative="1">
      <w:start w:val="1"/>
      <w:numFmt w:val="bullet"/>
      <w:lvlText w:val="o"/>
      <w:lvlJc w:val="left"/>
      <w:pPr>
        <w:ind w:left="6327" w:hanging="360"/>
      </w:pPr>
      <w:rPr>
        <w:rFonts w:ascii="Courier New" w:hAnsi="Courier New" w:cs="Courier New" w:hint="default"/>
      </w:rPr>
    </w:lvl>
    <w:lvl w:ilvl="8" w:tplc="080C0005" w:tentative="1">
      <w:start w:val="1"/>
      <w:numFmt w:val="bullet"/>
      <w:lvlText w:val=""/>
      <w:lvlJc w:val="left"/>
      <w:pPr>
        <w:ind w:left="7047" w:hanging="360"/>
      </w:pPr>
      <w:rPr>
        <w:rFonts w:ascii="Wingdings" w:hAnsi="Wingdings" w:hint="default"/>
      </w:rPr>
    </w:lvl>
  </w:abstractNum>
  <w:abstractNum w:abstractNumId="16" w15:restartNumberingAfterBreak="0">
    <w:nsid w:val="72D07815"/>
    <w:multiLevelType w:val="hybridMultilevel"/>
    <w:tmpl w:val="A420F46C"/>
    <w:lvl w:ilvl="0" w:tplc="3A8A1390">
      <w:start w:val="1"/>
      <w:numFmt w:val="bullet"/>
      <w:pStyle w:val="11LEG"/>
      <w:lvlText w:val="•"/>
      <w:lvlJc w:val="left"/>
      <w:pPr>
        <w:ind w:left="720" w:hanging="360"/>
      </w:pPr>
      <w:rPr>
        <w:rFonts w:ascii="Calibri" w:hAnsi="Calibri" w:hint="default"/>
        <w:sz w:val="16"/>
        <w:szCs w:val="16"/>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7AF607F1"/>
    <w:multiLevelType w:val="hybridMultilevel"/>
    <w:tmpl w:val="435CA700"/>
    <w:lvl w:ilvl="0" w:tplc="3D18100A">
      <w:start w:val="1"/>
      <w:numFmt w:val="bullet"/>
      <w:pStyle w:val="10Attention"/>
      <w:lvlText w:val=""/>
      <w:lvlJc w:val="left"/>
      <w:pPr>
        <w:ind w:left="1440" w:hanging="360"/>
      </w:pPr>
      <w:rPr>
        <w:rFonts w:ascii="Wingdings" w:hAnsi="Wingdings" w:hint="default"/>
      </w:rPr>
    </w:lvl>
    <w:lvl w:ilvl="1" w:tplc="080C0003">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8" w15:restartNumberingAfterBreak="0">
    <w:nsid w:val="7BB0646E"/>
    <w:multiLevelType w:val="multilevel"/>
    <w:tmpl w:val="3CCCEF22"/>
    <w:lvl w:ilvl="0">
      <w:start w:val="1"/>
      <w:numFmt w:val="bullet"/>
      <w:suff w:val="space"/>
      <w:lvlText w:val=""/>
      <w:lvlJc w:val="left"/>
      <w:pPr>
        <w:tabs>
          <w:tab w:val="num" w:pos="0"/>
        </w:tabs>
        <w:ind w:left="28" w:hanging="28"/>
      </w:pPr>
      <w:rPr>
        <w:rFonts w:ascii="Wingdings" w:hAnsi="Wingdings" w:cs="Wingdings" w:hint="default"/>
      </w:rPr>
    </w:lvl>
    <w:lvl w:ilvl="1">
      <w:start w:val="1"/>
      <w:numFmt w:val="bullet"/>
      <w:lvlText w:val=""/>
      <w:lvlJc w:val="left"/>
      <w:pPr>
        <w:tabs>
          <w:tab w:val="num" w:pos="0"/>
        </w:tabs>
        <w:ind w:left="283" w:hanging="170"/>
      </w:pPr>
      <w:rPr>
        <w:rFonts w:ascii="Symbol" w:hAnsi="Symbol" w:cs="Symbol" w:hint="default"/>
      </w:rPr>
    </w:lvl>
    <w:lvl w:ilvl="2">
      <w:start w:val="1"/>
      <w:numFmt w:val="bullet"/>
      <w:suff w:val="space"/>
      <w:lvlText w:val="l"/>
      <w:lvlJc w:val="left"/>
      <w:pPr>
        <w:tabs>
          <w:tab w:val="num" w:pos="0"/>
        </w:tabs>
        <w:ind w:left="510" w:hanging="170"/>
      </w:pPr>
      <w:rPr>
        <w:rFonts w:ascii="Wingdings" w:hAnsi="Wingdings" w:cs="Wingdings" w:hint="default"/>
      </w:rPr>
    </w:lvl>
    <w:lvl w:ilvl="3">
      <w:start w:val="1"/>
      <w:numFmt w:val="bullet"/>
      <w:suff w:val="space"/>
      <w:lvlText w:val="━"/>
      <w:lvlJc w:val="left"/>
      <w:pPr>
        <w:tabs>
          <w:tab w:val="num" w:pos="0"/>
        </w:tabs>
        <w:ind w:left="1304" w:hanging="170"/>
      </w:pPr>
      <w:rPr>
        <w:rFonts w:ascii="OpenSymbol" w:hAnsi="OpenSymbol" w:cs="OpenSymbol" w:hint="default"/>
      </w:rPr>
    </w:lvl>
    <w:lvl w:ilvl="4">
      <w:start w:val="1"/>
      <w:numFmt w:val="bullet"/>
      <w:lvlText w:val=""/>
      <w:lvlJc w:val="left"/>
      <w:pPr>
        <w:tabs>
          <w:tab w:val="num" w:pos="0"/>
        </w:tabs>
        <w:ind w:left="3240" w:hanging="360"/>
      </w:pPr>
      <w:rPr>
        <w:rFonts w:ascii="Symbol" w:hAnsi="Symbol" w:cs="Symbol" w:hint="default"/>
      </w:rPr>
    </w:lvl>
    <w:lvl w:ilvl="5">
      <w:start w:val="1"/>
      <w:numFmt w:val="bullet"/>
      <w:lvlText w:val=""/>
      <w:lvlJc w:val="left"/>
      <w:pPr>
        <w:tabs>
          <w:tab w:val="num" w:pos="0"/>
        </w:tabs>
        <w:ind w:left="3960" w:hanging="360"/>
      </w:pPr>
      <w:rPr>
        <w:rFonts w:ascii="Symbol" w:hAnsi="Symbol" w:cs="Symbol"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
      <w:lvlJc w:val="left"/>
      <w:pPr>
        <w:tabs>
          <w:tab w:val="num" w:pos="0"/>
        </w:tabs>
        <w:ind w:left="5400" w:hanging="360"/>
      </w:pPr>
      <w:rPr>
        <w:rFonts w:ascii="Symbol" w:hAnsi="Symbol" w:cs="Symbol" w:hint="default"/>
      </w:rPr>
    </w:lvl>
    <w:lvl w:ilvl="8">
      <w:start w:val="1"/>
      <w:numFmt w:val="bullet"/>
      <w:lvlText w:val=""/>
      <w:lvlJc w:val="left"/>
      <w:pPr>
        <w:tabs>
          <w:tab w:val="num" w:pos="0"/>
        </w:tabs>
        <w:ind w:left="6120" w:hanging="360"/>
      </w:pPr>
      <w:rPr>
        <w:rFonts w:ascii="Symbol" w:hAnsi="Symbol" w:cs="Symbol" w:hint="default"/>
      </w:rPr>
    </w:lvl>
  </w:abstractNum>
  <w:abstractNum w:abstractNumId="19" w15:restartNumberingAfterBreak="0">
    <w:nsid w:val="7C726D1E"/>
    <w:multiLevelType w:val="hybridMultilevel"/>
    <w:tmpl w:val="BD560C08"/>
    <w:lvl w:ilvl="0" w:tplc="E99C84C6">
      <w:start w:val="1"/>
      <w:numFmt w:val="bullet"/>
      <w:pStyle w:val="04T4"/>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504591560">
    <w:abstractNumId w:val="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494390">
    <w:abstractNumId w:val="9"/>
  </w:num>
  <w:num w:numId="3" w16cid:durableId="736517820">
    <w:abstractNumId w:val="17"/>
  </w:num>
  <w:num w:numId="4" w16cid:durableId="68231600">
    <w:abstractNumId w:val="12"/>
  </w:num>
  <w:num w:numId="5" w16cid:durableId="677587561">
    <w:abstractNumId w:val="7"/>
  </w:num>
  <w:num w:numId="6" w16cid:durableId="876162886">
    <w:abstractNumId w:val="8"/>
  </w:num>
  <w:num w:numId="7" w16cid:durableId="1787043240">
    <w:abstractNumId w:val="15"/>
  </w:num>
  <w:num w:numId="8" w16cid:durableId="1887831120">
    <w:abstractNumId w:val="19"/>
  </w:num>
  <w:num w:numId="9" w16cid:durableId="1257245582">
    <w:abstractNumId w:val="16"/>
  </w:num>
  <w:num w:numId="10" w16cid:durableId="229073966">
    <w:abstractNumId w:val="6"/>
  </w:num>
  <w:num w:numId="11" w16cid:durableId="1684550772">
    <w:abstractNumId w:val="18"/>
  </w:num>
  <w:num w:numId="12" w16cid:durableId="1318992906">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3" w16cid:durableId="1107041337">
    <w:abstractNumId w:val="10"/>
  </w:num>
  <w:num w:numId="14" w16cid:durableId="645475004">
    <w:abstractNumId w:val="10"/>
    <w:lvlOverride w:ilvl="0">
      <w:startOverride w:val="1"/>
      <w:lvl w:ilvl="0">
        <w:start w:val="1"/>
        <w:numFmt w:val="decimal"/>
        <w:pStyle w:val="01T1"/>
        <w:lvlText w:val="%1."/>
        <w:lvlJc w:val="left"/>
        <w:pPr>
          <w:ind w:left="794" w:hanging="62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startOverride w:val="1"/>
      <w:lvl w:ilvl="1">
        <w:start w:val="1"/>
        <w:numFmt w:val="decimal"/>
        <w:pStyle w:val="02T2"/>
        <w:lvlText w:val="%1.%2."/>
        <w:lvlJc w:val="left"/>
        <w:pPr>
          <w:ind w:left="115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1.%2.%3."/>
        <w:lvlJc w:val="left"/>
        <w:pPr>
          <w:ind w:left="1584" w:hanging="504"/>
        </w:pPr>
        <w:rPr>
          <w:rFonts w:hint="default"/>
        </w:rPr>
      </w:lvl>
    </w:lvlOverride>
    <w:lvlOverride w:ilvl="3">
      <w:startOverride w:val="1"/>
      <w:lvl w:ilvl="3">
        <w:start w:val="1"/>
        <w:numFmt w:val="decimal"/>
        <w:lvlText w:val="%1.%2.%3.%4."/>
        <w:lvlJc w:val="left"/>
        <w:pPr>
          <w:ind w:left="2088" w:hanging="648"/>
        </w:pPr>
        <w:rPr>
          <w:rFonts w:hint="default"/>
        </w:rPr>
      </w:lvl>
    </w:lvlOverride>
    <w:lvlOverride w:ilvl="4">
      <w:startOverride w:val="1"/>
      <w:lvl w:ilvl="4">
        <w:start w:val="1"/>
        <w:numFmt w:val="decimal"/>
        <w:lvlText w:val="%1.%2.%3.%4.%5."/>
        <w:lvlJc w:val="left"/>
        <w:pPr>
          <w:ind w:left="2592" w:hanging="792"/>
        </w:pPr>
        <w:rPr>
          <w:rFonts w:hint="default"/>
        </w:rPr>
      </w:lvl>
    </w:lvlOverride>
    <w:lvlOverride w:ilvl="5">
      <w:startOverride w:val="1"/>
      <w:lvl w:ilvl="5">
        <w:start w:val="1"/>
        <w:numFmt w:val="decimal"/>
        <w:lvlText w:val="%1.%2.%3.%4.%5.%6."/>
        <w:lvlJc w:val="left"/>
        <w:pPr>
          <w:ind w:left="3096" w:hanging="936"/>
        </w:pPr>
        <w:rPr>
          <w:rFonts w:hint="default"/>
        </w:rPr>
      </w:lvl>
    </w:lvlOverride>
    <w:lvlOverride w:ilvl="6">
      <w:startOverride w:val="1"/>
      <w:lvl w:ilvl="6">
        <w:start w:val="1"/>
        <w:numFmt w:val="decimal"/>
        <w:lvlText w:val="%1.%2.%3.%4.%5.%6.%7."/>
        <w:lvlJc w:val="left"/>
        <w:pPr>
          <w:ind w:left="3600" w:hanging="1080"/>
        </w:pPr>
        <w:rPr>
          <w:rFonts w:hint="default"/>
        </w:rPr>
      </w:lvl>
    </w:lvlOverride>
    <w:lvlOverride w:ilvl="7">
      <w:startOverride w:val="1"/>
      <w:lvl w:ilvl="7">
        <w:start w:val="1"/>
        <w:numFmt w:val="decimal"/>
        <w:lvlText w:val="%1.%2.%3.%4.%5.%6.%7.%8."/>
        <w:lvlJc w:val="left"/>
        <w:pPr>
          <w:ind w:left="4104" w:hanging="1224"/>
        </w:pPr>
        <w:rPr>
          <w:rFonts w:hint="default"/>
        </w:rPr>
      </w:lvl>
    </w:lvlOverride>
    <w:lvlOverride w:ilvl="8">
      <w:startOverride w:val="1"/>
      <w:lvl w:ilvl="8">
        <w:start w:val="1"/>
        <w:numFmt w:val="decimal"/>
        <w:lvlText w:val="%1.%2.%3.%4.%5.%6.%7.%8.%9."/>
        <w:lvlJc w:val="left"/>
        <w:pPr>
          <w:ind w:left="4680" w:hanging="1440"/>
        </w:pPr>
        <w:rPr>
          <w:rFonts w:hint="default"/>
        </w:rPr>
      </w:lvl>
    </w:lvlOverride>
  </w:num>
  <w:num w:numId="15" w16cid:durableId="117721184">
    <w:abstractNumId w:val="10"/>
  </w:num>
  <w:num w:numId="16" w16cid:durableId="1086806645">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7" w16cid:durableId="345407163">
    <w:abstractNumId w:val="13"/>
  </w:num>
  <w:num w:numId="18" w16cid:durableId="490489297">
    <w:abstractNumId w:val="11"/>
  </w:num>
  <w:num w:numId="19" w16cid:durableId="1206717974">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20" w16cid:durableId="622275348">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21" w16cid:durableId="2078740979">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22" w16cid:durableId="872153107">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23" w16cid:durableId="1825585849">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24" w16cid:durableId="1287858915">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25" w16cid:durableId="1338656836">
    <w:abstractNumId w:val="10"/>
    <w:lvlOverride w:ilvl="0">
      <w:startOverride w:val="1"/>
      <w:lvl w:ilvl="0">
        <w:start w:val="1"/>
        <w:numFmt w:val="decimal"/>
        <w:pStyle w:val="01T1"/>
        <w:lvlText w:val="%1."/>
        <w:lvlJc w:val="left"/>
        <w:pPr>
          <w:ind w:left="794" w:hanging="624"/>
        </w:pPr>
        <w:rPr>
          <w:rFonts w:ascii="Calibri" w:hAnsi="Calibri" w:hint="default"/>
          <w:b/>
          <w:i w:val="0"/>
          <w:sz w:val="22"/>
          <w:u w:val="single"/>
        </w:rPr>
      </w:lvl>
    </w:lvlOverride>
    <w:lvlOverride w:ilvl="1">
      <w:startOverride w:va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1.%2.%3."/>
        <w:lvlJc w:val="left"/>
        <w:pPr>
          <w:ind w:left="1584" w:hanging="504"/>
        </w:pPr>
        <w:rPr>
          <w:rFonts w:hint="default"/>
        </w:rPr>
      </w:lvl>
    </w:lvlOverride>
    <w:lvlOverride w:ilvl="3">
      <w:startOverride w:val="1"/>
      <w:lvl w:ilvl="3">
        <w:start w:val="1"/>
        <w:numFmt w:val="decimal"/>
        <w:lvlText w:val="%1.%2.%3.%4."/>
        <w:lvlJc w:val="left"/>
        <w:pPr>
          <w:ind w:left="2088" w:hanging="648"/>
        </w:pPr>
        <w:rPr>
          <w:rFonts w:hint="default"/>
        </w:rPr>
      </w:lvl>
    </w:lvlOverride>
    <w:lvlOverride w:ilvl="4">
      <w:startOverride w:val="1"/>
      <w:lvl w:ilvl="4">
        <w:start w:val="1"/>
        <w:numFmt w:val="decimal"/>
        <w:lvlText w:val="%1.%2.%3.%4.%5."/>
        <w:lvlJc w:val="left"/>
        <w:pPr>
          <w:ind w:left="2592" w:hanging="792"/>
        </w:pPr>
        <w:rPr>
          <w:rFonts w:hint="default"/>
        </w:rPr>
      </w:lvl>
    </w:lvlOverride>
    <w:lvlOverride w:ilvl="5">
      <w:startOverride w:val="1"/>
      <w:lvl w:ilvl="5">
        <w:start w:val="1"/>
        <w:numFmt w:val="decimal"/>
        <w:lvlText w:val="%1.%2.%3.%4.%5.%6."/>
        <w:lvlJc w:val="left"/>
        <w:pPr>
          <w:ind w:left="3096" w:hanging="936"/>
        </w:pPr>
        <w:rPr>
          <w:rFonts w:hint="default"/>
        </w:rPr>
      </w:lvl>
    </w:lvlOverride>
    <w:lvlOverride w:ilvl="6">
      <w:startOverride w:val="1"/>
      <w:lvl w:ilvl="6">
        <w:start w:val="1"/>
        <w:numFmt w:val="decimal"/>
        <w:lvlText w:val="%1.%2.%3.%4.%5.%6.%7."/>
        <w:lvlJc w:val="left"/>
        <w:pPr>
          <w:ind w:left="3600" w:hanging="1080"/>
        </w:pPr>
        <w:rPr>
          <w:rFonts w:hint="default"/>
        </w:rPr>
      </w:lvl>
    </w:lvlOverride>
    <w:lvlOverride w:ilvl="7">
      <w:startOverride w:val="1"/>
      <w:lvl w:ilvl="7">
        <w:start w:val="1"/>
        <w:numFmt w:val="decimal"/>
        <w:lvlText w:val="%1.%2.%3.%4.%5.%6.%7.%8."/>
        <w:lvlJc w:val="left"/>
        <w:pPr>
          <w:ind w:left="4104" w:hanging="1224"/>
        </w:pPr>
        <w:rPr>
          <w:rFonts w:hint="default"/>
        </w:rPr>
      </w:lvl>
    </w:lvlOverride>
    <w:lvlOverride w:ilvl="8">
      <w:startOverride w:val="1"/>
      <w:lvl w:ilvl="8">
        <w:start w:val="1"/>
        <w:numFmt w:val="decimal"/>
        <w:lvlText w:val="%1.%2.%3.%4.%5.%6.%7.%8.%9."/>
        <w:lvlJc w:val="left"/>
        <w:pPr>
          <w:ind w:left="4680" w:hanging="1440"/>
        </w:pPr>
        <w:rPr>
          <w:rFonts w:hint="default"/>
        </w:rPr>
      </w:lvl>
    </w:lvlOverride>
  </w:num>
  <w:num w:numId="26" w16cid:durableId="364183890">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27" w16cid:durableId="1225720501">
    <w:abstractNumId w:val="10"/>
    <w:lvlOverride w:ilvl="0">
      <w:startOverride w:val="1"/>
      <w:lvl w:ilvl="0">
        <w:start w:val="1"/>
        <w:numFmt w:val="decimal"/>
        <w:pStyle w:val="01T1"/>
        <w:lvlText w:val="%1."/>
        <w:lvlJc w:val="left"/>
        <w:pPr>
          <w:ind w:left="794" w:hanging="624"/>
        </w:pPr>
        <w:rPr>
          <w:rFonts w:ascii="Calibri" w:hAnsi="Calibri" w:hint="default"/>
          <w:b/>
          <w:i w:val="0"/>
          <w:sz w:val="22"/>
          <w:u w:val="single"/>
        </w:rPr>
      </w:lvl>
    </w:lvlOverride>
    <w:lvlOverride w:ilvl="1">
      <w:startOverride w:va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1.%2.%3."/>
        <w:lvlJc w:val="left"/>
        <w:pPr>
          <w:ind w:left="1584" w:hanging="504"/>
        </w:pPr>
        <w:rPr>
          <w:rFonts w:hint="default"/>
        </w:rPr>
      </w:lvl>
    </w:lvlOverride>
    <w:lvlOverride w:ilvl="3">
      <w:startOverride w:val="1"/>
      <w:lvl w:ilvl="3">
        <w:start w:val="1"/>
        <w:numFmt w:val="decimal"/>
        <w:lvlText w:val="%1.%2.%3.%4."/>
        <w:lvlJc w:val="left"/>
        <w:pPr>
          <w:ind w:left="2088" w:hanging="648"/>
        </w:pPr>
        <w:rPr>
          <w:rFonts w:hint="default"/>
        </w:rPr>
      </w:lvl>
    </w:lvlOverride>
    <w:lvlOverride w:ilvl="4">
      <w:startOverride w:val="1"/>
      <w:lvl w:ilvl="4">
        <w:start w:val="1"/>
        <w:numFmt w:val="decimal"/>
        <w:lvlText w:val="%1.%2.%3.%4.%5."/>
        <w:lvlJc w:val="left"/>
        <w:pPr>
          <w:ind w:left="2592" w:hanging="792"/>
        </w:pPr>
        <w:rPr>
          <w:rFonts w:hint="default"/>
        </w:rPr>
      </w:lvl>
    </w:lvlOverride>
    <w:lvlOverride w:ilvl="5">
      <w:startOverride w:val="1"/>
      <w:lvl w:ilvl="5">
        <w:start w:val="1"/>
        <w:numFmt w:val="decimal"/>
        <w:lvlText w:val="%1.%2.%3.%4.%5.%6."/>
        <w:lvlJc w:val="left"/>
        <w:pPr>
          <w:ind w:left="3096" w:hanging="936"/>
        </w:pPr>
        <w:rPr>
          <w:rFonts w:hint="default"/>
        </w:rPr>
      </w:lvl>
    </w:lvlOverride>
    <w:lvlOverride w:ilvl="6">
      <w:startOverride w:val="1"/>
      <w:lvl w:ilvl="6">
        <w:start w:val="1"/>
        <w:numFmt w:val="decimal"/>
        <w:lvlText w:val="%1.%2.%3.%4.%5.%6.%7."/>
        <w:lvlJc w:val="left"/>
        <w:pPr>
          <w:ind w:left="3600" w:hanging="1080"/>
        </w:pPr>
        <w:rPr>
          <w:rFonts w:hint="default"/>
        </w:rPr>
      </w:lvl>
    </w:lvlOverride>
    <w:lvlOverride w:ilvl="7">
      <w:startOverride w:val="1"/>
      <w:lvl w:ilvl="7">
        <w:start w:val="1"/>
        <w:numFmt w:val="decimal"/>
        <w:lvlText w:val="%1.%2.%3.%4.%5.%6.%7.%8."/>
        <w:lvlJc w:val="left"/>
        <w:pPr>
          <w:ind w:left="4104" w:hanging="1224"/>
        </w:pPr>
        <w:rPr>
          <w:rFonts w:hint="default"/>
        </w:rPr>
      </w:lvl>
    </w:lvlOverride>
    <w:lvlOverride w:ilvl="8">
      <w:startOverride w:val="1"/>
      <w:lvl w:ilvl="8">
        <w:start w:val="1"/>
        <w:numFmt w:val="decimal"/>
        <w:lvlText w:val="%1.%2.%3.%4.%5.%6.%7.%8.%9."/>
        <w:lvlJc w:val="left"/>
        <w:pPr>
          <w:ind w:left="4680" w:hanging="1440"/>
        </w:pPr>
        <w:rPr>
          <w:rFonts w:hint="default"/>
        </w:rPr>
      </w:lvl>
    </w:lvlOverride>
  </w:num>
  <w:num w:numId="28" w16cid:durableId="1989480120">
    <w:abstractNumId w:val="5"/>
  </w:num>
  <w:num w:numId="29" w16cid:durableId="1628702190">
    <w:abstractNumId w:val="10"/>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ARD Laurent [2]">
    <w15:presenceInfo w15:providerId="AD" w15:userId="S::laurent.alard@zsnage.be::509b0ec5-17b6-45f5-b393-40df5f9872f3"/>
  </w15:person>
  <w15:person w15:author="ALARD Laurent">
    <w15:presenceInfo w15:providerId="AD" w15:userId="S-1-5-21-992526562-1643250260-3227182603-12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4204" w:allStyles="0" w:customStyles="0" w:latentStyles="1" w:stylesInUse="0" w:headingStyles="0" w:numberingStyles="0" w:tableStyles="0" w:directFormattingOnRuns="0" w:directFormattingOnParagraphs="1" w:directFormattingOnNumbering="0" w:directFormattingOnTables="0" w:clearFormatting="0" w:top3HeadingStyles="0" w:visibleStyles="1"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8913"/>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FF"/>
    <w:rsid w:val="000050B4"/>
    <w:rsid w:val="00006AFF"/>
    <w:rsid w:val="00010E20"/>
    <w:rsid w:val="00010EA5"/>
    <w:rsid w:val="0001290D"/>
    <w:rsid w:val="000163F2"/>
    <w:rsid w:val="00016784"/>
    <w:rsid w:val="000168DD"/>
    <w:rsid w:val="00021412"/>
    <w:rsid w:val="000225E6"/>
    <w:rsid w:val="00023973"/>
    <w:rsid w:val="00023988"/>
    <w:rsid w:val="00026499"/>
    <w:rsid w:val="00033042"/>
    <w:rsid w:val="00033998"/>
    <w:rsid w:val="0003413B"/>
    <w:rsid w:val="00034C9D"/>
    <w:rsid w:val="000376C6"/>
    <w:rsid w:val="0004402E"/>
    <w:rsid w:val="00044D1E"/>
    <w:rsid w:val="000464A2"/>
    <w:rsid w:val="00046B6E"/>
    <w:rsid w:val="000500AE"/>
    <w:rsid w:val="00050701"/>
    <w:rsid w:val="000521DC"/>
    <w:rsid w:val="00053E20"/>
    <w:rsid w:val="00054D6D"/>
    <w:rsid w:val="00056DA2"/>
    <w:rsid w:val="00057A01"/>
    <w:rsid w:val="00060504"/>
    <w:rsid w:val="0006200A"/>
    <w:rsid w:val="000641F5"/>
    <w:rsid w:val="00064622"/>
    <w:rsid w:val="00064A78"/>
    <w:rsid w:val="000657A1"/>
    <w:rsid w:val="000714E2"/>
    <w:rsid w:val="000720F7"/>
    <w:rsid w:val="00074203"/>
    <w:rsid w:val="0007453D"/>
    <w:rsid w:val="000745C8"/>
    <w:rsid w:val="00074AB8"/>
    <w:rsid w:val="00075C08"/>
    <w:rsid w:val="00075DE8"/>
    <w:rsid w:val="00080194"/>
    <w:rsid w:val="000820FD"/>
    <w:rsid w:val="00087638"/>
    <w:rsid w:val="0009202D"/>
    <w:rsid w:val="0009518C"/>
    <w:rsid w:val="00096E28"/>
    <w:rsid w:val="000A1BE2"/>
    <w:rsid w:val="000A21C4"/>
    <w:rsid w:val="000A24ED"/>
    <w:rsid w:val="000A39D9"/>
    <w:rsid w:val="000A41BC"/>
    <w:rsid w:val="000A4508"/>
    <w:rsid w:val="000A4E8B"/>
    <w:rsid w:val="000A5ED2"/>
    <w:rsid w:val="000A6413"/>
    <w:rsid w:val="000A6580"/>
    <w:rsid w:val="000A6BC5"/>
    <w:rsid w:val="000B00E3"/>
    <w:rsid w:val="000B05AD"/>
    <w:rsid w:val="000B12B2"/>
    <w:rsid w:val="000B211E"/>
    <w:rsid w:val="000B4809"/>
    <w:rsid w:val="000C1B10"/>
    <w:rsid w:val="000C305C"/>
    <w:rsid w:val="000C3441"/>
    <w:rsid w:val="000C40C4"/>
    <w:rsid w:val="000C56C7"/>
    <w:rsid w:val="000D4672"/>
    <w:rsid w:val="000D4D7B"/>
    <w:rsid w:val="000D5820"/>
    <w:rsid w:val="000D5A45"/>
    <w:rsid w:val="000D6B3A"/>
    <w:rsid w:val="000D791B"/>
    <w:rsid w:val="000E000E"/>
    <w:rsid w:val="000E462B"/>
    <w:rsid w:val="000E7824"/>
    <w:rsid w:val="000F008B"/>
    <w:rsid w:val="000F0E99"/>
    <w:rsid w:val="000F2EEA"/>
    <w:rsid w:val="000F5C94"/>
    <w:rsid w:val="00100BDA"/>
    <w:rsid w:val="00102EB0"/>
    <w:rsid w:val="001077B5"/>
    <w:rsid w:val="00112C63"/>
    <w:rsid w:val="00115766"/>
    <w:rsid w:val="0011758A"/>
    <w:rsid w:val="001175FC"/>
    <w:rsid w:val="00117D7C"/>
    <w:rsid w:val="00120307"/>
    <w:rsid w:val="00121CEC"/>
    <w:rsid w:val="00122241"/>
    <w:rsid w:val="00123008"/>
    <w:rsid w:val="00123360"/>
    <w:rsid w:val="00124E9D"/>
    <w:rsid w:val="00125E0B"/>
    <w:rsid w:val="001263D2"/>
    <w:rsid w:val="001269EA"/>
    <w:rsid w:val="00126B3A"/>
    <w:rsid w:val="00127286"/>
    <w:rsid w:val="00130215"/>
    <w:rsid w:val="001312BF"/>
    <w:rsid w:val="00135AE6"/>
    <w:rsid w:val="0014056F"/>
    <w:rsid w:val="0014172C"/>
    <w:rsid w:val="00145FDE"/>
    <w:rsid w:val="00147857"/>
    <w:rsid w:val="00151F9F"/>
    <w:rsid w:val="00152421"/>
    <w:rsid w:val="001607A1"/>
    <w:rsid w:val="00162407"/>
    <w:rsid w:val="00171F34"/>
    <w:rsid w:val="001758B8"/>
    <w:rsid w:val="00175B17"/>
    <w:rsid w:val="00180057"/>
    <w:rsid w:val="00180993"/>
    <w:rsid w:val="00180C97"/>
    <w:rsid w:val="00182639"/>
    <w:rsid w:val="00186941"/>
    <w:rsid w:val="00187F75"/>
    <w:rsid w:val="0019517A"/>
    <w:rsid w:val="00197366"/>
    <w:rsid w:val="001A1788"/>
    <w:rsid w:val="001A1E25"/>
    <w:rsid w:val="001A4DFC"/>
    <w:rsid w:val="001B23B3"/>
    <w:rsid w:val="001B33CD"/>
    <w:rsid w:val="001B3981"/>
    <w:rsid w:val="001B3FEA"/>
    <w:rsid w:val="001B4157"/>
    <w:rsid w:val="001B42BD"/>
    <w:rsid w:val="001B4985"/>
    <w:rsid w:val="001B7953"/>
    <w:rsid w:val="001C5AAC"/>
    <w:rsid w:val="001D2A72"/>
    <w:rsid w:val="001D2CEE"/>
    <w:rsid w:val="001D6BBB"/>
    <w:rsid w:val="001E28C5"/>
    <w:rsid w:val="001E3343"/>
    <w:rsid w:val="001E729F"/>
    <w:rsid w:val="001E73A6"/>
    <w:rsid w:val="001E7AAF"/>
    <w:rsid w:val="001F1E70"/>
    <w:rsid w:val="001F2333"/>
    <w:rsid w:val="001F2586"/>
    <w:rsid w:val="001F3EAA"/>
    <w:rsid w:val="001F60D7"/>
    <w:rsid w:val="00201B00"/>
    <w:rsid w:val="002028EF"/>
    <w:rsid w:val="00202AE2"/>
    <w:rsid w:val="002036EE"/>
    <w:rsid w:val="0020374D"/>
    <w:rsid w:val="00205550"/>
    <w:rsid w:val="0020687E"/>
    <w:rsid w:val="00206A28"/>
    <w:rsid w:val="00211628"/>
    <w:rsid w:val="00211C22"/>
    <w:rsid w:val="0021249E"/>
    <w:rsid w:val="00212688"/>
    <w:rsid w:val="00214BED"/>
    <w:rsid w:val="00215BD5"/>
    <w:rsid w:val="0021651F"/>
    <w:rsid w:val="00216CEB"/>
    <w:rsid w:val="00220392"/>
    <w:rsid w:val="0022173C"/>
    <w:rsid w:val="00222F6B"/>
    <w:rsid w:val="0022414C"/>
    <w:rsid w:val="00225C35"/>
    <w:rsid w:val="002275CB"/>
    <w:rsid w:val="002305B6"/>
    <w:rsid w:val="002307BA"/>
    <w:rsid w:val="00230F07"/>
    <w:rsid w:val="00231C5D"/>
    <w:rsid w:val="002349C4"/>
    <w:rsid w:val="00235D99"/>
    <w:rsid w:val="00236C1C"/>
    <w:rsid w:val="00237EA0"/>
    <w:rsid w:val="00240828"/>
    <w:rsid w:val="00242F8C"/>
    <w:rsid w:val="00244B2E"/>
    <w:rsid w:val="00244FC0"/>
    <w:rsid w:val="00247540"/>
    <w:rsid w:val="00247992"/>
    <w:rsid w:val="00250220"/>
    <w:rsid w:val="00253D83"/>
    <w:rsid w:val="00253DD6"/>
    <w:rsid w:val="002607A7"/>
    <w:rsid w:val="00263D19"/>
    <w:rsid w:val="00265880"/>
    <w:rsid w:val="00270AA7"/>
    <w:rsid w:val="002720F0"/>
    <w:rsid w:val="00273C78"/>
    <w:rsid w:val="002747BC"/>
    <w:rsid w:val="00277F65"/>
    <w:rsid w:val="00281E87"/>
    <w:rsid w:val="00282CBD"/>
    <w:rsid w:val="0028712C"/>
    <w:rsid w:val="002872C4"/>
    <w:rsid w:val="00290DB4"/>
    <w:rsid w:val="00292FF9"/>
    <w:rsid w:val="00293118"/>
    <w:rsid w:val="00294525"/>
    <w:rsid w:val="00296CB1"/>
    <w:rsid w:val="00297BBA"/>
    <w:rsid w:val="002A04EE"/>
    <w:rsid w:val="002A0D93"/>
    <w:rsid w:val="002A18A5"/>
    <w:rsid w:val="002A1945"/>
    <w:rsid w:val="002A3586"/>
    <w:rsid w:val="002A4593"/>
    <w:rsid w:val="002A697E"/>
    <w:rsid w:val="002B1C50"/>
    <w:rsid w:val="002B6753"/>
    <w:rsid w:val="002B699E"/>
    <w:rsid w:val="002B7A5B"/>
    <w:rsid w:val="002C21C4"/>
    <w:rsid w:val="002C25E4"/>
    <w:rsid w:val="002C3114"/>
    <w:rsid w:val="002D400C"/>
    <w:rsid w:val="002D5A84"/>
    <w:rsid w:val="002D5FD3"/>
    <w:rsid w:val="002D6CEC"/>
    <w:rsid w:val="002D7C19"/>
    <w:rsid w:val="002E0599"/>
    <w:rsid w:val="002E11DD"/>
    <w:rsid w:val="002E129B"/>
    <w:rsid w:val="002E5D18"/>
    <w:rsid w:val="002E7048"/>
    <w:rsid w:val="002F018E"/>
    <w:rsid w:val="002F060C"/>
    <w:rsid w:val="002F1B49"/>
    <w:rsid w:val="002F42F5"/>
    <w:rsid w:val="002F789D"/>
    <w:rsid w:val="00300F28"/>
    <w:rsid w:val="00301282"/>
    <w:rsid w:val="003019B4"/>
    <w:rsid w:val="00301E08"/>
    <w:rsid w:val="00305B61"/>
    <w:rsid w:val="003126A3"/>
    <w:rsid w:val="00314A83"/>
    <w:rsid w:val="00315C50"/>
    <w:rsid w:val="00316F43"/>
    <w:rsid w:val="0031707D"/>
    <w:rsid w:val="0031724A"/>
    <w:rsid w:val="003200D1"/>
    <w:rsid w:val="00320377"/>
    <w:rsid w:val="00321236"/>
    <w:rsid w:val="00321865"/>
    <w:rsid w:val="0032212E"/>
    <w:rsid w:val="003232AD"/>
    <w:rsid w:val="00324F51"/>
    <w:rsid w:val="00326C98"/>
    <w:rsid w:val="00326D62"/>
    <w:rsid w:val="003300B1"/>
    <w:rsid w:val="0033302E"/>
    <w:rsid w:val="00333466"/>
    <w:rsid w:val="003413B9"/>
    <w:rsid w:val="003436FC"/>
    <w:rsid w:val="003446B8"/>
    <w:rsid w:val="00344932"/>
    <w:rsid w:val="00344BE6"/>
    <w:rsid w:val="003500A7"/>
    <w:rsid w:val="0035485C"/>
    <w:rsid w:val="0035509B"/>
    <w:rsid w:val="0035582B"/>
    <w:rsid w:val="00357423"/>
    <w:rsid w:val="00361098"/>
    <w:rsid w:val="0036326E"/>
    <w:rsid w:val="00367673"/>
    <w:rsid w:val="003744B1"/>
    <w:rsid w:val="00375E7C"/>
    <w:rsid w:val="003772D1"/>
    <w:rsid w:val="00377390"/>
    <w:rsid w:val="00384964"/>
    <w:rsid w:val="00384CA7"/>
    <w:rsid w:val="00385F1F"/>
    <w:rsid w:val="00387360"/>
    <w:rsid w:val="00387BEE"/>
    <w:rsid w:val="00392D70"/>
    <w:rsid w:val="003933FA"/>
    <w:rsid w:val="00394389"/>
    <w:rsid w:val="003A4F66"/>
    <w:rsid w:val="003A5E48"/>
    <w:rsid w:val="003A6242"/>
    <w:rsid w:val="003B010F"/>
    <w:rsid w:val="003B3727"/>
    <w:rsid w:val="003B3A1C"/>
    <w:rsid w:val="003B4345"/>
    <w:rsid w:val="003B66E5"/>
    <w:rsid w:val="003C3919"/>
    <w:rsid w:val="003C70ED"/>
    <w:rsid w:val="003C7C44"/>
    <w:rsid w:val="003D37AD"/>
    <w:rsid w:val="003D5033"/>
    <w:rsid w:val="003D757C"/>
    <w:rsid w:val="003D7F0C"/>
    <w:rsid w:val="003E138C"/>
    <w:rsid w:val="003E254F"/>
    <w:rsid w:val="003E37ED"/>
    <w:rsid w:val="003E44B1"/>
    <w:rsid w:val="003E6CEC"/>
    <w:rsid w:val="003F009F"/>
    <w:rsid w:val="003F2B10"/>
    <w:rsid w:val="003F3A42"/>
    <w:rsid w:val="003F6594"/>
    <w:rsid w:val="003F6C05"/>
    <w:rsid w:val="00403165"/>
    <w:rsid w:val="00404033"/>
    <w:rsid w:val="00412990"/>
    <w:rsid w:val="00412E95"/>
    <w:rsid w:val="004177A3"/>
    <w:rsid w:val="00420078"/>
    <w:rsid w:val="00424E18"/>
    <w:rsid w:val="00431F4E"/>
    <w:rsid w:val="004324DB"/>
    <w:rsid w:val="00433079"/>
    <w:rsid w:val="00433936"/>
    <w:rsid w:val="0043482F"/>
    <w:rsid w:val="004352E6"/>
    <w:rsid w:val="00436D09"/>
    <w:rsid w:val="00437E1C"/>
    <w:rsid w:val="004428B9"/>
    <w:rsid w:val="0044728A"/>
    <w:rsid w:val="004477B7"/>
    <w:rsid w:val="0045132B"/>
    <w:rsid w:val="0045212C"/>
    <w:rsid w:val="0045452D"/>
    <w:rsid w:val="00460D74"/>
    <w:rsid w:val="0046260C"/>
    <w:rsid w:val="00462949"/>
    <w:rsid w:val="0046678E"/>
    <w:rsid w:val="00466DB3"/>
    <w:rsid w:val="00467F7B"/>
    <w:rsid w:val="0047162E"/>
    <w:rsid w:val="0047171E"/>
    <w:rsid w:val="00471F90"/>
    <w:rsid w:val="004743BB"/>
    <w:rsid w:val="0047703A"/>
    <w:rsid w:val="00477E66"/>
    <w:rsid w:val="004808FF"/>
    <w:rsid w:val="00481709"/>
    <w:rsid w:val="00483CFD"/>
    <w:rsid w:val="00486273"/>
    <w:rsid w:val="00487E8E"/>
    <w:rsid w:val="00492970"/>
    <w:rsid w:val="00496315"/>
    <w:rsid w:val="00496855"/>
    <w:rsid w:val="00496E17"/>
    <w:rsid w:val="00496F85"/>
    <w:rsid w:val="00497E10"/>
    <w:rsid w:val="004A0547"/>
    <w:rsid w:val="004A30DA"/>
    <w:rsid w:val="004A6612"/>
    <w:rsid w:val="004B0F3D"/>
    <w:rsid w:val="004B1517"/>
    <w:rsid w:val="004C0BE3"/>
    <w:rsid w:val="004C43DB"/>
    <w:rsid w:val="004C5F12"/>
    <w:rsid w:val="004D465F"/>
    <w:rsid w:val="004D5545"/>
    <w:rsid w:val="004D69DA"/>
    <w:rsid w:val="004D6C72"/>
    <w:rsid w:val="004D6D6E"/>
    <w:rsid w:val="004E1825"/>
    <w:rsid w:val="004E1B2E"/>
    <w:rsid w:val="004E2633"/>
    <w:rsid w:val="004E3804"/>
    <w:rsid w:val="004E408B"/>
    <w:rsid w:val="004E6AD1"/>
    <w:rsid w:val="004E7CB2"/>
    <w:rsid w:val="004F06A5"/>
    <w:rsid w:val="004F0F88"/>
    <w:rsid w:val="004F252C"/>
    <w:rsid w:val="004F36A2"/>
    <w:rsid w:val="004F39BE"/>
    <w:rsid w:val="004F5DDF"/>
    <w:rsid w:val="005020CF"/>
    <w:rsid w:val="00502B82"/>
    <w:rsid w:val="00502DA4"/>
    <w:rsid w:val="00506164"/>
    <w:rsid w:val="00506765"/>
    <w:rsid w:val="00511F70"/>
    <w:rsid w:val="00513CA7"/>
    <w:rsid w:val="00514FD4"/>
    <w:rsid w:val="00515AC5"/>
    <w:rsid w:val="005175E0"/>
    <w:rsid w:val="00517FCD"/>
    <w:rsid w:val="00521D88"/>
    <w:rsid w:val="00524822"/>
    <w:rsid w:val="00525283"/>
    <w:rsid w:val="00527235"/>
    <w:rsid w:val="00527524"/>
    <w:rsid w:val="00534D8F"/>
    <w:rsid w:val="00535E35"/>
    <w:rsid w:val="00541E36"/>
    <w:rsid w:val="00543B59"/>
    <w:rsid w:val="00547293"/>
    <w:rsid w:val="0054795F"/>
    <w:rsid w:val="005556C1"/>
    <w:rsid w:val="00556D21"/>
    <w:rsid w:val="00562FA8"/>
    <w:rsid w:val="005707E9"/>
    <w:rsid w:val="00570BAA"/>
    <w:rsid w:val="00572656"/>
    <w:rsid w:val="00575602"/>
    <w:rsid w:val="00580075"/>
    <w:rsid w:val="00580163"/>
    <w:rsid w:val="00580D03"/>
    <w:rsid w:val="005860DE"/>
    <w:rsid w:val="00587264"/>
    <w:rsid w:val="0058797B"/>
    <w:rsid w:val="005901CE"/>
    <w:rsid w:val="00591632"/>
    <w:rsid w:val="005923AA"/>
    <w:rsid w:val="005955B4"/>
    <w:rsid w:val="00596C16"/>
    <w:rsid w:val="00597900"/>
    <w:rsid w:val="005979DB"/>
    <w:rsid w:val="005A321B"/>
    <w:rsid w:val="005A48E8"/>
    <w:rsid w:val="005B06B0"/>
    <w:rsid w:val="005B230F"/>
    <w:rsid w:val="005B5277"/>
    <w:rsid w:val="005B5585"/>
    <w:rsid w:val="005B57FA"/>
    <w:rsid w:val="005B628C"/>
    <w:rsid w:val="005B6B34"/>
    <w:rsid w:val="005B7199"/>
    <w:rsid w:val="005C2225"/>
    <w:rsid w:val="005C2A66"/>
    <w:rsid w:val="005C3132"/>
    <w:rsid w:val="005C3CBE"/>
    <w:rsid w:val="005C5C1D"/>
    <w:rsid w:val="005D111E"/>
    <w:rsid w:val="005E1E09"/>
    <w:rsid w:val="005E2164"/>
    <w:rsid w:val="005E4ECD"/>
    <w:rsid w:val="005E5C8B"/>
    <w:rsid w:val="005E74E0"/>
    <w:rsid w:val="005F25DD"/>
    <w:rsid w:val="005F4DB7"/>
    <w:rsid w:val="005F63F8"/>
    <w:rsid w:val="005F6ED3"/>
    <w:rsid w:val="005F7EF2"/>
    <w:rsid w:val="0060286C"/>
    <w:rsid w:val="0060487A"/>
    <w:rsid w:val="006059C7"/>
    <w:rsid w:val="00605AD1"/>
    <w:rsid w:val="00605B54"/>
    <w:rsid w:val="00605D8C"/>
    <w:rsid w:val="006065B1"/>
    <w:rsid w:val="00613AC2"/>
    <w:rsid w:val="00614A14"/>
    <w:rsid w:val="006156F8"/>
    <w:rsid w:val="00615F43"/>
    <w:rsid w:val="00620C14"/>
    <w:rsid w:val="006217EC"/>
    <w:rsid w:val="00622768"/>
    <w:rsid w:val="00632F85"/>
    <w:rsid w:val="00633756"/>
    <w:rsid w:val="00634155"/>
    <w:rsid w:val="00634805"/>
    <w:rsid w:val="0063602F"/>
    <w:rsid w:val="0063751C"/>
    <w:rsid w:val="006406FF"/>
    <w:rsid w:val="0064115A"/>
    <w:rsid w:val="006416DF"/>
    <w:rsid w:val="006444ED"/>
    <w:rsid w:val="00645350"/>
    <w:rsid w:val="00651535"/>
    <w:rsid w:val="006531AE"/>
    <w:rsid w:val="0065426F"/>
    <w:rsid w:val="006568FA"/>
    <w:rsid w:val="00657C65"/>
    <w:rsid w:val="006601C4"/>
    <w:rsid w:val="00662F99"/>
    <w:rsid w:val="00663B69"/>
    <w:rsid w:val="00664475"/>
    <w:rsid w:val="00665226"/>
    <w:rsid w:val="006702F9"/>
    <w:rsid w:val="00672599"/>
    <w:rsid w:val="00672F7E"/>
    <w:rsid w:val="006733AF"/>
    <w:rsid w:val="006739E9"/>
    <w:rsid w:val="006743A3"/>
    <w:rsid w:val="00676A85"/>
    <w:rsid w:val="00676E2B"/>
    <w:rsid w:val="00677594"/>
    <w:rsid w:val="006802A6"/>
    <w:rsid w:val="006822CE"/>
    <w:rsid w:val="0068305B"/>
    <w:rsid w:val="006847EE"/>
    <w:rsid w:val="006867FE"/>
    <w:rsid w:val="00686DB4"/>
    <w:rsid w:val="00691F37"/>
    <w:rsid w:val="006939E2"/>
    <w:rsid w:val="00693A45"/>
    <w:rsid w:val="006954BC"/>
    <w:rsid w:val="00697146"/>
    <w:rsid w:val="00697850"/>
    <w:rsid w:val="006A0890"/>
    <w:rsid w:val="006A0A62"/>
    <w:rsid w:val="006A0F1E"/>
    <w:rsid w:val="006A1C12"/>
    <w:rsid w:val="006A6108"/>
    <w:rsid w:val="006A7034"/>
    <w:rsid w:val="006A7076"/>
    <w:rsid w:val="006B0384"/>
    <w:rsid w:val="006B1C2A"/>
    <w:rsid w:val="006B2A1B"/>
    <w:rsid w:val="006B2CB1"/>
    <w:rsid w:val="006B6CED"/>
    <w:rsid w:val="006B7449"/>
    <w:rsid w:val="006C0A47"/>
    <w:rsid w:val="006C29BA"/>
    <w:rsid w:val="006C2A0F"/>
    <w:rsid w:val="006C320D"/>
    <w:rsid w:val="006C5314"/>
    <w:rsid w:val="006C55BF"/>
    <w:rsid w:val="006C7CBB"/>
    <w:rsid w:val="006D06B6"/>
    <w:rsid w:val="006D0748"/>
    <w:rsid w:val="006D29AE"/>
    <w:rsid w:val="006D2CD5"/>
    <w:rsid w:val="006D5BC0"/>
    <w:rsid w:val="006E02BE"/>
    <w:rsid w:val="006E39AE"/>
    <w:rsid w:val="006F3975"/>
    <w:rsid w:val="006F7829"/>
    <w:rsid w:val="0070402C"/>
    <w:rsid w:val="0070643B"/>
    <w:rsid w:val="00706C21"/>
    <w:rsid w:val="00707E4A"/>
    <w:rsid w:val="00710A1D"/>
    <w:rsid w:val="00711D2F"/>
    <w:rsid w:val="0071207B"/>
    <w:rsid w:val="007130DC"/>
    <w:rsid w:val="007177E8"/>
    <w:rsid w:val="00720DBF"/>
    <w:rsid w:val="00721381"/>
    <w:rsid w:val="00721BB3"/>
    <w:rsid w:val="0072249B"/>
    <w:rsid w:val="00722AD2"/>
    <w:rsid w:val="00725FFE"/>
    <w:rsid w:val="007278AC"/>
    <w:rsid w:val="00727C9D"/>
    <w:rsid w:val="00732E8B"/>
    <w:rsid w:val="00734D66"/>
    <w:rsid w:val="007376FF"/>
    <w:rsid w:val="00740047"/>
    <w:rsid w:val="007403B7"/>
    <w:rsid w:val="00741ACB"/>
    <w:rsid w:val="00742729"/>
    <w:rsid w:val="00743BC4"/>
    <w:rsid w:val="00750229"/>
    <w:rsid w:val="00754DAF"/>
    <w:rsid w:val="00755522"/>
    <w:rsid w:val="00756B78"/>
    <w:rsid w:val="00760651"/>
    <w:rsid w:val="00761BBD"/>
    <w:rsid w:val="00761D30"/>
    <w:rsid w:val="00767F77"/>
    <w:rsid w:val="007723A7"/>
    <w:rsid w:val="00772A12"/>
    <w:rsid w:val="0077325F"/>
    <w:rsid w:val="007743B2"/>
    <w:rsid w:val="00777B8B"/>
    <w:rsid w:val="00782C19"/>
    <w:rsid w:val="00783EB4"/>
    <w:rsid w:val="007850B6"/>
    <w:rsid w:val="00785811"/>
    <w:rsid w:val="00790813"/>
    <w:rsid w:val="007939A3"/>
    <w:rsid w:val="00794F10"/>
    <w:rsid w:val="00795431"/>
    <w:rsid w:val="007A3817"/>
    <w:rsid w:val="007A51D7"/>
    <w:rsid w:val="007B104B"/>
    <w:rsid w:val="007B294C"/>
    <w:rsid w:val="007B7DAF"/>
    <w:rsid w:val="007C0438"/>
    <w:rsid w:val="007C197D"/>
    <w:rsid w:val="007C2DEC"/>
    <w:rsid w:val="007C517D"/>
    <w:rsid w:val="007D367C"/>
    <w:rsid w:val="007D57F8"/>
    <w:rsid w:val="007D6130"/>
    <w:rsid w:val="007D7F42"/>
    <w:rsid w:val="007E4D53"/>
    <w:rsid w:val="007E50B9"/>
    <w:rsid w:val="007E5A67"/>
    <w:rsid w:val="007E5F72"/>
    <w:rsid w:val="007E6B2D"/>
    <w:rsid w:val="007F098E"/>
    <w:rsid w:val="007F2031"/>
    <w:rsid w:val="007F33C3"/>
    <w:rsid w:val="007F4BD3"/>
    <w:rsid w:val="007F6203"/>
    <w:rsid w:val="007F7E4B"/>
    <w:rsid w:val="008068CC"/>
    <w:rsid w:val="00810657"/>
    <w:rsid w:val="00811640"/>
    <w:rsid w:val="00813FC8"/>
    <w:rsid w:val="008175BA"/>
    <w:rsid w:val="008179B1"/>
    <w:rsid w:val="00817B42"/>
    <w:rsid w:val="00820E58"/>
    <w:rsid w:val="0082194F"/>
    <w:rsid w:val="0082320C"/>
    <w:rsid w:val="00824CBE"/>
    <w:rsid w:val="00825B99"/>
    <w:rsid w:val="00827F90"/>
    <w:rsid w:val="008323DA"/>
    <w:rsid w:val="00832A54"/>
    <w:rsid w:val="008351EE"/>
    <w:rsid w:val="00835DA7"/>
    <w:rsid w:val="008369FE"/>
    <w:rsid w:val="00841350"/>
    <w:rsid w:val="00841D96"/>
    <w:rsid w:val="00844C3B"/>
    <w:rsid w:val="00846132"/>
    <w:rsid w:val="008503E8"/>
    <w:rsid w:val="00853052"/>
    <w:rsid w:val="008533BF"/>
    <w:rsid w:val="00853ADA"/>
    <w:rsid w:val="00857FDB"/>
    <w:rsid w:val="00862A4D"/>
    <w:rsid w:val="008641C3"/>
    <w:rsid w:val="00866A44"/>
    <w:rsid w:val="008674D2"/>
    <w:rsid w:val="00872750"/>
    <w:rsid w:val="00876FA4"/>
    <w:rsid w:val="00877FF4"/>
    <w:rsid w:val="0088190E"/>
    <w:rsid w:val="008823F2"/>
    <w:rsid w:val="00882A06"/>
    <w:rsid w:val="00883177"/>
    <w:rsid w:val="00887036"/>
    <w:rsid w:val="00887961"/>
    <w:rsid w:val="00892953"/>
    <w:rsid w:val="00892D76"/>
    <w:rsid w:val="00892F51"/>
    <w:rsid w:val="00893ED2"/>
    <w:rsid w:val="00894F46"/>
    <w:rsid w:val="0089544E"/>
    <w:rsid w:val="00896FEC"/>
    <w:rsid w:val="00897606"/>
    <w:rsid w:val="00897C04"/>
    <w:rsid w:val="008A3D0C"/>
    <w:rsid w:val="008A5521"/>
    <w:rsid w:val="008A5846"/>
    <w:rsid w:val="008A5894"/>
    <w:rsid w:val="008A6449"/>
    <w:rsid w:val="008A6B0F"/>
    <w:rsid w:val="008A7A0D"/>
    <w:rsid w:val="008B048C"/>
    <w:rsid w:val="008B379D"/>
    <w:rsid w:val="008B3C66"/>
    <w:rsid w:val="008B501C"/>
    <w:rsid w:val="008B5A9A"/>
    <w:rsid w:val="008B5D46"/>
    <w:rsid w:val="008B7926"/>
    <w:rsid w:val="008C141F"/>
    <w:rsid w:val="008C334D"/>
    <w:rsid w:val="008C6693"/>
    <w:rsid w:val="008D0057"/>
    <w:rsid w:val="008D29A9"/>
    <w:rsid w:val="008D3528"/>
    <w:rsid w:val="008D58A2"/>
    <w:rsid w:val="008E021D"/>
    <w:rsid w:val="008E0A3A"/>
    <w:rsid w:val="008E1077"/>
    <w:rsid w:val="008E51A9"/>
    <w:rsid w:val="008E7698"/>
    <w:rsid w:val="008F18B9"/>
    <w:rsid w:val="008F1B89"/>
    <w:rsid w:val="008F3F04"/>
    <w:rsid w:val="008F4AA4"/>
    <w:rsid w:val="008F582B"/>
    <w:rsid w:val="008F60BF"/>
    <w:rsid w:val="008F62EF"/>
    <w:rsid w:val="008F65DD"/>
    <w:rsid w:val="00901EB6"/>
    <w:rsid w:val="00902648"/>
    <w:rsid w:val="0090321C"/>
    <w:rsid w:val="009042B3"/>
    <w:rsid w:val="00906A75"/>
    <w:rsid w:val="009104DC"/>
    <w:rsid w:val="009124CF"/>
    <w:rsid w:val="00912A9B"/>
    <w:rsid w:val="00913161"/>
    <w:rsid w:val="00914E02"/>
    <w:rsid w:val="009179A7"/>
    <w:rsid w:val="009207EC"/>
    <w:rsid w:val="0092118C"/>
    <w:rsid w:val="009257E3"/>
    <w:rsid w:val="00930127"/>
    <w:rsid w:val="0093373E"/>
    <w:rsid w:val="00933E10"/>
    <w:rsid w:val="00936CF7"/>
    <w:rsid w:val="00937FE3"/>
    <w:rsid w:val="00940BE3"/>
    <w:rsid w:val="00941283"/>
    <w:rsid w:val="00941DED"/>
    <w:rsid w:val="00941E0F"/>
    <w:rsid w:val="0094202F"/>
    <w:rsid w:val="00942D31"/>
    <w:rsid w:val="00942EE7"/>
    <w:rsid w:val="00943C53"/>
    <w:rsid w:val="00951397"/>
    <w:rsid w:val="00952D31"/>
    <w:rsid w:val="00954062"/>
    <w:rsid w:val="00954642"/>
    <w:rsid w:val="00955120"/>
    <w:rsid w:val="00956814"/>
    <w:rsid w:val="00962817"/>
    <w:rsid w:val="009630A9"/>
    <w:rsid w:val="009641DD"/>
    <w:rsid w:val="0096420F"/>
    <w:rsid w:val="009643B8"/>
    <w:rsid w:val="00965292"/>
    <w:rsid w:val="009652C2"/>
    <w:rsid w:val="0096634B"/>
    <w:rsid w:val="009667E9"/>
    <w:rsid w:val="00970F7F"/>
    <w:rsid w:val="00970F95"/>
    <w:rsid w:val="009730DC"/>
    <w:rsid w:val="00974B6E"/>
    <w:rsid w:val="00974F14"/>
    <w:rsid w:val="0097500F"/>
    <w:rsid w:val="00976322"/>
    <w:rsid w:val="009770D7"/>
    <w:rsid w:val="009772F2"/>
    <w:rsid w:val="00980D05"/>
    <w:rsid w:val="00982258"/>
    <w:rsid w:val="0098295B"/>
    <w:rsid w:val="00982BD8"/>
    <w:rsid w:val="00983FC7"/>
    <w:rsid w:val="00983FE4"/>
    <w:rsid w:val="009904A1"/>
    <w:rsid w:val="0099429A"/>
    <w:rsid w:val="0099467A"/>
    <w:rsid w:val="00994BC6"/>
    <w:rsid w:val="009A124D"/>
    <w:rsid w:val="009A1C2D"/>
    <w:rsid w:val="009A245F"/>
    <w:rsid w:val="009A3BB7"/>
    <w:rsid w:val="009A3BFF"/>
    <w:rsid w:val="009A40E5"/>
    <w:rsid w:val="009A4647"/>
    <w:rsid w:val="009A563D"/>
    <w:rsid w:val="009A5EAE"/>
    <w:rsid w:val="009A6F35"/>
    <w:rsid w:val="009A7161"/>
    <w:rsid w:val="009A7322"/>
    <w:rsid w:val="009B15DE"/>
    <w:rsid w:val="009B2C58"/>
    <w:rsid w:val="009B4AB9"/>
    <w:rsid w:val="009B71E9"/>
    <w:rsid w:val="009C1654"/>
    <w:rsid w:val="009C3B4D"/>
    <w:rsid w:val="009D250E"/>
    <w:rsid w:val="009D504B"/>
    <w:rsid w:val="009D6421"/>
    <w:rsid w:val="009D77AA"/>
    <w:rsid w:val="009D7F22"/>
    <w:rsid w:val="009E4460"/>
    <w:rsid w:val="009F0813"/>
    <w:rsid w:val="009F25DB"/>
    <w:rsid w:val="009F30D7"/>
    <w:rsid w:val="009F30D9"/>
    <w:rsid w:val="009F3A4B"/>
    <w:rsid w:val="009F3D30"/>
    <w:rsid w:val="009F5756"/>
    <w:rsid w:val="009F705F"/>
    <w:rsid w:val="00A00A50"/>
    <w:rsid w:val="00A02035"/>
    <w:rsid w:val="00A04669"/>
    <w:rsid w:val="00A05A2C"/>
    <w:rsid w:val="00A06EFE"/>
    <w:rsid w:val="00A10324"/>
    <w:rsid w:val="00A10D79"/>
    <w:rsid w:val="00A12657"/>
    <w:rsid w:val="00A12C1A"/>
    <w:rsid w:val="00A16355"/>
    <w:rsid w:val="00A17D5A"/>
    <w:rsid w:val="00A2084F"/>
    <w:rsid w:val="00A2478C"/>
    <w:rsid w:val="00A250B3"/>
    <w:rsid w:val="00A2607A"/>
    <w:rsid w:val="00A33D7B"/>
    <w:rsid w:val="00A358E9"/>
    <w:rsid w:val="00A43272"/>
    <w:rsid w:val="00A50300"/>
    <w:rsid w:val="00A52178"/>
    <w:rsid w:val="00A54843"/>
    <w:rsid w:val="00A552D9"/>
    <w:rsid w:val="00A55F21"/>
    <w:rsid w:val="00A6108A"/>
    <w:rsid w:val="00A62917"/>
    <w:rsid w:val="00A66D38"/>
    <w:rsid w:val="00A7063A"/>
    <w:rsid w:val="00A75E5A"/>
    <w:rsid w:val="00A808AF"/>
    <w:rsid w:val="00A80A23"/>
    <w:rsid w:val="00A83162"/>
    <w:rsid w:val="00A8342D"/>
    <w:rsid w:val="00A8577B"/>
    <w:rsid w:val="00A86009"/>
    <w:rsid w:val="00A86BFD"/>
    <w:rsid w:val="00A86E07"/>
    <w:rsid w:val="00A91708"/>
    <w:rsid w:val="00A9310B"/>
    <w:rsid w:val="00A9677E"/>
    <w:rsid w:val="00A9679B"/>
    <w:rsid w:val="00A96F1B"/>
    <w:rsid w:val="00A96F65"/>
    <w:rsid w:val="00AA07EA"/>
    <w:rsid w:val="00AA1484"/>
    <w:rsid w:val="00AA1FAD"/>
    <w:rsid w:val="00AA299F"/>
    <w:rsid w:val="00AA5E41"/>
    <w:rsid w:val="00AA61BD"/>
    <w:rsid w:val="00AA6B68"/>
    <w:rsid w:val="00AA7539"/>
    <w:rsid w:val="00AB0EAA"/>
    <w:rsid w:val="00AB3276"/>
    <w:rsid w:val="00AB36B4"/>
    <w:rsid w:val="00AB5CD2"/>
    <w:rsid w:val="00AC24A7"/>
    <w:rsid w:val="00AC4179"/>
    <w:rsid w:val="00AC495F"/>
    <w:rsid w:val="00AC72D3"/>
    <w:rsid w:val="00AC75E5"/>
    <w:rsid w:val="00AC7620"/>
    <w:rsid w:val="00AD0E2E"/>
    <w:rsid w:val="00AD1EE4"/>
    <w:rsid w:val="00AD1F43"/>
    <w:rsid w:val="00AD4506"/>
    <w:rsid w:val="00AD611F"/>
    <w:rsid w:val="00AD65F3"/>
    <w:rsid w:val="00AD6DC4"/>
    <w:rsid w:val="00AE060E"/>
    <w:rsid w:val="00AE516C"/>
    <w:rsid w:val="00AE6613"/>
    <w:rsid w:val="00AE66F0"/>
    <w:rsid w:val="00AF4139"/>
    <w:rsid w:val="00B00014"/>
    <w:rsid w:val="00B0030C"/>
    <w:rsid w:val="00B00A10"/>
    <w:rsid w:val="00B027B9"/>
    <w:rsid w:val="00B10E75"/>
    <w:rsid w:val="00B11BDB"/>
    <w:rsid w:val="00B13433"/>
    <w:rsid w:val="00B14430"/>
    <w:rsid w:val="00B24469"/>
    <w:rsid w:val="00B27448"/>
    <w:rsid w:val="00B31C5D"/>
    <w:rsid w:val="00B3556C"/>
    <w:rsid w:val="00B40C9D"/>
    <w:rsid w:val="00B43391"/>
    <w:rsid w:val="00B43C9D"/>
    <w:rsid w:val="00B47229"/>
    <w:rsid w:val="00B509B1"/>
    <w:rsid w:val="00B52408"/>
    <w:rsid w:val="00B52E60"/>
    <w:rsid w:val="00B55362"/>
    <w:rsid w:val="00B561BD"/>
    <w:rsid w:val="00B60C0C"/>
    <w:rsid w:val="00B62BD1"/>
    <w:rsid w:val="00B6365E"/>
    <w:rsid w:val="00B63E1E"/>
    <w:rsid w:val="00B67219"/>
    <w:rsid w:val="00B67E92"/>
    <w:rsid w:val="00B712A6"/>
    <w:rsid w:val="00B760BD"/>
    <w:rsid w:val="00B76237"/>
    <w:rsid w:val="00B812C4"/>
    <w:rsid w:val="00B8247A"/>
    <w:rsid w:val="00B827E2"/>
    <w:rsid w:val="00B87D17"/>
    <w:rsid w:val="00B91637"/>
    <w:rsid w:val="00B91DD4"/>
    <w:rsid w:val="00B94D05"/>
    <w:rsid w:val="00B953DA"/>
    <w:rsid w:val="00B9668A"/>
    <w:rsid w:val="00BA4132"/>
    <w:rsid w:val="00BB0BD4"/>
    <w:rsid w:val="00BB49AA"/>
    <w:rsid w:val="00BB507C"/>
    <w:rsid w:val="00BB56B5"/>
    <w:rsid w:val="00BB7960"/>
    <w:rsid w:val="00BB7ECD"/>
    <w:rsid w:val="00BC01AB"/>
    <w:rsid w:val="00BC1F26"/>
    <w:rsid w:val="00BC35FC"/>
    <w:rsid w:val="00BC792A"/>
    <w:rsid w:val="00BC799E"/>
    <w:rsid w:val="00BD0510"/>
    <w:rsid w:val="00BD1ABD"/>
    <w:rsid w:val="00BD4102"/>
    <w:rsid w:val="00BE3BE6"/>
    <w:rsid w:val="00BE43FF"/>
    <w:rsid w:val="00BE4905"/>
    <w:rsid w:val="00BE50C6"/>
    <w:rsid w:val="00BE6F3B"/>
    <w:rsid w:val="00BE732F"/>
    <w:rsid w:val="00BF6586"/>
    <w:rsid w:val="00C032FE"/>
    <w:rsid w:val="00C04EBE"/>
    <w:rsid w:val="00C053FD"/>
    <w:rsid w:val="00C076E6"/>
    <w:rsid w:val="00C12580"/>
    <w:rsid w:val="00C12714"/>
    <w:rsid w:val="00C14D81"/>
    <w:rsid w:val="00C257E7"/>
    <w:rsid w:val="00C329C8"/>
    <w:rsid w:val="00C32F79"/>
    <w:rsid w:val="00C354FE"/>
    <w:rsid w:val="00C376C8"/>
    <w:rsid w:val="00C405CA"/>
    <w:rsid w:val="00C43609"/>
    <w:rsid w:val="00C4403E"/>
    <w:rsid w:val="00C448DA"/>
    <w:rsid w:val="00C45AEC"/>
    <w:rsid w:val="00C46E92"/>
    <w:rsid w:val="00C47893"/>
    <w:rsid w:val="00C50884"/>
    <w:rsid w:val="00C55080"/>
    <w:rsid w:val="00C55CA0"/>
    <w:rsid w:val="00C561C1"/>
    <w:rsid w:val="00C5691D"/>
    <w:rsid w:val="00C64831"/>
    <w:rsid w:val="00C671EA"/>
    <w:rsid w:val="00C75F2B"/>
    <w:rsid w:val="00C77382"/>
    <w:rsid w:val="00C77E1D"/>
    <w:rsid w:val="00C8165F"/>
    <w:rsid w:val="00C85A03"/>
    <w:rsid w:val="00C91F00"/>
    <w:rsid w:val="00C94945"/>
    <w:rsid w:val="00C94961"/>
    <w:rsid w:val="00C95073"/>
    <w:rsid w:val="00C9711B"/>
    <w:rsid w:val="00CA1B70"/>
    <w:rsid w:val="00CA1DEA"/>
    <w:rsid w:val="00CA3BB1"/>
    <w:rsid w:val="00CA4194"/>
    <w:rsid w:val="00CA65C4"/>
    <w:rsid w:val="00CB159C"/>
    <w:rsid w:val="00CB197C"/>
    <w:rsid w:val="00CB3A3A"/>
    <w:rsid w:val="00CB5C9A"/>
    <w:rsid w:val="00CB7B42"/>
    <w:rsid w:val="00CC04DE"/>
    <w:rsid w:val="00CC080B"/>
    <w:rsid w:val="00CC1B11"/>
    <w:rsid w:val="00CC3963"/>
    <w:rsid w:val="00CC58D1"/>
    <w:rsid w:val="00CC6F5A"/>
    <w:rsid w:val="00CC7FFD"/>
    <w:rsid w:val="00CD123E"/>
    <w:rsid w:val="00CD389E"/>
    <w:rsid w:val="00CD54C1"/>
    <w:rsid w:val="00CD62D7"/>
    <w:rsid w:val="00CE4BE9"/>
    <w:rsid w:val="00CE6926"/>
    <w:rsid w:val="00CF001B"/>
    <w:rsid w:val="00CF1B40"/>
    <w:rsid w:val="00CF1F6A"/>
    <w:rsid w:val="00CF373E"/>
    <w:rsid w:val="00CF3DCF"/>
    <w:rsid w:val="00CF53F8"/>
    <w:rsid w:val="00CF5B34"/>
    <w:rsid w:val="00D05BB7"/>
    <w:rsid w:val="00D06A65"/>
    <w:rsid w:val="00D07830"/>
    <w:rsid w:val="00D109F6"/>
    <w:rsid w:val="00D10A3F"/>
    <w:rsid w:val="00D112FC"/>
    <w:rsid w:val="00D11B4A"/>
    <w:rsid w:val="00D147EF"/>
    <w:rsid w:val="00D21998"/>
    <w:rsid w:val="00D21C28"/>
    <w:rsid w:val="00D25EE0"/>
    <w:rsid w:val="00D2749D"/>
    <w:rsid w:val="00D30229"/>
    <w:rsid w:val="00D3081D"/>
    <w:rsid w:val="00D30CA8"/>
    <w:rsid w:val="00D30E89"/>
    <w:rsid w:val="00D31E31"/>
    <w:rsid w:val="00D33563"/>
    <w:rsid w:val="00D3489B"/>
    <w:rsid w:val="00D34BA1"/>
    <w:rsid w:val="00D40989"/>
    <w:rsid w:val="00D41BBA"/>
    <w:rsid w:val="00D42F68"/>
    <w:rsid w:val="00D454EC"/>
    <w:rsid w:val="00D50329"/>
    <w:rsid w:val="00D5045D"/>
    <w:rsid w:val="00D53C4F"/>
    <w:rsid w:val="00D554E9"/>
    <w:rsid w:val="00D56DD8"/>
    <w:rsid w:val="00D61640"/>
    <w:rsid w:val="00D63943"/>
    <w:rsid w:val="00D6447B"/>
    <w:rsid w:val="00D64C00"/>
    <w:rsid w:val="00D64F31"/>
    <w:rsid w:val="00D6592D"/>
    <w:rsid w:val="00D65C61"/>
    <w:rsid w:val="00D6684A"/>
    <w:rsid w:val="00D67813"/>
    <w:rsid w:val="00D716FB"/>
    <w:rsid w:val="00D71F43"/>
    <w:rsid w:val="00D733BD"/>
    <w:rsid w:val="00D74C2F"/>
    <w:rsid w:val="00D75708"/>
    <w:rsid w:val="00D76A66"/>
    <w:rsid w:val="00D81E95"/>
    <w:rsid w:val="00D8241F"/>
    <w:rsid w:val="00D834E6"/>
    <w:rsid w:val="00D83D36"/>
    <w:rsid w:val="00D85413"/>
    <w:rsid w:val="00D87809"/>
    <w:rsid w:val="00D90163"/>
    <w:rsid w:val="00D9079F"/>
    <w:rsid w:val="00D910E9"/>
    <w:rsid w:val="00D93390"/>
    <w:rsid w:val="00D93E0D"/>
    <w:rsid w:val="00D94B42"/>
    <w:rsid w:val="00D95D74"/>
    <w:rsid w:val="00D95E6C"/>
    <w:rsid w:val="00D96019"/>
    <w:rsid w:val="00D97ECA"/>
    <w:rsid w:val="00DA095F"/>
    <w:rsid w:val="00DA2517"/>
    <w:rsid w:val="00DA2E6A"/>
    <w:rsid w:val="00DA2EB1"/>
    <w:rsid w:val="00DA5805"/>
    <w:rsid w:val="00DA611A"/>
    <w:rsid w:val="00DA7C52"/>
    <w:rsid w:val="00DB08E4"/>
    <w:rsid w:val="00DB0C0D"/>
    <w:rsid w:val="00DB14F5"/>
    <w:rsid w:val="00DB2171"/>
    <w:rsid w:val="00DB5BF1"/>
    <w:rsid w:val="00DB60B7"/>
    <w:rsid w:val="00DB7C00"/>
    <w:rsid w:val="00DD16AC"/>
    <w:rsid w:val="00DD16E1"/>
    <w:rsid w:val="00DD4A37"/>
    <w:rsid w:val="00DD65C4"/>
    <w:rsid w:val="00DD6B1F"/>
    <w:rsid w:val="00DE2728"/>
    <w:rsid w:val="00DE36C6"/>
    <w:rsid w:val="00DE579B"/>
    <w:rsid w:val="00DF0115"/>
    <w:rsid w:val="00DF3FC3"/>
    <w:rsid w:val="00DF50A2"/>
    <w:rsid w:val="00DF64C7"/>
    <w:rsid w:val="00E007A7"/>
    <w:rsid w:val="00E00DB9"/>
    <w:rsid w:val="00E073C4"/>
    <w:rsid w:val="00E11DDA"/>
    <w:rsid w:val="00E12EF2"/>
    <w:rsid w:val="00E13828"/>
    <w:rsid w:val="00E1455F"/>
    <w:rsid w:val="00E15A17"/>
    <w:rsid w:val="00E21E35"/>
    <w:rsid w:val="00E25053"/>
    <w:rsid w:val="00E2507B"/>
    <w:rsid w:val="00E2542F"/>
    <w:rsid w:val="00E25950"/>
    <w:rsid w:val="00E26417"/>
    <w:rsid w:val="00E302F9"/>
    <w:rsid w:val="00E33952"/>
    <w:rsid w:val="00E35A09"/>
    <w:rsid w:val="00E36E50"/>
    <w:rsid w:val="00E412FD"/>
    <w:rsid w:val="00E43470"/>
    <w:rsid w:val="00E52EF6"/>
    <w:rsid w:val="00E53E55"/>
    <w:rsid w:val="00E546E3"/>
    <w:rsid w:val="00E5575F"/>
    <w:rsid w:val="00E608F4"/>
    <w:rsid w:val="00E60B0C"/>
    <w:rsid w:val="00E62AEF"/>
    <w:rsid w:val="00E63F2C"/>
    <w:rsid w:val="00E655B9"/>
    <w:rsid w:val="00E6772D"/>
    <w:rsid w:val="00E67FF3"/>
    <w:rsid w:val="00E71845"/>
    <w:rsid w:val="00E77180"/>
    <w:rsid w:val="00E77806"/>
    <w:rsid w:val="00E81032"/>
    <w:rsid w:val="00E82E3A"/>
    <w:rsid w:val="00E834B8"/>
    <w:rsid w:val="00E83A9E"/>
    <w:rsid w:val="00E83D13"/>
    <w:rsid w:val="00E96C1C"/>
    <w:rsid w:val="00EA0DA0"/>
    <w:rsid w:val="00EA1CA1"/>
    <w:rsid w:val="00EA3834"/>
    <w:rsid w:val="00EA3DDC"/>
    <w:rsid w:val="00EA3F44"/>
    <w:rsid w:val="00EA4FC4"/>
    <w:rsid w:val="00EA5E85"/>
    <w:rsid w:val="00EA78E3"/>
    <w:rsid w:val="00EB236F"/>
    <w:rsid w:val="00EB3B5E"/>
    <w:rsid w:val="00EB4521"/>
    <w:rsid w:val="00EB5626"/>
    <w:rsid w:val="00EB6421"/>
    <w:rsid w:val="00EB75E5"/>
    <w:rsid w:val="00EC2089"/>
    <w:rsid w:val="00EC2439"/>
    <w:rsid w:val="00EC60CB"/>
    <w:rsid w:val="00EC7A0E"/>
    <w:rsid w:val="00ED1CE3"/>
    <w:rsid w:val="00ED35DA"/>
    <w:rsid w:val="00ED3A5C"/>
    <w:rsid w:val="00ED530F"/>
    <w:rsid w:val="00ED5D5D"/>
    <w:rsid w:val="00ED6C4F"/>
    <w:rsid w:val="00ED7864"/>
    <w:rsid w:val="00EE1295"/>
    <w:rsid w:val="00EE205A"/>
    <w:rsid w:val="00EE3D64"/>
    <w:rsid w:val="00EE5A9A"/>
    <w:rsid w:val="00EE5E5B"/>
    <w:rsid w:val="00EF14FE"/>
    <w:rsid w:val="00EF2A6A"/>
    <w:rsid w:val="00F00124"/>
    <w:rsid w:val="00F016ED"/>
    <w:rsid w:val="00F01B9E"/>
    <w:rsid w:val="00F02B55"/>
    <w:rsid w:val="00F103B5"/>
    <w:rsid w:val="00F115A7"/>
    <w:rsid w:val="00F1170E"/>
    <w:rsid w:val="00F11F73"/>
    <w:rsid w:val="00F1239A"/>
    <w:rsid w:val="00F16A05"/>
    <w:rsid w:val="00F20AD7"/>
    <w:rsid w:val="00F210CE"/>
    <w:rsid w:val="00F21E39"/>
    <w:rsid w:val="00F238C6"/>
    <w:rsid w:val="00F242F9"/>
    <w:rsid w:val="00F255B6"/>
    <w:rsid w:val="00F25A0C"/>
    <w:rsid w:val="00F328D8"/>
    <w:rsid w:val="00F32F9C"/>
    <w:rsid w:val="00F337E1"/>
    <w:rsid w:val="00F33F9E"/>
    <w:rsid w:val="00F363E4"/>
    <w:rsid w:val="00F432AD"/>
    <w:rsid w:val="00F4725E"/>
    <w:rsid w:val="00F472E9"/>
    <w:rsid w:val="00F47E7C"/>
    <w:rsid w:val="00F51269"/>
    <w:rsid w:val="00F52509"/>
    <w:rsid w:val="00F54BF9"/>
    <w:rsid w:val="00F5591C"/>
    <w:rsid w:val="00F5772C"/>
    <w:rsid w:val="00F57FB3"/>
    <w:rsid w:val="00F620C8"/>
    <w:rsid w:val="00F64F0D"/>
    <w:rsid w:val="00F66357"/>
    <w:rsid w:val="00F66622"/>
    <w:rsid w:val="00F66E60"/>
    <w:rsid w:val="00F75D0C"/>
    <w:rsid w:val="00F80482"/>
    <w:rsid w:val="00F80BFB"/>
    <w:rsid w:val="00F82724"/>
    <w:rsid w:val="00F82E40"/>
    <w:rsid w:val="00F83B0D"/>
    <w:rsid w:val="00F90E60"/>
    <w:rsid w:val="00F9430E"/>
    <w:rsid w:val="00F9469F"/>
    <w:rsid w:val="00F95691"/>
    <w:rsid w:val="00F97F4B"/>
    <w:rsid w:val="00FA0666"/>
    <w:rsid w:val="00FA1450"/>
    <w:rsid w:val="00FA4F8F"/>
    <w:rsid w:val="00FB1144"/>
    <w:rsid w:val="00FB3C37"/>
    <w:rsid w:val="00FB7ED8"/>
    <w:rsid w:val="00FC1A03"/>
    <w:rsid w:val="00FC2071"/>
    <w:rsid w:val="00FC4427"/>
    <w:rsid w:val="00FC4C2B"/>
    <w:rsid w:val="00FC6EAB"/>
    <w:rsid w:val="00FD1826"/>
    <w:rsid w:val="00FD599F"/>
    <w:rsid w:val="00FD5BC5"/>
    <w:rsid w:val="00FE32F4"/>
    <w:rsid w:val="00FE3761"/>
    <w:rsid w:val="00FE624E"/>
    <w:rsid w:val="00FE7DA5"/>
    <w:rsid w:val="00FF0578"/>
    <w:rsid w:val="00FF3755"/>
    <w:rsid w:val="00FF430F"/>
    <w:rsid w:val="00FF6D6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oNotEmbedSmartTags/>
  <w:decimalSymbol w:val=","/>
  <w:listSeparator w:val=";"/>
  <w14:docId w14:val="2D4DAA0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5 Texte"/>
    <w:qFormat/>
    <w:rsid w:val="009F30D9"/>
    <w:pPr>
      <w:suppressAutoHyphens/>
      <w:spacing w:before="20" w:after="20"/>
      <w:jc w:val="both"/>
    </w:pPr>
    <w:rPr>
      <w:rFonts w:ascii="Calibri" w:eastAsia="Calibri" w:hAnsi="Calibri" w:cs="Calibri"/>
      <w:sz w:val="22"/>
      <w:szCs w:val="22"/>
      <w:lang w:eastAsia="ar-SA"/>
    </w:rPr>
  </w:style>
  <w:style w:type="paragraph" w:styleId="Titre1">
    <w:name w:val="heading 1"/>
    <w:basedOn w:val="Normal"/>
    <w:next w:val="Normal"/>
    <w:link w:val="Titre1Car"/>
    <w:uiPriority w:val="9"/>
    <w:unhideWhenUsed/>
    <w:qFormat/>
    <w:rsid w:val="00D25EE0"/>
    <w:pPr>
      <w:keepNext/>
      <w:keepLines/>
      <w:suppressAutoHyphens w:val="0"/>
      <w:spacing w:before="240" w:after="0" w:line="259" w:lineRule="auto"/>
      <w:jc w:val="left"/>
      <w:outlineLvl w:val="0"/>
    </w:pPr>
    <w:rPr>
      <w:rFonts w:asciiTheme="majorHAnsi" w:eastAsiaTheme="majorEastAsia" w:hAnsiTheme="majorHAnsi" w:cstheme="majorBidi"/>
      <w:color w:val="2F5496" w:themeColor="accent1" w:themeShade="BF"/>
      <w:sz w:val="32"/>
      <w:szCs w:val="32"/>
      <w:lang w:eastAsia="fr-BE"/>
    </w:rPr>
  </w:style>
  <w:style w:type="paragraph" w:styleId="Titre3">
    <w:name w:val="heading 3"/>
    <w:basedOn w:val="Normal"/>
    <w:next w:val="Normal"/>
    <w:link w:val="Titre3Car"/>
    <w:unhideWhenUsed/>
    <w:rsid w:val="002A4593"/>
    <w:pPr>
      <w:keepNext/>
      <w:suppressAutoHyphens w:val="0"/>
      <w:spacing w:before="240"/>
      <w:outlineLvl w:val="2"/>
    </w:pPr>
    <w:rPr>
      <w:rFonts w:ascii="Arial" w:eastAsia="Times New Roman" w:hAnsi="Arial" w:cs="Arial"/>
      <w:b/>
      <w:bCs/>
      <w:sz w:val="26"/>
      <w:szCs w:val="26"/>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3z0">
    <w:name w:val="WW8Num3z0"/>
    <w:unhideWhenUsed/>
    <w:rPr>
      <w:rFonts w:ascii="Calibri" w:eastAsia="Calibri" w:hAnsi="Calibri" w:cs="Times New Roman"/>
    </w:rPr>
  </w:style>
  <w:style w:type="character" w:customStyle="1" w:styleId="WW8Num3z1">
    <w:name w:val="WW8Num3z1"/>
    <w:unhideWhenUsed/>
    <w:rPr>
      <w:rFonts w:ascii="Courier New" w:hAnsi="Courier New" w:cs="Courier New"/>
    </w:rPr>
  </w:style>
  <w:style w:type="character" w:customStyle="1" w:styleId="WW8Num3z2">
    <w:name w:val="WW8Num3z2"/>
    <w:unhideWhenUsed/>
    <w:rPr>
      <w:rFonts w:ascii="Wingdings" w:hAnsi="Wingdings"/>
    </w:rPr>
  </w:style>
  <w:style w:type="character" w:customStyle="1" w:styleId="WW8Num3z3">
    <w:name w:val="WW8Num3z3"/>
    <w:unhideWhenUsed/>
    <w:rPr>
      <w:rFonts w:ascii="Symbol" w:hAnsi="Symbol"/>
    </w:rPr>
  </w:style>
  <w:style w:type="character" w:customStyle="1" w:styleId="WW8Num4z1">
    <w:name w:val="WW8Num4z1"/>
    <w:unhideWhenUsed/>
    <w:rPr>
      <w:rFonts w:ascii="Courier New" w:hAnsi="Courier New" w:cs="Courier New"/>
    </w:rPr>
  </w:style>
  <w:style w:type="character" w:customStyle="1" w:styleId="WW8Num4z2">
    <w:name w:val="WW8Num4z2"/>
    <w:unhideWhenUsed/>
    <w:rPr>
      <w:rFonts w:ascii="Wingdings" w:hAnsi="Wingdings"/>
    </w:rPr>
  </w:style>
  <w:style w:type="character" w:customStyle="1" w:styleId="WW8Num4z3">
    <w:name w:val="WW8Num4z3"/>
    <w:unhideWhenUsed/>
    <w:rPr>
      <w:rFonts w:ascii="Symbol" w:hAnsi="Symbol"/>
    </w:rPr>
  </w:style>
  <w:style w:type="character" w:customStyle="1" w:styleId="WW8Num5z1">
    <w:name w:val="WW8Num5z1"/>
    <w:unhideWhenUsed/>
    <w:rPr>
      <w:rFonts w:ascii="Courier New" w:hAnsi="Courier New" w:cs="Courier New"/>
    </w:rPr>
  </w:style>
  <w:style w:type="character" w:customStyle="1" w:styleId="WW8Num5z2">
    <w:name w:val="WW8Num5z2"/>
    <w:unhideWhenUsed/>
    <w:rPr>
      <w:rFonts w:ascii="Wingdings" w:hAnsi="Wingdings"/>
    </w:rPr>
  </w:style>
  <w:style w:type="character" w:customStyle="1" w:styleId="WW8Num5z3">
    <w:name w:val="WW8Num5z3"/>
    <w:unhideWhenUsed/>
    <w:rPr>
      <w:rFonts w:ascii="Symbol" w:hAnsi="Symbol"/>
    </w:rPr>
  </w:style>
  <w:style w:type="character" w:customStyle="1" w:styleId="WW8Num7z1">
    <w:name w:val="WW8Num7z1"/>
    <w:unhideWhenUsed/>
    <w:rPr>
      <w:rFonts w:ascii="Courier New" w:hAnsi="Courier New" w:cs="Courier New"/>
    </w:rPr>
  </w:style>
  <w:style w:type="character" w:customStyle="1" w:styleId="WW8Num7z2">
    <w:name w:val="WW8Num7z2"/>
    <w:unhideWhenUsed/>
    <w:rPr>
      <w:rFonts w:ascii="Wingdings" w:hAnsi="Wingdings"/>
    </w:rPr>
  </w:style>
  <w:style w:type="character" w:customStyle="1" w:styleId="WW8Num7z3">
    <w:name w:val="WW8Num7z3"/>
    <w:unhideWhenUsed/>
    <w:rPr>
      <w:rFonts w:ascii="Symbol" w:hAnsi="Symbol"/>
    </w:rPr>
  </w:style>
  <w:style w:type="character" w:customStyle="1" w:styleId="WW8Num8z0">
    <w:name w:val="WW8Num8z0"/>
    <w:unhideWhenUsed/>
    <w:rPr>
      <w:rFonts w:ascii="Symbol" w:hAnsi="Symbol"/>
    </w:rPr>
  </w:style>
  <w:style w:type="character" w:customStyle="1" w:styleId="WW8Num8z1">
    <w:name w:val="WW8Num8z1"/>
    <w:unhideWhenUsed/>
    <w:rPr>
      <w:rFonts w:ascii="Courier New" w:hAnsi="Courier New" w:cs="Wingdings"/>
    </w:rPr>
  </w:style>
  <w:style w:type="character" w:customStyle="1" w:styleId="WW8Num8z2">
    <w:name w:val="WW8Num8z2"/>
    <w:unhideWhenUsed/>
    <w:rPr>
      <w:rFonts w:ascii="Wingdings" w:hAnsi="Wingdings"/>
    </w:rPr>
  </w:style>
  <w:style w:type="character" w:customStyle="1" w:styleId="Policepardfaut1">
    <w:name w:val="Police par défaut1"/>
  </w:style>
  <w:style w:type="character" w:customStyle="1" w:styleId="TextedebullesCar">
    <w:name w:val="Texte de bulles Car"/>
    <w:unhideWhenUsed/>
    <w:rPr>
      <w:rFonts w:ascii="Tahoma" w:hAnsi="Tahoma" w:cs="Tahoma"/>
      <w:sz w:val="16"/>
      <w:szCs w:val="16"/>
    </w:rPr>
  </w:style>
  <w:style w:type="character" w:customStyle="1" w:styleId="En-tteCar">
    <w:name w:val="En-tête Car"/>
    <w:rPr>
      <w:sz w:val="24"/>
    </w:rPr>
  </w:style>
  <w:style w:type="character" w:customStyle="1" w:styleId="PieddepageCar">
    <w:name w:val="Pied de page Car"/>
    <w:rPr>
      <w:sz w:val="24"/>
    </w:rPr>
  </w:style>
  <w:style w:type="paragraph" w:customStyle="1" w:styleId="Titre10">
    <w:name w:val="Titre1"/>
    <w:basedOn w:val="Normal"/>
    <w:next w:val="Corpsdetexte"/>
    <w:unhideWhenUsed/>
    <w:pPr>
      <w:keepNext/>
      <w:spacing w:before="240"/>
    </w:pPr>
    <w:rPr>
      <w:rFonts w:ascii="Arial" w:eastAsia="Microsoft YaHei" w:hAnsi="Arial" w:cs="Mangal"/>
      <w:sz w:val="28"/>
      <w:szCs w:val="28"/>
    </w:rPr>
  </w:style>
  <w:style w:type="paragraph" w:styleId="Corpsdetexte">
    <w:name w:val="Body Text"/>
    <w:basedOn w:val="Normal"/>
    <w:link w:val="CorpsdetexteCar"/>
  </w:style>
  <w:style w:type="paragraph" w:styleId="Liste">
    <w:name w:val="List"/>
    <w:basedOn w:val="Corpsdetexte"/>
    <w:unhideWhenUsed/>
    <w:rPr>
      <w:rFonts w:cs="Mangal"/>
    </w:rPr>
  </w:style>
  <w:style w:type="paragraph" w:customStyle="1" w:styleId="Lgende1">
    <w:name w:val="Légende1"/>
    <w:basedOn w:val="Normal"/>
    <w:pPr>
      <w:suppressLineNumbers/>
    </w:pPr>
    <w:rPr>
      <w:rFonts w:cs="Mangal"/>
      <w:i/>
      <w:iCs/>
      <w:szCs w:val="24"/>
    </w:rPr>
  </w:style>
  <w:style w:type="paragraph" w:customStyle="1" w:styleId="Index">
    <w:name w:val="Index"/>
    <w:basedOn w:val="Normal"/>
    <w:unhideWhenUsed/>
    <w:pPr>
      <w:suppressLineNumbers/>
    </w:pPr>
    <w:rPr>
      <w:rFonts w:cs="Mangal"/>
    </w:rPr>
  </w:style>
  <w:style w:type="paragraph" w:styleId="Textedebulles">
    <w:name w:val="Balloon Text"/>
    <w:basedOn w:val="Normal"/>
    <w:link w:val="TextedebullesCar1"/>
    <w:unhideWhenUsed/>
    <w:pPr>
      <w:spacing w:after="0" w:line="100" w:lineRule="atLeast"/>
    </w:pPr>
    <w:rPr>
      <w:rFonts w:ascii="Tahoma" w:hAnsi="Tahoma" w:cs="Tahoma"/>
      <w:sz w:val="16"/>
      <w:szCs w:val="16"/>
    </w:rPr>
  </w:style>
  <w:style w:type="paragraph" w:styleId="En-tte">
    <w:name w:val="header"/>
    <w:basedOn w:val="Normal"/>
    <w:link w:val="En-tteCar1"/>
    <w:pPr>
      <w:spacing w:after="0" w:line="100" w:lineRule="atLeast"/>
    </w:pPr>
  </w:style>
  <w:style w:type="paragraph" w:styleId="Pieddepage">
    <w:name w:val="footer"/>
    <w:basedOn w:val="Normal"/>
    <w:link w:val="PieddepageCar1"/>
    <w:unhideWhenUsed/>
    <w:pPr>
      <w:spacing w:after="0" w:line="100" w:lineRule="atLeast"/>
    </w:pPr>
  </w:style>
  <w:style w:type="paragraph" w:styleId="Paragraphedeliste">
    <w:name w:val="List Paragraph"/>
    <w:aliases w:val="02 Titre"/>
    <w:link w:val="ParagraphedelisteCar"/>
    <w:autoRedefine/>
    <w:uiPriority w:val="34"/>
    <w:unhideWhenUsed/>
    <w:qFormat/>
    <w:rsid w:val="00580D03"/>
    <w:pPr>
      <w:numPr>
        <w:numId w:val="4"/>
      </w:numPr>
      <w:spacing w:before="60" w:after="60"/>
      <w:ind w:left="284" w:hanging="357"/>
      <w:jc w:val="both"/>
    </w:pPr>
    <w:rPr>
      <w:rFonts w:ascii="Calibri" w:eastAsia="Calibri" w:hAnsi="Calibri" w:cs="Calibri"/>
      <w:b/>
      <w:szCs w:val="22"/>
      <w:lang w:val="fr-FR" w:eastAsia="ar-SA"/>
    </w:rPr>
  </w:style>
  <w:style w:type="paragraph" w:customStyle="1" w:styleId="Contenuducadre">
    <w:name w:val="Contenu du cadre"/>
    <w:basedOn w:val="Corpsdetexte"/>
  </w:style>
  <w:style w:type="paragraph" w:customStyle="1" w:styleId="Contenudetableau">
    <w:name w:val="Contenu de tableau"/>
    <w:basedOn w:val="Normal"/>
    <w:pPr>
      <w:suppressLineNumbers/>
    </w:pPr>
  </w:style>
  <w:style w:type="paragraph" w:customStyle="1" w:styleId="Titredetableau">
    <w:name w:val="Titre de tableau"/>
    <w:basedOn w:val="Contenudetableau"/>
    <w:unhideWhenUsed/>
    <w:pPr>
      <w:jc w:val="center"/>
    </w:pPr>
    <w:rPr>
      <w:b/>
      <w:bCs/>
    </w:rPr>
  </w:style>
  <w:style w:type="character" w:styleId="Lienhypertexte">
    <w:name w:val="Hyperlink"/>
    <w:rsid w:val="007D6130"/>
    <w:rPr>
      <w:color w:val="0000FF"/>
      <w:u w:val="single"/>
    </w:rPr>
  </w:style>
  <w:style w:type="paragraph" w:customStyle="1" w:styleId="Standaard075">
    <w:name w:val="Standaard0.75"/>
    <w:basedOn w:val="Normal"/>
    <w:unhideWhenUsed/>
    <w:rsid w:val="002A4593"/>
    <w:pPr>
      <w:tabs>
        <w:tab w:val="left" w:pos="-549"/>
        <w:tab w:val="left" w:pos="709"/>
        <w:tab w:val="left" w:pos="1273"/>
        <w:tab w:val="left" w:pos="1557"/>
        <w:tab w:val="left" w:pos="1840"/>
        <w:tab w:val="left" w:pos="2123"/>
        <w:tab w:val="left" w:pos="2880"/>
      </w:tabs>
      <w:suppressAutoHyphens w:val="0"/>
      <w:spacing w:after="0"/>
      <w:ind w:left="1134" w:hanging="1134"/>
    </w:pPr>
    <w:rPr>
      <w:rFonts w:ascii="Arial" w:eastAsia="Times New Roman" w:hAnsi="Arial" w:cs="Times New Roman"/>
      <w:sz w:val="16"/>
      <w:szCs w:val="20"/>
      <w:lang w:eastAsia="fr-FR"/>
    </w:rPr>
  </w:style>
  <w:style w:type="paragraph" w:styleId="Corpsdetexte3">
    <w:name w:val="Body Text 3"/>
    <w:basedOn w:val="Normal"/>
    <w:link w:val="Corpsdetexte3Car"/>
    <w:unhideWhenUsed/>
    <w:rsid w:val="002A4593"/>
    <w:pPr>
      <w:suppressAutoHyphens w:val="0"/>
    </w:pPr>
    <w:rPr>
      <w:rFonts w:ascii="Baskerville Old Face" w:eastAsia="Times New Roman" w:hAnsi="Baskerville Old Face" w:cs="Times New Roman"/>
      <w:sz w:val="16"/>
      <w:szCs w:val="16"/>
      <w:lang w:val="fr-FR" w:eastAsia="fr-FR"/>
    </w:rPr>
  </w:style>
  <w:style w:type="paragraph" w:customStyle="1" w:styleId="Default">
    <w:name w:val="Default"/>
    <w:unhideWhenUsed/>
    <w:rsid w:val="00EB75E5"/>
    <w:pPr>
      <w:autoSpaceDE w:val="0"/>
      <w:autoSpaceDN w:val="0"/>
      <w:adjustRightInd w:val="0"/>
    </w:pPr>
    <w:rPr>
      <w:rFonts w:ascii="Arial" w:hAnsi="Arial" w:cs="Arial"/>
      <w:color w:val="000000"/>
      <w:sz w:val="24"/>
      <w:szCs w:val="24"/>
      <w:lang w:val="fr-FR" w:eastAsia="fr-FR"/>
    </w:rPr>
  </w:style>
  <w:style w:type="character" w:styleId="lev">
    <w:name w:val="Strong"/>
    <w:unhideWhenUsed/>
    <w:rsid w:val="00BE732F"/>
    <w:rPr>
      <w:sz w:val="32"/>
      <w:u w:val="single"/>
    </w:rPr>
  </w:style>
  <w:style w:type="paragraph" w:styleId="NormalWeb">
    <w:name w:val="Normal (Web)"/>
    <w:basedOn w:val="Normal"/>
    <w:unhideWhenUsed/>
    <w:rsid w:val="0070643B"/>
    <w:pPr>
      <w:suppressAutoHyphens w:val="0"/>
    </w:pPr>
    <w:rPr>
      <w:rFonts w:ascii="Times New Roman" w:eastAsia="Times New Roman" w:hAnsi="Times New Roman" w:cs="Times New Roman"/>
      <w:szCs w:val="24"/>
      <w:lang w:eastAsia="fr-BE"/>
    </w:rPr>
  </w:style>
  <w:style w:type="character" w:styleId="Textedelespacerserv">
    <w:name w:val="Placeholder Text"/>
    <w:basedOn w:val="Policepardfaut"/>
    <w:uiPriority w:val="99"/>
    <w:semiHidden/>
    <w:rsid w:val="004E1B2E"/>
    <w:rPr>
      <w:color w:val="808080"/>
    </w:rPr>
  </w:style>
  <w:style w:type="paragraph" w:customStyle="1" w:styleId="RapportNBtitre3">
    <w:name w:val="Rapport NB titre 3"/>
    <w:basedOn w:val="Normal"/>
    <w:unhideWhenUsed/>
    <w:rsid w:val="00125E0B"/>
    <w:pPr>
      <w:numPr>
        <w:ilvl w:val="1"/>
        <w:numId w:val="1"/>
      </w:numPr>
    </w:pPr>
    <w:rPr>
      <w:rFonts w:cs="Times New Roman"/>
    </w:rPr>
  </w:style>
  <w:style w:type="paragraph" w:customStyle="1" w:styleId="RapportNBtitre2">
    <w:name w:val="Rapport NB titre 2"/>
    <w:basedOn w:val="06N1L"/>
    <w:unhideWhenUsed/>
    <w:rsid w:val="00F255B6"/>
  </w:style>
  <w:style w:type="paragraph" w:customStyle="1" w:styleId="06N1L">
    <w:name w:val="06 N1 L"/>
    <w:basedOn w:val="Paragraphedeliste"/>
    <w:link w:val="06N1LCar"/>
    <w:rsid w:val="00954642"/>
    <w:pPr>
      <w:ind w:left="709"/>
    </w:pPr>
  </w:style>
  <w:style w:type="paragraph" w:customStyle="1" w:styleId="Titreprinc">
    <w:name w:val="Titre princ"/>
    <w:basedOn w:val="Normal"/>
    <w:link w:val="TitreprincCar"/>
    <w:unhideWhenUsed/>
    <w:rsid w:val="00315C50"/>
    <w:pPr>
      <w:snapToGrid w:val="0"/>
    </w:pPr>
    <w:rPr>
      <w:sz w:val="32"/>
      <w:szCs w:val="32"/>
      <w:u w:val="single"/>
    </w:rPr>
  </w:style>
  <w:style w:type="character" w:customStyle="1" w:styleId="06N1LCar">
    <w:name w:val="06 N1 L Car"/>
    <w:basedOn w:val="Policepardfaut"/>
    <w:link w:val="06N1L"/>
    <w:rsid w:val="00954642"/>
    <w:rPr>
      <w:rFonts w:ascii="Calibri" w:eastAsia="Calibri" w:hAnsi="Calibri" w:cs="Calibri"/>
      <w:b/>
      <w:szCs w:val="22"/>
      <w:lang w:val="fr-FR" w:eastAsia="ar-SA"/>
    </w:rPr>
  </w:style>
  <w:style w:type="paragraph" w:customStyle="1" w:styleId="01T1">
    <w:name w:val="01 T1"/>
    <w:link w:val="01T1Car"/>
    <w:qFormat/>
    <w:rsid w:val="007130DC"/>
    <w:pPr>
      <w:numPr>
        <w:numId w:val="12"/>
      </w:numPr>
      <w:spacing w:after="60"/>
    </w:pPr>
    <w:rPr>
      <w:rFonts w:asciiTheme="minorHAnsi" w:eastAsia="Calibri" w:hAnsiTheme="minorHAnsi" w:cstheme="minorHAnsi"/>
      <w:b/>
      <w:caps/>
      <w:sz w:val="22"/>
      <w:szCs w:val="22"/>
      <w:u w:val="single"/>
      <w:lang w:eastAsia="ar-SA"/>
    </w:rPr>
  </w:style>
  <w:style w:type="character" w:customStyle="1" w:styleId="TitreprincCar">
    <w:name w:val="Titre princ Car"/>
    <w:basedOn w:val="Policepardfaut"/>
    <w:link w:val="Titreprinc"/>
    <w:rsid w:val="005C5C1D"/>
    <w:rPr>
      <w:rFonts w:ascii="Calibri" w:eastAsia="Calibri" w:hAnsi="Calibri" w:cs="Calibri"/>
      <w:sz w:val="32"/>
      <w:szCs w:val="32"/>
      <w:u w:val="single"/>
      <w:lang w:eastAsia="ar-SA"/>
    </w:rPr>
  </w:style>
  <w:style w:type="paragraph" w:customStyle="1" w:styleId="02T2">
    <w:name w:val="02 T2"/>
    <w:basedOn w:val="Paragraphedeliste"/>
    <w:link w:val="02T2Car"/>
    <w:qFormat/>
    <w:rsid w:val="007130DC"/>
    <w:pPr>
      <w:numPr>
        <w:ilvl w:val="1"/>
        <w:numId w:val="12"/>
      </w:numPr>
      <w:spacing w:before="0"/>
      <w:outlineLvl w:val="2"/>
    </w:pPr>
    <w:rPr>
      <w:rFonts w:asciiTheme="minorHAnsi" w:hAnsiTheme="minorHAnsi" w:cstheme="minorHAnsi"/>
      <w:sz w:val="22"/>
      <w:u w:val="single"/>
    </w:rPr>
  </w:style>
  <w:style w:type="character" w:customStyle="1" w:styleId="01T1Car">
    <w:name w:val="01 T1 Car"/>
    <w:basedOn w:val="TitreprincCar"/>
    <w:link w:val="01T1"/>
    <w:rsid w:val="007130DC"/>
    <w:rPr>
      <w:rFonts w:asciiTheme="minorHAnsi" w:eastAsia="Calibri" w:hAnsiTheme="minorHAnsi" w:cstheme="minorHAnsi"/>
      <w:b/>
      <w:caps/>
      <w:sz w:val="22"/>
      <w:szCs w:val="22"/>
      <w:u w:val="single"/>
      <w:lang w:eastAsia="ar-SA"/>
    </w:rPr>
  </w:style>
  <w:style w:type="paragraph" w:customStyle="1" w:styleId="06L1">
    <w:name w:val="06 L1"/>
    <w:basedOn w:val="Normal"/>
    <w:link w:val="06L1Car"/>
    <w:qFormat/>
    <w:rsid w:val="00AB3276"/>
    <w:pPr>
      <w:numPr>
        <w:numId w:val="6"/>
      </w:numPr>
      <w:spacing w:before="0" w:after="0"/>
    </w:pPr>
  </w:style>
  <w:style w:type="character" w:customStyle="1" w:styleId="02T2Car">
    <w:name w:val="02 T2 Car"/>
    <w:basedOn w:val="Policepardfaut"/>
    <w:link w:val="02T2"/>
    <w:qFormat/>
    <w:rsid w:val="007130DC"/>
    <w:rPr>
      <w:rFonts w:asciiTheme="minorHAnsi" w:eastAsia="Calibri" w:hAnsiTheme="minorHAnsi" w:cstheme="minorHAnsi"/>
      <w:b/>
      <w:sz w:val="22"/>
      <w:szCs w:val="22"/>
      <w:u w:val="single"/>
      <w:lang w:val="fr-FR" w:eastAsia="ar-SA"/>
    </w:rPr>
  </w:style>
  <w:style w:type="paragraph" w:customStyle="1" w:styleId="07N2">
    <w:name w:val="07 N2"/>
    <w:basedOn w:val="Paragraphedeliste"/>
    <w:link w:val="07N2Car"/>
    <w:rsid w:val="000F2EEA"/>
    <w:pPr>
      <w:numPr>
        <w:numId w:val="2"/>
      </w:numPr>
      <w:ind w:left="714" w:right="573" w:hanging="357"/>
    </w:pPr>
  </w:style>
  <w:style w:type="paragraph" w:customStyle="1" w:styleId="07L2">
    <w:name w:val="07 L2"/>
    <w:basedOn w:val="06L1"/>
    <w:link w:val="07L2Car"/>
    <w:qFormat/>
    <w:rsid w:val="004428B9"/>
    <w:pPr>
      <w:ind w:left="1560"/>
    </w:pPr>
  </w:style>
  <w:style w:type="paragraph" w:customStyle="1" w:styleId="Conclusions">
    <w:name w:val="Conclusions"/>
    <w:link w:val="ConclusionsCar"/>
    <w:rsid w:val="000E462B"/>
    <w:pPr>
      <w:snapToGrid w:val="0"/>
      <w:spacing w:before="60"/>
      <w:ind w:left="181" w:right="284"/>
    </w:pPr>
    <w:rPr>
      <w:rFonts w:ascii="Calibri" w:eastAsia="Calibri" w:hAnsi="Calibri" w:cs="Calibri"/>
      <w:szCs w:val="22"/>
      <w:lang w:eastAsia="ar-SA"/>
    </w:rPr>
  </w:style>
  <w:style w:type="character" w:customStyle="1" w:styleId="ParagraphedelisteCar">
    <w:name w:val="Paragraphe de liste Car"/>
    <w:aliases w:val="02 Titre Car"/>
    <w:basedOn w:val="Policepardfaut"/>
    <w:link w:val="Paragraphedeliste"/>
    <w:uiPriority w:val="34"/>
    <w:rsid w:val="005C5C1D"/>
    <w:rPr>
      <w:rFonts w:ascii="Calibri" w:eastAsia="Calibri" w:hAnsi="Calibri" w:cs="Calibri"/>
      <w:b/>
      <w:szCs w:val="22"/>
      <w:lang w:val="fr-FR" w:eastAsia="ar-SA"/>
    </w:rPr>
  </w:style>
  <w:style w:type="character" w:customStyle="1" w:styleId="07N2Car">
    <w:name w:val="07 N2 Car"/>
    <w:basedOn w:val="ParagraphedelisteCar"/>
    <w:link w:val="07N2"/>
    <w:rsid w:val="000F2EEA"/>
    <w:rPr>
      <w:rFonts w:ascii="Calibri" w:eastAsia="Calibri" w:hAnsi="Calibri" w:cs="Calibri"/>
      <w:b/>
      <w:szCs w:val="22"/>
      <w:lang w:val="fr-FR" w:eastAsia="ar-SA"/>
    </w:rPr>
  </w:style>
  <w:style w:type="paragraph" w:customStyle="1" w:styleId="02bListe1">
    <w:name w:val="02b Liste 1"/>
    <w:basedOn w:val="Paragraphedeliste"/>
    <w:link w:val="02bListe1Car"/>
    <w:rsid w:val="000F2EEA"/>
    <w:pPr>
      <w:ind w:left="709" w:right="425"/>
    </w:pPr>
  </w:style>
  <w:style w:type="character" w:customStyle="1" w:styleId="ConclusionsCar">
    <w:name w:val="Conclusions Car"/>
    <w:basedOn w:val="Policepardfaut"/>
    <w:link w:val="Conclusions"/>
    <w:rsid w:val="005C5C1D"/>
    <w:rPr>
      <w:rFonts w:ascii="Calibri" w:eastAsia="Calibri" w:hAnsi="Calibri" w:cs="Calibri"/>
      <w:szCs w:val="22"/>
      <w:lang w:eastAsia="ar-SA"/>
    </w:rPr>
  </w:style>
  <w:style w:type="character" w:customStyle="1" w:styleId="06L1Car">
    <w:name w:val="06 L1 Car"/>
    <w:basedOn w:val="Policepardfaut"/>
    <w:link w:val="06L1"/>
    <w:rsid w:val="00AB3276"/>
    <w:rPr>
      <w:rFonts w:ascii="Calibri" w:eastAsia="Calibri" w:hAnsi="Calibri" w:cs="Calibri"/>
      <w:sz w:val="22"/>
      <w:szCs w:val="22"/>
      <w:lang w:eastAsia="ar-SA"/>
    </w:rPr>
  </w:style>
  <w:style w:type="character" w:customStyle="1" w:styleId="02bListe1Car">
    <w:name w:val="02b Liste 1 Car"/>
    <w:basedOn w:val="ParagraphedelisteCar"/>
    <w:link w:val="02bListe1"/>
    <w:rsid w:val="000F2EEA"/>
    <w:rPr>
      <w:rFonts w:ascii="Calibri" w:eastAsia="Calibri" w:hAnsi="Calibri" w:cs="Calibri"/>
      <w:b/>
      <w:szCs w:val="22"/>
      <w:lang w:val="fr-FR" w:eastAsia="ar-SA"/>
    </w:rPr>
  </w:style>
  <w:style w:type="paragraph" w:customStyle="1" w:styleId="03T3">
    <w:name w:val="03 T3"/>
    <w:basedOn w:val="Normal"/>
    <w:link w:val="03T3Car"/>
    <w:qFormat/>
    <w:rsid w:val="00A75E5A"/>
    <w:pPr>
      <w:numPr>
        <w:numId w:val="7"/>
      </w:numPr>
    </w:pPr>
    <w:rPr>
      <w:b/>
    </w:rPr>
  </w:style>
  <w:style w:type="character" w:styleId="Numrodeligne">
    <w:name w:val="line number"/>
    <w:basedOn w:val="Policepardfaut"/>
    <w:uiPriority w:val="99"/>
    <w:semiHidden/>
    <w:unhideWhenUsed/>
    <w:rsid w:val="002F018E"/>
  </w:style>
  <w:style w:type="character" w:customStyle="1" w:styleId="Mentionnonrsolue1">
    <w:name w:val="Mention non résolue1"/>
    <w:basedOn w:val="Policepardfaut"/>
    <w:uiPriority w:val="99"/>
    <w:semiHidden/>
    <w:unhideWhenUsed/>
    <w:rsid w:val="0020374D"/>
    <w:rPr>
      <w:color w:val="808080"/>
      <w:shd w:val="clear" w:color="auto" w:fill="E6E6E6"/>
    </w:rPr>
  </w:style>
  <w:style w:type="paragraph" w:customStyle="1" w:styleId="10Attention">
    <w:name w:val="10 Attention"/>
    <w:link w:val="10AttentionCar"/>
    <w:qFormat/>
    <w:rsid w:val="00C561C1"/>
    <w:pPr>
      <w:numPr>
        <w:numId w:val="3"/>
      </w:numPr>
      <w:spacing w:before="120" w:after="120"/>
      <w:ind w:left="641" w:hanging="357"/>
    </w:pPr>
    <w:rPr>
      <w:rFonts w:ascii="Calibri" w:eastAsia="Calibri" w:hAnsi="Calibri" w:cs="Calibri"/>
      <w:b/>
      <w:i/>
      <w:sz w:val="22"/>
      <w:szCs w:val="22"/>
      <w:lang w:eastAsia="ar-SA"/>
    </w:rPr>
  </w:style>
  <w:style w:type="character" w:customStyle="1" w:styleId="10AttentionCar">
    <w:name w:val="10 Attention Car"/>
    <w:basedOn w:val="ParagraphedelisteCar"/>
    <w:link w:val="10Attention"/>
    <w:rsid w:val="00C561C1"/>
    <w:rPr>
      <w:rFonts w:ascii="Calibri" w:eastAsia="Calibri" w:hAnsi="Calibri" w:cs="Calibri"/>
      <w:b/>
      <w:i/>
      <w:sz w:val="22"/>
      <w:szCs w:val="22"/>
      <w:lang w:val="fr-FR" w:eastAsia="ar-SA"/>
    </w:rPr>
  </w:style>
  <w:style w:type="character" w:customStyle="1" w:styleId="07L2Car">
    <w:name w:val="07 L2 Car"/>
    <w:basedOn w:val="Policepardfaut"/>
    <w:link w:val="07L2"/>
    <w:rsid w:val="004428B9"/>
    <w:rPr>
      <w:rFonts w:ascii="Calibri" w:eastAsia="Calibri" w:hAnsi="Calibri" w:cs="Calibri"/>
      <w:sz w:val="22"/>
      <w:szCs w:val="22"/>
      <w:lang w:eastAsia="ar-SA"/>
    </w:rPr>
  </w:style>
  <w:style w:type="paragraph" w:customStyle="1" w:styleId="04T4">
    <w:name w:val="04 T4"/>
    <w:basedOn w:val="Normal"/>
    <w:link w:val="04T4Car"/>
    <w:qFormat/>
    <w:rsid w:val="00075C08"/>
    <w:pPr>
      <w:numPr>
        <w:numId w:val="8"/>
      </w:numPr>
      <w:ind w:left="851" w:hanging="284"/>
    </w:pPr>
  </w:style>
  <w:style w:type="paragraph" w:customStyle="1" w:styleId="Style1">
    <w:name w:val="Style1"/>
    <w:basedOn w:val="Normal"/>
    <w:link w:val="Style1Car"/>
    <w:unhideWhenUsed/>
    <w:rsid w:val="00580D03"/>
    <w:pPr>
      <w:numPr>
        <w:numId w:val="5"/>
      </w:numPr>
      <w:snapToGrid w:val="0"/>
      <w:spacing w:before="0" w:after="0"/>
      <w:ind w:left="993"/>
    </w:pPr>
  </w:style>
  <w:style w:type="paragraph" w:styleId="Lgende">
    <w:name w:val="caption"/>
    <w:basedOn w:val="Normal"/>
    <w:next w:val="Normal"/>
    <w:uiPriority w:val="35"/>
    <w:unhideWhenUsed/>
    <w:rsid w:val="00CA1DEA"/>
    <w:pPr>
      <w:spacing w:before="0" w:after="200"/>
    </w:pPr>
    <w:rPr>
      <w:i/>
      <w:iCs/>
      <w:color w:val="44546A" w:themeColor="text2"/>
      <w:sz w:val="18"/>
      <w:szCs w:val="18"/>
    </w:rPr>
  </w:style>
  <w:style w:type="character" w:customStyle="1" w:styleId="Style1Car">
    <w:name w:val="Style1 Car"/>
    <w:basedOn w:val="Policepardfaut"/>
    <w:link w:val="Style1"/>
    <w:rsid w:val="005C5C1D"/>
    <w:rPr>
      <w:rFonts w:ascii="Calibri" w:eastAsia="Calibri" w:hAnsi="Calibri" w:cs="Calibri"/>
      <w:sz w:val="22"/>
      <w:szCs w:val="22"/>
      <w:lang w:eastAsia="ar-SA"/>
    </w:rPr>
  </w:style>
  <w:style w:type="character" w:customStyle="1" w:styleId="Mentionnonrsolue2">
    <w:name w:val="Mention non résolue2"/>
    <w:basedOn w:val="Policepardfaut"/>
    <w:uiPriority w:val="99"/>
    <w:semiHidden/>
    <w:unhideWhenUsed/>
    <w:rsid w:val="004D6D6E"/>
    <w:rPr>
      <w:color w:val="605E5C"/>
      <w:shd w:val="clear" w:color="auto" w:fill="E1DFDD"/>
    </w:rPr>
  </w:style>
  <w:style w:type="character" w:customStyle="1" w:styleId="03T3Car">
    <w:name w:val="03 T3 Car"/>
    <w:basedOn w:val="Policepardfaut"/>
    <w:link w:val="03T3"/>
    <w:rsid w:val="00A75E5A"/>
    <w:rPr>
      <w:rFonts w:ascii="Calibri" w:eastAsia="Calibri" w:hAnsi="Calibri" w:cs="Calibri"/>
      <w:b/>
      <w:sz w:val="22"/>
      <w:szCs w:val="22"/>
      <w:lang w:eastAsia="ar-SA"/>
    </w:rPr>
  </w:style>
  <w:style w:type="paragraph" w:customStyle="1" w:styleId="09CONC">
    <w:name w:val="09 CONC"/>
    <w:basedOn w:val="Paragraphedeliste"/>
    <w:link w:val="09CONCCar"/>
    <w:qFormat/>
    <w:rsid w:val="00562FA8"/>
    <w:pPr>
      <w:numPr>
        <w:numId w:val="0"/>
      </w:numPr>
    </w:pPr>
    <w:rPr>
      <w:b w:val="0"/>
      <w:sz w:val="22"/>
    </w:rPr>
  </w:style>
  <w:style w:type="character" w:customStyle="1" w:styleId="04T4Car">
    <w:name w:val="04 T4 Car"/>
    <w:basedOn w:val="Policepardfaut"/>
    <w:link w:val="04T4"/>
    <w:rsid w:val="00075C08"/>
    <w:rPr>
      <w:rFonts w:ascii="Calibri" w:eastAsia="Calibri" w:hAnsi="Calibri" w:cs="Calibri"/>
      <w:sz w:val="22"/>
      <w:szCs w:val="22"/>
      <w:lang w:eastAsia="ar-SA"/>
    </w:rPr>
  </w:style>
  <w:style w:type="paragraph" w:customStyle="1" w:styleId="11LEG">
    <w:name w:val="11 LEG"/>
    <w:basedOn w:val="Normal"/>
    <w:link w:val="11LEGCar"/>
    <w:qFormat/>
    <w:rsid w:val="00096E28"/>
    <w:pPr>
      <w:numPr>
        <w:numId w:val="9"/>
      </w:numPr>
      <w:ind w:right="553"/>
    </w:pPr>
  </w:style>
  <w:style w:type="character" w:customStyle="1" w:styleId="09CONCCar">
    <w:name w:val="09 CONC Car"/>
    <w:basedOn w:val="ParagraphedelisteCar"/>
    <w:link w:val="09CONC"/>
    <w:rsid w:val="009F30D9"/>
    <w:rPr>
      <w:rFonts w:ascii="Calibri" w:eastAsia="Calibri" w:hAnsi="Calibri" w:cs="Calibri"/>
      <w:b w:val="0"/>
      <w:sz w:val="22"/>
      <w:szCs w:val="22"/>
      <w:lang w:val="fr-FR" w:eastAsia="ar-SA"/>
    </w:rPr>
  </w:style>
  <w:style w:type="character" w:customStyle="1" w:styleId="11LEGCar">
    <w:name w:val="11 LEG Car"/>
    <w:basedOn w:val="Policepardfaut"/>
    <w:link w:val="11LEG"/>
    <w:rsid w:val="005C5C1D"/>
    <w:rPr>
      <w:rFonts w:ascii="Calibri" w:eastAsia="Calibri" w:hAnsi="Calibri" w:cs="Calibri"/>
      <w:sz w:val="22"/>
      <w:szCs w:val="22"/>
      <w:lang w:eastAsia="ar-SA"/>
    </w:rPr>
  </w:style>
  <w:style w:type="table" w:styleId="Grilledutableau">
    <w:name w:val="Table Grid"/>
    <w:basedOn w:val="TableauNormal"/>
    <w:uiPriority w:val="59"/>
    <w:rsid w:val="00DF3F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E96C1C"/>
    <w:rPr>
      <w:rFonts w:asciiTheme="minorHAnsi" w:hAnsiTheme="minorHAnsi"/>
      <w:sz w:val="24"/>
    </w:rPr>
    <w:tblPr/>
    <w:tcPr>
      <w:shd w:val="clear" w:color="auto" w:fill="FFFFFF" w:themeFill="background1"/>
    </w:tcPr>
  </w:style>
  <w:style w:type="table" w:styleId="Tableausimple1">
    <w:name w:val="Plain Table 1"/>
    <w:basedOn w:val="TableauNormal"/>
    <w:uiPriority w:val="41"/>
    <w:rsid w:val="00882A0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2">
    <w:name w:val="Normal2"/>
    <w:basedOn w:val="Normal"/>
    <w:semiHidden/>
    <w:unhideWhenUsed/>
    <w:qFormat/>
    <w:rsid w:val="00835DA7"/>
    <w:pPr>
      <w:snapToGrid w:val="0"/>
      <w:spacing w:after="0"/>
      <w:jc w:val="center"/>
    </w:pPr>
    <w:rPr>
      <w:sz w:val="28"/>
      <w:szCs w:val="28"/>
      <w:u w:val="single"/>
    </w:rPr>
  </w:style>
  <w:style w:type="character" w:customStyle="1" w:styleId="Titre1Car">
    <w:name w:val="Titre 1 Car"/>
    <w:basedOn w:val="Policepardfaut"/>
    <w:link w:val="Titre1"/>
    <w:uiPriority w:val="9"/>
    <w:rsid w:val="005C5C1D"/>
    <w:rPr>
      <w:rFonts w:asciiTheme="majorHAnsi" w:eastAsiaTheme="majorEastAsia" w:hAnsiTheme="majorHAnsi" w:cstheme="majorBidi"/>
      <w:color w:val="2F5496" w:themeColor="accent1" w:themeShade="BF"/>
      <w:sz w:val="32"/>
      <w:szCs w:val="32"/>
    </w:rPr>
  </w:style>
  <w:style w:type="numbering" w:customStyle="1" w:styleId="rapport">
    <w:name w:val="rapport"/>
    <w:uiPriority w:val="99"/>
    <w:rsid w:val="007130DC"/>
  </w:style>
  <w:style w:type="character" w:styleId="Marquedecommentaire">
    <w:name w:val="annotation reference"/>
    <w:basedOn w:val="Policepardfaut"/>
    <w:uiPriority w:val="99"/>
    <w:semiHidden/>
    <w:unhideWhenUsed/>
    <w:rsid w:val="00E60B0C"/>
    <w:rPr>
      <w:sz w:val="16"/>
      <w:szCs w:val="16"/>
    </w:rPr>
  </w:style>
  <w:style w:type="paragraph" w:styleId="Commentaire">
    <w:name w:val="annotation text"/>
    <w:basedOn w:val="Normal"/>
    <w:link w:val="CommentaireCar"/>
    <w:uiPriority w:val="99"/>
    <w:unhideWhenUsed/>
    <w:rsid w:val="00E60B0C"/>
    <w:rPr>
      <w:sz w:val="20"/>
      <w:szCs w:val="20"/>
    </w:rPr>
  </w:style>
  <w:style w:type="character" w:customStyle="1" w:styleId="CommentaireCar">
    <w:name w:val="Commentaire Car"/>
    <w:basedOn w:val="Policepardfaut"/>
    <w:link w:val="Commentaire"/>
    <w:uiPriority w:val="99"/>
    <w:rsid w:val="00E60B0C"/>
    <w:rPr>
      <w:rFonts w:ascii="Calibri" w:eastAsia="Calibri" w:hAnsi="Calibri" w:cs="Calibri"/>
      <w:lang w:eastAsia="ar-SA"/>
    </w:rPr>
  </w:style>
  <w:style w:type="paragraph" w:styleId="Objetducommentaire">
    <w:name w:val="annotation subject"/>
    <w:basedOn w:val="Commentaire"/>
    <w:next w:val="Commentaire"/>
    <w:link w:val="ObjetducommentaireCar"/>
    <w:uiPriority w:val="99"/>
    <w:semiHidden/>
    <w:unhideWhenUsed/>
    <w:rsid w:val="00E60B0C"/>
    <w:rPr>
      <w:b/>
      <w:bCs/>
    </w:rPr>
  </w:style>
  <w:style w:type="character" w:customStyle="1" w:styleId="ObjetducommentaireCar">
    <w:name w:val="Objet du commentaire Car"/>
    <w:basedOn w:val="CommentaireCar"/>
    <w:link w:val="Objetducommentaire"/>
    <w:uiPriority w:val="99"/>
    <w:semiHidden/>
    <w:rsid w:val="00E60B0C"/>
    <w:rPr>
      <w:rFonts w:ascii="Calibri" w:eastAsia="Calibri" w:hAnsi="Calibri" w:cs="Calibri"/>
      <w:b/>
      <w:bCs/>
      <w:lang w:eastAsia="ar-SA"/>
    </w:rPr>
  </w:style>
  <w:style w:type="paragraph" w:customStyle="1" w:styleId="Standard">
    <w:name w:val="Standard"/>
    <w:unhideWhenUsed/>
    <w:rsid w:val="00DD4A37"/>
    <w:pPr>
      <w:suppressAutoHyphens/>
      <w:autoSpaceDN w:val="0"/>
      <w:spacing w:after="57"/>
      <w:textAlignment w:val="baseline"/>
    </w:pPr>
    <w:rPr>
      <w:rFonts w:ascii="Calibri" w:eastAsia="Calibri" w:hAnsi="Calibri" w:cs="Calibri"/>
      <w:szCs w:val="22"/>
      <w:lang w:eastAsia="ar-SA"/>
    </w:rPr>
  </w:style>
  <w:style w:type="numbering" w:customStyle="1" w:styleId="Pucesdutextenormal">
    <w:name w:val="Puces du texte normal"/>
    <w:basedOn w:val="Aucuneliste"/>
    <w:rsid w:val="00DD4A37"/>
    <w:pPr>
      <w:numPr>
        <w:numId w:val="17"/>
      </w:numPr>
    </w:pPr>
  </w:style>
  <w:style w:type="paragraph" w:styleId="Rvision">
    <w:name w:val="Revision"/>
    <w:hidden/>
    <w:uiPriority w:val="99"/>
    <w:semiHidden/>
    <w:rsid w:val="00FB3C37"/>
    <w:rPr>
      <w:rFonts w:ascii="Calibri" w:eastAsia="Calibri" w:hAnsi="Calibri" w:cs="Calibri"/>
      <w:sz w:val="22"/>
      <w:szCs w:val="22"/>
      <w:lang w:eastAsia="ar-SA"/>
    </w:rPr>
  </w:style>
  <w:style w:type="character" w:customStyle="1" w:styleId="Titre3Car">
    <w:name w:val="Titre 3 Car"/>
    <w:basedOn w:val="Policepardfaut"/>
    <w:link w:val="Titre3"/>
    <w:rsid w:val="005C5C1D"/>
    <w:rPr>
      <w:rFonts w:ascii="Arial" w:hAnsi="Arial" w:cs="Arial"/>
      <w:b/>
      <w:bCs/>
      <w:sz w:val="26"/>
      <w:szCs w:val="26"/>
      <w:lang w:val="fr-FR" w:eastAsia="fr-FR"/>
    </w:rPr>
  </w:style>
  <w:style w:type="character" w:customStyle="1" w:styleId="CorpsdetexteCar">
    <w:name w:val="Corps de texte Car"/>
    <w:basedOn w:val="Policepardfaut"/>
    <w:link w:val="Corpsdetexte"/>
    <w:semiHidden/>
    <w:rsid w:val="005C5C1D"/>
    <w:rPr>
      <w:rFonts w:ascii="Calibri" w:eastAsia="Calibri" w:hAnsi="Calibri" w:cs="Calibri"/>
      <w:sz w:val="22"/>
      <w:szCs w:val="22"/>
      <w:lang w:eastAsia="ar-SA"/>
    </w:rPr>
  </w:style>
  <w:style w:type="character" w:customStyle="1" w:styleId="TextedebullesCar1">
    <w:name w:val="Texte de bulles Car1"/>
    <w:basedOn w:val="Policepardfaut"/>
    <w:link w:val="Textedebulles"/>
    <w:rsid w:val="005C5C1D"/>
    <w:rPr>
      <w:rFonts w:ascii="Tahoma" w:eastAsia="Calibri" w:hAnsi="Tahoma" w:cs="Tahoma"/>
      <w:sz w:val="16"/>
      <w:szCs w:val="16"/>
      <w:lang w:eastAsia="ar-SA"/>
    </w:rPr>
  </w:style>
  <w:style w:type="character" w:customStyle="1" w:styleId="En-tteCar1">
    <w:name w:val="En-tête Car1"/>
    <w:basedOn w:val="Policepardfaut"/>
    <w:link w:val="En-tte"/>
    <w:semiHidden/>
    <w:rsid w:val="005C5C1D"/>
    <w:rPr>
      <w:rFonts w:ascii="Calibri" w:eastAsia="Calibri" w:hAnsi="Calibri" w:cs="Calibri"/>
      <w:sz w:val="22"/>
      <w:szCs w:val="22"/>
      <w:lang w:eastAsia="ar-SA"/>
    </w:rPr>
  </w:style>
  <w:style w:type="character" w:customStyle="1" w:styleId="PieddepageCar1">
    <w:name w:val="Pied de page Car1"/>
    <w:basedOn w:val="Policepardfaut"/>
    <w:link w:val="Pieddepage"/>
    <w:semiHidden/>
    <w:rsid w:val="005C5C1D"/>
    <w:rPr>
      <w:rFonts w:ascii="Calibri" w:eastAsia="Calibri" w:hAnsi="Calibri" w:cs="Calibri"/>
      <w:sz w:val="22"/>
      <w:szCs w:val="22"/>
      <w:lang w:eastAsia="ar-SA"/>
    </w:rPr>
  </w:style>
  <w:style w:type="character" w:customStyle="1" w:styleId="Corpsdetexte3Car">
    <w:name w:val="Corps de texte 3 Car"/>
    <w:basedOn w:val="Policepardfaut"/>
    <w:link w:val="Corpsdetexte3"/>
    <w:rsid w:val="005C5C1D"/>
    <w:rPr>
      <w:rFonts w:ascii="Baskerville Old Face" w:hAnsi="Baskerville Old Face"/>
      <w:sz w:val="16"/>
      <w:szCs w:val="16"/>
      <w:lang w:val="fr-FR" w:eastAsia="fr-FR"/>
    </w:rPr>
  </w:style>
  <w:style w:type="numbering" w:customStyle="1" w:styleId="rapport1">
    <w:name w:val="rapport1"/>
    <w:uiPriority w:val="99"/>
    <w:rsid w:val="005B7199"/>
  </w:style>
  <w:style w:type="numbering" w:customStyle="1" w:styleId="Pucesdutextenormal1">
    <w:name w:val="Puces du texte normal1"/>
    <w:basedOn w:val="Aucuneliste"/>
    <w:rsid w:val="005B7199"/>
  </w:style>
  <w:style w:type="paragraph" w:customStyle="1" w:styleId="00Normal">
    <w:name w:val="00 Normal"/>
    <w:basedOn w:val="Normal"/>
    <w:qFormat/>
    <w:rsid w:val="00BE43FF"/>
    <w:pPr>
      <w:snapToGrid w:val="0"/>
      <w:spacing w:after="0"/>
      <w:jc w:val="center"/>
    </w:pPr>
    <w:rPr>
      <w:sz w:val="28"/>
      <w:szCs w:val="28"/>
      <w:u w:val="single"/>
    </w:rPr>
  </w:style>
  <w:style w:type="numbering" w:customStyle="1" w:styleId="Pucesdutextenormal2">
    <w:name w:val="Puces du texte normal2"/>
    <w:basedOn w:val="Aucuneliste"/>
    <w:rsid w:val="00BE43FF"/>
    <w:pPr>
      <w:numPr>
        <w:numId w:val="13"/>
      </w:numPr>
    </w:pPr>
  </w:style>
  <w:style w:type="numbering" w:customStyle="1" w:styleId="Pucedestitres">
    <w:name w:val="Puce des titres"/>
    <w:basedOn w:val="Aucuneliste"/>
    <w:rsid w:val="00BE43FF"/>
    <w:pPr>
      <w:numPr>
        <w:numId w:val="18"/>
      </w:numPr>
    </w:pPr>
  </w:style>
  <w:style w:type="numbering" w:customStyle="1" w:styleId="rapport2">
    <w:name w:val="rapport2"/>
    <w:uiPriority w:val="99"/>
    <w:rsid w:val="006743A3"/>
    <w:pPr>
      <w:numPr>
        <w:numId w:val="2"/>
      </w:numPr>
    </w:p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mcds>
    <wne:mcd wne:macroName="TEMPLATEPROJECT.NEWMACROS.MACRO1" wne:name="TemplateProject.NewMacros.Macro1" wne:bEncrypt="00" wne:cmg="56"/>
    <wne:mcd wne:macroName="TEMPLATEPROJECT.NEWMACROS.MASQUE" wne:name="TemplateProject.NewMacros.masque" wne:bEncrypt="00" wne:cmg="56"/>
    <wne:mcd wne:macroName="TEMPLATEPROJECT.NEWMACROS.AFFICHE" wne:name="TemplateProject.NewMacros.affiche" wne:bEncrypt="00" wne:cmg="56"/>
    <wne:mcd wne:macroName="TEMPLATEPROJECT.NEWMACROS.INSERTFILENAMEONLY" wne:name="TemplateProject.NewMacros.InsertFileNameOnly" wne:bEncrypt="00" wne:cmg="56"/>
    <wne:mcd wne:macroName="TEMPLATEPROJECT.NEWMACROS.SUPPRESSIONTABLEAU" wne:name="TemplateProject.NewMacros.SuppressionTableau" wne:bEncrypt="00" wne:cmg="56"/>
    <wne:mcd wne:macroName="TEMPLATEPROJECT.NEWMACROS.NT" wne:name="TemplateProject.NewMacros.NT" wne:bEncrypt="00" wne:cmg="56"/>
    <wne:mcd wne:macroName="TEMPLATEPROJECT.NEWMACROS1.AFFICHE" wne:name="TemplateProject.NewMacros1.affiche" wne:bEncrypt="00" wne:cmg="56"/>
    <wne:mcd wne:macroName="TEMPLATEPROJECT.NEWMACROS1.INSERTFILENAMEONLY" wne:name="TemplateProject.NewMacros1.InsertFileNameOnly" wne:bEncrypt="00" wne:cmg="56"/>
    <wne:mcd wne:macroName="TEMPLATEPROJECT.NEWMACROS1.MACRO1" wne:name="TemplateProject.NewMacros1.Macro1" wne:bEncrypt="00" wne:cmg="56"/>
    <wne:mcd wne:macroName="TEMPLATEPROJECT.NEWMACROS1.MASQUE" wne:name="TemplateProject.NewMacros1.masque" wne:bEncrypt="00" wne:cmg="56"/>
    <wne:mcd wne:macroName="TEMPLATEPROJECT.NEWMACROS1.SUPPRESSIONTABLEAU" wne:name="TemplateProject.NewMacros1.SuppressionTableau" wne:bEncrypt="00" wne:cmg="56"/>
    <wne:mcd wne:macroName="TEMPLATEPROJECT.NEWMACROS.NOUVEAUTABLEAU1" wne:name="TemplateProject.NewMacros.nouveautableau1" wne:bEncrypt="00" wne:cmg="56"/>
    <wne:mcd wne:macroName="TEMPLATEPROJECT.NEWMACROS1.NT" wne:name="TemplateProject.NewMacros1.NT" wne:bEncrypt="00" wne:cmg="56"/>
    <wne:mcd wne:macroName="TEMPLATEPROJECT.NEWMACROS2.AFFICHE" wne:name="TemplateProject.NewMacros2.affiche" wne:bEncrypt="00" wne:cmg="56"/>
    <wne:mcd wne:macroName="TEMPLATEPROJECT.NEWMACROS2.INSERTFILENAMEONLY" wne:name="TemplateProject.NewMacros2.InsertFileNameOnly" wne:bEncrypt="00" wne:cmg="56"/>
    <wne:mcd wne:macroName="TEMPLATEPROJECT.NEWMACROS2.MACRO1" wne:name="TemplateProject.NewMacros2.Macro1" wne:bEncrypt="00" wne:cmg="56"/>
    <wne:mcd wne:macroName="TEMPLATEPROJECT.NEWMACROS2.MASQUE" wne:name="TemplateProject.NewMacros2.masque" wne:bEncrypt="00" wne:cmg="56"/>
    <wne:mcd wne:macroName="TEMPLATEPROJECT.NEWMACROS2.NT" wne:name="TemplateProject.NewMacros2.NT" wne:bEncrypt="00" wne:cmg="56"/>
    <wne:mcd wne:macroName="TEMPLATEPROJECT.NEWMACROS2.SUPPRESSIONTABLEAU" wne:name="TemplateProject.NewMacros2.SuppressionTableau"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5598">
      <w:bodyDiv w:val="1"/>
      <w:marLeft w:val="0"/>
      <w:marRight w:val="0"/>
      <w:marTop w:val="0"/>
      <w:marBottom w:val="0"/>
      <w:divBdr>
        <w:top w:val="none" w:sz="0" w:space="0" w:color="auto"/>
        <w:left w:val="none" w:sz="0" w:space="0" w:color="auto"/>
        <w:bottom w:val="none" w:sz="0" w:space="0" w:color="auto"/>
        <w:right w:val="none" w:sz="0" w:space="0" w:color="auto"/>
      </w:divBdr>
    </w:div>
    <w:div w:id="66658624">
      <w:bodyDiv w:val="1"/>
      <w:marLeft w:val="0"/>
      <w:marRight w:val="0"/>
      <w:marTop w:val="0"/>
      <w:marBottom w:val="0"/>
      <w:divBdr>
        <w:top w:val="none" w:sz="0" w:space="0" w:color="auto"/>
        <w:left w:val="none" w:sz="0" w:space="0" w:color="auto"/>
        <w:bottom w:val="none" w:sz="0" w:space="0" w:color="auto"/>
        <w:right w:val="none" w:sz="0" w:space="0" w:color="auto"/>
      </w:divBdr>
    </w:div>
    <w:div w:id="68311314">
      <w:bodyDiv w:val="1"/>
      <w:marLeft w:val="0"/>
      <w:marRight w:val="0"/>
      <w:marTop w:val="0"/>
      <w:marBottom w:val="0"/>
      <w:divBdr>
        <w:top w:val="none" w:sz="0" w:space="0" w:color="auto"/>
        <w:left w:val="none" w:sz="0" w:space="0" w:color="auto"/>
        <w:bottom w:val="none" w:sz="0" w:space="0" w:color="auto"/>
        <w:right w:val="none" w:sz="0" w:space="0" w:color="auto"/>
      </w:divBdr>
    </w:div>
    <w:div w:id="104354599">
      <w:bodyDiv w:val="1"/>
      <w:marLeft w:val="0"/>
      <w:marRight w:val="0"/>
      <w:marTop w:val="0"/>
      <w:marBottom w:val="0"/>
      <w:divBdr>
        <w:top w:val="none" w:sz="0" w:space="0" w:color="auto"/>
        <w:left w:val="none" w:sz="0" w:space="0" w:color="auto"/>
        <w:bottom w:val="none" w:sz="0" w:space="0" w:color="auto"/>
        <w:right w:val="none" w:sz="0" w:space="0" w:color="auto"/>
      </w:divBdr>
    </w:div>
    <w:div w:id="158036607">
      <w:bodyDiv w:val="1"/>
      <w:marLeft w:val="0"/>
      <w:marRight w:val="0"/>
      <w:marTop w:val="0"/>
      <w:marBottom w:val="0"/>
      <w:divBdr>
        <w:top w:val="none" w:sz="0" w:space="0" w:color="auto"/>
        <w:left w:val="none" w:sz="0" w:space="0" w:color="auto"/>
        <w:bottom w:val="none" w:sz="0" w:space="0" w:color="auto"/>
        <w:right w:val="none" w:sz="0" w:space="0" w:color="auto"/>
      </w:divBdr>
    </w:div>
    <w:div w:id="181483557">
      <w:bodyDiv w:val="1"/>
      <w:marLeft w:val="0"/>
      <w:marRight w:val="0"/>
      <w:marTop w:val="0"/>
      <w:marBottom w:val="0"/>
      <w:divBdr>
        <w:top w:val="none" w:sz="0" w:space="0" w:color="auto"/>
        <w:left w:val="none" w:sz="0" w:space="0" w:color="auto"/>
        <w:bottom w:val="none" w:sz="0" w:space="0" w:color="auto"/>
        <w:right w:val="none" w:sz="0" w:space="0" w:color="auto"/>
      </w:divBdr>
    </w:div>
    <w:div w:id="233517378">
      <w:bodyDiv w:val="1"/>
      <w:marLeft w:val="0"/>
      <w:marRight w:val="0"/>
      <w:marTop w:val="0"/>
      <w:marBottom w:val="0"/>
      <w:divBdr>
        <w:top w:val="none" w:sz="0" w:space="0" w:color="auto"/>
        <w:left w:val="none" w:sz="0" w:space="0" w:color="auto"/>
        <w:bottom w:val="none" w:sz="0" w:space="0" w:color="auto"/>
        <w:right w:val="none" w:sz="0" w:space="0" w:color="auto"/>
      </w:divBdr>
    </w:div>
    <w:div w:id="252445890">
      <w:bodyDiv w:val="1"/>
      <w:marLeft w:val="0"/>
      <w:marRight w:val="0"/>
      <w:marTop w:val="0"/>
      <w:marBottom w:val="0"/>
      <w:divBdr>
        <w:top w:val="none" w:sz="0" w:space="0" w:color="auto"/>
        <w:left w:val="none" w:sz="0" w:space="0" w:color="auto"/>
        <w:bottom w:val="none" w:sz="0" w:space="0" w:color="auto"/>
        <w:right w:val="none" w:sz="0" w:space="0" w:color="auto"/>
      </w:divBdr>
    </w:div>
    <w:div w:id="274600049">
      <w:bodyDiv w:val="1"/>
      <w:marLeft w:val="0"/>
      <w:marRight w:val="0"/>
      <w:marTop w:val="0"/>
      <w:marBottom w:val="0"/>
      <w:divBdr>
        <w:top w:val="none" w:sz="0" w:space="0" w:color="auto"/>
        <w:left w:val="none" w:sz="0" w:space="0" w:color="auto"/>
        <w:bottom w:val="none" w:sz="0" w:space="0" w:color="auto"/>
        <w:right w:val="none" w:sz="0" w:space="0" w:color="auto"/>
      </w:divBdr>
    </w:div>
    <w:div w:id="331033057">
      <w:bodyDiv w:val="1"/>
      <w:marLeft w:val="0"/>
      <w:marRight w:val="0"/>
      <w:marTop w:val="0"/>
      <w:marBottom w:val="0"/>
      <w:divBdr>
        <w:top w:val="none" w:sz="0" w:space="0" w:color="auto"/>
        <w:left w:val="none" w:sz="0" w:space="0" w:color="auto"/>
        <w:bottom w:val="none" w:sz="0" w:space="0" w:color="auto"/>
        <w:right w:val="none" w:sz="0" w:space="0" w:color="auto"/>
      </w:divBdr>
    </w:div>
    <w:div w:id="336927938">
      <w:bodyDiv w:val="1"/>
      <w:marLeft w:val="0"/>
      <w:marRight w:val="0"/>
      <w:marTop w:val="0"/>
      <w:marBottom w:val="0"/>
      <w:divBdr>
        <w:top w:val="none" w:sz="0" w:space="0" w:color="auto"/>
        <w:left w:val="none" w:sz="0" w:space="0" w:color="auto"/>
        <w:bottom w:val="none" w:sz="0" w:space="0" w:color="auto"/>
        <w:right w:val="none" w:sz="0" w:space="0" w:color="auto"/>
      </w:divBdr>
    </w:div>
    <w:div w:id="353072438">
      <w:bodyDiv w:val="1"/>
      <w:marLeft w:val="0"/>
      <w:marRight w:val="0"/>
      <w:marTop w:val="0"/>
      <w:marBottom w:val="0"/>
      <w:divBdr>
        <w:top w:val="none" w:sz="0" w:space="0" w:color="auto"/>
        <w:left w:val="none" w:sz="0" w:space="0" w:color="auto"/>
        <w:bottom w:val="none" w:sz="0" w:space="0" w:color="auto"/>
        <w:right w:val="none" w:sz="0" w:space="0" w:color="auto"/>
      </w:divBdr>
    </w:div>
    <w:div w:id="404376407">
      <w:bodyDiv w:val="1"/>
      <w:marLeft w:val="0"/>
      <w:marRight w:val="0"/>
      <w:marTop w:val="0"/>
      <w:marBottom w:val="0"/>
      <w:divBdr>
        <w:top w:val="none" w:sz="0" w:space="0" w:color="auto"/>
        <w:left w:val="none" w:sz="0" w:space="0" w:color="auto"/>
        <w:bottom w:val="none" w:sz="0" w:space="0" w:color="auto"/>
        <w:right w:val="none" w:sz="0" w:space="0" w:color="auto"/>
      </w:divBdr>
    </w:div>
    <w:div w:id="442193557">
      <w:bodyDiv w:val="1"/>
      <w:marLeft w:val="0"/>
      <w:marRight w:val="0"/>
      <w:marTop w:val="0"/>
      <w:marBottom w:val="0"/>
      <w:divBdr>
        <w:top w:val="none" w:sz="0" w:space="0" w:color="auto"/>
        <w:left w:val="none" w:sz="0" w:space="0" w:color="auto"/>
        <w:bottom w:val="none" w:sz="0" w:space="0" w:color="auto"/>
        <w:right w:val="none" w:sz="0" w:space="0" w:color="auto"/>
      </w:divBdr>
    </w:div>
    <w:div w:id="497811634">
      <w:bodyDiv w:val="1"/>
      <w:marLeft w:val="0"/>
      <w:marRight w:val="0"/>
      <w:marTop w:val="0"/>
      <w:marBottom w:val="0"/>
      <w:divBdr>
        <w:top w:val="none" w:sz="0" w:space="0" w:color="auto"/>
        <w:left w:val="none" w:sz="0" w:space="0" w:color="auto"/>
        <w:bottom w:val="none" w:sz="0" w:space="0" w:color="auto"/>
        <w:right w:val="none" w:sz="0" w:space="0" w:color="auto"/>
      </w:divBdr>
    </w:div>
    <w:div w:id="525756368">
      <w:bodyDiv w:val="1"/>
      <w:marLeft w:val="0"/>
      <w:marRight w:val="0"/>
      <w:marTop w:val="0"/>
      <w:marBottom w:val="0"/>
      <w:divBdr>
        <w:top w:val="none" w:sz="0" w:space="0" w:color="auto"/>
        <w:left w:val="none" w:sz="0" w:space="0" w:color="auto"/>
        <w:bottom w:val="none" w:sz="0" w:space="0" w:color="auto"/>
        <w:right w:val="none" w:sz="0" w:space="0" w:color="auto"/>
      </w:divBdr>
    </w:div>
    <w:div w:id="585308812">
      <w:bodyDiv w:val="1"/>
      <w:marLeft w:val="0"/>
      <w:marRight w:val="0"/>
      <w:marTop w:val="0"/>
      <w:marBottom w:val="0"/>
      <w:divBdr>
        <w:top w:val="none" w:sz="0" w:space="0" w:color="auto"/>
        <w:left w:val="none" w:sz="0" w:space="0" w:color="auto"/>
        <w:bottom w:val="none" w:sz="0" w:space="0" w:color="auto"/>
        <w:right w:val="none" w:sz="0" w:space="0" w:color="auto"/>
      </w:divBdr>
    </w:div>
    <w:div w:id="701170023">
      <w:bodyDiv w:val="1"/>
      <w:marLeft w:val="0"/>
      <w:marRight w:val="0"/>
      <w:marTop w:val="0"/>
      <w:marBottom w:val="0"/>
      <w:divBdr>
        <w:top w:val="none" w:sz="0" w:space="0" w:color="auto"/>
        <w:left w:val="none" w:sz="0" w:space="0" w:color="auto"/>
        <w:bottom w:val="none" w:sz="0" w:space="0" w:color="auto"/>
        <w:right w:val="none" w:sz="0" w:space="0" w:color="auto"/>
      </w:divBdr>
    </w:div>
    <w:div w:id="842815471">
      <w:bodyDiv w:val="1"/>
      <w:marLeft w:val="0"/>
      <w:marRight w:val="0"/>
      <w:marTop w:val="0"/>
      <w:marBottom w:val="0"/>
      <w:divBdr>
        <w:top w:val="none" w:sz="0" w:space="0" w:color="auto"/>
        <w:left w:val="none" w:sz="0" w:space="0" w:color="auto"/>
        <w:bottom w:val="none" w:sz="0" w:space="0" w:color="auto"/>
        <w:right w:val="none" w:sz="0" w:space="0" w:color="auto"/>
      </w:divBdr>
    </w:div>
    <w:div w:id="850724760">
      <w:bodyDiv w:val="1"/>
      <w:marLeft w:val="0"/>
      <w:marRight w:val="0"/>
      <w:marTop w:val="0"/>
      <w:marBottom w:val="0"/>
      <w:divBdr>
        <w:top w:val="none" w:sz="0" w:space="0" w:color="auto"/>
        <w:left w:val="none" w:sz="0" w:space="0" w:color="auto"/>
        <w:bottom w:val="none" w:sz="0" w:space="0" w:color="auto"/>
        <w:right w:val="none" w:sz="0" w:space="0" w:color="auto"/>
      </w:divBdr>
    </w:div>
    <w:div w:id="852959361">
      <w:bodyDiv w:val="1"/>
      <w:marLeft w:val="0"/>
      <w:marRight w:val="0"/>
      <w:marTop w:val="0"/>
      <w:marBottom w:val="0"/>
      <w:divBdr>
        <w:top w:val="none" w:sz="0" w:space="0" w:color="auto"/>
        <w:left w:val="none" w:sz="0" w:space="0" w:color="auto"/>
        <w:bottom w:val="none" w:sz="0" w:space="0" w:color="auto"/>
        <w:right w:val="none" w:sz="0" w:space="0" w:color="auto"/>
      </w:divBdr>
    </w:div>
    <w:div w:id="882911790">
      <w:bodyDiv w:val="1"/>
      <w:marLeft w:val="0"/>
      <w:marRight w:val="0"/>
      <w:marTop w:val="0"/>
      <w:marBottom w:val="0"/>
      <w:divBdr>
        <w:top w:val="none" w:sz="0" w:space="0" w:color="auto"/>
        <w:left w:val="none" w:sz="0" w:space="0" w:color="auto"/>
        <w:bottom w:val="none" w:sz="0" w:space="0" w:color="auto"/>
        <w:right w:val="none" w:sz="0" w:space="0" w:color="auto"/>
      </w:divBdr>
    </w:div>
    <w:div w:id="912663697">
      <w:bodyDiv w:val="1"/>
      <w:marLeft w:val="0"/>
      <w:marRight w:val="0"/>
      <w:marTop w:val="0"/>
      <w:marBottom w:val="0"/>
      <w:divBdr>
        <w:top w:val="none" w:sz="0" w:space="0" w:color="auto"/>
        <w:left w:val="none" w:sz="0" w:space="0" w:color="auto"/>
        <w:bottom w:val="none" w:sz="0" w:space="0" w:color="auto"/>
        <w:right w:val="none" w:sz="0" w:space="0" w:color="auto"/>
      </w:divBdr>
    </w:div>
    <w:div w:id="916746567">
      <w:bodyDiv w:val="1"/>
      <w:marLeft w:val="0"/>
      <w:marRight w:val="0"/>
      <w:marTop w:val="0"/>
      <w:marBottom w:val="0"/>
      <w:divBdr>
        <w:top w:val="none" w:sz="0" w:space="0" w:color="auto"/>
        <w:left w:val="none" w:sz="0" w:space="0" w:color="auto"/>
        <w:bottom w:val="none" w:sz="0" w:space="0" w:color="auto"/>
        <w:right w:val="none" w:sz="0" w:space="0" w:color="auto"/>
      </w:divBdr>
    </w:div>
    <w:div w:id="931740190">
      <w:bodyDiv w:val="1"/>
      <w:marLeft w:val="0"/>
      <w:marRight w:val="0"/>
      <w:marTop w:val="0"/>
      <w:marBottom w:val="0"/>
      <w:divBdr>
        <w:top w:val="none" w:sz="0" w:space="0" w:color="auto"/>
        <w:left w:val="none" w:sz="0" w:space="0" w:color="auto"/>
        <w:bottom w:val="none" w:sz="0" w:space="0" w:color="auto"/>
        <w:right w:val="none" w:sz="0" w:space="0" w:color="auto"/>
      </w:divBdr>
    </w:div>
    <w:div w:id="974526376">
      <w:bodyDiv w:val="1"/>
      <w:marLeft w:val="0"/>
      <w:marRight w:val="0"/>
      <w:marTop w:val="0"/>
      <w:marBottom w:val="0"/>
      <w:divBdr>
        <w:top w:val="none" w:sz="0" w:space="0" w:color="auto"/>
        <w:left w:val="none" w:sz="0" w:space="0" w:color="auto"/>
        <w:bottom w:val="none" w:sz="0" w:space="0" w:color="auto"/>
        <w:right w:val="none" w:sz="0" w:space="0" w:color="auto"/>
      </w:divBdr>
    </w:div>
    <w:div w:id="1014192919">
      <w:bodyDiv w:val="1"/>
      <w:marLeft w:val="0"/>
      <w:marRight w:val="0"/>
      <w:marTop w:val="0"/>
      <w:marBottom w:val="0"/>
      <w:divBdr>
        <w:top w:val="none" w:sz="0" w:space="0" w:color="auto"/>
        <w:left w:val="none" w:sz="0" w:space="0" w:color="auto"/>
        <w:bottom w:val="none" w:sz="0" w:space="0" w:color="auto"/>
        <w:right w:val="none" w:sz="0" w:space="0" w:color="auto"/>
      </w:divBdr>
    </w:div>
    <w:div w:id="1035234955">
      <w:bodyDiv w:val="1"/>
      <w:marLeft w:val="0"/>
      <w:marRight w:val="0"/>
      <w:marTop w:val="0"/>
      <w:marBottom w:val="0"/>
      <w:divBdr>
        <w:top w:val="none" w:sz="0" w:space="0" w:color="auto"/>
        <w:left w:val="none" w:sz="0" w:space="0" w:color="auto"/>
        <w:bottom w:val="none" w:sz="0" w:space="0" w:color="auto"/>
        <w:right w:val="none" w:sz="0" w:space="0" w:color="auto"/>
      </w:divBdr>
    </w:div>
    <w:div w:id="1035348442">
      <w:bodyDiv w:val="1"/>
      <w:marLeft w:val="0"/>
      <w:marRight w:val="0"/>
      <w:marTop w:val="0"/>
      <w:marBottom w:val="0"/>
      <w:divBdr>
        <w:top w:val="none" w:sz="0" w:space="0" w:color="auto"/>
        <w:left w:val="none" w:sz="0" w:space="0" w:color="auto"/>
        <w:bottom w:val="none" w:sz="0" w:space="0" w:color="auto"/>
        <w:right w:val="none" w:sz="0" w:space="0" w:color="auto"/>
      </w:divBdr>
    </w:div>
    <w:div w:id="1200821555">
      <w:bodyDiv w:val="1"/>
      <w:marLeft w:val="0"/>
      <w:marRight w:val="0"/>
      <w:marTop w:val="0"/>
      <w:marBottom w:val="0"/>
      <w:divBdr>
        <w:top w:val="none" w:sz="0" w:space="0" w:color="auto"/>
        <w:left w:val="none" w:sz="0" w:space="0" w:color="auto"/>
        <w:bottom w:val="none" w:sz="0" w:space="0" w:color="auto"/>
        <w:right w:val="none" w:sz="0" w:space="0" w:color="auto"/>
      </w:divBdr>
    </w:div>
    <w:div w:id="1256982266">
      <w:bodyDiv w:val="1"/>
      <w:marLeft w:val="0"/>
      <w:marRight w:val="0"/>
      <w:marTop w:val="0"/>
      <w:marBottom w:val="0"/>
      <w:divBdr>
        <w:top w:val="none" w:sz="0" w:space="0" w:color="auto"/>
        <w:left w:val="none" w:sz="0" w:space="0" w:color="auto"/>
        <w:bottom w:val="none" w:sz="0" w:space="0" w:color="auto"/>
        <w:right w:val="none" w:sz="0" w:space="0" w:color="auto"/>
      </w:divBdr>
    </w:div>
    <w:div w:id="1318804531">
      <w:bodyDiv w:val="1"/>
      <w:marLeft w:val="0"/>
      <w:marRight w:val="0"/>
      <w:marTop w:val="0"/>
      <w:marBottom w:val="0"/>
      <w:divBdr>
        <w:top w:val="none" w:sz="0" w:space="0" w:color="auto"/>
        <w:left w:val="none" w:sz="0" w:space="0" w:color="auto"/>
        <w:bottom w:val="none" w:sz="0" w:space="0" w:color="auto"/>
        <w:right w:val="none" w:sz="0" w:space="0" w:color="auto"/>
      </w:divBdr>
    </w:div>
    <w:div w:id="1321730405">
      <w:bodyDiv w:val="1"/>
      <w:marLeft w:val="0"/>
      <w:marRight w:val="0"/>
      <w:marTop w:val="0"/>
      <w:marBottom w:val="0"/>
      <w:divBdr>
        <w:top w:val="none" w:sz="0" w:space="0" w:color="auto"/>
        <w:left w:val="none" w:sz="0" w:space="0" w:color="auto"/>
        <w:bottom w:val="none" w:sz="0" w:space="0" w:color="auto"/>
        <w:right w:val="none" w:sz="0" w:space="0" w:color="auto"/>
      </w:divBdr>
    </w:div>
    <w:div w:id="1334643318">
      <w:bodyDiv w:val="1"/>
      <w:marLeft w:val="0"/>
      <w:marRight w:val="0"/>
      <w:marTop w:val="0"/>
      <w:marBottom w:val="0"/>
      <w:divBdr>
        <w:top w:val="none" w:sz="0" w:space="0" w:color="auto"/>
        <w:left w:val="none" w:sz="0" w:space="0" w:color="auto"/>
        <w:bottom w:val="none" w:sz="0" w:space="0" w:color="auto"/>
        <w:right w:val="none" w:sz="0" w:space="0" w:color="auto"/>
      </w:divBdr>
    </w:div>
    <w:div w:id="1372726979">
      <w:bodyDiv w:val="1"/>
      <w:marLeft w:val="0"/>
      <w:marRight w:val="0"/>
      <w:marTop w:val="0"/>
      <w:marBottom w:val="0"/>
      <w:divBdr>
        <w:top w:val="none" w:sz="0" w:space="0" w:color="auto"/>
        <w:left w:val="none" w:sz="0" w:space="0" w:color="auto"/>
        <w:bottom w:val="none" w:sz="0" w:space="0" w:color="auto"/>
        <w:right w:val="none" w:sz="0" w:space="0" w:color="auto"/>
      </w:divBdr>
    </w:div>
    <w:div w:id="1389767387">
      <w:bodyDiv w:val="1"/>
      <w:marLeft w:val="0"/>
      <w:marRight w:val="0"/>
      <w:marTop w:val="0"/>
      <w:marBottom w:val="0"/>
      <w:divBdr>
        <w:top w:val="none" w:sz="0" w:space="0" w:color="auto"/>
        <w:left w:val="none" w:sz="0" w:space="0" w:color="auto"/>
        <w:bottom w:val="none" w:sz="0" w:space="0" w:color="auto"/>
        <w:right w:val="none" w:sz="0" w:space="0" w:color="auto"/>
      </w:divBdr>
    </w:div>
    <w:div w:id="1400129231">
      <w:bodyDiv w:val="1"/>
      <w:marLeft w:val="0"/>
      <w:marRight w:val="0"/>
      <w:marTop w:val="0"/>
      <w:marBottom w:val="0"/>
      <w:divBdr>
        <w:top w:val="none" w:sz="0" w:space="0" w:color="auto"/>
        <w:left w:val="none" w:sz="0" w:space="0" w:color="auto"/>
        <w:bottom w:val="none" w:sz="0" w:space="0" w:color="auto"/>
        <w:right w:val="none" w:sz="0" w:space="0" w:color="auto"/>
      </w:divBdr>
    </w:div>
    <w:div w:id="1424955186">
      <w:bodyDiv w:val="1"/>
      <w:marLeft w:val="0"/>
      <w:marRight w:val="0"/>
      <w:marTop w:val="0"/>
      <w:marBottom w:val="0"/>
      <w:divBdr>
        <w:top w:val="none" w:sz="0" w:space="0" w:color="auto"/>
        <w:left w:val="none" w:sz="0" w:space="0" w:color="auto"/>
        <w:bottom w:val="none" w:sz="0" w:space="0" w:color="auto"/>
        <w:right w:val="none" w:sz="0" w:space="0" w:color="auto"/>
      </w:divBdr>
    </w:div>
    <w:div w:id="1528911096">
      <w:bodyDiv w:val="1"/>
      <w:marLeft w:val="0"/>
      <w:marRight w:val="0"/>
      <w:marTop w:val="0"/>
      <w:marBottom w:val="0"/>
      <w:divBdr>
        <w:top w:val="none" w:sz="0" w:space="0" w:color="auto"/>
        <w:left w:val="none" w:sz="0" w:space="0" w:color="auto"/>
        <w:bottom w:val="none" w:sz="0" w:space="0" w:color="auto"/>
        <w:right w:val="none" w:sz="0" w:space="0" w:color="auto"/>
      </w:divBdr>
    </w:div>
    <w:div w:id="1571620536">
      <w:bodyDiv w:val="1"/>
      <w:marLeft w:val="0"/>
      <w:marRight w:val="0"/>
      <w:marTop w:val="0"/>
      <w:marBottom w:val="0"/>
      <w:divBdr>
        <w:top w:val="none" w:sz="0" w:space="0" w:color="auto"/>
        <w:left w:val="none" w:sz="0" w:space="0" w:color="auto"/>
        <w:bottom w:val="none" w:sz="0" w:space="0" w:color="auto"/>
        <w:right w:val="none" w:sz="0" w:space="0" w:color="auto"/>
      </w:divBdr>
    </w:div>
    <w:div w:id="1577058734">
      <w:bodyDiv w:val="1"/>
      <w:marLeft w:val="0"/>
      <w:marRight w:val="0"/>
      <w:marTop w:val="0"/>
      <w:marBottom w:val="0"/>
      <w:divBdr>
        <w:top w:val="none" w:sz="0" w:space="0" w:color="auto"/>
        <w:left w:val="none" w:sz="0" w:space="0" w:color="auto"/>
        <w:bottom w:val="none" w:sz="0" w:space="0" w:color="auto"/>
        <w:right w:val="none" w:sz="0" w:space="0" w:color="auto"/>
      </w:divBdr>
    </w:div>
    <w:div w:id="1767076868">
      <w:bodyDiv w:val="1"/>
      <w:marLeft w:val="0"/>
      <w:marRight w:val="0"/>
      <w:marTop w:val="0"/>
      <w:marBottom w:val="0"/>
      <w:divBdr>
        <w:top w:val="none" w:sz="0" w:space="0" w:color="auto"/>
        <w:left w:val="none" w:sz="0" w:space="0" w:color="auto"/>
        <w:bottom w:val="none" w:sz="0" w:space="0" w:color="auto"/>
        <w:right w:val="none" w:sz="0" w:space="0" w:color="auto"/>
      </w:divBdr>
    </w:div>
    <w:div w:id="1804618889">
      <w:bodyDiv w:val="1"/>
      <w:marLeft w:val="0"/>
      <w:marRight w:val="0"/>
      <w:marTop w:val="0"/>
      <w:marBottom w:val="0"/>
      <w:divBdr>
        <w:top w:val="none" w:sz="0" w:space="0" w:color="auto"/>
        <w:left w:val="none" w:sz="0" w:space="0" w:color="auto"/>
        <w:bottom w:val="none" w:sz="0" w:space="0" w:color="auto"/>
        <w:right w:val="none" w:sz="0" w:space="0" w:color="auto"/>
      </w:divBdr>
    </w:div>
    <w:div w:id="1806005808">
      <w:bodyDiv w:val="1"/>
      <w:marLeft w:val="0"/>
      <w:marRight w:val="0"/>
      <w:marTop w:val="0"/>
      <w:marBottom w:val="0"/>
      <w:divBdr>
        <w:top w:val="none" w:sz="0" w:space="0" w:color="auto"/>
        <w:left w:val="none" w:sz="0" w:space="0" w:color="auto"/>
        <w:bottom w:val="none" w:sz="0" w:space="0" w:color="auto"/>
        <w:right w:val="none" w:sz="0" w:space="0" w:color="auto"/>
      </w:divBdr>
    </w:div>
    <w:div w:id="1837069396">
      <w:bodyDiv w:val="1"/>
      <w:marLeft w:val="0"/>
      <w:marRight w:val="0"/>
      <w:marTop w:val="0"/>
      <w:marBottom w:val="0"/>
      <w:divBdr>
        <w:top w:val="none" w:sz="0" w:space="0" w:color="auto"/>
        <w:left w:val="none" w:sz="0" w:space="0" w:color="auto"/>
        <w:bottom w:val="none" w:sz="0" w:space="0" w:color="auto"/>
        <w:right w:val="none" w:sz="0" w:space="0" w:color="auto"/>
      </w:divBdr>
    </w:div>
    <w:div w:id="1873805983">
      <w:bodyDiv w:val="1"/>
      <w:marLeft w:val="0"/>
      <w:marRight w:val="0"/>
      <w:marTop w:val="0"/>
      <w:marBottom w:val="0"/>
      <w:divBdr>
        <w:top w:val="none" w:sz="0" w:space="0" w:color="auto"/>
        <w:left w:val="none" w:sz="0" w:space="0" w:color="auto"/>
        <w:bottom w:val="none" w:sz="0" w:space="0" w:color="auto"/>
        <w:right w:val="none" w:sz="0" w:space="0" w:color="auto"/>
      </w:divBdr>
    </w:div>
    <w:div w:id="2028553996">
      <w:bodyDiv w:val="1"/>
      <w:marLeft w:val="0"/>
      <w:marRight w:val="0"/>
      <w:marTop w:val="0"/>
      <w:marBottom w:val="0"/>
      <w:divBdr>
        <w:top w:val="none" w:sz="0" w:space="0" w:color="auto"/>
        <w:left w:val="none" w:sz="0" w:space="0" w:color="auto"/>
        <w:bottom w:val="none" w:sz="0" w:space="0" w:color="auto"/>
        <w:right w:val="none" w:sz="0" w:space="0" w:color="auto"/>
      </w:divBdr>
    </w:div>
    <w:div w:id="2092777528">
      <w:bodyDiv w:val="1"/>
      <w:marLeft w:val="0"/>
      <w:marRight w:val="0"/>
      <w:marTop w:val="0"/>
      <w:marBottom w:val="0"/>
      <w:divBdr>
        <w:top w:val="none" w:sz="0" w:space="0" w:color="auto"/>
        <w:left w:val="none" w:sz="0" w:space="0" w:color="auto"/>
        <w:bottom w:val="none" w:sz="0" w:space="0" w:color="auto"/>
        <w:right w:val="none" w:sz="0" w:space="0" w:color="auto"/>
      </w:divBdr>
    </w:div>
    <w:div w:id="210476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customXml" Target="../customXml/item5.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glossaryDocument" Target="glossary/document.xml"/><Relationship Id="rId1" Type="http://schemas.microsoft.com/office/2006/relationships/vbaProject" Target="vbaProject.bin"/><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customXml" Target="../customXml/item3.xml"/><Relationship Id="rId10" Type="http://schemas.openxmlformats.org/officeDocument/2006/relationships/hyperlink" Target="mailto:laurent.alard@zone-nage.be" TargetMode="Externa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4BC6755B2044C37B3B26C8B45C1546F"/>
        <w:category>
          <w:name w:val="Général"/>
          <w:gallery w:val="placeholder"/>
        </w:category>
        <w:types>
          <w:type w:val="bbPlcHdr"/>
        </w:types>
        <w:behaviors>
          <w:behavior w:val="content"/>
        </w:behaviors>
        <w:guid w:val="{DAA69D04-515B-4B2A-9515-6D1E80185116}"/>
      </w:docPartPr>
      <w:docPartBody>
        <w:p w:rsidR="00F22CCE" w:rsidRDefault="00316C1A">
          <w:pPr>
            <w:pStyle w:val="94BC6755B2044C37B3B26C8B45C1546F"/>
          </w:pPr>
          <w:r w:rsidRPr="009F6A1A">
            <w:rPr>
              <w:rStyle w:val="Textedelespacerserv"/>
            </w:rPr>
            <w:t>Cliquez ici pour entrer une date.</w:t>
          </w:r>
        </w:p>
      </w:docPartBody>
    </w:docPart>
    <w:docPart>
      <w:docPartPr>
        <w:name w:val="73E1BDC69FE243E7BC272148C52A41EC"/>
        <w:category>
          <w:name w:val="Général"/>
          <w:gallery w:val="placeholder"/>
        </w:category>
        <w:types>
          <w:type w:val="bbPlcHdr"/>
        </w:types>
        <w:behaviors>
          <w:behavior w:val="content"/>
        </w:behaviors>
        <w:guid w:val="{ED5CFC53-561A-4D1E-B10F-5BBBECFC1E3C}"/>
      </w:docPartPr>
      <w:docPartBody>
        <w:p w:rsidR="00F22CCE" w:rsidRDefault="00316C1A">
          <w:pPr>
            <w:pStyle w:val="73E1BDC69FE243E7BC272148C52A41EC"/>
          </w:pPr>
          <w:r w:rsidRPr="002A34B9">
            <w:rPr>
              <w:rStyle w:val="Textedelespacerserv"/>
            </w:rPr>
            <w:t>[</w:t>
          </w:r>
          <w:r>
            <w:rPr>
              <w:rStyle w:val="Textedelespacerserv"/>
            </w:rPr>
            <w:t>bete</w:t>
          </w:r>
          <w:r w:rsidRPr="002A34B9">
            <w:rPr>
              <w:rStyle w:val="Textedelespacerserv"/>
            </w:rPr>
            <w:t>]</w:t>
          </w:r>
        </w:p>
      </w:docPartBody>
    </w:docPart>
    <w:docPart>
      <w:docPartPr>
        <w:name w:val="0409F41DE7B34397B4CF31520B2326D1"/>
        <w:category>
          <w:name w:val="Général"/>
          <w:gallery w:val="placeholder"/>
        </w:category>
        <w:types>
          <w:type w:val="bbPlcHdr"/>
        </w:types>
        <w:behaviors>
          <w:behavior w:val="content"/>
        </w:behaviors>
        <w:guid w:val="{DE7DC94F-7157-4557-A874-56FB9DEA5533}"/>
      </w:docPartPr>
      <w:docPartBody>
        <w:p w:rsidR="00F22CCE" w:rsidRDefault="00316C1A">
          <w:pPr>
            <w:pStyle w:val="0409F41DE7B34397B4CF31520B2326D1"/>
          </w:pPr>
          <w:r w:rsidRPr="009F6A1A">
            <w:rPr>
              <w:rStyle w:val="Textedelespacerserv"/>
            </w:rPr>
            <w:t>Choisissez un élément.</w:t>
          </w:r>
        </w:p>
      </w:docPartBody>
    </w:docPart>
    <w:docPart>
      <w:docPartPr>
        <w:name w:val="17582E436A0A44C8A667FB1935F58E34"/>
        <w:category>
          <w:name w:val="Général"/>
          <w:gallery w:val="placeholder"/>
        </w:category>
        <w:types>
          <w:type w:val="bbPlcHdr"/>
        </w:types>
        <w:behaviors>
          <w:behavior w:val="content"/>
        </w:behaviors>
        <w:guid w:val="{1A924461-96E7-42CE-8987-E331EFCE5905}"/>
      </w:docPartPr>
      <w:docPartBody>
        <w:p w:rsidR="00F22CCE" w:rsidRDefault="00316C1A">
          <w:pPr>
            <w:pStyle w:val="17582E436A0A44C8A667FB1935F58E34"/>
          </w:pPr>
          <w:r w:rsidRPr="009F6A1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Times New Roman"/>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1A"/>
    <w:rsid w:val="00316C1A"/>
    <w:rsid w:val="009438E3"/>
    <w:rsid w:val="00A56BFF"/>
    <w:rsid w:val="00BE5FD9"/>
    <w:rsid w:val="00EE1E76"/>
    <w:rsid w:val="00F22CC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94BC6755B2044C37B3B26C8B45C1546F">
    <w:name w:val="94BC6755B2044C37B3B26C8B45C1546F"/>
  </w:style>
  <w:style w:type="paragraph" w:customStyle="1" w:styleId="73E1BDC69FE243E7BC272148C52A41EC">
    <w:name w:val="73E1BDC69FE243E7BC272148C52A41EC"/>
  </w:style>
  <w:style w:type="paragraph" w:customStyle="1" w:styleId="0409F41DE7B34397B4CF31520B2326D1">
    <w:name w:val="0409F41DE7B34397B4CF31520B2326D1"/>
  </w:style>
  <w:style w:type="paragraph" w:customStyle="1" w:styleId="17582E436A0A44C8A667FB1935F58E34">
    <w:name w:val="17582E436A0A44C8A667FB1935F58E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révention - Documentation interne" ma:contentTypeID="0x01010023EBE9689C52874B93D9633B41E233F300CF1F228835591A43A26ACCC3F4458EAD" ma:contentTypeVersion="5" ma:contentTypeDescription="" ma:contentTypeScope="" ma:versionID="45508f49116db31a8296922a2d2791dd">
  <xsd:schema xmlns:xsd="http://www.w3.org/2001/XMLSchema" xmlns:xs="http://www.w3.org/2001/XMLSchema" xmlns:p="http://schemas.microsoft.com/office/2006/metadata/properties" xmlns:ns2="adcce1bf-c956-4815-be62-68c523c2e1e4" targetNamespace="http://schemas.microsoft.com/office/2006/metadata/properties" ma:root="true" ma:fieldsID="6a766d9c1b251ecac892f47cd6826125" ns2:_="">
    <xsd:import namespace="adcce1bf-c956-4815-be62-68c523c2e1e4"/>
    <xsd:element name="properties">
      <xsd:complexType>
        <xsd:sequence>
          <xsd:element name="documentManagement">
            <xsd:complexType>
              <xsd:all>
                <xsd:element ref="ns2:ncf556dceac74f4aa82ed97c52cbf96e" minOccurs="0"/>
                <xsd:element ref="ns2:TaxCatchAll" minOccurs="0"/>
                <xsd:element ref="ns2:TaxCatchAllLabel" minOccurs="0"/>
                <xsd:element ref="ns2:o5555ce6d45b486d8a02975465453b4c" minOccurs="0"/>
                <xsd:element ref="ns2:DateDocumentationIntern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ce1bf-c956-4815-be62-68c523c2e1e4" elementFormDefault="qualified">
    <xsd:import namespace="http://schemas.microsoft.com/office/2006/documentManagement/types"/>
    <xsd:import namespace="http://schemas.microsoft.com/office/infopath/2007/PartnerControls"/>
    <xsd:element name="ncf556dceac74f4aa82ed97c52cbf96e" ma:index="8" nillable="true" ma:taxonomy="true" ma:internalName="ncf556dceac74f4aa82ed97c52cbf96e" ma:taxonomyFieldName="TypeDocDocInterne" ma:displayName="Type de document" ma:default="" ma:fieldId="{7cf556dc-eac7-4f4a-a82e-d97c52cbf96e}" ma:sspId="d54ad8b7-2f6e-48c4-8bfc-3d64a6195c75" ma:termSetId="b8d8b44f-9b41-4211-b80c-82629ca083f4" ma:anchorId="00000000-0000-0000-0000-000000000000" ma:open="true" ma:isKeyword="false">
      <xsd:complexType>
        <xsd:sequence>
          <xsd:element ref="pc:Terms" minOccurs="0" maxOccurs="1"/>
        </xsd:sequence>
      </xsd:complexType>
    </xsd:element>
    <xsd:element name="TaxCatchAll" ma:index="9" nillable="true" ma:displayName="Taxonomy Catch All Column" ma:hidden="true" ma:list="{a0514621-5dcc-4656-9707-5aba8be9cd39}" ma:internalName="TaxCatchAll" ma:showField="CatchAllData" ma:web="32a268d5-575f-4315-9036-393f5cab802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a0514621-5dcc-4656-9707-5aba8be9cd39}" ma:internalName="TaxCatchAllLabel" ma:readOnly="true" ma:showField="CatchAllDataLabel" ma:web="32a268d5-575f-4315-9036-393f5cab8029">
      <xsd:complexType>
        <xsd:complexContent>
          <xsd:extension base="dms:MultiChoiceLookup">
            <xsd:sequence>
              <xsd:element name="Value" type="dms:Lookup" maxOccurs="unbounded" minOccurs="0" nillable="true"/>
            </xsd:sequence>
          </xsd:extension>
        </xsd:complexContent>
      </xsd:complexType>
    </xsd:element>
    <xsd:element name="o5555ce6d45b486d8a02975465453b4c" ma:index="12" nillable="true" ma:taxonomy="true" ma:internalName="o5555ce6d45b486d8a02975465453b4c" ma:taxonomyFieldName="ThemeDocInterne" ma:displayName="Thême" ma:default="" ma:fieldId="{85555ce6-d45b-486d-8a02-975465453b4c}" ma:sspId="d54ad8b7-2f6e-48c4-8bfc-3d64a6195c75" ma:termSetId="fdef749a-6bf4-4338-897c-0395d81add3f" ma:anchorId="00000000-0000-0000-0000-000000000000" ma:open="true" ma:isKeyword="false">
      <xsd:complexType>
        <xsd:sequence>
          <xsd:element ref="pc:Terms" minOccurs="0" maxOccurs="1"/>
        </xsd:sequence>
      </xsd:complexType>
    </xsd:element>
    <xsd:element name="DateDocumentationInterne" ma:index="14" nillable="true" ma:displayName="Date du document" ma:format="DateOnly" ma:internalName="DateDocumentationIntern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d54ad8b7-2f6e-48c4-8bfc-3d64a6195c75" ContentTypeId="0x01010023EBE9689C52874B93D9633B41E233F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f556dceac74f4aa82ed97c52cbf96e xmlns="adcce1bf-c956-4815-be62-68c523c2e1e4">
      <Terms xmlns="http://schemas.microsoft.com/office/infopath/2007/PartnerControls">
        <TermInfo xmlns="http://schemas.microsoft.com/office/infopath/2007/PartnerControls">
          <TermName xmlns="http://schemas.microsoft.com/office/infopath/2007/PartnerControls">Documents Type</TermName>
          <TermId xmlns="http://schemas.microsoft.com/office/infopath/2007/PartnerControls">669aa395-0db3-475f-a962-5631f936cbdb</TermId>
        </TermInfo>
      </Terms>
    </ncf556dceac74f4aa82ed97c52cbf96e>
    <DateDocumentationInterne xmlns="adcce1bf-c956-4815-be62-68c523c2e1e4" xsi:nil="true"/>
    <TaxCatchAll xmlns="adcce1bf-c956-4815-be62-68c523c2e1e4">
      <Value>115</Value>
    </TaxCatchAll>
    <o5555ce6d45b486d8a02975465453b4c xmlns="adcce1bf-c956-4815-be62-68c523c2e1e4">
      <Terms xmlns="http://schemas.microsoft.com/office/infopath/2007/PartnerControls"/>
    </o5555ce6d45b486d8a02975465453b4c>
  </documentManagement>
</p:properties>
</file>

<file path=customXml/itemProps1.xml><?xml version="1.0" encoding="utf-8"?>
<ds:datastoreItem xmlns:ds="http://schemas.openxmlformats.org/officeDocument/2006/customXml" ds:itemID="{D4C35204-7375-4A66-8C5E-530F1D36150F}">
  <ds:schemaRefs>
    <ds:schemaRef ds:uri="http://schemas.openxmlformats.org/officeDocument/2006/bibliography"/>
  </ds:schemaRefs>
</ds:datastoreItem>
</file>

<file path=customXml/itemProps2.xml><?xml version="1.0" encoding="utf-8"?>
<ds:datastoreItem xmlns:ds="http://schemas.openxmlformats.org/officeDocument/2006/customXml" ds:itemID="{705E7668-3D48-4E66-980D-8A0FC8470829}"/>
</file>

<file path=customXml/itemProps3.xml><?xml version="1.0" encoding="utf-8"?>
<ds:datastoreItem xmlns:ds="http://schemas.openxmlformats.org/officeDocument/2006/customXml" ds:itemID="{057768F7-1A94-4359-8CA2-771C733C10A1}"/>
</file>

<file path=customXml/itemProps4.xml><?xml version="1.0" encoding="utf-8"?>
<ds:datastoreItem xmlns:ds="http://schemas.openxmlformats.org/officeDocument/2006/customXml" ds:itemID="{7A51F179-84E2-47C5-A409-0CD7BAAACDA2}"/>
</file>

<file path=customXml/itemProps5.xml><?xml version="1.0" encoding="utf-8"?>
<ds:datastoreItem xmlns:ds="http://schemas.openxmlformats.org/officeDocument/2006/customXml" ds:itemID="{2C826DDA-9263-4154-92AA-FA911FD7F7EB}"/>
</file>

<file path=docProps/app.xml><?xml version="1.0" encoding="utf-8"?>
<Properties xmlns="http://schemas.openxmlformats.org/officeDocument/2006/extended-properties" xmlns:vt="http://schemas.openxmlformats.org/officeDocument/2006/docPropsVTypes">
  <Template>AV BM 1.6.dotm</Template>
  <TotalTime>0</TotalTime>
  <Pages>28</Pages>
  <Words>12914</Words>
  <Characters>71031</Characters>
  <Application>Microsoft Office Word</Application>
  <DocSecurity>0</DocSecurity>
  <Lines>591</Lines>
  <Paragraphs>167</Paragraphs>
  <ScaleCrop>false</ScaleCrop>
  <HeadingPairs>
    <vt:vector size="2" baseType="variant">
      <vt:variant>
        <vt:lpstr>Titre</vt:lpstr>
      </vt:variant>
      <vt:variant>
        <vt:i4>1</vt:i4>
      </vt:variant>
    </vt:vector>
  </HeadingPairs>
  <TitlesOfParts>
    <vt:vector size="1" baseType="lpstr">
      <vt:lpstr>AV BM</vt:lpstr>
    </vt:vector>
  </TitlesOfParts>
  <Company/>
  <LinksUpToDate>false</LinksUpToDate>
  <CharactersWithSpaces>83778</CharactersWithSpaces>
  <SharedDoc>false</SharedDoc>
  <HLinks>
    <vt:vector size="6" baseType="variant">
      <vt:variant>
        <vt:i4>6422601</vt:i4>
      </vt:variant>
      <vt:variant>
        <vt:i4>3</vt:i4>
      </vt:variant>
      <vt:variant>
        <vt:i4>0</vt:i4>
      </vt:variant>
      <vt:variant>
        <vt:i4>5</vt:i4>
      </vt:variant>
      <vt:variant>
        <vt:lpwstr>mailto:pierre.minnaert@zone-nage.be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BM</dc:title>
  <dc:subject/>
  <dc:creator>ALARD Laurent</dc:creator>
  <cp:keywords/>
  <dc:description/>
  <cp:lastModifiedBy>ALARD Laurent</cp:lastModifiedBy>
  <cp:revision>3</cp:revision>
  <cp:lastPrinted>2022-03-09T09:42:00Z</cp:lastPrinted>
  <dcterms:created xsi:type="dcterms:W3CDTF">2024-02-23T14:41:00Z</dcterms:created>
  <dcterms:modified xsi:type="dcterms:W3CDTF">2024-03-04T12:20:00Z</dcterms:modified>
  <cp:category>6500/LA/202210000 BAT 1</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0x01010023EBE9689C52874B93D9633B41E233F300CF1F228835591A43A26ACCC3F4458EAD</vt:lpwstr>
  </property>
  <property fmtid="{D5CDD505-2E9C-101B-9397-08002B2CF9AE}" pid="3" name="TypeDocDocInterne">
    <vt:lpwstr>115;#Documents Type|669aa395-0db3-475f-a962-5631f936cbdb</vt:lpwstr>
  </property>
  <property fmtid="{D5CDD505-2E9C-101B-9397-08002B2CF9AE}" pid="4" name="ThemeDocInterne">
    <vt:lpwstr/>
  </property>
  <property fmtid="{D5CDD505-2E9C-101B-9397-08002B2CF9AE}" pid="5" name="Statut">
    <vt:lpwstr>Obsolète</vt:lpwstr>
  </property>
</Properties>
</file>