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A123C8" w:rsidRDefault="00A123C8" w:rsidP="005111A8">
      <w:pPr>
        <w:jc w:val="center"/>
        <w:rPr>
          <w:b/>
          <w:sz w:val="32"/>
          <w:szCs w:val="32"/>
        </w:rPr>
      </w:pPr>
    </w:p>
    <w:p w:rsidR="005111A8" w:rsidRPr="00A92B4A" w:rsidRDefault="005111A8" w:rsidP="005111A8">
      <w:pPr>
        <w:jc w:val="center"/>
        <w:rPr>
          <w:rFonts w:ascii="Arial Narrow" w:hAnsi="Arial Narrow"/>
          <w:b/>
          <w:sz w:val="44"/>
          <w:szCs w:val="44"/>
          <w:lang w:val="fr-CA"/>
        </w:rPr>
      </w:pPr>
      <w:r w:rsidRPr="00A92B4A">
        <w:rPr>
          <w:rFonts w:ascii="Arial Narrow" w:hAnsi="Arial Narrow"/>
          <w:b/>
          <w:sz w:val="44"/>
          <w:szCs w:val="44"/>
          <w:lang w:val="fr-CA"/>
        </w:rPr>
        <w:t>NOTE POUR UNE GOUVERNANCE</w:t>
      </w:r>
    </w:p>
    <w:p w:rsidR="005111A8" w:rsidRPr="00A92B4A" w:rsidRDefault="005111A8" w:rsidP="005111A8">
      <w:pPr>
        <w:jc w:val="center"/>
        <w:rPr>
          <w:rFonts w:ascii="Arial Narrow" w:hAnsi="Arial Narrow"/>
          <w:b/>
          <w:sz w:val="44"/>
          <w:szCs w:val="44"/>
          <w:lang w:val="fr-CA"/>
        </w:rPr>
      </w:pPr>
      <w:r w:rsidRPr="00A92B4A">
        <w:rPr>
          <w:rFonts w:ascii="Arial Narrow" w:hAnsi="Arial Narrow"/>
          <w:b/>
          <w:sz w:val="44"/>
          <w:szCs w:val="44"/>
          <w:lang w:val="fr-CA"/>
        </w:rPr>
        <w:t>DE LA MISE EN OEUVRE DE LA CYBER SECURITE</w:t>
      </w:r>
    </w:p>
    <w:p w:rsidR="002017F9" w:rsidRPr="00A92B4A" w:rsidRDefault="005111A8" w:rsidP="005111A8">
      <w:pPr>
        <w:jc w:val="center"/>
        <w:rPr>
          <w:rFonts w:ascii="Arial Narrow" w:hAnsi="Arial Narrow"/>
          <w:b/>
          <w:sz w:val="44"/>
          <w:szCs w:val="44"/>
        </w:rPr>
      </w:pPr>
      <w:r w:rsidRPr="00A92B4A">
        <w:rPr>
          <w:rFonts w:ascii="Arial Narrow" w:hAnsi="Arial Narrow"/>
          <w:b/>
          <w:sz w:val="44"/>
          <w:szCs w:val="44"/>
          <w:lang w:val="fr-CA"/>
        </w:rPr>
        <w:t xml:space="preserve"> </w:t>
      </w:r>
      <w:r w:rsidRPr="00A92B4A">
        <w:rPr>
          <w:rFonts w:ascii="Arial Narrow" w:hAnsi="Arial Narrow"/>
          <w:b/>
          <w:sz w:val="44"/>
          <w:szCs w:val="44"/>
        </w:rPr>
        <w:t>DANS LE GROUPE SNPC</w:t>
      </w:r>
    </w:p>
    <w:p w:rsidR="00A861F6" w:rsidRDefault="00A861F6"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A123C8" w:rsidRDefault="00A123C8" w:rsidP="003259ED">
      <w:pPr>
        <w:jc w:val="both"/>
        <w:rPr>
          <w:sz w:val="24"/>
          <w:szCs w:val="24"/>
        </w:rPr>
      </w:pPr>
    </w:p>
    <w:p w:rsidR="002555FA" w:rsidRDefault="002555FA" w:rsidP="003259ED">
      <w:pPr>
        <w:jc w:val="both"/>
        <w:rPr>
          <w:sz w:val="24"/>
          <w:szCs w:val="24"/>
        </w:rPr>
      </w:pPr>
    </w:p>
    <w:p w:rsidR="00A123C8" w:rsidRDefault="00A123C8" w:rsidP="003259ED">
      <w:pPr>
        <w:jc w:val="both"/>
        <w:rPr>
          <w:sz w:val="24"/>
          <w:szCs w:val="24"/>
        </w:rPr>
      </w:pPr>
    </w:p>
    <w:p w:rsidR="00A861F6" w:rsidRPr="00A92B4A" w:rsidRDefault="002555FA" w:rsidP="002555FA">
      <w:pPr>
        <w:jc w:val="center"/>
        <w:rPr>
          <w:rFonts w:ascii="Arial Narrow" w:hAnsi="Arial Narrow"/>
          <w:b/>
          <w:sz w:val="44"/>
          <w:szCs w:val="44"/>
          <w:lang w:val="fr-FR"/>
        </w:rPr>
      </w:pPr>
      <w:r w:rsidRPr="00A92B4A">
        <w:rPr>
          <w:rFonts w:ascii="Arial Narrow" w:hAnsi="Arial Narrow"/>
          <w:b/>
          <w:sz w:val="44"/>
          <w:szCs w:val="44"/>
          <w:lang w:val="fr-FR"/>
        </w:rPr>
        <w:t>CONTENU</w:t>
      </w:r>
    </w:p>
    <w:p w:rsidR="002555FA" w:rsidRPr="002555FA" w:rsidRDefault="002555FA" w:rsidP="002555FA">
      <w:pPr>
        <w:jc w:val="center"/>
        <w:rPr>
          <w:b/>
          <w:sz w:val="24"/>
          <w:szCs w:val="24"/>
          <w:lang w:val="fr-FR"/>
        </w:rPr>
      </w:pPr>
    </w:p>
    <w:p w:rsidR="00A861F6" w:rsidRPr="00A92B4A" w:rsidRDefault="00BC7A5E" w:rsidP="00A861F6">
      <w:pPr>
        <w:pStyle w:val="Paragraphedeliste"/>
        <w:numPr>
          <w:ilvl w:val="0"/>
          <w:numId w:val="2"/>
        </w:numPr>
        <w:jc w:val="both"/>
        <w:rPr>
          <w:rFonts w:ascii="Arial Narrow" w:hAnsi="Arial Narrow"/>
          <w:b/>
          <w:sz w:val="28"/>
          <w:szCs w:val="28"/>
        </w:rPr>
      </w:pPr>
      <w:r w:rsidRPr="00A92B4A">
        <w:rPr>
          <w:rFonts w:ascii="Arial Narrow" w:hAnsi="Arial Narrow"/>
          <w:b/>
          <w:sz w:val="28"/>
          <w:szCs w:val="28"/>
        </w:rPr>
        <w:t>Contexte O</w:t>
      </w:r>
      <w:r w:rsidR="00A861F6" w:rsidRPr="00A92B4A">
        <w:rPr>
          <w:rFonts w:ascii="Arial Narrow" w:hAnsi="Arial Narrow"/>
          <w:b/>
          <w:sz w:val="28"/>
          <w:szCs w:val="28"/>
        </w:rPr>
        <w:t>rganisationnel</w:t>
      </w:r>
    </w:p>
    <w:p w:rsidR="00A861F6" w:rsidRPr="00A92B4A" w:rsidRDefault="00A861F6" w:rsidP="00A861F6">
      <w:pPr>
        <w:ind w:left="360"/>
        <w:jc w:val="both"/>
        <w:rPr>
          <w:rFonts w:ascii="Arial Narrow" w:hAnsi="Arial Narrow"/>
          <w:b/>
          <w:sz w:val="28"/>
          <w:szCs w:val="28"/>
        </w:rPr>
      </w:pPr>
    </w:p>
    <w:p w:rsidR="00A861F6" w:rsidRPr="00A92B4A" w:rsidRDefault="00BC7A5E" w:rsidP="00A861F6">
      <w:pPr>
        <w:pStyle w:val="Paragraphedeliste"/>
        <w:numPr>
          <w:ilvl w:val="0"/>
          <w:numId w:val="2"/>
        </w:numPr>
        <w:jc w:val="both"/>
        <w:rPr>
          <w:rFonts w:ascii="Arial Narrow" w:hAnsi="Arial Narrow"/>
          <w:b/>
          <w:sz w:val="28"/>
          <w:szCs w:val="28"/>
          <w:lang w:val="fr-CA"/>
        </w:rPr>
      </w:pPr>
      <w:r w:rsidRPr="00A92B4A">
        <w:rPr>
          <w:rFonts w:ascii="Arial Narrow" w:hAnsi="Arial Narrow"/>
          <w:b/>
          <w:sz w:val="28"/>
          <w:szCs w:val="28"/>
          <w:lang w:val="fr-CA"/>
        </w:rPr>
        <w:t>Stratégie de Gestion des R</w:t>
      </w:r>
      <w:r w:rsidR="00A861F6" w:rsidRPr="00A92B4A">
        <w:rPr>
          <w:rFonts w:ascii="Arial Narrow" w:hAnsi="Arial Narrow"/>
          <w:b/>
          <w:sz w:val="28"/>
          <w:szCs w:val="28"/>
          <w:lang w:val="fr-CA"/>
        </w:rPr>
        <w:t>isques</w:t>
      </w:r>
    </w:p>
    <w:p w:rsidR="00A861F6" w:rsidRPr="00A92B4A" w:rsidRDefault="00A861F6" w:rsidP="00A861F6">
      <w:pPr>
        <w:ind w:left="360"/>
        <w:jc w:val="both"/>
        <w:rPr>
          <w:rFonts w:ascii="Arial Narrow" w:hAnsi="Arial Narrow"/>
          <w:b/>
          <w:sz w:val="28"/>
          <w:szCs w:val="28"/>
          <w:lang w:val="fr-CA"/>
        </w:rPr>
      </w:pPr>
    </w:p>
    <w:p w:rsidR="00A861F6" w:rsidRPr="00A92B4A" w:rsidRDefault="00BC7A5E" w:rsidP="00A861F6">
      <w:pPr>
        <w:pStyle w:val="Paragraphedeliste"/>
        <w:numPr>
          <w:ilvl w:val="0"/>
          <w:numId w:val="2"/>
        </w:numPr>
        <w:jc w:val="both"/>
        <w:rPr>
          <w:rFonts w:ascii="Arial Narrow" w:hAnsi="Arial Narrow"/>
          <w:b/>
          <w:sz w:val="28"/>
          <w:szCs w:val="28"/>
        </w:rPr>
      </w:pPr>
      <w:r w:rsidRPr="00A92B4A">
        <w:rPr>
          <w:rFonts w:ascii="Arial Narrow" w:hAnsi="Arial Narrow"/>
          <w:b/>
          <w:sz w:val="28"/>
          <w:szCs w:val="28"/>
        </w:rPr>
        <w:t>Rôles, Responsabilités et P</w:t>
      </w:r>
      <w:r w:rsidR="00A861F6" w:rsidRPr="00A92B4A">
        <w:rPr>
          <w:rFonts w:ascii="Arial Narrow" w:hAnsi="Arial Narrow"/>
          <w:b/>
          <w:sz w:val="28"/>
          <w:szCs w:val="28"/>
        </w:rPr>
        <w:t>ouvoirs</w:t>
      </w:r>
    </w:p>
    <w:p w:rsidR="00A861F6" w:rsidRPr="00A92B4A" w:rsidRDefault="00A861F6" w:rsidP="00A861F6">
      <w:pPr>
        <w:ind w:left="360"/>
        <w:jc w:val="both"/>
        <w:rPr>
          <w:rFonts w:ascii="Arial Narrow" w:hAnsi="Arial Narrow"/>
          <w:b/>
          <w:sz w:val="28"/>
          <w:szCs w:val="28"/>
        </w:rPr>
      </w:pPr>
    </w:p>
    <w:p w:rsidR="00A861F6" w:rsidRPr="00A92B4A" w:rsidRDefault="00A861F6" w:rsidP="00A861F6">
      <w:pPr>
        <w:pStyle w:val="Paragraphedeliste"/>
        <w:numPr>
          <w:ilvl w:val="0"/>
          <w:numId w:val="2"/>
        </w:numPr>
        <w:jc w:val="both"/>
        <w:rPr>
          <w:rFonts w:ascii="Arial Narrow" w:hAnsi="Arial Narrow"/>
          <w:b/>
          <w:sz w:val="28"/>
          <w:szCs w:val="28"/>
        </w:rPr>
      </w:pPr>
      <w:r w:rsidRPr="00A92B4A">
        <w:rPr>
          <w:rFonts w:ascii="Arial Narrow" w:hAnsi="Arial Narrow"/>
          <w:b/>
          <w:sz w:val="28"/>
          <w:szCs w:val="28"/>
        </w:rPr>
        <w:t>Politique</w:t>
      </w:r>
    </w:p>
    <w:p w:rsidR="00A861F6" w:rsidRPr="00A92B4A" w:rsidRDefault="00A861F6" w:rsidP="00A861F6">
      <w:pPr>
        <w:ind w:left="360"/>
        <w:jc w:val="both"/>
        <w:rPr>
          <w:rFonts w:ascii="Arial Narrow" w:hAnsi="Arial Narrow"/>
          <w:b/>
          <w:sz w:val="28"/>
          <w:szCs w:val="28"/>
        </w:rPr>
      </w:pPr>
    </w:p>
    <w:p w:rsidR="00A861F6" w:rsidRPr="00A92B4A" w:rsidRDefault="00A861F6" w:rsidP="00A861F6">
      <w:pPr>
        <w:pStyle w:val="Paragraphedeliste"/>
        <w:numPr>
          <w:ilvl w:val="0"/>
          <w:numId w:val="2"/>
        </w:numPr>
        <w:jc w:val="both"/>
        <w:rPr>
          <w:rFonts w:ascii="Arial Narrow" w:hAnsi="Arial Narrow"/>
          <w:b/>
          <w:sz w:val="28"/>
          <w:szCs w:val="28"/>
        </w:rPr>
      </w:pPr>
      <w:r w:rsidRPr="00A92B4A">
        <w:rPr>
          <w:rFonts w:ascii="Arial Narrow" w:hAnsi="Arial Narrow"/>
          <w:b/>
          <w:sz w:val="28"/>
          <w:szCs w:val="28"/>
        </w:rPr>
        <w:t>Surveillance</w:t>
      </w:r>
    </w:p>
    <w:p w:rsidR="00A861F6" w:rsidRPr="00A92B4A" w:rsidRDefault="00A861F6" w:rsidP="00A861F6">
      <w:pPr>
        <w:ind w:left="360"/>
        <w:jc w:val="both"/>
        <w:rPr>
          <w:rFonts w:ascii="Arial Narrow" w:hAnsi="Arial Narrow"/>
          <w:b/>
          <w:sz w:val="28"/>
          <w:szCs w:val="28"/>
        </w:rPr>
      </w:pPr>
    </w:p>
    <w:p w:rsidR="00A861F6" w:rsidRPr="00A92B4A" w:rsidRDefault="00A861F6" w:rsidP="00A861F6">
      <w:pPr>
        <w:pStyle w:val="Paragraphedeliste"/>
        <w:numPr>
          <w:ilvl w:val="0"/>
          <w:numId w:val="2"/>
        </w:numPr>
        <w:jc w:val="both"/>
        <w:rPr>
          <w:rFonts w:ascii="Arial Narrow" w:hAnsi="Arial Narrow"/>
          <w:b/>
          <w:sz w:val="28"/>
          <w:szCs w:val="28"/>
          <w:lang w:val="fr-CA"/>
        </w:rPr>
      </w:pPr>
      <w:r w:rsidRPr="00A92B4A">
        <w:rPr>
          <w:rFonts w:ascii="Arial Narrow" w:hAnsi="Arial Narrow"/>
          <w:b/>
          <w:sz w:val="28"/>
          <w:szCs w:val="28"/>
          <w:lang w:val="fr-CA"/>
        </w:rPr>
        <w:t>Gestion des</w:t>
      </w:r>
      <w:r w:rsidR="00BC7A5E" w:rsidRPr="00A92B4A">
        <w:rPr>
          <w:rFonts w:ascii="Arial Narrow" w:hAnsi="Arial Narrow"/>
          <w:b/>
          <w:sz w:val="28"/>
          <w:szCs w:val="28"/>
          <w:lang w:val="fr-CA"/>
        </w:rPr>
        <w:t xml:space="preserve"> Risques de la Chaîne d'Approvisionnement en C</w:t>
      </w:r>
      <w:r w:rsidRPr="00A92B4A">
        <w:rPr>
          <w:rFonts w:ascii="Arial Narrow" w:hAnsi="Arial Narrow"/>
          <w:b/>
          <w:sz w:val="28"/>
          <w:szCs w:val="28"/>
          <w:lang w:val="fr-CA"/>
        </w:rPr>
        <w:t>ybersécurité</w:t>
      </w:r>
    </w:p>
    <w:p w:rsidR="00A861F6" w:rsidRPr="00BC7A5E" w:rsidRDefault="00A861F6"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A123C8" w:rsidRPr="00BC7A5E" w:rsidRDefault="00A123C8" w:rsidP="003259ED">
      <w:pPr>
        <w:jc w:val="both"/>
        <w:rPr>
          <w:sz w:val="24"/>
          <w:szCs w:val="24"/>
          <w:lang w:val="fr-CA"/>
        </w:rPr>
      </w:pPr>
    </w:p>
    <w:p w:rsidR="00A123C8" w:rsidRPr="00BC7A5E" w:rsidRDefault="00A123C8" w:rsidP="003259ED">
      <w:pPr>
        <w:jc w:val="both"/>
        <w:rPr>
          <w:sz w:val="24"/>
          <w:szCs w:val="24"/>
          <w:lang w:val="fr-CA"/>
        </w:rPr>
      </w:pPr>
    </w:p>
    <w:p w:rsidR="00A123C8" w:rsidRPr="00BC7A5E" w:rsidRDefault="00A123C8" w:rsidP="003259ED">
      <w:pPr>
        <w:jc w:val="both"/>
        <w:rPr>
          <w:sz w:val="24"/>
          <w:szCs w:val="24"/>
          <w:lang w:val="fr-CA"/>
        </w:rPr>
      </w:pPr>
    </w:p>
    <w:p w:rsidR="00A123C8" w:rsidRPr="00BC7A5E" w:rsidRDefault="00A123C8" w:rsidP="003259ED">
      <w:pPr>
        <w:jc w:val="both"/>
        <w:rPr>
          <w:sz w:val="24"/>
          <w:szCs w:val="24"/>
          <w:lang w:val="fr-CA"/>
        </w:rPr>
      </w:pPr>
    </w:p>
    <w:p w:rsidR="00911C62" w:rsidRPr="00BC7A5E" w:rsidRDefault="00911C62" w:rsidP="003259ED">
      <w:pPr>
        <w:jc w:val="both"/>
        <w:rPr>
          <w:sz w:val="24"/>
          <w:szCs w:val="24"/>
          <w:lang w:val="fr-CA"/>
        </w:rPr>
      </w:pPr>
    </w:p>
    <w:p w:rsidR="00911C62" w:rsidRPr="00BC7A5E" w:rsidRDefault="00911C62" w:rsidP="003259ED">
      <w:pPr>
        <w:jc w:val="both"/>
        <w:rPr>
          <w:sz w:val="24"/>
          <w:szCs w:val="24"/>
          <w:lang w:val="fr-CA"/>
        </w:rPr>
      </w:pPr>
    </w:p>
    <w:p w:rsidR="00892A2B" w:rsidRPr="00A92B4A" w:rsidRDefault="00BC7A5E" w:rsidP="00A861F6">
      <w:pPr>
        <w:pStyle w:val="Paragraphedeliste"/>
        <w:numPr>
          <w:ilvl w:val="0"/>
          <w:numId w:val="4"/>
        </w:numPr>
        <w:jc w:val="both"/>
        <w:rPr>
          <w:rFonts w:ascii="Arial Narrow" w:hAnsi="Arial Narrow"/>
          <w:b/>
          <w:sz w:val="28"/>
          <w:szCs w:val="28"/>
        </w:rPr>
      </w:pPr>
      <w:r w:rsidRPr="00A92B4A">
        <w:rPr>
          <w:rFonts w:ascii="Arial Narrow" w:hAnsi="Arial Narrow"/>
          <w:b/>
          <w:sz w:val="28"/>
          <w:szCs w:val="28"/>
        </w:rPr>
        <w:t>Contexte O</w:t>
      </w:r>
      <w:r w:rsidR="00892A2B" w:rsidRPr="00A92B4A">
        <w:rPr>
          <w:rFonts w:ascii="Arial Narrow" w:hAnsi="Arial Narrow"/>
          <w:b/>
          <w:sz w:val="28"/>
          <w:szCs w:val="28"/>
        </w:rPr>
        <w:t>rganisationnel</w:t>
      </w:r>
    </w:p>
    <w:p w:rsidR="003259ED" w:rsidRPr="00A92B4A" w:rsidRDefault="003259ED" w:rsidP="003259ED">
      <w:pPr>
        <w:jc w:val="both"/>
        <w:rPr>
          <w:rFonts w:ascii="Arial Narrow" w:hAnsi="Arial Narrow"/>
          <w:sz w:val="24"/>
          <w:szCs w:val="24"/>
          <w:lang w:val="fr-FR"/>
        </w:rPr>
      </w:pPr>
      <w:r w:rsidRPr="00A92B4A">
        <w:rPr>
          <w:rFonts w:ascii="Arial Narrow" w:hAnsi="Arial Narrow"/>
          <w:sz w:val="24"/>
          <w:szCs w:val="24"/>
          <w:lang w:val="fr-FR"/>
        </w:rPr>
        <w:t>La Société Nationale des Pétroles du Congo (SNPC) est un acteur majeur et incontournable du secteur pétrolier congolais. Elle est un établissement public à caractère industriel et commercial doté de la personnalité morale et de l’autonomie financière. La SNPC est l’outil technique de l’Etat, dépositaire de la banque de données de l’industrie pétrolière du Congo. Son capital est de 81.334.654.844 FCFA.</w:t>
      </w:r>
    </w:p>
    <w:p w:rsidR="003259ED" w:rsidRPr="00A92B4A" w:rsidRDefault="003259ED" w:rsidP="003259ED">
      <w:pPr>
        <w:jc w:val="both"/>
        <w:rPr>
          <w:rFonts w:ascii="Arial Narrow" w:hAnsi="Arial Narrow"/>
          <w:sz w:val="24"/>
          <w:szCs w:val="24"/>
          <w:lang w:val="fr-FR"/>
        </w:rPr>
      </w:pPr>
      <w:r w:rsidRPr="00A92B4A">
        <w:rPr>
          <w:rFonts w:ascii="Arial Narrow" w:hAnsi="Arial Narrow"/>
          <w:sz w:val="24"/>
          <w:szCs w:val="24"/>
          <w:lang w:val="fr-FR"/>
        </w:rPr>
        <w:t>Constituée en Groupe, la Société Nationale des Pétroles du Congo est active sur toute la chaîne de l'industrie pétrolière au travers de six filiales proactives dans les filières pétrolières Amont et Aval : SONAREP, ILOGS, SFP, SNPC TRADING, CORAF, SNPC D. La SNPC possède également une Fondation d'entreprise, la FONDATION SNPC.</w:t>
      </w:r>
    </w:p>
    <w:p w:rsidR="00892A2B" w:rsidRPr="00A92B4A" w:rsidRDefault="00892A2B" w:rsidP="003259ED">
      <w:pPr>
        <w:jc w:val="both"/>
        <w:rPr>
          <w:rFonts w:ascii="Arial Narrow" w:hAnsi="Arial Narrow"/>
          <w:sz w:val="24"/>
          <w:szCs w:val="24"/>
          <w:lang w:val="fr-FR"/>
        </w:rPr>
      </w:pPr>
      <w:r w:rsidRPr="00A92B4A">
        <w:rPr>
          <w:rFonts w:ascii="Arial Narrow" w:hAnsi="Arial Narrow"/>
          <w:sz w:val="24"/>
          <w:szCs w:val="24"/>
          <w:lang w:val="fr-FR"/>
        </w:rPr>
        <w:t>La vision de la Direction Générale est définie à travers le document stratégique performance 2025 qui se décline en quatre piliers distincts, à savoir :</w:t>
      </w:r>
    </w:p>
    <w:p w:rsidR="00892A2B" w:rsidRPr="00A92B4A" w:rsidRDefault="00892A2B" w:rsidP="007F371E">
      <w:pPr>
        <w:pStyle w:val="Paragraphedeliste"/>
        <w:numPr>
          <w:ilvl w:val="0"/>
          <w:numId w:val="1"/>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Pilier 1 : Augmentation des revenus</w:t>
      </w:r>
    </w:p>
    <w:p w:rsidR="00892A2B" w:rsidRPr="00A92B4A" w:rsidRDefault="00892A2B" w:rsidP="007F371E">
      <w:pPr>
        <w:pStyle w:val="Paragraphedeliste"/>
        <w:numPr>
          <w:ilvl w:val="0"/>
          <w:numId w:val="1"/>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Pilier 2 : Maîtrise des coûts</w:t>
      </w:r>
    </w:p>
    <w:p w:rsidR="00892A2B" w:rsidRPr="00A92B4A" w:rsidRDefault="00892A2B" w:rsidP="007F371E">
      <w:pPr>
        <w:pStyle w:val="Paragraphedeliste"/>
        <w:numPr>
          <w:ilvl w:val="0"/>
          <w:numId w:val="1"/>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Pilier 3 : Contribution à l’action gouvernementale</w:t>
      </w:r>
    </w:p>
    <w:p w:rsidR="00892A2B" w:rsidRPr="00A92B4A" w:rsidRDefault="00892A2B" w:rsidP="007F371E">
      <w:pPr>
        <w:pStyle w:val="Paragraphedeliste"/>
        <w:numPr>
          <w:ilvl w:val="0"/>
          <w:numId w:val="1"/>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Pilier 4 : Gouvernance et maîtrise des activités</w:t>
      </w:r>
    </w:p>
    <w:p w:rsidR="007F371E" w:rsidRPr="00A92B4A" w:rsidRDefault="007F371E" w:rsidP="003259ED">
      <w:pPr>
        <w:jc w:val="both"/>
        <w:rPr>
          <w:rFonts w:ascii="Arial Narrow" w:hAnsi="Arial Narrow"/>
          <w:sz w:val="24"/>
          <w:szCs w:val="24"/>
          <w:lang w:val="fr-CA"/>
        </w:rPr>
      </w:pPr>
    </w:p>
    <w:p w:rsidR="009F7C66" w:rsidRPr="00A92B4A" w:rsidRDefault="003259ED" w:rsidP="003259ED">
      <w:pPr>
        <w:jc w:val="both"/>
        <w:rPr>
          <w:rFonts w:ascii="Arial Narrow" w:hAnsi="Arial Narrow"/>
          <w:sz w:val="24"/>
          <w:szCs w:val="24"/>
          <w:lang w:val="fr-FR"/>
        </w:rPr>
      </w:pPr>
      <w:r w:rsidRPr="00A92B4A">
        <w:rPr>
          <w:rFonts w:ascii="Arial Narrow" w:hAnsi="Arial Narrow"/>
          <w:sz w:val="24"/>
          <w:szCs w:val="24"/>
          <w:lang w:val="fr-CA"/>
        </w:rPr>
        <w:t>Pour réaliser les object</w:t>
      </w:r>
      <w:r w:rsidR="00E51C07" w:rsidRPr="00A92B4A">
        <w:rPr>
          <w:rFonts w:ascii="Arial Narrow" w:hAnsi="Arial Narrow"/>
          <w:sz w:val="24"/>
          <w:szCs w:val="24"/>
          <w:lang w:val="fr-CA"/>
        </w:rPr>
        <w:t>ifs fixés pour ces différents p</w:t>
      </w:r>
      <w:r w:rsidR="00E51C07" w:rsidRPr="00A92B4A">
        <w:rPr>
          <w:rFonts w:ascii="Arial Narrow" w:hAnsi="Arial Narrow"/>
          <w:sz w:val="24"/>
          <w:szCs w:val="24"/>
          <w:lang w:val="fr-FR"/>
        </w:rPr>
        <w:t>i</w:t>
      </w:r>
      <w:r w:rsidRPr="00A92B4A">
        <w:rPr>
          <w:rFonts w:ascii="Arial Narrow" w:hAnsi="Arial Narrow"/>
          <w:sz w:val="24"/>
          <w:szCs w:val="24"/>
          <w:lang w:val="fr-CA"/>
        </w:rPr>
        <w:t xml:space="preserve">liers les systèmes d’information de la SNPC et de ses filiales sont amenés </w:t>
      </w:r>
      <w:r w:rsidRPr="00A92B4A">
        <w:rPr>
          <w:rFonts w:ascii="Arial Narrow" w:hAnsi="Arial Narrow"/>
          <w:sz w:val="24"/>
          <w:szCs w:val="24"/>
          <w:lang w:val="fr-FR"/>
        </w:rPr>
        <w:t xml:space="preserve">à travers les DSI </w:t>
      </w:r>
      <w:r w:rsidRPr="00A92B4A">
        <w:rPr>
          <w:rFonts w:ascii="Arial Narrow" w:hAnsi="Arial Narrow"/>
          <w:sz w:val="24"/>
          <w:szCs w:val="24"/>
          <w:lang w:val="fr-CA"/>
        </w:rPr>
        <w:t>à y apporter une contribution en favorisant une transition numérique par le déploiement d’infrastructure, matéri</w:t>
      </w:r>
      <w:r w:rsidR="00E51C07" w:rsidRPr="00A92B4A">
        <w:rPr>
          <w:rFonts w:ascii="Arial Narrow" w:hAnsi="Arial Narrow"/>
          <w:sz w:val="24"/>
          <w:szCs w:val="24"/>
          <w:lang w:val="fr-CA"/>
        </w:rPr>
        <w:t>elle et logiciels</w:t>
      </w:r>
      <w:r w:rsidR="00E51C07" w:rsidRPr="00A92B4A">
        <w:rPr>
          <w:rFonts w:ascii="Arial Narrow" w:hAnsi="Arial Narrow"/>
          <w:sz w:val="24"/>
          <w:szCs w:val="24"/>
          <w:lang w:val="fr-FR"/>
        </w:rPr>
        <w:t xml:space="preserve"> </w:t>
      </w:r>
      <w:r w:rsidR="003913D8" w:rsidRPr="00A92B4A">
        <w:rPr>
          <w:rFonts w:ascii="Arial Narrow" w:hAnsi="Arial Narrow"/>
          <w:sz w:val="24"/>
          <w:szCs w:val="24"/>
          <w:lang w:val="fr-FR"/>
        </w:rPr>
        <w:t xml:space="preserve">encadrés </w:t>
      </w:r>
      <w:r w:rsidR="009F7C66" w:rsidRPr="00A92B4A">
        <w:rPr>
          <w:rFonts w:ascii="Arial Narrow" w:hAnsi="Arial Narrow"/>
          <w:sz w:val="24"/>
          <w:szCs w:val="24"/>
          <w:lang w:val="fr-FR"/>
        </w:rPr>
        <w:t>pa</w:t>
      </w:r>
      <w:r w:rsidR="009E3CDB" w:rsidRPr="00A92B4A">
        <w:rPr>
          <w:rFonts w:ascii="Arial Narrow" w:hAnsi="Arial Narrow"/>
          <w:sz w:val="24"/>
          <w:szCs w:val="24"/>
          <w:lang w:val="fr-FR"/>
        </w:rPr>
        <w:t xml:space="preserve">r des normes, mesures, </w:t>
      </w:r>
      <w:r w:rsidR="009F7C66" w:rsidRPr="00A92B4A">
        <w:rPr>
          <w:rFonts w:ascii="Arial Narrow" w:hAnsi="Arial Narrow"/>
          <w:sz w:val="24"/>
          <w:szCs w:val="24"/>
          <w:lang w:val="fr-FR"/>
        </w:rPr>
        <w:t xml:space="preserve">exigences </w:t>
      </w:r>
      <w:r w:rsidR="009E3CDB" w:rsidRPr="00A92B4A">
        <w:rPr>
          <w:rFonts w:ascii="Arial Narrow" w:hAnsi="Arial Narrow"/>
          <w:sz w:val="24"/>
          <w:szCs w:val="24"/>
          <w:lang w:val="fr-FR"/>
        </w:rPr>
        <w:t xml:space="preserve">et contrôles </w:t>
      </w:r>
      <w:r w:rsidR="00E51C07" w:rsidRPr="00A92B4A">
        <w:rPr>
          <w:rFonts w:ascii="Arial Narrow" w:hAnsi="Arial Narrow"/>
          <w:sz w:val="24"/>
          <w:szCs w:val="24"/>
          <w:lang w:val="fr-FR"/>
        </w:rPr>
        <w:t xml:space="preserve">qui </w:t>
      </w:r>
      <w:r w:rsidR="009F7C66" w:rsidRPr="00A92B4A">
        <w:rPr>
          <w:rFonts w:ascii="Arial Narrow" w:hAnsi="Arial Narrow"/>
          <w:sz w:val="24"/>
          <w:szCs w:val="24"/>
          <w:lang w:val="fr-FR"/>
        </w:rPr>
        <w:t>concourent à la protection contre les cyberattaques internes ou externes.</w:t>
      </w:r>
    </w:p>
    <w:p w:rsidR="009F7C66" w:rsidRPr="00BC7A5E" w:rsidRDefault="009F7C66" w:rsidP="003259ED">
      <w:pPr>
        <w:jc w:val="both"/>
        <w:rPr>
          <w:sz w:val="24"/>
          <w:szCs w:val="24"/>
          <w:lang w:val="fr-CA"/>
        </w:rPr>
      </w:pPr>
    </w:p>
    <w:p w:rsidR="007D5E62" w:rsidRPr="00A92B4A" w:rsidRDefault="00BC7A5E" w:rsidP="00A861F6">
      <w:pPr>
        <w:pStyle w:val="Paragraphedeliste"/>
        <w:numPr>
          <w:ilvl w:val="0"/>
          <w:numId w:val="4"/>
        </w:numPr>
        <w:jc w:val="both"/>
        <w:rPr>
          <w:rFonts w:ascii="Arial Narrow" w:hAnsi="Arial Narrow"/>
          <w:b/>
          <w:sz w:val="28"/>
          <w:szCs w:val="28"/>
          <w:lang w:val="fr-CA"/>
        </w:rPr>
      </w:pPr>
      <w:r w:rsidRPr="00A92B4A">
        <w:rPr>
          <w:rFonts w:ascii="Arial Narrow" w:hAnsi="Arial Narrow"/>
          <w:b/>
          <w:sz w:val="28"/>
          <w:szCs w:val="28"/>
          <w:lang w:val="fr-CA"/>
        </w:rPr>
        <w:t>Stratégie de Gestion des R</w:t>
      </w:r>
      <w:r w:rsidR="007D5E62" w:rsidRPr="00A92B4A">
        <w:rPr>
          <w:rFonts w:ascii="Arial Narrow" w:hAnsi="Arial Narrow"/>
          <w:b/>
          <w:sz w:val="28"/>
          <w:szCs w:val="28"/>
          <w:lang w:val="fr-CA"/>
        </w:rPr>
        <w:t>isques</w:t>
      </w:r>
    </w:p>
    <w:p w:rsidR="009E3CDB" w:rsidRPr="00A92B4A" w:rsidRDefault="009E3CDB" w:rsidP="009E3CDB">
      <w:pPr>
        <w:jc w:val="both"/>
        <w:rPr>
          <w:rFonts w:ascii="Arial Narrow" w:hAnsi="Arial Narrow"/>
          <w:sz w:val="24"/>
          <w:szCs w:val="24"/>
          <w:lang w:val="fr-FR"/>
        </w:rPr>
      </w:pPr>
      <w:r w:rsidRPr="00A92B4A">
        <w:rPr>
          <w:rFonts w:ascii="Arial Narrow" w:hAnsi="Arial Narrow"/>
          <w:sz w:val="24"/>
          <w:szCs w:val="24"/>
          <w:lang w:val="fr-FR"/>
        </w:rPr>
        <w:t>Pour garantir la protection contre les cyberattaques internes ou externes il convient d’</w:t>
      </w:r>
      <w:r w:rsidR="0095151B" w:rsidRPr="00A92B4A">
        <w:rPr>
          <w:rFonts w:ascii="Arial Narrow" w:hAnsi="Arial Narrow"/>
          <w:sz w:val="24"/>
          <w:szCs w:val="24"/>
          <w:lang w:val="fr-FR"/>
        </w:rPr>
        <w:t>identifier tou</w:t>
      </w:r>
      <w:r w:rsidRPr="00A92B4A">
        <w:rPr>
          <w:rFonts w:ascii="Arial Narrow" w:hAnsi="Arial Narrow"/>
          <w:sz w:val="24"/>
          <w:szCs w:val="24"/>
          <w:lang w:val="fr-FR"/>
        </w:rPr>
        <w:t xml:space="preserve">s les risques </w:t>
      </w:r>
      <w:r w:rsidRPr="00A92B4A">
        <w:rPr>
          <w:rFonts w:ascii="Arial Narrow" w:hAnsi="Arial Narrow"/>
          <w:sz w:val="24"/>
          <w:szCs w:val="24"/>
          <w:lang w:val="fr-CA"/>
        </w:rPr>
        <w:t xml:space="preserve">encourus susceptibles de mettre en cause </w:t>
      </w:r>
      <w:r w:rsidRPr="00A92B4A">
        <w:rPr>
          <w:rFonts w:ascii="Arial Narrow" w:hAnsi="Arial Narrow"/>
          <w:sz w:val="24"/>
          <w:szCs w:val="24"/>
          <w:lang w:val="fr-FR"/>
        </w:rPr>
        <w:t xml:space="preserve">la </w:t>
      </w:r>
      <w:r w:rsidRPr="00A92B4A">
        <w:rPr>
          <w:rFonts w:ascii="Arial Narrow" w:hAnsi="Arial Narrow"/>
          <w:sz w:val="24"/>
          <w:szCs w:val="24"/>
          <w:lang w:val="fr-CA"/>
        </w:rPr>
        <w:t>Confidentialité</w:t>
      </w:r>
      <w:r w:rsidRPr="00A92B4A">
        <w:rPr>
          <w:rFonts w:ascii="Arial Narrow" w:hAnsi="Arial Narrow"/>
          <w:sz w:val="24"/>
          <w:szCs w:val="24"/>
          <w:lang w:val="fr-FR"/>
        </w:rPr>
        <w:t xml:space="preserve">, la </w:t>
      </w:r>
      <w:r w:rsidRPr="00A92B4A">
        <w:rPr>
          <w:rFonts w:ascii="Arial Narrow" w:hAnsi="Arial Narrow"/>
          <w:sz w:val="24"/>
          <w:szCs w:val="24"/>
          <w:lang w:val="fr-CA"/>
        </w:rPr>
        <w:t>Disponibilité</w:t>
      </w:r>
      <w:r w:rsidRPr="00A92B4A">
        <w:rPr>
          <w:rFonts w:ascii="Arial Narrow" w:hAnsi="Arial Narrow"/>
          <w:sz w:val="24"/>
          <w:szCs w:val="24"/>
          <w:lang w:val="fr-FR"/>
        </w:rPr>
        <w:t xml:space="preserve"> et l’</w:t>
      </w:r>
      <w:r w:rsidRPr="00A92B4A">
        <w:rPr>
          <w:rFonts w:ascii="Arial Narrow" w:hAnsi="Arial Narrow"/>
          <w:sz w:val="24"/>
          <w:szCs w:val="24"/>
          <w:lang w:val="fr-CA"/>
        </w:rPr>
        <w:t>Intégrité</w:t>
      </w:r>
      <w:r w:rsidRPr="00A92B4A">
        <w:rPr>
          <w:rFonts w:ascii="Arial Narrow" w:hAnsi="Arial Narrow"/>
          <w:sz w:val="24"/>
          <w:szCs w:val="24"/>
          <w:lang w:val="fr-FR"/>
        </w:rPr>
        <w:t xml:space="preserve"> des données.</w:t>
      </w:r>
    </w:p>
    <w:p w:rsidR="00A92B4A" w:rsidRPr="00BC7A5E" w:rsidRDefault="00A92B4A" w:rsidP="003259ED">
      <w:pPr>
        <w:jc w:val="both"/>
        <w:rPr>
          <w:sz w:val="24"/>
          <w:szCs w:val="24"/>
          <w:lang w:val="fr-CA"/>
        </w:rPr>
      </w:pPr>
    </w:p>
    <w:p w:rsidR="007D5E62" w:rsidRPr="00A92B4A" w:rsidRDefault="00BC7A5E" w:rsidP="00A861F6">
      <w:pPr>
        <w:pStyle w:val="Paragraphedeliste"/>
        <w:numPr>
          <w:ilvl w:val="0"/>
          <w:numId w:val="4"/>
        </w:numPr>
        <w:jc w:val="both"/>
        <w:rPr>
          <w:rFonts w:ascii="Arial Narrow" w:hAnsi="Arial Narrow"/>
          <w:b/>
          <w:sz w:val="28"/>
          <w:szCs w:val="28"/>
        </w:rPr>
      </w:pPr>
      <w:r w:rsidRPr="00A92B4A">
        <w:rPr>
          <w:rFonts w:ascii="Arial Narrow" w:hAnsi="Arial Narrow"/>
          <w:b/>
          <w:sz w:val="28"/>
          <w:szCs w:val="28"/>
        </w:rPr>
        <w:t>Rôles, Responsabilités et P</w:t>
      </w:r>
      <w:r w:rsidR="007D5E62" w:rsidRPr="00A92B4A">
        <w:rPr>
          <w:rFonts w:ascii="Arial Narrow" w:hAnsi="Arial Narrow"/>
          <w:b/>
          <w:sz w:val="28"/>
          <w:szCs w:val="28"/>
        </w:rPr>
        <w:t>ouvoirs</w:t>
      </w:r>
    </w:p>
    <w:p w:rsidR="007D5E62" w:rsidRPr="00A92B4A" w:rsidRDefault="002452B5" w:rsidP="003259ED">
      <w:pPr>
        <w:jc w:val="both"/>
        <w:rPr>
          <w:rFonts w:ascii="Arial Narrow" w:hAnsi="Arial Narrow"/>
          <w:sz w:val="24"/>
          <w:szCs w:val="24"/>
          <w:lang w:val="fr-FR"/>
        </w:rPr>
      </w:pPr>
      <w:r w:rsidRPr="00A92B4A">
        <w:rPr>
          <w:rFonts w:ascii="Arial Narrow" w:hAnsi="Arial Narrow"/>
          <w:sz w:val="24"/>
          <w:szCs w:val="24"/>
          <w:lang w:val="fr-FR"/>
        </w:rPr>
        <w:t>Le processus de définition des rôles et des responsabilités est un élément crucial dans la mise en place d’un système de défense solide contre les cybermenaces.</w:t>
      </w:r>
    </w:p>
    <w:p w:rsidR="007F371E" w:rsidRDefault="007F371E" w:rsidP="003259ED">
      <w:pPr>
        <w:jc w:val="both"/>
        <w:rPr>
          <w:sz w:val="24"/>
          <w:szCs w:val="24"/>
          <w:lang w:val="fr-FR"/>
        </w:rPr>
      </w:pPr>
    </w:p>
    <w:p w:rsidR="002452B5" w:rsidRPr="00A92B4A" w:rsidRDefault="00BC7A5E" w:rsidP="007F371E">
      <w:pPr>
        <w:pStyle w:val="Paragraphedeliste"/>
        <w:numPr>
          <w:ilvl w:val="0"/>
          <w:numId w:val="6"/>
        </w:numPr>
        <w:jc w:val="both"/>
        <w:rPr>
          <w:rFonts w:ascii="Arial Narrow" w:hAnsi="Arial Narrow"/>
          <w:b/>
          <w:sz w:val="24"/>
          <w:szCs w:val="24"/>
          <w:lang w:val="fr-FR"/>
        </w:rPr>
      </w:pPr>
      <w:r w:rsidRPr="00A92B4A">
        <w:rPr>
          <w:rFonts w:ascii="Arial Narrow" w:hAnsi="Arial Narrow"/>
          <w:b/>
          <w:sz w:val="24"/>
          <w:szCs w:val="24"/>
          <w:lang w:val="fr-FR"/>
        </w:rPr>
        <w:t>Le C</w:t>
      </w:r>
      <w:r w:rsidR="00FA74BE" w:rsidRPr="00A92B4A">
        <w:rPr>
          <w:rFonts w:ascii="Arial Narrow" w:hAnsi="Arial Narrow"/>
          <w:b/>
          <w:sz w:val="24"/>
          <w:szCs w:val="24"/>
          <w:lang w:val="fr-FR"/>
        </w:rPr>
        <w:t xml:space="preserve">onseil </w:t>
      </w:r>
      <w:r w:rsidRPr="00A92B4A">
        <w:rPr>
          <w:rFonts w:ascii="Arial Narrow" w:hAnsi="Arial Narrow"/>
          <w:b/>
          <w:sz w:val="24"/>
          <w:szCs w:val="24"/>
          <w:lang w:val="fr-FR"/>
        </w:rPr>
        <w:t>d’A</w:t>
      </w:r>
      <w:r w:rsidR="00FA74BE" w:rsidRPr="00A92B4A">
        <w:rPr>
          <w:rFonts w:ascii="Arial Narrow" w:hAnsi="Arial Narrow"/>
          <w:b/>
          <w:sz w:val="24"/>
          <w:szCs w:val="24"/>
          <w:lang w:val="fr-FR"/>
        </w:rPr>
        <w:t>dministration</w:t>
      </w:r>
    </w:p>
    <w:p w:rsidR="00FA74BE" w:rsidRPr="00A92B4A" w:rsidRDefault="00284996" w:rsidP="00284996">
      <w:pPr>
        <w:ind w:firstLine="720"/>
        <w:jc w:val="both"/>
        <w:rPr>
          <w:rFonts w:ascii="Arial Narrow" w:hAnsi="Arial Narrow"/>
          <w:sz w:val="24"/>
          <w:szCs w:val="24"/>
          <w:lang w:val="fr-FR"/>
        </w:rPr>
      </w:pPr>
      <w:r w:rsidRPr="00A92B4A">
        <w:rPr>
          <w:rFonts w:ascii="Arial Narrow" w:hAnsi="Arial Narrow"/>
          <w:sz w:val="24"/>
          <w:szCs w:val="24"/>
          <w:lang w:val="fr-FR"/>
        </w:rPr>
        <w:t>F</w:t>
      </w:r>
      <w:r w:rsidR="00FA74BE" w:rsidRPr="00A92B4A">
        <w:rPr>
          <w:rFonts w:ascii="Arial Narrow" w:hAnsi="Arial Narrow"/>
          <w:sz w:val="24"/>
          <w:szCs w:val="24"/>
          <w:lang w:val="fr-FR"/>
        </w:rPr>
        <w:t>ixer</w:t>
      </w:r>
      <w:r w:rsidRPr="00A92B4A">
        <w:rPr>
          <w:rFonts w:ascii="Arial Narrow" w:hAnsi="Arial Narrow"/>
          <w:sz w:val="24"/>
          <w:szCs w:val="24"/>
          <w:lang w:val="fr-FR"/>
        </w:rPr>
        <w:t>a des orientations et des objectifs de haut niveau</w:t>
      </w:r>
    </w:p>
    <w:p w:rsidR="00284996" w:rsidRPr="00FA74BE" w:rsidRDefault="00284996" w:rsidP="00284996">
      <w:pPr>
        <w:ind w:firstLine="720"/>
        <w:jc w:val="both"/>
        <w:rPr>
          <w:sz w:val="24"/>
          <w:szCs w:val="24"/>
          <w:lang w:val="fr-FR"/>
        </w:rPr>
      </w:pPr>
    </w:p>
    <w:p w:rsidR="00FA74BE" w:rsidRPr="00A92B4A" w:rsidRDefault="00FA74BE" w:rsidP="007F371E">
      <w:pPr>
        <w:pStyle w:val="Paragraphedeliste"/>
        <w:numPr>
          <w:ilvl w:val="0"/>
          <w:numId w:val="6"/>
        </w:numPr>
        <w:jc w:val="both"/>
        <w:rPr>
          <w:rFonts w:ascii="Arial Narrow" w:hAnsi="Arial Narrow"/>
          <w:b/>
          <w:sz w:val="24"/>
          <w:szCs w:val="24"/>
          <w:lang w:val="fr-FR"/>
        </w:rPr>
      </w:pPr>
      <w:r w:rsidRPr="00A92B4A">
        <w:rPr>
          <w:rFonts w:ascii="Arial Narrow" w:hAnsi="Arial Narrow"/>
          <w:b/>
          <w:sz w:val="24"/>
          <w:szCs w:val="24"/>
          <w:lang w:val="fr-FR"/>
        </w:rPr>
        <w:lastRenderedPageBreak/>
        <w:t>Le Directeur Général</w:t>
      </w:r>
    </w:p>
    <w:p w:rsidR="00FA74BE" w:rsidRDefault="00284996" w:rsidP="00A92B4A">
      <w:pPr>
        <w:pStyle w:val="Paragraphedeliste"/>
        <w:rPr>
          <w:rFonts w:ascii="Arial Narrow" w:hAnsi="Arial Narrow"/>
          <w:sz w:val="24"/>
          <w:szCs w:val="24"/>
          <w:lang w:val="fr-FR"/>
        </w:rPr>
      </w:pPr>
      <w:r w:rsidRPr="00A92B4A">
        <w:rPr>
          <w:rFonts w:ascii="Arial Narrow" w:hAnsi="Arial Narrow"/>
          <w:sz w:val="24"/>
          <w:szCs w:val="24"/>
          <w:lang w:val="fr-FR"/>
        </w:rPr>
        <w:t>Assurera la tactique, le financement et le management des ressources</w:t>
      </w:r>
      <w:r w:rsidR="006B03A3" w:rsidRPr="00A92B4A">
        <w:rPr>
          <w:rFonts w:ascii="Arial Narrow" w:hAnsi="Arial Narrow"/>
          <w:sz w:val="24"/>
          <w:szCs w:val="24"/>
          <w:lang w:val="fr-FR"/>
        </w:rPr>
        <w:t>. Il marquera son engagement et son approbation du programme de cybersécurité.</w:t>
      </w:r>
    </w:p>
    <w:p w:rsidR="00A92B4A" w:rsidRPr="00A92B4A" w:rsidRDefault="00A92B4A" w:rsidP="00A92B4A">
      <w:pPr>
        <w:pStyle w:val="Paragraphedeliste"/>
        <w:rPr>
          <w:rFonts w:ascii="Arial Narrow" w:hAnsi="Arial Narrow"/>
          <w:sz w:val="24"/>
          <w:szCs w:val="24"/>
          <w:lang w:val="fr-FR"/>
        </w:rPr>
      </w:pPr>
    </w:p>
    <w:p w:rsidR="00FA74BE" w:rsidRPr="00A92B4A" w:rsidRDefault="00FA74BE" w:rsidP="007F371E">
      <w:pPr>
        <w:pStyle w:val="Paragraphedeliste"/>
        <w:numPr>
          <w:ilvl w:val="0"/>
          <w:numId w:val="6"/>
        </w:numPr>
        <w:spacing w:after="0"/>
        <w:ind w:left="714" w:hanging="357"/>
        <w:contextualSpacing w:val="0"/>
        <w:jc w:val="both"/>
        <w:rPr>
          <w:rFonts w:ascii="Arial Narrow" w:hAnsi="Arial Narrow"/>
          <w:b/>
          <w:sz w:val="24"/>
          <w:szCs w:val="24"/>
          <w:lang w:val="fr-FR"/>
        </w:rPr>
      </w:pPr>
      <w:r w:rsidRPr="00A92B4A">
        <w:rPr>
          <w:rFonts w:ascii="Arial Narrow" w:hAnsi="Arial Narrow"/>
          <w:b/>
          <w:sz w:val="24"/>
          <w:szCs w:val="24"/>
          <w:lang w:val="fr-FR"/>
        </w:rPr>
        <w:t>Les Ressource</w:t>
      </w:r>
      <w:r w:rsidR="00BC7A5E" w:rsidRPr="00A92B4A">
        <w:rPr>
          <w:rFonts w:ascii="Arial Narrow" w:hAnsi="Arial Narrow"/>
          <w:b/>
          <w:sz w:val="24"/>
          <w:szCs w:val="24"/>
          <w:lang w:val="fr-FR"/>
        </w:rPr>
        <w:t xml:space="preserve"> H</w:t>
      </w:r>
      <w:r w:rsidRPr="00A92B4A">
        <w:rPr>
          <w:rFonts w:ascii="Arial Narrow" w:hAnsi="Arial Narrow"/>
          <w:b/>
          <w:sz w:val="24"/>
          <w:szCs w:val="24"/>
          <w:lang w:val="fr-FR"/>
        </w:rPr>
        <w:t>umaines</w:t>
      </w:r>
    </w:p>
    <w:p w:rsidR="00AB5340" w:rsidRPr="00A92B4A" w:rsidRDefault="00453C97" w:rsidP="00AB5340">
      <w:pPr>
        <w:spacing w:after="0"/>
        <w:ind w:left="720"/>
        <w:jc w:val="both"/>
        <w:rPr>
          <w:rFonts w:ascii="Arial Narrow" w:hAnsi="Arial Narrow"/>
          <w:sz w:val="24"/>
          <w:szCs w:val="24"/>
          <w:lang w:val="fr-FR"/>
        </w:rPr>
      </w:pPr>
      <w:r w:rsidRPr="00A92B4A">
        <w:rPr>
          <w:rFonts w:ascii="Arial Narrow" w:hAnsi="Arial Narrow"/>
          <w:sz w:val="24"/>
          <w:szCs w:val="24"/>
          <w:lang w:val="fr-FR"/>
        </w:rPr>
        <w:t>Intégrera les considérations de gestion des risques de cybersécurité dans les processus de ressources humaines (par exemple, sélection du personnel, intégration, départ).</w:t>
      </w:r>
    </w:p>
    <w:p w:rsidR="00AB5340" w:rsidRPr="00A92B4A" w:rsidRDefault="00453C97" w:rsidP="00AB5340">
      <w:pPr>
        <w:spacing w:after="0"/>
        <w:ind w:left="720"/>
        <w:jc w:val="both"/>
        <w:rPr>
          <w:rFonts w:ascii="Arial Narrow" w:hAnsi="Arial Narrow"/>
          <w:sz w:val="24"/>
          <w:szCs w:val="24"/>
          <w:lang w:val="fr-FR"/>
        </w:rPr>
      </w:pPr>
      <w:r w:rsidRPr="00A92B4A">
        <w:rPr>
          <w:rFonts w:ascii="Arial Narrow" w:hAnsi="Arial Narrow"/>
          <w:sz w:val="24"/>
          <w:szCs w:val="24"/>
          <w:lang w:val="fr-FR"/>
        </w:rPr>
        <w:t>Considérez les connaissances en cybersécurité comme un facteur positif</w:t>
      </w:r>
      <w:r w:rsidR="00AB5340" w:rsidRPr="00A92B4A">
        <w:rPr>
          <w:rFonts w:ascii="Arial Narrow" w:hAnsi="Arial Narrow"/>
          <w:sz w:val="24"/>
          <w:szCs w:val="24"/>
          <w:lang w:val="fr-FR"/>
        </w:rPr>
        <w:t xml:space="preserve"> dans les décisions d’embauche et </w:t>
      </w:r>
      <w:r w:rsidRPr="00A92B4A">
        <w:rPr>
          <w:rFonts w:ascii="Arial Narrow" w:hAnsi="Arial Narrow"/>
          <w:sz w:val="24"/>
          <w:szCs w:val="24"/>
          <w:lang w:val="fr-FR"/>
        </w:rPr>
        <w:t>de formation</w:t>
      </w:r>
      <w:r w:rsidR="00AB5340" w:rsidRPr="00A92B4A">
        <w:rPr>
          <w:rFonts w:ascii="Arial Narrow" w:hAnsi="Arial Narrow"/>
          <w:sz w:val="24"/>
          <w:szCs w:val="24"/>
          <w:lang w:val="fr-FR"/>
        </w:rPr>
        <w:t xml:space="preserve">. </w:t>
      </w:r>
    </w:p>
    <w:p w:rsidR="00FA74BE" w:rsidRPr="00A92B4A" w:rsidRDefault="00453C97" w:rsidP="00AB5340">
      <w:pPr>
        <w:spacing w:after="0"/>
        <w:ind w:left="720"/>
        <w:jc w:val="both"/>
        <w:rPr>
          <w:rFonts w:ascii="Arial Narrow" w:hAnsi="Arial Narrow"/>
          <w:sz w:val="24"/>
          <w:szCs w:val="24"/>
          <w:lang w:val="fr-FR"/>
        </w:rPr>
      </w:pPr>
      <w:r w:rsidRPr="00A92B4A">
        <w:rPr>
          <w:rFonts w:ascii="Arial Narrow" w:hAnsi="Arial Narrow"/>
          <w:sz w:val="24"/>
          <w:szCs w:val="24"/>
          <w:lang w:val="fr-FR"/>
        </w:rPr>
        <w:t>Définir et faire respecter les obligations du personnel afin qu'il soit informé, respecte et fasse respecter les politiques de sécurité liées à ses fonctions.</w:t>
      </w:r>
    </w:p>
    <w:p w:rsidR="00AB5340" w:rsidRPr="00A92B4A" w:rsidRDefault="00AB5340" w:rsidP="00AB5340">
      <w:pPr>
        <w:spacing w:after="0"/>
        <w:ind w:left="720"/>
        <w:jc w:val="both"/>
        <w:rPr>
          <w:rFonts w:ascii="Arial Narrow" w:hAnsi="Arial Narrow"/>
          <w:sz w:val="24"/>
          <w:szCs w:val="24"/>
          <w:lang w:val="fr-FR"/>
        </w:rPr>
      </w:pPr>
    </w:p>
    <w:p w:rsidR="00FA74BE" w:rsidRPr="00A92B4A" w:rsidRDefault="00FA74BE" w:rsidP="007F371E">
      <w:pPr>
        <w:pStyle w:val="Paragraphedeliste"/>
        <w:numPr>
          <w:ilvl w:val="0"/>
          <w:numId w:val="6"/>
        </w:numPr>
        <w:spacing w:after="0"/>
        <w:contextualSpacing w:val="0"/>
        <w:jc w:val="both"/>
        <w:rPr>
          <w:rFonts w:ascii="Arial Narrow" w:hAnsi="Arial Narrow"/>
          <w:b/>
          <w:sz w:val="24"/>
          <w:szCs w:val="24"/>
          <w:lang w:val="fr-FR"/>
        </w:rPr>
      </w:pPr>
      <w:r w:rsidRPr="00A92B4A">
        <w:rPr>
          <w:rFonts w:ascii="Arial Narrow" w:hAnsi="Arial Narrow"/>
          <w:b/>
          <w:sz w:val="24"/>
          <w:szCs w:val="24"/>
          <w:lang w:val="fr-FR"/>
        </w:rPr>
        <w:t>Les Directeurs des Systèmes d’Information</w:t>
      </w:r>
    </w:p>
    <w:p w:rsidR="00FA74BE" w:rsidRPr="00A92B4A" w:rsidRDefault="00284996" w:rsidP="00AB5340">
      <w:pPr>
        <w:pStyle w:val="Paragraphedeliste"/>
        <w:spacing w:after="0"/>
        <w:contextualSpacing w:val="0"/>
        <w:rPr>
          <w:rFonts w:ascii="Arial Narrow" w:hAnsi="Arial Narrow"/>
          <w:sz w:val="24"/>
          <w:szCs w:val="24"/>
          <w:lang w:val="fr-FR"/>
        </w:rPr>
      </w:pPr>
      <w:r w:rsidRPr="00A92B4A">
        <w:rPr>
          <w:rFonts w:ascii="Arial Narrow" w:hAnsi="Arial Narrow"/>
          <w:sz w:val="24"/>
          <w:szCs w:val="24"/>
          <w:lang w:val="fr-FR"/>
        </w:rPr>
        <w:t>Dirigera la mise en œuvre du programme de cybersécurité</w:t>
      </w:r>
    </w:p>
    <w:p w:rsidR="00AB5340" w:rsidRPr="00A92B4A" w:rsidRDefault="00AB5340" w:rsidP="00AB5340">
      <w:pPr>
        <w:pStyle w:val="Paragraphedeliste"/>
        <w:contextualSpacing w:val="0"/>
        <w:rPr>
          <w:rFonts w:ascii="Arial Narrow" w:hAnsi="Arial Narrow"/>
          <w:sz w:val="24"/>
          <w:szCs w:val="24"/>
          <w:lang w:val="fr-FR"/>
        </w:rPr>
      </w:pPr>
    </w:p>
    <w:p w:rsidR="00FA74BE" w:rsidRPr="00A92B4A" w:rsidRDefault="00FA74BE" w:rsidP="007F371E">
      <w:pPr>
        <w:pStyle w:val="Paragraphedeliste"/>
        <w:numPr>
          <w:ilvl w:val="0"/>
          <w:numId w:val="6"/>
        </w:numPr>
        <w:spacing w:after="0"/>
        <w:ind w:left="714" w:hanging="357"/>
        <w:contextualSpacing w:val="0"/>
        <w:jc w:val="both"/>
        <w:rPr>
          <w:rFonts w:ascii="Arial Narrow" w:hAnsi="Arial Narrow"/>
          <w:b/>
          <w:sz w:val="24"/>
          <w:szCs w:val="24"/>
          <w:lang w:val="fr-FR"/>
        </w:rPr>
      </w:pPr>
      <w:r w:rsidRPr="00A92B4A">
        <w:rPr>
          <w:rFonts w:ascii="Arial Narrow" w:hAnsi="Arial Narrow"/>
          <w:b/>
          <w:sz w:val="24"/>
          <w:szCs w:val="24"/>
          <w:lang w:val="fr-FR"/>
        </w:rPr>
        <w:t>Le</w:t>
      </w:r>
      <w:r w:rsidR="00284996" w:rsidRPr="00A92B4A">
        <w:rPr>
          <w:rFonts w:ascii="Arial Narrow" w:hAnsi="Arial Narrow"/>
          <w:b/>
          <w:sz w:val="24"/>
          <w:szCs w:val="24"/>
          <w:lang w:val="fr-FR"/>
        </w:rPr>
        <w:t xml:space="preserve"> Responsable de la Sécurité des Systèmes d’Information</w:t>
      </w:r>
    </w:p>
    <w:p w:rsidR="00453C97" w:rsidRPr="00A92B4A" w:rsidRDefault="00284996" w:rsidP="00AB5340">
      <w:pPr>
        <w:ind w:left="720"/>
        <w:jc w:val="both"/>
        <w:rPr>
          <w:rFonts w:ascii="Arial Narrow" w:hAnsi="Arial Narrow"/>
          <w:sz w:val="24"/>
          <w:szCs w:val="24"/>
          <w:lang w:val="fr-FR"/>
        </w:rPr>
      </w:pPr>
      <w:r w:rsidRPr="00A92B4A">
        <w:rPr>
          <w:rFonts w:ascii="Arial Narrow" w:hAnsi="Arial Narrow"/>
          <w:sz w:val="24"/>
          <w:szCs w:val="24"/>
          <w:lang w:val="fr-FR"/>
        </w:rPr>
        <w:t>Veillera au succès de la mise en œuvre et de la gestion opérationnelle des pratiques en matière de cybersécurité</w:t>
      </w:r>
    </w:p>
    <w:p w:rsidR="00FA74BE" w:rsidRPr="00A92B4A" w:rsidRDefault="00BC7A5E" w:rsidP="007F371E">
      <w:pPr>
        <w:pStyle w:val="Paragraphedeliste"/>
        <w:numPr>
          <w:ilvl w:val="0"/>
          <w:numId w:val="6"/>
        </w:numPr>
        <w:spacing w:after="0"/>
        <w:ind w:left="714" w:hanging="357"/>
        <w:contextualSpacing w:val="0"/>
        <w:jc w:val="both"/>
        <w:rPr>
          <w:rFonts w:ascii="Arial Narrow" w:hAnsi="Arial Narrow"/>
          <w:b/>
          <w:sz w:val="24"/>
          <w:szCs w:val="24"/>
          <w:lang w:val="fr-FR"/>
        </w:rPr>
      </w:pPr>
      <w:r w:rsidRPr="00A92B4A">
        <w:rPr>
          <w:rFonts w:ascii="Arial Narrow" w:hAnsi="Arial Narrow"/>
          <w:b/>
          <w:sz w:val="24"/>
          <w:szCs w:val="24"/>
          <w:lang w:val="fr-FR"/>
        </w:rPr>
        <w:t>Les U</w:t>
      </w:r>
      <w:r w:rsidR="00FA74BE" w:rsidRPr="00A92B4A">
        <w:rPr>
          <w:rFonts w:ascii="Arial Narrow" w:hAnsi="Arial Narrow"/>
          <w:b/>
          <w:sz w:val="24"/>
          <w:szCs w:val="24"/>
          <w:lang w:val="fr-FR"/>
        </w:rPr>
        <w:t>tilisateurs</w:t>
      </w:r>
    </w:p>
    <w:p w:rsidR="00A57D76" w:rsidRPr="00A92B4A" w:rsidRDefault="00453C97" w:rsidP="00A92B4A">
      <w:pPr>
        <w:ind w:left="720"/>
        <w:jc w:val="both"/>
        <w:rPr>
          <w:rFonts w:ascii="Arial Narrow" w:hAnsi="Arial Narrow"/>
          <w:sz w:val="24"/>
          <w:szCs w:val="24"/>
          <w:lang w:val="fr-FR"/>
        </w:rPr>
      </w:pPr>
      <w:r w:rsidRPr="00A92B4A">
        <w:rPr>
          <w:rFonts w:ascii="Arial Narrow" w:hAnsi="Arial Narrow"/>
          <w:sz w:val="24"/>
          <w:szCs w:val="24"/>
          <w:lang w:val="fr-FR"/>
        </w:rPr>
        <w:t>Rapportent les accidents de cybersécurité dont ils sont victimes et s’approprient les recommandations et exigences de sécurité définis.</w:t>
      </w:r>
    </w:p>
    <w:p w:rsidR="007D5E62" w:rsidRPr="00BC7A5E" w:rsidRDefault="007D5E62" w:rsidP="003259ED">
      <w:pPr>
        <w:jc w:val="both"/>
        <w:rPr>
          <w:sz w:val="24"/>
          <w:szCs w:val="24"/>
          <w:lang w:val="fr-CA"/>
        </w:rPr>
      </w:pPr>
    </w:p>
    <w:p w:rsidR="007D5E62" w:rsidRPr="00A92B4A" w:rsidRDefault="007D5E62" w:rsidP="00A861F6">
      <w:pPr>
        <w:pStyle w:val="Paragraphedeliste"/>
        <w:numPr>
          <w:ilvl w:val="0"/>
          <w:numId w:val="4"/>
        </w:numPr>
        <w:jc w:val="both"/>
        <w:rPr>
          <w:rFonts w:ascii="Arial Narrow" w:hAnsi="Arial Narrow"/>
          <w:b/>
          <w:sz w:val="28"/>
          <w:szCs w:val="28"/>
        </w:rPr>
      </w:pPr>
      <w:r w:rsidRPr="00A92B4A">
        <w:rPr>
          <w:rFonts w:ascii="Arial Narrow" w:hAnsi="Arial Narrow"/>
          <w:b/>
          <w:sz w:val="28"/>
          <w:szCs w:val="28"/>
        </w:rPr>
        <w:t>Politique</w:t>
      </w:r>
    </w:p>
    <w:p w:rsidR="00A57D76" w:rsidRPr="00A92B4A" w:rsidRDefault="001D15E9" w:rsidP="003259ED">
      <w:pPr>
        <w:jc w:val="both"/>
        <w:rPr>
          <w:rFonts w:ascii="Arial Narrow" w:hAnsi="Arial Narrow"/>
          <w:sz w:val="24"/>
          <w:szCs w:val="24"/>
          <w:lang w:val="fr-CA"/>
        </w:rPr>
      </w:pPr>
      <w:r w:rsidRPr="00A92B4A">
        <w:rPr>
          <w:rFonts w:ascii="Arial Narrow" w:hAnsi="Arial Narrow"/>
          <w:sz w:val="24"/>
          <w:szCs w:val="24"/>
          <w:lang w:val="fr-FR"/>
        </w:rPr>
        <w:t>La SNPC</w:t>
      </w:r>
      <w:r w:rsidR="00A57D76" w:rsidRPr="00A92B4A">
        <w:rPr>
          <w:rFonts w:ascii="Arial Narrow" w:hAnsi="Arial Narrow"/>
          <w:sz w:val="24"/>
          <w:szCs w:val="24"/>
          <w:lang w:val="fr-FR"/>
        </w:rPr>
        <w:t xml:space="preserve"> devra</w:t>
      </w:r>
      <w:r w:rsidR="00A57D76" w:rsidRPr="00A92B4A">
        <w:rPr>
          <w:rFonts w:ascii="Arial Narrow" w:hAnsi="Arial Narrow"/>
          <w:sz w:val="24"/>
          <w:szCs w:val="24"/>
          <w:lang w:val="fr-CA"/>
        </w:rPr>
        <w:t xml:space="preserve"> restreindre l'accès aux données confidentielles et sensibles pour éviter qu'elles ne soient perdues ou compromises, de façon à ne pas nuire à nos clients, à ne pas encourir de sanctions pour non-conformité et à ne pas nuire à notre réputation.</w:t>
      </w:r>
    </w:p>
    <w:p w:rsidR="007D5E62" w:rsidRPr="00A92B4A" w:rsidRDefault="00A15B6B" w:rsidP="003259ED">
      <w:pPr>
        <w:jc w:val="both"/>
        <w:rPr>
          <w:rFonts w:ascii="Arial Narrow" w:hAnsi="Arial Narrow"/>
          <w:sz w:val="24"/>
          <w:szCs w:val="24"/>
          <w:lang w:val="fr-FR"/>
        </w:rPr>
      </w:pPr>
      <w:r w:rsidRPr="00A92B4A">
        <w:rPr>
          <w:rFonts w:ascii="Arial Narrow" w:hAnsi="Arial Narrow"/>
          <w:sz w:val="24"/>
          <w:szCs w:val="24"/>
          <w:lang w:val="fr-CA"/>
        </w:rPr>
        <w:t>Les politiques, processus et procédures de gestion des risques de cybersécurité s</w:t>
      </w:r>
      <w:r w:rsidRPr="00A92B4A">
        <w:rPr>
          <w:rFonts w:ascii="Arial Narrow" w:hAnsi="Arial Narrow"/>
          <w:sz w:val="24"/>
          <w:szCs w:val="24"/>
          <w:lang w:val="fr-FR"/>
        </w:rPr>
        <w:t>er</w:t>
      </w:r>
      <w:r w:rsidRPr="00A92B4A">
        <w:rPr>
          <w:rFonts w:ascii="Arial Narrow" w:hAnsi="Arial Narrow"/>
          <w:sz w:val="24"/>
          <w:szCs w:val="24"/>
          <w:lang w:val="fr-CA"/>
        </w:rPr>
        <w:t>ont établis</w:t>
      </w:r>
      <w:r w:rsidRPr="00A92B4A">
        <w:rPr>
          <w:rFonts w:ascii="Arial Narrow" w:hAnsi="Arial Narrow"/>
          <w:sz w:val="24"/>
          <w:szCs w:val="24"/>
          <w:lang w:val="fr-FR"/>
        </w:rPr>
        <w:t xml:space="preserve"> en tenant compte d’un certain nombre de priorité</w:t>
      </w:r>
      <w:r w:rsidR="00BE56D3" w:rsidRPr="00A92B4A">
        <w:rPr>
          <w:rFonts w:ascii="Arial Narrow" w:hAnsi="Arial Narrow"/>
          <w:sz w:val="24"/>
          <w:szCs w:val="24"/>
          <w:lang w:val="fr-FR"/>
        </w:rPr>
        <w:t>s</w:t>
      </w:r>
      <w:r w:rsidRPr="00A92B4A">
        <w:rPr>
          <w:rFonts w:ascii="Arial Narrow" w:hAnsi="Arial Narrow"/>
          <w:sz w:val="24"/>
          <w:szCs w:val="24"/>
          <w:lang w:val="fr-FR"/>
        </w:rPr>
        <w:t xml:space="preserve"> parmi lesquelles :</w:t>
      </w:r>
    </w:p>
    <w:p w:rsidR="00E50EE0" w:rsidRPr="00A92B4A" w:rsidRDefault="00E50EE0" w:rsidP="007F371E">
      <w:pPr>
        <w:pStyle w:val="Paragraphedeliste"/>
        <w:numPr>
          <w:ilvl w:val="0"/>
          <w:numId w:val="3"/>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 xml:space="preserve">La protection des données sensibles contre l'exposition à des parties non autorisées. </w:t>
      </w:r>
    </w:p>
    <w:p w:rsidR="00E50EE0" w:rsidRPr="00A92B4A" w:rsidRDefault="00E50EE0" w:rsidP="007F371E">
      <w:pPr>
        <w:pStyle w:val="Paragraphedeliste"/>
        <w:numPr>
          <w:ilvl w:val="0"/>
          <w:numId w:val="3"/>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 xml:space="preserve">La garantir que les données n'ont pas été modifiées pendant qu'elles sont stockées </w:t>
      </w:r>
      <w:proofErr w:type="gramStart"/>
      <w:r w:rsidRPr="00A92B4A">
        <w:rPr>
          <w:rFonts w:ascii="Arial Narrow" w:hAnsi="Arial Narrow"/>
          <w:sz w:val="24"/>
          <w:szCs w:val="24"/>
          <w:lang w:val="fr-FR"/>
        </w:rPr>
        <w:t>ou</w:t>
      </w:r>
      <w:proofErr w:type="gramEnd"/>
      <w:r w:rsidRPr="00A92B4A">
        <w:rPr>
          <w:rFonts w:ascii="Arial Narrow" w:hAnsi="Arial Narrow"/>
          <w:sz w:val="24"/>
          <w:szCs w:val="24"/>
          <w:lang w:val="fr-FR"/>
        </w:rPr>
        <w:t xml:space="preserve"> en transit. </w:t>
      </w:r>
    </w:p>
    <w:p w:rsidR="00E50EE0" w:rsidRPr="00A92B4A" w:rsidRDefault="00E50EE0" w:rsidP="007F371E">
      <w:pPr>
        <w:pStyle w:val="Paragraphedeliste"/>
        <w:numPr>
          <w:ilvl w:val="0"/>
          <w:numId w:val="3"/>
        </w:numPr>
        <w:ind w:left="714" w:hanging="357"/>
        <w:contextualSpacing w:val="0"/>
        <w:jc w:val="both"/>
        <w:rPr>
          <w:rFonts w:ascii="Arial Narrow" w:hAnsi="Arial Narrow"/>
          <w:sz w:val="24"/>
          <w:szCs w:val="24"/>
          <w:lang w:val="fr-FR"/>
        </w:rPr>
      </w:pPr>
      <w:r w:rsidRPr="00A92B4A">
        <w:rPr>
          <w:rFonts w:ascii="Arial Narrow" w:hAnsi="Arial Narrow"/>
          <w:sz w:val="24"/>
          <w:szCs w:val="24"/>
          <w:lang w:val="fr-FR"/>
        </w:rPr>
        <w:t>La Fourniture d’un accès continu aux données et aux systèmes aux utilisateurs légitimes.</w:t>
      </w:r>
    </w:p>
    <w:p w:rsidR="001C606C" w:rsidRPr="00A92B4A" w:rsidRDefault="00A15B6B" w:rsidP="007F371E">
      <w:pPr>
        <w:pStyle w:val="Paragraphedeliste"/>
        <w:numPr>
          <w:ilvl w:val="0"/>
          <w:numId w:val="3"/>
        </w:numPr>
        <w:ind w:left="714" w:hanging="357"/>
        <w:contextualSpacing w:val="0"/>
        <w:jc w:val="both"/>
        <w:rPr>
          <w:rFonts w:ascii="Arial Narrow" w:hAnsi="Arial Narrow"/>
          <w:sz w:val="24"/>
          <w:szCs w:val="24"/>
          <w:lang w:val="fr-CA"/>
        </w:rPr>
      </w:pPr>
      <w:r w:rsidRPr="00A92B4A">
        <w:rPr>
          <w:rFonts w:ascii="Arial Narrow" w:hAnsi="Arial Narrow"/>
          <w:sz w:val="24"/>
          <w:szCs w:val="24"/>
          <w:lang w:val="fr-FR"/>
        </w:rPr>
        <w:t>L’é</w:t>
      </w:r>
      <w:r w:rsidRPr="00A92B4A">
        <w:rPr>
          <w:rFonts w:ascii="Arial Narrow" w:hAnsi="Arial Narrow"/>
          <w:sz w:val="24"/>
          <w:szCs w:val="24"/>
          <w:lang w:val="fr-CA"/>
        </w:rPr>
        <w:t>labo</w:t>
      </w:r>
      <w:r w:rsidRPr="00A92B4A">
        <w:rPr>
          <w:rFonts w:ascii="Arial Narrow" w:hAnsi="Arial Narrow"/>
          <w:sz w:val="24"/>
          <w:szCs w:val="24"/>
          <w:lang w:val="fr-FR"/>
        </w:rPr>
        <w:t>ration</w:t>
      </w:r>
      <w:r w:rsidR="001C606C" w:rsidRPr="00A92B4A">
        <w:rPr>
          <w:rFonts w:ascii="Arial Narrow" w:hAnsi="Arial Narrow"/>
          <w:sz w:val="24"/>
          <w:szCs w:val="24"/>
          <w:lang w:val="fr-CA"/>
        </w:rPr>
        <w:t xml:space="preserve"> et </w:t>
      </w:r>
      <w:r w:rsidRPr="00A92B4A">
        <w:rPr>
          <w:rFonts w:ascii="Arial Narrow" w:hAnsi="Arial Narrow"/>
          <w:sz w:val="24"/>
          <w:szCs w:val="24"/>
          <w:lang w:val="fr-FR"/>
        </w:rPr>
        <w:t>la validation</w:t>
      </w:r>
      <w:r w:rsidR="001C606C" w:rsidRPr="00A92B4A">
        <w:rPr>
          <w:rFonts w:ascii="Arial Narrow" w:hAnsi="Arial Narrow"/>
          <w:sz w:val="24"/>
          <w:szCs w:val="24"/>
          <w:lang w:val="fr-CA"/>
        </w:rPr>
        <w:t xml:space="preserve"> </w:t>
      </w:r>
      <w:r w:rsidRPr="00A92B4A">
        <w:rPr>
          <w:rFonts w:ascii="Arial Narrow" w:hAnsi="Arial Narrow"/>
          <w:sz w:val="24"/>
          <w:szCs w:val="24"/>
          <w:lang w:val="fr-FR"/>
        </w:rPr>
        <w:t>d’</w:t>
      </w:r>
      <w:r w:rsidR="001C606C" w:rsidRPr="00A92B4A">
        <w:rPr>
          <w:rFonts w:ascii="Arial Narrow" w:hAnsi="Arial Narrow"/>
          <w:sz w:val="24"/>
          <w:szCs w:val="24"/>
          <w:lang w:val="fr-CA"/>
        </w:rPr>
        <w:t>une charte informatique pour l’ensemble du groupe</w:t>
      </w:r>
    </w:p>
    <w:p w:rsidR="001C606C" w:rsidRPr="00A92B4A" w:rsidRDefault="00A15B6B" w:rsidP="007F371E">
      <w:pPr>
        <w:pStyle w:val="Paragraphedeliste"/>
        <w:numPr>
          <w:ilvl w:val="0"/>
          <w:numId w:val="3"/>
        </w:numPr>
        <w:ind w:left="714" w:hanging="357"/>
        <w:contextualSpacing w:val="0"/>
        <w:jc w:val="both"/>
        <w:rPr>
          <w:rFonts w:ascii="Arial Narrow" w:hAnsi="Arial Narrow"/>
          <w:sz w:val="24"/>
          <w:szCs w:val="24"/>
          <w:lang w:val="fr-CA"/>
        </w:rPr>
      </w:pPr>
      <w:r w:rsidRPr="00A92B4A">
        <w:rPr>
          <w:rFonts w:ascii="Arial Narrow" w:hAnsi="Arial Narrow"/>
          <w:sz w:val="24"/>
          <w:szCs w:val="24"/>
          <w:lang w:val="fr-FR"/>
        </w:rPr>
        <w:t>L’a</w:t>
      </w:r>
      <w:r w:rsidR="001C606C" w:rsidRPr="00A92B4A">
        <w:rPr>
          <w:rFonts w:ascii="Arial Narrow" w:hAnsi="Arial Narrow"/>
          <w:sz w:val="24"/>
          <w:szCs w:val="24"/>
          <w:lang w:val="fr-CA"/>
        </w:rPr>
        <w:t>dopt</w:t>
      </w:r>
      <w:r w:rsidRPr="00A92B4A">
        <w:rPr>
          <w:rFonts w:ascii="Arial Narrow" w:hAnsi="Arial Narrow"/>
          <w:sz w:val="24"/>
          <w:szCs w:val="24"/>
          <w:lang w:val="fr-FR"/>
        </w:rPr>
        <w:t>ion</w:t>
      </w:r>
      <w:r w:rsidR="001C606C" w:rsidRPr="00A92B4A">
        <w:rPr>
          <w:rFonts w:ascii="Arial Narrow" w:hAnsi="Arial Narrow"/>
          <w:sz w:val="24"/>
          <w:szCs w:val="24"/>
          <w:lang w:val="fr-CA"/>
        </w:rPr>
        <w:t xml:space="preserve"> des règles et exigences communes d’authentification</w:t>
      </w:r>
    </w:p>
    <w:p w:rsidR="001C606C" w:rsidRPr="00A92B4A" w:rsidRDefault="001C606C" w:rsidP="007F371E">
      <w:pPr>
        <w:pStyle w:val="Paragraphedeliste"/>
        <w:numPr>
          <w:ilvl w:val="0"/>
          <w:numId w:val="3"/>
        </w:numPr>
        <w:ind w:left="714" w:hanging="357"/>
        <w:contextualSpacing w:val="0"/>
        <w:jc w:val="both"/>
        <w:rPr>
          <w:rFonts w:ascii="Arial Narrow" w:hAnsi="Arial Narrow"/>
          <w:sz w:val="24"/>
          <w:szCs w:val="24"/>
          <w:lang w:val="fr-CA"/>
        </w:rPr>
      </w:pPr>
      <w:r w:rsidRPr="00A92B4A">
        <w:rPr>
          <w:rFonts w:ascii="Arial Narrow" w:hAnsi="Arial Narrow"/>
          <w:sz w:val="24"/>
          <w:szCs w:val="24"/>
          <w:lang w:val="fr-CA"/>
        </w:rPr>
        <w:t>Systématiser la mise en place de pare-feu à travers les réseaux locaux</w:t>
      </w:r>
    </w:p>
    <w:p w:rsidR="007D5E62" w:rsidRPr="00A92B4A" w:rsidRDefault="001C606C" w:rsidP="007F371E">
      <w:pPr>
        <w:pStyle w:val="Paragraphedeliste"/>
        <w:numPr>
          <w:ilvl w:val="0"/>
          <w:numId w:val="3"/>
        </w:numPr>
        <w:ind w:left="714" w:hanging="357"/>
        <w:contextualSpacing w:val="0"/>
        <w:jc w:val="both"/>
        <w:rPr>
          <w:rFonts w:ascii="Arial Narrow" w:hAnsi="Arial Narrow"/>
          <w:sz w:val="24"/>
          <w:szCs w:val="24"/>
          <w:lang w:val="fr-CA"/>
        </w:rPr>
      </w:pPr>
      <w:r w:rsidRPr="00A92B4A">
        <w:rPr>
          <w:rFonts w:ascii="Arial Narrow" w:hAnsi="Arial Narrow"/>
          <w:sz w:val="24"/>
          <w:szCs w:val="24"/>
          <w:lang w:val="fr-CA"/>
        </w:rPr>
        <w:t>Maintenir le niveau d’expertise des techniciens en matière de cybersécurité par les session</w:t>
      </w:r>
      <w:r w:rsidR="00BC7A5E" w:rsidRPr="00A92B4A">
        <w:rPr>
          <w:rFonts w:ascii="Arial Narrow" w:hAnsi="Arial Narrow"/>
          <w:sz w:val="24"/>
          <w:szCs w:val="24"/>
          <w:lang w:val="fr-CA"/>
        </w:rPr>
        <w:t>s</w:t>
      </w:r>
      <w:r w:rsidRPr="00A92B4A">
        <w:rPr>
          <w:rFonts w:ascii="Arial Narrow" w:hAnsi="Arial Narrow"/>
          <w:sz w:val="24"/>
          <w:szCs w:val="24"/>
          <w:lang w:val="fr-CA"/>
        </w:rPr>
        <w:t xml:space="preserve"> de formation</w:t>
      </w:r>
    </w:p>
    <w:p w:rsidR="00B8461F" w:rsidRDefault="00B8461F" w:rsidP="00B8461F">
      <w:pPr>
        <w:jc w:val="both"/>
        <w:rPr>
          <w:sz w:val="24"/>
          <w:szCs w:val="24"/>
          <w:lang w:val="fr-CA"/>
        </w:rPr>
      </w:pPr>
    </w:p>
    <w:p w:rsidR="00A92B4A" w:rsidRPr="00BC7A5E" w:rsidRDefault="00A92B4A" w:rsidP="00B8461F">
      <w:pPr>
        <w:jc w:val="both"/>
        <w:rPr>
          <w:sz w:val="24"/>
          <w:szCs w:val="24"/>
          <w:lang w:val="fr-CA"/>
        </w:rPr>
      </w:pPr>
    </w:p>
    <w:p w:rsidR="007D5E62" w:rsidRPr="00A92B4A" w:rsidRDefault="007D5E62" w:rsidP="00A861F6">
      <w:pPr>
        <w:pStyle w:val="Paragraphedeliste"/>
        <w:numPr>
          <w:ilvl w:val="0"/>
          <w:numId w:val="4"/>
        </w:numPr>
        <w:jc w:val="both"/>
        <w:rPr>
          <w:rFonts w:ascii="Arial Narrow" w:hAnsi="Arial Narrow"/>
          <w:b/>
          <w:sz w:val="28"/>
          <w:szCs w:val="28"/>
        </w:rPr>
      </w:pPr>
      <w:r w:rsidRPr="00A92B4A">
        <w:rPr>
          <w:rFonts w:ascii="Arial Narrow" w:hAnsi="Arial Narrow"/>
          <w:b/>
          <w:sz w:val="28"/>
          <w:szCs w:val="28"/>
        </w:rPr>
        <w:lastRenderedPageBreak/>
        <w:t>Surveillance</w:t>
      </w:r>
    </w:p>
    <w:p w:rsidR="007D5E62" w:rsidRPr="00A92B4A" w:rsidRDefault="00FF7F55" w:rsidP="003259ED">
      <w:pPr>
        <w:jc w:val="both"/>
        <w:rPr>
          <w:rFonts w:ascii="Arial Narrow" w:hAnsi="Arial Narrow"/>
          <w:sz w:val="24"/>
          <w:szCs w:val="24"/>
          <w:lang w:val="fr-FR"/>
        </w:rPr>
      </w:pPr>
      <w:r w:rsidRPr="00A92B4A">
        <w:rPr>
          <w:rFonts w:ascii="Arial Narrow" w:hAnsi="Arial Narrow"/>
          <w:sz w:val="24"/>
          <w:szCs w:val="24"/>
          <w:lang w:val="fr-FR"/>
        </w:rPr>
        <w:t xml:space="preserve">Les risques ne sont pas statiques. Les évènements, la valeur des biens, les menaces, les vulnérabilités, la vraisemblance et les conséquences peuvent changer brutalement sans aucune indication préalable. Il convient de procéder à une surveillance constante afin de détecter ces changements. Cette surveillance peut être assurée par des services externes qui fournissent des informations relatives à de nouvelles menaces ou vulnérabilités. Il convient que les organismes assurent la surveillance des facteurs pertinents. </w:t>
      </w:r>
    </w:p>
    <w:p w:rsidR="00D81AFA" w:rsidRPr="00A92B4A" w:rsidRDefault="00D81AFA" w:rsidP="003259ED">
      <w:pPr>
        <w:jc w:val="both"/>
        <w:rPr>
          <w:rFonts w:ascii="Arial Narrow" w:hAnsi="Arial Narrow"/>
          <w:sz w:val="24"/>
          <w:szCs w:val="24"/>
          <w:lang w:val="fr-FR"/>
        </w:rPr>
      </w:pPr>
      <w:r w:rsidRPr="00A92B4A">
        <w:rPr>
          <w:rFonts w:ascii="Arial Narrow" w:hAnsi="Arial Narrow"/>
          <w:sz w:val="24"/>
          <w:szCs w:val="24"/>
          <w:lang w:val="fr-FR"/>
        </w:rPr>
        <w:t>Par ailleurs il convient aussi d’une part d’examiner les indicateurs de performance clés (KPI) pour garantir que les politiques et procédures à ‘échelle de l’organisation atteignent les objectifs, d’autre part d’examiner les indicateurs de risque clés (KRI), pour identifier les risques auxquels l’organisation est confrontée, y compris leur probabilité et leur impact potentiels.</w:t>
      </w:r>
    </w:p>
    <w:p w:rsidR="00A92B4A" w:rsidRPr="00BC7A5E" w:rsidRDefault="00A92B4A" w:rsidP="003259ED">
      <w:pPr>
        <w:jc w:val="both"/>
        <w:rPr>
          <w:sz w:val="24"/>
          <w:szCs w:val="24"/>
          <w:lang w:val="fr-CA"/>
        </w:rPr>
      </w:pPr>
    </w:p>
    <w:p w:rsidR="007D5E62" w:rsidRPr="00A92B4A" w:rsidRDefault="00BC7A5E" w:rsidP="00A861F6">
      <w:pPr>
        <w:pStyle w:val="Paragraphedeliste"/>
        <w:numPr>
          <w:ilvl w:val="0"/>
          <w:numId w:val="4"/>
        </w:numPr>
        <w:jc w:val="both"/>
        <w:rPr>
          <w:rFonts w:ascii="Arial Narrow" w:hAnsi="Arial Narrow"/>
          <w:b/>
          <w:sz w:val="28"/>
          <w:szCs w:val="28"/>
          <w:lang w:val="fr-CA"/>
        </w:rPr>
      </w:pPr>
      <w:r w:rsidRPr="00A92B4A">
        <w:rPr>
          <w:rFonts w:ascii="Arial Narrow" w:hAnsi="Arial Narrow"/>
          <w:b/>
          <w:sz w:val="28"/>
          <w:szCs w:val="28"/>
          <w:lang w:val="fr-CA"/>
        </w:rPr>
        <w:t>Gestion des Risques de la Chaîne d'Approvisionnement en C</w:t>
      </w:r>
      <w:r w:rsidR="007D5E62" w:rsidRPr="00A92B4A">
        <w:rPr>
          <w:rFonts w:ascii="Arial Narrow" w:hAnsi="Arial Narrow"/>
          <w:b/>
          <w:sz w:val="28"/>
          <w:szCs w:val="28"/>
          <w:lang w:val="fr-CA"/>
        </w:rPr>
        <w:t>ybersécurité</w:t>
      </w:r>
    </w:p>
    <w:p w:rsidR="007D5E62" w:rsidRPr="00BC7A5E" w:rsidRDefault="007D5E62" w:rsidP="003259ED">
      <w:pPr>
        <w:jc w:val="both"/>
        <w:rPr>
          <w:sz w:val="24"/>
          <w:szCs w:val="24"/>
          <w:lang w:val="fr-CA"/>
        </w:rPr>
      </w:pPr>
    </w:p>
    <w:p w:rsidR="00934844" w:rsidRPr="00A00CA2" w:rsidRDefault="00934844" w:rsidP="00934844">
      <w:pPr>
        <w:jc w:val="both"/>
        <w:rPr>
          <w:rFonts w:ascii="Arial Narrow" w:hAnsi="Arial Narrow"/>
          <w:sz w:val="24"/>
          <w:szCs w:val="24"/>
          <w:lang w:val="fr-CA"/>
        </w:rPr>
      </w:pPr>
      <w:r w:rsidRPr="00A00CA2">
        <w:rPr>
          <w:rFonts w:ascii="Arial Narrow" w:hAnsi="Arial Narrow"/>
          <w:sz w:val="24"/>
          <w:szCs w:val="24"/>
          <w:lang w:val="fr-CA"/>
        </w:rPr>
        <w:t>Les exigences visant à répondre aux risques de cybersécurité dans les chaînes d’approvisionnement devront être établies, hiérarchisées et intégrées dans les contrats et autres types d’accords avec les fournisseurs et autres tiers concernés, afin de conduire à :</w:t>
      </w:r>
    </w:p>
    <w:p w:rsidR="00934844" w:rsidRPr="00A00CA2" w:rsidRDefault="00934844" w:rsidP="007F371E">
      <w:pPr>
        <w:pStyle w:val="Paragraphedeliste"/>
        <w:numPr>
          <w:ilvl w:val="0"/>
          <w:numId w:val="5"/>
        </w:numPr>
        <w:jc w:val="both"/>
        <w:rPr>
          <w:rFonts w:ascii="Arial Narrow" w:hAnsi="Arial Narrow"/>
          <w:sz w:val="24"/>
          <w:szCs w:val="24"/>
          <w:lang w:val="fr-CA"/>
        </w:rPr>
      </w:pPr>
      <w:r w:rsidRPr="00A00CA2">
        <w:rPr>
          <w:rFonts w:ascii="Arial Narrow" w:hAnsi="Arial Narrow"/>
          <w:sz w:val="24"/>
          <w:szCs w:val="24"/>
          <w:lang w:val="fr-CA"/>
        </w:rPr>
        <w:t>Analyser en permanence le paysage de l'entreprise à la recherche de nouveaux partenaires et fournisseurs capables de fournir des capacités complémentaires et de soutenir la réalisation de la stratégie I&amp;T, de la feuille de route et des objectifs de l'entreprise.</w:t>
      </w:r>
    </w:p>
    <w:p w:rsidR="00934844" w:rsidRPr="00A00CA2" w:rsidRDefault="00934844" w:rsidP="00934844">
      <w:pPr>
        <w:jc w:val="both"/>
        <w:rPr>
          <w:rFonts w:ascii="Arial Narrow" w:hAnsi="Arial Narrow"/>
          <w:sz w:val="24"/>
          <w:szCs w:val="24"/>
          <w:lang w:val="fr-CA"/>
        </w:rPr>
      </w:pPr>
      <w:bookmarkStart w:id="0" w:name="_GoBack"/>
      <w:bookmarkEnd w:id="0"/>
    </w:p>
    <w:p w:rsidR="00934844" w:rsidRPr="00A00CA2" w:rsidRDefault="00934844" w:rsidP="007F371E">
      <w:pPr>
        <w:pStyle w:val="Paragraphedeliste"/>
        <w:numPr>
          <w:ilvl w:val="0"/>
          <w:numId w:val="5"/>
        </w:numPr>
        <w:jc w:val="both"/>
        <w:rPr>
          <w:rFonts w:ascii="Arial Narrow" w:hAnsi="Arial Narrow"/>
          <w:sz w:val="24"/>
          <w:szCs w:val="24"/>
          <w:lang w:val="fr-CA"/>
        </w:rPr>
      </w:pPr>
      <w:r w:rsidRPr="00A00CA2">
        <w:rPr>
          <w:rFonts w:ascii="Arial Narrow" w:hAnsi="Arial Narrow"/>
          <w:sz w:val="24"/>
          <w:szCs w:val="24"/>
          <w:lang w:val="fr-CA"/>
        </w:rPr>
        <w:t>Établir et maintenir des critères relatifs au type, à l'importance et à la criticité des fournisseurs et des contrats avec les fournisseurs, permettant de se concentrer sur les fournisseurs préférés et importants.</w:t>
      </w:r>
    </w:p>
    <w:p w:rsidR="00934844" w:rsidRPr="00A00CA2" w:rsidRDefault="00934844" w:rsidP="00934844">
      <w:pPr>
        <w:jc w:val="both"/>
        <w:rPr>
          <w:rFonts w:ascii="Arial Narrow" w:hAnsi="Arial Narrow"/>
          <w:sz w:val="24"/>
          <w:szCs w:val="24"/>
          <w:lang w:val="fr-CA"/>
        </w:rPr>
      </w:pPr>
    </w:p>
    <w:p w:rsidR="00934844" w:rsidRPr="00A00CA2" w:rsidRDefault="00934844" w:rsidP="007F371E">
      <w:pPr>
        <w:pStyle w:val="Paragraphedeliste"/>
        <w:numPr>
          <w:ilvl w:val="0"/>
          <w:numId w:val="5"/>
        </w:numPr>
        <w:jc w:val="both"/>
        <w:rPr>
          <w:rFonts w:ascii="Arial Narrow" w:hAnsi="Arial Narrow"/>
          <w:sz w:val="24"/>
          <w:szCs w:val="24"/>
          <w:lang w:val="fr-CA"/>
        </w:rPr>
      </w:pPr>
      <w:r w:rsidRPr="00A00CA2">
        <w:rPr>
          <w:rFonts w:ascii="Arial Narrow" w:hAnsi="Arial Narrow"/>
          <w:sz w:val="24"/>
          <w:szCs w:val="24"/>
          <w:lang w:val="fr-CA"/>
        </w:rPr>
        <w:t>Identifiez, enregistrez et catégorisez les fournisseurs et les contrats existants selon des critères définis pour maintenir un registre détaillé des fournisseurs préférés qui doivent être gérés avec soin.</w:t>
      </w:r>
    </w:p>
    <w:p w:rsidR="00934844" w:rsidRPr="00A00CA2" w:rsidRDefault="00934844" w:rsidP="00934844">
      <w:pPr>
        <w:jc w:val="both"/>
        <w:rPr>
          <w:rFonts w:ascii="Arial Narrow" w:hAnsi="Arial Narrow"/>
          <w:strike/>
          <w:sz w:val="24"/>
          <w:szCs w:val="24"/>
          <w:lang w:val="fr-CA"/>
        </w:rPr>
      </w:pPr>
    </w:p>
    <w:p w:rsidR="00934844" w:rsidRPr="00A00CA2" w:rsidRDefault="00934844" w:rsidP="007F371E">
      <w:pPr>
        <w:pStyle w:val="Paragraphedeliste"/>
        <w:numPr>
          <w:ilvl w:val="0"/>
          <w:numId w:val="5"/>
        </w:numPr>
        <w:jc w:val="both"/>
        <w:rPr>
          <w:rFonts w:ascii="Arial Narrow" w:hAnsi="Arial Narrow"/>
          <w:sz w:val="24"/>
          <w:szCs w:val="24"/>
          <w:lang w:val="fr-CA"/>
        </w:rPr>
      </w:pPr>
      <w:r w:rsidRPr="00A00CA2">
        <w:rPr>
          <w:rFonts w:ascii="Arial Narrow" w:hAnsi="Arial Narrow"/>
          <w:sz w:val="24"/>
          <w:szCs w:val="24"/>
          <w:lang w:val="fr-CA"/>
        </w:rPr>
        <w:t>Évaluer et comparer périodiquement les performances des fournisseurs existants et alternatifs pour identifier les opportunités ou un besoin impérieux de reconsidérer les contrats des fournisseurs actuels.</w:t>
      </w:r>
    </w:p>
    <w:p w:rsidR="007D5E62" w:rsidRPr="00BC7A5E" w:rsidRDefault="007D5E62" w:rsidP="003259ED">
      <w:pPr>
        <w:jc w:val="both"/>
        <w:rPr>
          <w:sz w:val="24"/>
          <w:szCs w:val="24"/>
          <w:lang w:val="fr-CA"/>
        </w:rPr>
      </w:pPr>
    </w:p>
    <w:p w:rsidR="007D5E62" w:rsidRPr="00BC7A5E" w:rsidRDefault="007D5E62" w:rsidP="003259ED">
      <w:pPr>
        <w:jc w:val="both"/>
        <w:rPr>
          <w:sz w:val="24"/>
          <w:szCs w:val="24"/>
          <w:lang w:val="fr-CA"/>
        </w:rPr>
      </w:pPr>
    </w:p>
    <w:p w:rsidR="007D5E62" w:rsidRPr="00BC7A5E" w:rsidRDefault="007D5E62" w:rsidP="003259ED">
      <w:pPr>
        <w:jc w:val="both"/>
        <w:rPr>
          <w:sz w:val="24"/>
          <w:szCs w:val="24"/>
          <w:lang w:val="fr-CA"/>
        </w:rPr>
      </w:pPr>
    </w:p>
    <w:p w:rsidR="007D5E62" w:rsidRPr="00BC7A5E" w:rsidRDefault="007D5E62" w:rsidP="003259ED">
      <w:pPr>
        <w:jc w:val="both"/>
        <w:rPr>
          <w:sz w:val="24"/>
          <w:szCs w:val="24"/>
          <w:lang w:val="fr-CA"/>
        </w:rPr>
      </w:pPr>
    </w:p>
    <w:sectPr w:rsidR="007D5E62" w:rsidRPr="00BC7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91EE8"/>
    <w:multiLevelType w:val="hybridMultilevel"/>
    <w:tmpl w:val="2BC0C3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B8282F"/>
    <w:multiLevelType w:val="hybridMultilevel"/>
    <w:tmpl w:val="70AE437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CE14F1"/>
    <w:multiLevelType w:val="hybridMultilevel"/>
    <w:tmpl w:val="1C540E7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8358F1"/>
    <w:multiLevelType w:val="hybridMultilevel"/>
    <w:tmpl w:val="535A06B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E70565"/>
    <w:multiLevelType w:val="hybridMultilevel"/>
    <w:tmpl w:val="1C540E7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650CB6"/>
    <w:multiLevelType w:val="hybridMultilevel"/>
    <w:tmpl w:val="535A06B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62"/>
    <w:rsid w:val="00082FC2"/>
    <w:rsid w:val="001C606C"/>
    <w:rsid w:val="001D15E9"/>
    <w:rsid w:val="002017F9"/>
    <w:rsid w:val="002452B5"/>
    <w:rsid w:val="002555FA"/>
    <w:rsid w:val="00284996"/>
    <w:rsid w:val="002B6E30"/>
    <w:rsid w:val="003259ED"/>
    <w:rsid w:val="0038208E"/>
    <w:rsid w:val="003913D8"/>
    <w:rsid w:val="00453C97"/>
    <w:rsid w:val="005111A8"/>
    <w:rsid w:val="006B03A3"/>
    <w:rsid w:val="007D5E62"/>
    <w:rsid w:val="007F371E"/>
    <w:rsid w:val="00892A2B"/>
    <w:rsid w:val="00911C62"/>
    <w:rsid w:val="00934844"/>
    <w:rsid w:val="0095151B"/>
    <w:rsid w:val="009D610D"/>
    <w:rsid w:val="009E3CDB"/>
    <w:rsid w:val="009F7C66"/>
    <w:rsid w:val="00A00CA2"/>
    <w:rsid w:val="00A123C8"/>
    <w:rsid w:val="00A15B6B"/>
    <w:rsid w:val="00A57D76"/>
    <w:rsid w:val="00A861F6"/>
    <w:rsid w:val="00A92B4A"/>
    <w:rsid w:val="00AB1873"/>
    <w:rsid w:val="00AB5340"/>
    <w:rsid w:val="00B8461F"/>
    <w:rsid w:val="00BC7A5E"/>
    <w:rsid w:val="00BE56D3"/>
    <w:rsid w:val="00D81AFA"/>
    <w:rsid w:val="00E50EE0"/>
    <w:rsid w:val="00E51C07"/>
    <w:rsid w:val="00FA74BE"/>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E964"/>
  <w15:chartTrackingRefBased/>
  <w15:docId w15:val="{69890740-6276-48B2-A4C6-B4284774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985</Words>
  <Characters>5616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emmanuel PEYA</dc:creator>
  <cp:keywords/>
  <dc:description/>
  <cp:lastModifiedBy>DAH-BONGO Marc(DG/DSI)</cp:lastModifiedBy>
  <cp:revision>3</cp:revision>
  <dcterms:created xsi:type="dcterms:W3CDTF">2024-09-12T16:04:00Z</dcterms:created>
  <dcterms:modified xsi:type="dcterms:W3CDTF">2024-09-16T08:47:00Z</dcterms:modified>
</cp:coreProperties>
</file>