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Risk Assessment Summary</w:t>
      </w:r>
    </w:p>
    <w:p>
      <w:r>
        <w:t xml:space="preserve">Date: 2025-04-25</w:t>
      </w:r>
    </w:p>
    <w:p>
      <w:r>
        <w:t xml:space="preserve">Time: 16:38</w:t>
      </w:r>
    </w:p>
    <w:p>
      <w:r>
        <w:t xml:space="preserve">Assessor Name: Max Verstappen</w:t>
      </w:r>
    </w:p>
    <w:p>
      <w:r>
        <w:t xml:space="preserve">Assessor Role/Title: Security Manager</w:t>
      </w:r>
    </w:p>
    <w:p>
      <w:r>
        <w:t xml:space="preserve">Organization: Red Bull</w:t>
      </w:r>
    </w:p>
    <w:p/>
    <w:p>
      <w:pPr>
        <w:pStyle w:val="Heading2"/>
      </w:pPr>
      <w:r>
        <w:t>Training 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  <w:tr>
        <w:tc>
          <w:tcPr>
            <w:tcW w:type="dxa" w:w="2880"/>
          </w:tcPr>
          <w:p>
            <w:r>
              <w:t>Organization-wide training provided?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we do that</w:t>
            </w:r>
          </w:p>
        </w:tc>
      </w:tr>
      <w:tr>
        <w:tc>
          <w:tcPr>
            <w:tcW w:type="dxa" w:w="2880"/>
          </w:tcPr>
          <w:p>
            <w:r>
              <w:t>Coverage of key topics (phishing, passphrases, etc.) in the training?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that</w:t>
            </w:r>
          </w:p>
        </w:tc>
      </w:tr>
      <w:tr>
        <w:tc>
          <w:tcPr>
            <w:tcW w:type="dxa" w:w="2880"/>
          </w:tcPr>
          <w:p>
            <w:r>
              <w:t>Differentiated training content based on roles?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we do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