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211C" w14:textId="77777777" w:rsidR="00E84A11" w:rsidRDefault="00E84A11" w:rsidP="00E84A11">
      <w:pPr>
        <w:spacing w:line="480" w:lineRule="auto"/>
        <w:jc w:val="center"/>
      </w:pPr>
    </w:p>
    <w:p w14:paraId="23004541" w14:textId="77777777" w:rsidR="00E84A11" w:rsidRDefault="00E84A11" w:rsidP="00E84A11">
      <w:pPr>
        <w:spacing w:line="480" w:lineRule="auto"/>
        <w:jc w:val="center"/>
      </w:pPr>
    </w:p>
    <w:p w14:paraId="7C2A1F3B" w14:textId="77777777" w:rsidR="00D82EB0" w:rsidRPr="00D82EB0" w:rsidRDefault="00D82EB0" w:rsidP="0025387C">
      <w:pPr>
        <w:spacing w:line="480" w:lineRule="auto"/>
        <w:jc w:val="center"/>
        <w:rPr>
          <w:b/>
          <w:bCs/>
        </w:rPr>
      </w:pPr>
    </w:p>
    <w:p w14:paraId="689B816C" w14:textId="3D2CD668" w:rsidR="0025387C" w:rsidRPr="00D82EB0" w:rsidRDefault="0025387C" w:rsidP="0025387C">
      <w:pPr>
        <w:spacing w:line="480" w:lineRule="auto"/>
        <w:jc w:val="center"/>
        <w:rPr>
          <w:b/>
          <w:bCs/>
        </w:rPr>
      </w:pPr>
      <w:r w:rsidRPr="00D82EB0">
        <w:rPr>
          <w:b/>
          <w:bCs/>
        </w:rPr>
        <w:t>Milestone Three: Enhancement Two – Algorithms and Data Structures Narrative</w:t>
      </w:r>
    </w:p>
    <w:p w14:paraId="7274A362" w14:textId="77777777" w:rsidR="00E84A11" w:rsidRDefault="00E84A11" w:rsidP="00E84A11">
      <w:pPr>
        <w:spacing w:line="480" w:lineRule="auto"/>
        <w:jc w:val="center"/>
      </w:pPr>
    </w:p>
    <w:p w14:paraId="6EFD090C" w14:textId="226E4C92" w:rsidR="00345BE8" w:rsidRPr="00D82EB0" w:rsidRDefault="00000000" w:rsidP="00E84A11">
      <w:pPr>
        <w:spacing w:line="480" w:lineRule="auto"/>
        <w:jc w:val="center"/>
      </w:pPr>
      <w:r w:rsidRPr="00D82EB0">
        <w:t>Sylvia Davis</w:t>
      </w:r>
    </w:p>
    <w:p w14:paraId="097E4BFE" w14:textId="7F67F557" w:rsidR="0025387C" w:rsidRPr="00D82EB0" w:rsidRDefault="0025387C" w:rsidP="00E84A11">
      <w:pPr>
        <w:spacing w:line="480" w:lineRule="auto"/>
        <w:jc w:val="center"/>
      </w:pPr>
      <w:r w:rsidRPr="00D82EB0">
        <w:t>Southern New Hampshire University</w:t>
      </w:r>
    </w:p>
    <w:p w14:paraId="7C510D5D" w14:textId="0BCA2B6D" w:rsidR="00345BE8" w:rsidRDefault="00000000" w:rsidP="00E84A11">
      <w:pPr>
        <w:spacing w:line="480" w:lineRule="auto"/>
        <w:jc w:val="center"/>
      </w:pPr>
      <w:r>
        <w:t>CS 49</w:t>
      </w:r>
      <w:r w:rsidR="00D82EB0">
        <w:t xml:space="preserve">9 </w:t>
      </w:r>
      <w:r>
        <w:t>Computer Science Capstone</w:t>
      </w:r>
    </w:p>
    <w:p w14:paraId="5D7DC649" w14:textId="14B8FEE0" w:rsidR="00D82EB0" w:rsidRDefault="00D82EB0" w:rsidP="00E84A11">
      <w:pPr>
        <w:spacing w:line="480" w:lineRule="auto"/>
        <w:jc w:val="center"/>
      </w:pPr>
      <w:r>
        <w:t>Prof. Nathan Palmer</w:t>
      </w:r>
    </w:p>
    <w:p w14:paraId="36D63C78" w14:textId="63B31FD4" w:rsidR="00D82EB0" w:rsidRDefault="00CD4AE9" w:rsidP="00E84A11">
      <w:pPr>
        <w:spacing w:line="480" w:lineRule="auto"/>
        <w:jc w:val="center"/>
      </w:pPr>
      <w:r>
        <w:t>January 27, 2026</w:t>
      </w:r>
    </w:p>
    <w:p w14:paraId="167E5D02" w14:textId="77777777" w:rsidR="00345BE8" w:rsidRDefault="00345BE8">
      <w:pPr>
        <w:spacing w:line="480" w:lineRule="auto"/>
      </w:pPr>
    </w:p>
    <w:p w14:paraId="61782ADD" w14:textId="77777777" w:rsidR="00B66582" w:rsidRDefault="00B66582">
      <w:pPr>
        <w:spacing w:line="480" w:lineRule="auto"/>
      </w:pPr>
    </w:p>
    <w:p w14:paraId="66595C78" w14:textId="77777777" w:rsidR="00B66582" w:rsidRDefault="00B66582">
      <w:pPr>
        <w:spacing w:line="480" w:lineRule="auto"/>
      </w:pPr>
    </w:p>
    <w:p w14:paraId="06737DEB" w14:textId="77777777" w:rsidR="00B66582" w:rsidRDefault="00B66582">
      <w:pPr>
        <w:spacing w:line="480" w:lineRule="auto"/>
      </w:pPr>
    </w:p>
    <w:p w14:paraId="2CBAFADD" w14:textId="77777777" w:rsidR="00B66582" w:rsidRDefault="00B66582">
      <w:pPr>
        <w:spacing w:line="480" w:lineRule="auto"/>
      </w:pPr>
    </w:p>
    <w:p w14:paraId="10341315" w14:textId="77777777" w:rsidR="00B66582" w:rsidRDefault="00B66582">
      <w:pPr>
        <w:spacing w:line="480" w:lineRule="auto"/>
      </w:pPr>
    </w:p>
    <w:p w14:paraId="05CF6456" w14:textId="77777777" w:rsidR="00B66582" w:rsidRDefault="00B66582">
      <w:pPr>
        <w:spacing w:line="480" w:lineRule="auto"/>
      </w:pPr>
    </w:p>
    <w:p w14:paraId="05BDE4E9" w14:textId="77777777" w:rsidR="00B66582" w:rsidRDefault="00B66582">
      <w:pPr>
        <w:spacing w:line="480" w:lineRule="auto"/>
      </w:pPr>
    </w:p>
    <w:p w14:paraId="08C2D1D3" w14:textId="0048D91D" w:rsidR="00345BE8" w:rsidRDefault="00000000" w:rsidP="00CD4AE9">
      <w:pPr>
        <w:spacing w:line="480" w:lineRule="auto"/>
        <w:ind w:firstLine="720"/>
      </w:pPr>
      <w:r>
        <w:t>The artifact selected for Enhancement Two is my CS 320 testing and validation project, which includes the Contact, Task, and Appointment services and their corresponding JUnit tests. This work was originally created during CS 320 as part of building and validating core features for a mobile application, with an emphasis on requirements-based unit testing and boundary testing. The artifact is appropriate for the algorithms and data structures category because test automation relies on structured collections, iterative execution, conditional evaluation, and repeatable logic to verify software behavior.</w:t>
      </w:r>
    </w:p>
    <w:p w14:paraId="34F832B1" w14:textId="771A119A" w:rsidR="00345BE8" w:rsidRDefault="00000000" w:rsidP="00CD4AE9">
      <w:pPr>
        <w:spacing w:line="480" w:lineRule="auto"/>
        <w:ind w:firstLine="720"/>
      </w:pPr>
      <w:r>
        <w:t>I chose this artifact for my ePortfolio because it demonstrates that I can translate requirements into consistent, repeatable validation logic and then improve that logic using algorithmic principles. For this milestone, I enhanced the test execution approach by replacing repetitive test code with data-driven and parameterized tests. Instead of writing nearly identical assertions across multiple methods, I organized test cases into structured data collections</w:t>
      </w:r>
      <w:r w:rsidR="00E84A11">
        <w:t>.</w:t>
      </w:r>
      <w:r>
        <w:t xml:space="preserve"> </w:t>
      </w:r>
      <w:r w:rsidR="00E84A11">
        <w:t xml:space="preserve"> For </w:t>
      </w:r>
      <w:r>
        <w:t>example, lists and streams of test-case arguments</w:t>
      </w:r>
      <w:r w:rsidR="00E84A11">
        <w:t xml:space="preserve"> </w:t>
      </w:r>
      <w:r>
        <w:t>and used a single iterative execution pattern to run validations against each case. This improves maintainability because new edge cases can be added by inserting a new row into the test data set, and it improves clarity by separating “test data” from “test execution logic.”</w:t>
      </w:r>
    </w:p>
    <w:p w14:paraId="30BD7C21" w14:textId="49E8A44A" w:rsidR="00345BE8" w:rsidRDefault="00000000" w:rsidP="00CD4AE9">
      <w:pPr>
        <w:spacing w:line="480" w:lineRule="auto"/>
        <w:ind w:firstLine="720"/>
      </w:pPr>
      <w:r>
        <w:t>In Module One, I planned for this enhancement to align primarily with the program outcome of designing and evaluating computing solutions using algorithmic principles and appropriate computer science practices. This enhancement supports that goal by demonstrating algorithmic reasoning iterating over test datasets, applying validation rules consistently, and verifying expected outcomes</w:t>
      </w:r>
      <w:r w:rsidR="00E84A11">
        <w:t xml:space="preserve"> </w:t>
      </w:r>
      <w:r>
        <w:t xml:space="preserve">and data structure usage organizing test inputs into collections that </w:t>
      </w:r>
      <w:r>
        <w:lastRenderedPageBreak/>
        <w:t>drive the test flow. I also strengthened professional communication by making the tests easier to read and extend through clear naming and a consistent execution pattern. At this point, the outcome-coverage plan remains the same, and this artifact continues to be a strong representation of algorithmic thinking applied to quality assurance.</w:t>
      </w:r>
    </w:p>
    <w:p w14:paraId="704FD0EE" w14:textId="26B5CDAE" w:rsidR="00345BE8" w:rsidRDefault="00000000" w:rsidP="00CD4AE9">
      <w:pPr>
        <w:spacing w:line="480" w:lineRule="auto"/>
        <w:ind w:firstLine="720"/>
      </w:pPr>
      <w:r>
        <w:t>Enhancing this artifact reinforced that testing is not only about writing assertions—it also involves designing an efficient and scalable process for executing validations. The main challenge I faced was ensuring that the parameterized approach still clearly mapped to the original requirements and did not become too abstract. I addressed this by choosing descriptive test case names, keeping each dataset aligned to a single requirement area such as invalid IDs, invalid dates, and boundary conditions, and maintaining strong assertions that fail when requirements are not met. Overall</w:t>
      </w:r>
      <w:r w:rsidR="00B66582">
        <w:t xml:space="preserve">, </w:t>
      </w:r>
      <w:r>
        <w:t>this enhancement helped me practice structuring logic in a way that reduces duplication, improves maintainability, and supports long-term quality.</w:t>
      </w:r>
    </w:p>
    <w:p w14:paraId="410F3D96" w14:textId="77777777" w:rsidR="00345BE8" w:rsidRDefault="00345BE8">
      <w:pPr>
        <w:spacing w:line="480" w:lineRule="auto"/>
      </w:pPr>
    </w:p>
    <w:p w14:paraId="0CA94017" w14:textId="33B12977" w:rsidR="00345BE8" w:rsidRDefault="00345BE8">
      <w:pPr>
        <w:spacing w:line="480" w:lineRule="auto"/>
      </w:pPr>
    </w:p>
    <w:sectPr w:rsidR="00345BE8" w:rsidSect="00034616">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5874B" w14:textId="77777777" w:rsidR="00E70D72" w:rsidRDefault="00E70D72" w:rsidP="00CD4AE9">
      <w:pPr>
        <w:spacing w:after="0" w:line="240" w:lineRule="auto"/>
      </w:pPr>
      <w:r>
        <w:separator/>
      </w:r>
    </w:p>
  </w:endnote>
  <w:endnote w:type="continuationSeparator" w:id="0">
    <w:p w14:paraId="2BD178E3" w14:textId="77777777" w:rsidR="00E70D72" w:rsidRDefault="00E70D72" w:rsidP="00CD4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C600" w14:textId="77777777" w:rsidR="00E70D72" w:rsidRDefault="00E70D72" w:rsidP="00CD4AE9">
      <w:pPr>
        <w:spacing w:after="0" w:line="240" w:lineRule="auto"/>
      </w:pPr>
      <w:r>
        <w:separator/>
      </w:r>
    </w:p>
  </w:footnote>
  <w:footnote w:type="continuationSeparator" w:id="0">
    <w:p w14:paraId="594435A0" w14:textId="77777777" w:rsidR="00E70D72" w:rsidRDefault="00E70D72" w:rsidP="00CD4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8237738"/>
      <w:docPartObj>
        <w:docPartGallery w:val="Page Numbers (Top of Page)"/>
        <w:docPartUnique/>
      </w:docPartObj>
    </w:sdtPr>
    <w:sdtContent>
      <w:p w14:paraId="71D5ECA9" w14:textId="0B71DF52" w:rsidR="00CD4AE9" w:rsidRDefault="00CD4AE9" w:rsidP="00D845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71B267" w14:textId="77777777" w:rsidR="00CD4AE9" w:rsidRDefault="00CD4AE9" w:rsidP="00CD4A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8242316"/>
      <w:docPartObj>
        <w:docPartGallery w:val="Page Numbers (Top of Page)"/>
        <w:docPartUnique/>
      </w:docPartObj>
    </w:sdtPr>
    <w:sdtContent>
      <w:p w14:paraId="1C2B0E97" w14:textId="7E6B6FDD" w:rsidR="00CD4AE9" w:rsidRDefault="00CD4AE9" w:rsidP="00D84544">
        <w:pPr>
          <w:pStyle w:val="Header"/>
          <w:framePr w:wrap="none" w:vAnchor="text" w:hAnchor="margin" w:xAlign="right" w:y="1"/>
          <w:rPr>
            <w:rStyle w:val="PageNumber"/>
          </w:rPr>
        </w:pPr>
        <w:r>
          <w:rPr>
            <w:rStyle w:val="PageNumber"/>
          </w:rPr>
          <w:t xml:space="preserve">Davis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855C19" w14:textId="77777777" w:rsidR="00CD4AE9" w:rsidRDefault="00CD4AE9" w:rsidP="00CD4AE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376749">
    <w:abstractNumId w:val="8"/>
  </w:num>
  <w:num w:numId="2" w16cid:durableId="1663581479">
    <w:abstractNumId w:val="6"/>
  </w:num>
  <w:num w:numId="3" w16cid:durableId="1318414216">
    <w:abstractNumId w:val="5"/>
  </w:num>
  <w:num w:numId="4" w16cid:durableId="1091776906">
    <w:abstractNumId w:val="4"/>
  </w:num>
  <w:num w:numId="5" w16cid:durableId="1352104115">
    <w:abstractNumId w:val="7"/>
  </w:num>
  <w:num w:numId="6" w16cid:durableId="2110346119">
    <w:abstractNumId w:val="3"/>
  </w:num>
  <w:num w:numId="7" w16cid:durableId="1058821865">
    <w:abstractNumId w:val="2"/>
  </w:num>
  <w:num w:numId="8" w16cid:durableId="472411959">
    <w:abstractNumId w:val="1"/>
  </w:num>
  <w:num w:numId="9" w16cid:durableId="108491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87C"/>
    <w:rsid w:val="00290FC5"/>
    <w:rsid w:val="0029639D"/>
    <w:rsid w:val="00326F90"/>
    <w:rsid w:val="00345BE8"/>
    <w:rsid w:val="004336A0"/>
    <w:rsid w:val="00AA1D8D"/>
    <w:rsid w:val="00B47730"/>
    <w:rsid w:val="00B66582"/>
    <w:rsid w:val="00CB0664"/>
    <w:rsid w:val="00CD4AE9"/>
    <w:rsid w:val="00D82EB0"/>
    <w:rsid w:val="00E70D72"/>
    <w:rsid w:val="00E84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F1719"/>
  <w14:defaultImageDpi w14:val="300"/>
  <w15:docId w15:val="{026B6D8C-E09F-784E-81FF-9FE24B85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D4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 Sylvia</cp:lastModifiedBy>
  <cp:revision>7</cp:revision>
  <dcterms:created xsi:type="dcterms:W3CDTF">2026-01-28T00:57:00Z</dcterms:created>
  <dcterms:modified xsi:type="dcterms:W3CDTF">2026-01-28T01:02:00Z</dcterms:modified>
  <cp:category/>
</cp:coreProperties>
</file>