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7F11" w14:textId="77777777" w:rsidR="00CF7ED8" w:rsidRDefault="00CF7ED8" w:rsidP="00560CD4">
      <w:pPr>
        <w:spacing w:line="480" w:lineRule="auto"/>
        <w:jc w:val="center"/>
        <w:rPr>
          <w:rFonts w:ascii="Times New Roman" w:hAnsi="Times New Roman" w:cs="Times New Roman"/>
          <w:sz w:val="24"/>
          <w:szCs w:val="24"/>
        </w:rPr>
      </w:pPr>
    </w:p>
    <w:p w14:paraId="14A1D6FB" w14:textId="77777777" w:rsidR="00CF7ED8" w:rsidRDefault="00CF7ED8" w:rsidP="00560CD4">
      <w:pPr>
        <w:spacing w:line="480" w:lineRule="auto"/>
        <w:jc w:val="center"/>
        <w:rPr>
          <w:rFonts w:ascii="Times New Roman" w:hAnsi="Times New Roman" w:cs="Times New Roman"/>
          <w:sz w:val="24"/>
          <w:szCs w:val="24"/>
        </w:rPr>
      </w:pPr>
    </w:p>
    <w:p w14:paraId="48BAE3AB" w14:textId="77777777" w:rsidR="00CF7ED8" w:rsidRDefault="00CF7ED8" w:rsidP="00D77903">
      <w:pPr>
        <w:spacing w:line="480" w:lineRule="auto"/>
        <w:rPr>
          <w:rFonts w:ascii="Times New Roman" w:hAnsi="Times New Roman" w:cs="Times New Roman"/>
          <w:sz w:val="24"/>
          <w:szCs w:val="24"/>
        </w:rPr>
      </w:pPr>
    </w:p>
    <w:p w14:paraId="226E6172" w14:textId="56AECCFC" w:rsidR="00581ACF" w:rsidRPr="00E54375" w:rsidRDefault="00C23138" w:rsidP="00E54375">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 xml:space="preserve">3-2 </w:t>
      </w:r>
      <w:r w:rsidR="00367624" w:rsidRPr="00E54375">
        <w:rPr>
          <w:rFonts w:ascii="Times New Roman" w:hAnsi="Times New Roman" w:cs="Times New Roman"/>
          <w:b/>
          <w:bCs/>
          <w:sz w:val="24"/>
          <w:szCs w:val="24"/>
        </w:rPr>
        <w:t>Milestone Two</w:t>
      </w:r>
      <w:r>
        <w:rPr>
          <w:rFonts w:ascii="Times New Roman" w:hAnsi="Times New Roman" w:cs="Times New Roman"/>
          <w:b/>
          <w:bCs/>
          <w:sz w:val="24"/>
          <w:szCs w:val="24"/>
        </w:rPr>
        <w:t>: E</w:t>
      </w:r>
      <w:r w:rsidR="00367624" w:rsidRPr="00E54375">
        <w:rPr>
          <w:rFonts w:ascii="Times New Roman" w:hAnsi="Times New Roman" w:cs="Times New Roman"/>
          <w:b/>
          <w:bCs/>
          <w:sz w:val="24"/>
          <w:szCs w:val="24"/>
        </w:rPr>
        <w:t xml:space="preserve">nhancement </w:t>
      </w:r>
      <w:r>
        <w:rPr>
          <w:rFonts w:ascii="Times New Roman" w:hAnsi="Times New Roman" w:cs="Times New Roman"/>
          <w:b/>
          <w:bCs/>
          <w:sz w:val="24"/>
          <w:szCs w:val="24"/>
        </w:rPr>
        <w:t>One: Software Design and Engineering</w:t>
      </w:r>
    </w:p>
    <w:p w14:paraId="5BB8C35E" w14:textId="77777777" w:rsidR="00E54375" w:rsidRDefault="00E54375" w:rsidP="00E54375">
      <w:pPr>
        <w:spacing w:line="480" w:lineRule="auto"/>
        <w:ind w:firstLine="720"/>
        <w:jc w:val="center"/>
        <w:rPr>
          <w:rFonts w:ascii="Times New Roman" w:hAnsi="Times New Roman" w:cs="Times New Roman"/>
          <w:sz w:val="24"/>
          <w:szCs w:val="24"/>
        </w:rPr>
      </w:pPr>
    </w:p>
    <w:p w14:paraId="60A539BB" w14:textId="38E4C7AC" w:rsidR="00E54375" w:rsidRDefault="00E54375" w:rsidP="00E5437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Sylvia A. Davis</w:t>
      </w:r>
    </w:p>
    <w:p w14:paraId="3E1F2FD4" w14:textId="6A0224F1" w:rsidR="00E54375" w:rsidRDefault="00E54375" w:rsidP="00E5437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543581FA" w14:textId="49DF1B4B" w:rsidR="00600415" w:rsidRDefault="00AC470B" w:rsidP="00E5437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CS-499-12003-M01 Computer Science Capstone</w:t>
      </w:r>
    </w:p>
    <w:p w14:paraId="60F13BB3" w14:textId="66AE7291" w:rsidR="00AC470B" w:rsidRDefault="003B2569" w:rsidP="00E5437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Prof. Nathan Palmer</w:t>
      </w:r>
    </w:p>
    <w:p w14:paraId="12818055" w14:textId="55BF6E60" w:rsidR="003B2569" w:rsidRDefault="003B2569" w:rsidP="00E5437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January 22, 2026</w:t>
      </w:r>
    </w:p>
    <w:p w14:paraId="6F0DD343" w14:textId="77777777" w:rsidR="00E54375" w:rsidRPr="00560CD4" w:rsidRDefault="00E54375" w:rsidP="00E54375">
      <w:pPr>
        <w:spacing w:line="480" w:lineRule="auto"/>
        <w:ind w:firstLine="720"/>
        <w:jc w:val="center"/>
        <w:rPr>
          <w:rFonts w:ascii="Times New Roman" w:hAnsi="Times New Roman" w:cs="Times New Roman"/>
          <w:sz w:val="24"/>
          <w:szCs w:val="24"/>
        </w:rPr>
      </w:pPr>
    </w:p>
    <w:p w14:paraId="52093622" w14:textId="77777777" w:rsidR="00560CD4" w:rsidRPr="00560CD4" w:rsidRDefault="00560CD4" w:rsidP="00560CD4">
      <w:pPr>
        <w:spacing w:line="480" w:lineRule="auto"/>
        <w:rPr>
          <w:rFonts w:ascii="Times New Roman" w:hAnsi="Times New Roman" w:cs="Times New Roman"/>
          <w:sz w:val="24"/>
          <w:szCs w:val="24"/>
        </w:rPr>
      </w:pPr>
    </w:p>
    <w:p w14:paraId="1E199162" w14:textId="77777777" w:rsidR="00560CD4" w:rsidRPr="00560CD4" w:rsidRDefault="00560CD4" w:rsidP="00560CD4">
      <w:pPr>
        <w:spacing w:line="480" w:lineRule="auto"/>
        <w:rPr>
          <w:rFonts w:ascii="Times New Roman" w:hAnsi="Times New Roman" w:cs="Times New Roman"/>
          <w:sz w:val="24"/>
          <w:szCs w:val="24"/>
        </w:rPr>
      </w:pPr>
    </w:p>
    <w:p w14:paraId="39C8736A" w14:textId="77777777" w:rsidR="00560CD4" w:rsidRPr="00560CD4" w:rsidRDefault="00560CD4" w:rsidP="00560CD4">
      <w:pPr>
        <w:spacing w:line="480" w:lineRule="auto"/>
        <w:rPr>
          <w:rFonts w:ascii="Times New Roman" w:hAnsi="Times New Roman" w:cs="Times New Roman"/>
          <w:sz w:val="24"/>
          <w:szCs w:val="24"/>
        </w:rPr>
      </w:pPr>
    </w:p>
    <w:p w14:paraId="61BE735D" w14:textId="77777777" w:rsidR="00560CD4" w:rsidRPr="00560CD4" w:rsidRDefault="00560CD4" w:rsidP="00560CD4">
      <w:pPr>
        <w:spacing w:line="480" w:lineRule="auto"/>
        <w:rPr>
          <w:rFonts w:ascii="Times New Roman" w:hAnsi="Times New Roman" w:cs="Times New Roman"/>
          <w:sz w:val="24"/>
          <w:szCs w:val="24"/>
        </w:rPr>
      </w:pPr>
    </w:p>
    <w:p w14:paraId="7046A6E3" w14:textId="77777777" w:rsidR="00560CD4" w:rsidRPr="00560CD4" w:rsidRDefault="00560CD4" w:rsidP="00560CD4">
      <w:pPr>
        <w:spacing w:line="480" w:lineRule="auto"/>
        <w:rPr>
          <w:rFonts w:ascii="Times New Roman" w:hAnsi="Times New Roman" w:cs="Times New Roman"/>
          <w:sz w:val="24"/>
          <w:szCs w:val="24"/>
        </w:rPr>
      </w:pPr>
    </w:p>
    <w:p w14:paraId="1FEA7B18" w14:textId="77777777" w:rsidR="00560CD4" w:rsidRPr="00560CD4" w:rsidRDefault="00560CD4" w:rsidP="00560CD4">
      <w:pPr>
        <w:spacing w:line="480" w:lineRule="auto"/>
        <w:rPr>
          <w:rFonts w:ascii="Times New Roman" w:hAnsi="Times New Roman" w:cs="Times New Roman"/>
          <w:sz w:val="24"/>
          <w:szCs w:val="24"/>
        </w:rPr>
      </w:pPr>
    </w:p>
    <w:p w14:paraId="4F36BC0C" w14:textId="77777777" w:rsidR="00560CD4" w:rsidRPr="00560CD4" w:rsidRDefault="00560CD4" w:rsidP="00560CD4">
      <w:pPr>
        <w:spacing w:line="480" w:lineRule="auto"/>
        <w:rPr>
          <w:rFonts w:ascii="Times New Roman" w:hAnsi="Times New Roman" w:cs="Times New Roman"/>
          <w:sz w:val="24"/>
          <w:szCs w:val="24"/>
        </w:rPr>
      </w:pPr>
    </w:p>
    <w:p w14:paraId="7F9D1120" w14:textId="39FB7E35" w:rsidR="00581ACF" w:rsidRPr="00560CD4" w:rsidRDefault="00560CD4" w:rsidP="00560CD4">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367624" w:rsidRPr="00560CD4">
        <w:rPr>
          <w:rFonts w:ascii="Times New Roman" w:hAnsi="Times New Roman" w:cs="Times New Roman"/>
          <w:sz w:val="24"/>
          <w:szCs w:val="24"/>
        </w:rPr>
        <w:t>For Milestone Two, the focus of my enhancements was intentionally placed on strengthening the application’s architecture, functionality, and scalability rather than visual branding or aesthetic polish. This milestone emphasized sound software engineering principles, data handling improvements, and navigation consistency to ensure the application has a stable and extensible foundation.</w:t>
      </w:r>
      <w:r w:rsidR="00367624" w:rsidRPr="00560CD4">
        <w:rPr>
          <w:rFonts w:ascii="Times New Roman" w:hAnsi="Times New Roman" w:cs="Times New Roman"/>
          <w:sz w:val="24"/>
          <w:szCs w:val="24"/>
        </w:rPr>
        <w:br/>
      </w:r>
      <w:r w:rsidR="00367624" w:rsidRPr="00560CD4">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00367624" w:rsidRPr="00560CD4">
        <w:rPr>
          <w:rFonts w:ascii="Times New Roman" w:hAnsi="Times New Roman" w:cs="Times New Roman"/>
          <w:sz w:val="24"/>
          <w:szCs w:val="24"/>
        </w:rPr>
        <w:t>The primary enhancements implemented during this milestone include the introduction of a centralized dashboard (SYLBoard), improved navigation through a persistent bottom navigation bar, and enhanced data handling tied to authenticated users. These changes directly address prior code review findings related to structure, separation of concerns, and scalability. By organizing the application into clearly defined screens with consistent navigation, the overall user flow became more intuitive while maintaining</w:t>
      </w:r>
      <w:r w:rsidR="00367624" w:rsidRPr="00560CD4">
        <w:rPr>
          <w:rFonts w:ascii="Times New Roman" w:hAnsi="Times New Roman" w:cs="Times New Roman"/>
          <w:sz w:val="24"/>
          <w:szCs w:val="24"/>
        </w:rPr>
        <w:t xml:space="preserve"> maintainable and readable code.</w:t>
      </w:r>
      <w:r w:rsidR="00367624" w:rsidRPr="00560CD4">
        <w:rPr>
          <w:rFonts w:ascii="Times New Roman" w:hAnsi="Times New Roman" w:cs="Times New Roman"/>
          <w:sz w:val="24"/>
          <w:szCs w:val="24"/>
        </w:rPr>
        <w:br/>
      </w:r>
      <w:r w:rsidR="00367624" w:rsidRPr="00560CD4">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00367624" w:rsidRPr="00560CD4">
        <w:rPr>
          <w:rFonts w:ascii="Times New Roman" w:hAnsi="Times New Roman" w:cs="Times New Roman"/>
          <w:sz w:val="24"/>
          <w:szCs w:val="24"/>
        </w:rPr>
        <w:t>Additionally, database enhancements were made to support more meaningful data insights. Weight entries are now associated with individual users, goals are persistently stored, and summary data such as the most recent weight and progress toward goals are surfaced on the dashboard. These changes move the application beyond simple data storage and retrieval toward providing actionable insights, which aligns with real-world application expectations.</w:t>
      </w:r>
      <w:r w:rsidR="00367624" w:rsidRPr="00560CD4">
        <w:rPr>
          <w:rFonts w:ascii="Times New Roman" w:hAnsi="Times New Roman" w:cs="Times New Roman"/>
          <w:sz w:val="24"/>
          <w:szCs w:val="24"/>
        </w:rPr>
        <w:br/>
      </w:r>
      <w:r w:rsidR="00367624" w:rsidRPr="00560CD4">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t>V</w:t>
      </w:r>
      <w:r w:rsidR="00367624" w:rsidRPr="00560CD4">
        <w:rPr>
          <w:rFonts w:ascii="Times New Roman" w:hAnsi="Times New Roman" w:cs="Times New Roman"/>
          <w:sz w:val="24"/>
          <w:szCs w:val="24"/>
        </w:rPr>
        <w:t xml:space="preserve">isual branding elements such as logos, icons, and advanced theming were </w:t>
      </w:r>
      <w:r w:rsidR="00367624" w:rsidRPr="00560CD4">
        <w:rPr>
          <w:rFonts w:ascii="Times New Roman" w:hAnsi="Times New Roman" w:cs="Times New Roman"/>
          <w:sz w:val="24"/>
          <w:szCs w:val="24"/>
        </w:rPr>
        <w:lastRenderedPageBreak/>
        <w:t>intentionally deferred to a later milestone. At this stage, the interface prioritizes clarity, consistency, and usability over stylistic customization. This decision ensures that presentation-layer enhancements are applied only after the underlying architecture and data structures are secure, scalable, and well-tested.</w:t>
      </w:r>
      <w:r w:rsidR="00367624" w:rsidRPr="00560CD4">
        <w:rPr>
          <w:rFonts w:ascii="Times New Roman" w:hAnsi="Times New Roman" w:cs="Times New Roman"/>
          <w:sz w:val="24"/>
          <w:szCs w:val="24"/>
        </w:rPr>
        <w:br/>
      </w:r>
      <w:r w:rsidR="00367624" w:rsidRPr="00560CD4">
        <w:rPr>
          <w:rFonts w:ascii="Times New Roman" w:hAnsi="Times New Roman" w:cs="Times New Roman"/>
          <w:sz w:val="24"/>
          <w:szCs w:val="24"/>
        </w:rPr>
        <w:br/>
      </w:r>
      <w:r>
        <w:rPr>
          <w:rFonts w:ascii="Times New Roman" w:hAnsi="Times New Roman" w:cs="Times New Roman"/>
          <w:sz w:val="24"/>
          <w:szCs w:val="24"/>
        </w:rPr>
        <w:t xml:space="preserve"> </w:t>
      </w:r>
      <w:r>
        <w:rPr>
          <w:rFonts w:ascii="Times New Roman" w:hAnsi="Times New Roman" w:cs="Times New Roman"/>
          <w:sz w:val="24"/>
          <w:szCs w:val="24"/>
        </w:rPr>
        <w:tab/>
      </w:r>
      <w:r w:rsidR="00367624" w:rsidRPr="00560CD4">
        <w:rPr>
          <w:rFonts w:ascii="Times New Roman" w:hAnsi="Times New Roman" w:cs="Times New Roman"/>
          <w:sz w:val="24"/>
          <w:szCs w:val="24"/>
        </w:rPr>
        <w:t>This approach reflects a professional development workflow where functionality and maintainability are established before visual refinement. Future milestones will build upon this foundation by introducing branding, visual polish, and additional user experience enhancements once the core system is complete and stable.</w:t>
      </w:r>
    </w:p>
    <w:sectPr w:rsidR="00581ACF" w:rsidRPr="00560CD4"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300B" w14:textId="77777777" w:rsidR="00367624" w:rsidRDefault="00367624" w:rsidP="00CF7ED8">
      <w:pPr>
        <w:spacing w:after="0" w:line="240" w:lineRule="auto"/>
      </w:pPr>
      <w:r>
        <w:separator/>
      </w:r>
    </w:p>
  </w:endnote>
  <w:endnote w:type="continuationSeparator" w:id="0">
    <w:p w14:paraId="2252A2A5" w14:textId="77777777" w:rsidR="00367624" w:rsidRDefault="00367624" w:rsidP="00CF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C7573" w14:textId="77777777" w:rsidR="00367624" w:rsidRDefault="00367624" w:rsidP="00CF7ED8">
      <w:pPr>
        <w:spacing w:after="0" w:line="240" w:lineRule="auto"/>
      </w:pPr>
      <w:r>
        <w:separator/>
      </w:r>
    </w:p>
  </w:footnote>
  <w:footnote w:type="continuationSeparator" w:id="0">
    <w:p w14:paraId="5AAA6DF4" w14:textId="77777777" w:rsidR="00367624" w:rsidRDefault="00367624" w:rsidP="00CF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5085555"/>
      <w:docPartObj>
        <w:docPartGallery w:val="Page Numbers (Top of Page)"/>
        <w:docPartUnique/>
      </w:docPartObj>
    </w:sdtPr>
    <w:sdtContent>
      <w:p w14:paraId="5B5FC502" w14:textId="523B2FCF" w:rsidR="00CF7ED8" w:rsidRDefault="00CF7ED8" w:rsidP="00C879F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D70ECE" w14:textId="77777777" w:rsidR="00CF7ED8" w:rsidRDefault="00CF7ED8" w:rsidP="00CF7ED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773172026"/>
      <w:docPartObj>
        <w:docPartGallery w:val="Page Numbers (Top of Page)"/>
        <w:docPartUnique/>
      </w:docPartObj>
    </w:sdtPr>
    <w:sdtContent>
      <w:p w14:paraId="222D6185" w14:textId="401DC596" w:rsidR="00CF7ED8" w:rsidRPr="00CF7ED8" w:rsidRDefault="00CF7ED8" w:rsidP="00C879FB">
        <w:pPr>
          <w:pStyle w:val="Header"/>
          <w:framePr w:wrap="none" w:vAnchor="text" w:hAnchor="margin" w:xAlign="right" w:y="1"/>
          <w:rPr>
            <w:rStyle w:val="PageNumber"/>
            <w:rFonts w:ascii="Times New Roman" w:hAnsi="Times New Roman" w:cs="Times New Roman"/>
            <w:sz w:val="24"/>
            <w:szCs w:val="24"/>
          </w:rPr>
        </w:pPr>
        <w:r w:rsidRPr="00CF7ED8">
          <w:rPr>
            <w:rStyle w:val="PageNumber"/>
            <w:rFonts w:ascii="Times New Roman" w:hAnsi="Times New Roman" w:cs="Times New Roman"/>
            <w:sz w:val="24"/>
            <w:szCs w:val="24"/>
          </w:rPr>
          <w:t xml:space="preserve">Davis </w:t>
        </w:r>
        <w:r w:rsidRPr="00CF7ED8">
          <w:rPr>
            <w:rStyle w:val="PageNumber"/>
            <w:rFonts w:ascii="Times New Roman" w:hAnsi="Times New Roman" w:cs="Times New Roman"/>
            <w:sz w:val="24"/>
            <w:szCs w:val="24"/>
          </w:rPr>
          <w:fldChar w:fldCharType="begin"/>
        </w:r>
        <w:r w:rsidRPr="00CF7ED8">
          <w:rPr>
            <w:rStyle w:val="PageNumber"/>
            <w:rFonts w:ascii="Times New Roman" w:hAnsi="Times New Roman" w:cs="Times New Roman"/>
            <w:sz w:val="24"/>
            <w:szCs w:val="24"/>
          </w:rPr>
          <w:instrText xml:space="preserve"> PAGE </w:instrText>
        </w:r>
        <w:r w:rsidRPr="00CF7ED8">
          <w:rPr>
            <w:rStyle w:val="PageNumber"/>
            <w:rFonts w:ascii="Times New Roman" w:hAnsi="Times New Roman" w:cs="Times New Roman"/>
            <w:sz w:val="24"/>
            <w:szCs w:val="24"/>
          </w:rPr>
          <w:fldChar w:fldCharType="separate"/>
        </w:r>
        <w:r w:rsidRPr="00CF7ED8">
          <w:rPr>
            <w:rStyle w:val="PageNumber"/>
            <w:rFonts w:ascii="Times New Roman" w:hAnsi="Times New Roman" w:cs="Times New Roman"/>
            <w:noProof/>
            <w:sz w:val="24"/>
            <w:szCs w:val="24"/>
          </w:rPr>
          <w:t>1</w:t>
        </w:r>
        <w:r w:rsidRPr="00CF7ED8">
          <w:rPr>
            <w:rStyle w:val="PageNumber"/>
            <w:rFonts w:ascii="Times New Roman" w:hAnsi="Times New Roman" w:cs="Times New Roman"/>
            <w:sz w:val="24"/>
            <w:szCs w:val="24"/>
          </w:rPr>
          <w:fldChar w:fldCharType="end"/>
        </w:r>
      </w:p>
    </w:sdtContent>
  </w:sdt>
  <w:p w14:paraId="2686F338" w14:textId="77777777" w:rsidR="00CF7ED8" w:rsidRPr="00CF7ED8" w:rsidRDefault="00CF7ED8" w:rsidP="00CF7ED8">
    <w:pPr>
      <w:pStyle w:val="Header"/>
      <w:ind w:right="360"/>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458072">
    <w:abstractNumId w:val="8"/>
  </w:num>
  <w:num w:numId="2" w16cid:durableId="650329810">
    <w:abstractNumId w:val="6"/>
  </w:num>
  <w:num w:numId="3" w16cid:durableId="76292748">
    <w:abstractNumId w:val="5"/>
  </w:num>
  <w:num w:numId="4" w16cid:durableId="1536116847">
    <w:abstractNumId w:val="4"/>
  </w:num>
  <w:num w:numId="5" w16cid:durableId="816844448">
    <w:abstractNumId w:val="7"/>
  </w:num>
  <w:num w:numId="6" w16cid:durableId="1847285954">
    <w:abstractNumId w:val="3"/>
  </w:num>
  <w:num w:numId="7" w16cid:durableId="466436717">
    <w:abstractNumId w:val="2"/>
  </w:num>
  <w:num w:numId="8" w16cid:durableId="142283903">
    <w:abstractNumId w:val="1"/>
  </w:num>
  <w:num w:numId="9" w16cid:durableId="95482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DC3"/>
    <w:rsid w:val="00326F90"/>
    <w:rsid w:val="00367624"/>
    <w:rsid w:val="003B2569"/>
    <w:rsid w:val="00560CD4"/>
    <w:rsid w:val="00581ACF"/>
    <w:rsid w:val="00600415"/>
    <w:rsid w:val="008E467D"/>
    <w:rsid w:val="00AA1D8D"/>
    <w:rsid w:val="00AC470B"/>
    <w:rsid w:val="00AF3887"/>
    <w:rsid w:val="00B47730"/>
    <w:rsid w:val="00C23138"/>
    <w:rsid w:val="00CB0664"/>
    <w:rsid w:val="00CF7ED8"/>
    <w:rsid w:val="00D77903"/>
    <w:rsid w:val="00E54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30B2F"/>
  <w14:defaultImageDpi w14:val="300"/>
  <w15:docId w15:val="{AFEAE6BE-D77A-D249-B8C2-78802C8C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F7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 Sylvia</cp:lastModifiedBy>
  <cp:revision>11</cp:revision>
  <dcterms:created xsi:type="dcterms:W3CDTF">2026-01-23T05:29:00Z</dcterms:created>
  <dcterms:modified xsi:type="dcterms:W3CDTF">2026-01-23T05:35:00Z</dcterms:modified>
  <cp:category/>
</cp:coreProperties>
</file>