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4D804" w14:textId="3EAFFEC6" w:rsidR="00CF3F9A" w:rsidRDefault="00CF3F9A" w:rsidP="00CF3F9A">
      <w:r w:rsidRPr="00CF3F9A">
        <w:fldChar w:fldCharType="begin"/>
      </w:r>
      <w:r w:rsidRPr="00CF3F9A">
        <w:instrText xml:space="preserve"> HYPERLINK "https://iopscience.iop.org/article/10.1088/1742-6596/892/1/012016/pdf" </w:instrText>
      </w:r>
      <w:r w:rsidRPr="00CF3F9A">
        <w:fldChar w:fldCharType="separate"/>
      </w:r>
      <w:r w:rsidRPr="00CF3F9A">
        <w:rPr>
          <w:color w:val="0000FF"/>
          <w:u w:val="single"/>
        </w:rPr>
        <w:t>https://iopscience.iop.org/article/10.1088/1742-6596/892/1/012016/pdf</w:t>
      </w:r>
      <w:r w:rsidRPr="00CF3F9A">
        <w:fldChar w:fldCharType="end"/>
      </w:r>
    </w:p>
    <w:p w14:paraId="284E7ECB" w14:textId="77777777" w:rsidR="00CF3F9A" w:rsidRPr="00CF3F9A" w:rsidRDefault="00CF3F9A" w:rsidP="00CF3F9A">
      <w:hyperlink r:id="rId5" w:history="1">
        <w:r w:rsidRPr="00CF3F9A">
          <w:rPr>
            <w:color w:val="0000FF"/>
            <w:u w:val="single"/>
          </w:rPr>
          <w:t>https://iopscience.iop.org/article/10.1088/1742-6596/892/1/012016</w:t>
        </w:r>
      </w:hyperlink>
    </w:p>
    <w:p w14:paraId="00CDCC4C" w14:textId="77777777" w:rsidR="00CF3F9A" w:rsidRPr="00CF3F9A" w:rsidRDefault="00CF3F9A" w:rsidP="00CF3F9A"/>
    <w:p w14:paraId="65098329" w14:textId="71C07E33" w:rsidR="00CF3F9A" w:rsidRDefault="00CF3F9A" w:rsidP="00CF3F9A"/>
    <w:p w14:paraId="00B66E55" w14:textId="59022FA0" w:rsidR="004C1345" w:rsidRDefault="004C1345" w:rsidP="00CF3F9A">
      <w:pPr>
        <w:rPr>
          <w:color w:val="5B9BD5" w:themeColor="accent5"/>
        </w:rPr>
      </w:pPr>
      <w:r>
        <w:rPr>
          <w:color w:val="5B9BD5" w:themeColor="accent5"/>
        </w:rPr>
        <w:t xml:space="preserve">One of the main issues of having small datasets is that of not having </w:t>
      </w:r>
      <w:r w:rsidR="0056290A">
        <w:rPr>
          <w:color w:val="5B9BD5" w:themeColor="accent5"/>
        </w:rPr>
        <w:t>a precise prediction model, especially since the information gained in the learning process is fragile and unreliable. Therefore, the prediction uncertainty is largely affected by the lack of information obtained from the small dataset and leads to poor learning performances. This is due to the fact that small datasets are not able to provide enough information, and this leads to gaps between samples, this information gaps make the learning difficult to predict. [?]</w:t>
      </w:r>
    </w:p>
    <w:p w14:paraId="59D22908" w14:textId="77777777" w:rsidR="0056290A" w:rsidRPr="004C1345" w:rsidRDefault="0056290A" w:rsidP="00CF3F9A">
      <w:pPr>
        <w:rPr>
          <w:color w:val="5B9BD5" w:themeColor="accent5"/>
        </w:rPr>
      </w:pPr>
    </w:p>
    <w:p w14:paraId="60662764" w14:textId="677A9741" w:rsidR="00CF3F9A" w:rsidRPr="00CF3F9A" w:rsidRDefault="00CF3F9A" w:rsidP="00CF3F9A">
      <w:pPr>
        <w:rPr>
          <w:strike/>
        </w:rPr>
      </w:pPr>
      <w:r w:rsidRPr="00CF3F9A">
        <w:rPr>
          <w:strike/>
        </w:rPr>
        <w:t xml:space="preserve">To obtain a precise prediction model, a large sample set of data is required for the learning process. Otherwise, the model built is considered unreliable and the information gained is fragile </w:t>
      </w:r>
    </w:p>
    <w:p w14:paraId="3864DE4E" w14:textId="5FBBEE83" w:rsidR="00652CB8" w:rsidRPr="0056290A" w:rsidRDefault="00652CB8">
      <w:pPr>
        <w:rPr>
          <w:strike/>
        </w:rPr>
      </w:pPr>
    </w:p>
    <w:p w14:paraId="57F01415" w14:textId="77777777" w:rsidR="00CF3F9A" w:rsidRPr="00CF3F9A" w:rsidRDefault="00CF3F9A" w:rsidP="00CF3F9A">
      <w:pPr>
        <w:rPr>
          <w:strike/>
        </w:rPr>
      </w:pPr>
      <w:r w:rsidRPr="00CF3F9A">
        <w:rPr>
          <w:strike/>
        </w:rPr>
        <w:t xml:space="preserve">mall dataset is one of the factors affecting inaccurate prediction model. </w:t>
      </w:r>
    </w:p>
    <w:p w14:paraId="4EC82AB7" w14:textId="77777777" w:rsidR="0056290A" w:rsidRDefault="0056290A" w:rsidP="00CF3F9A"/>
    <w:p w14:paraId="36909090" w14:textId="6E7D0F7D" w:rsidR="00CF3F9A" w:rsidRPr="00CF3F9A" w:rsidRDefault="00CF3F9A" w:rsidP="00CF3F9A">
      <w:r w:rsidRPr="00CF3F9A">
        <w:t xml:space="preserve">So, if a small sample is used as training sample of a model, it might significantly affect the prediction uncertainty because of lack of information [2]. Consequently, the knowledge gained from small sample of data is considered unreliable and imprecise for learning system [3]. In addition, in the context of computational learning theory, small sample size gives a major effect to learning performances and is found as one of encountered in machine learning and data mining. This is because insufficient data size of training dataset is liable to poor performances of </w:t>
      </w:r>
      <w:proofErr w:type="gramStart"/>
      <w:r w:rsidRPr="00CF3F9A">
        <w:t>learning[</w:t>
      </w:r>
      <w:proofErr w:type="gramEnd"/>
      <w:r w:rsidRPr="00CF3F9A">
        <w:t>4].</w:t>
      </w:r>
    </w:p>
    <w:p w14:paraId="47B9FD1E" w14:textId="6306B3A9" w:rsidR="00CF3F9A" w:rsidRDefault="00CF3F9A"/>
    <w:p w14:paraId="54193E5F" w14:textId="77777777" w:rsidR="00CF3F9A" w:rsidRPr="00CF3F9A" w:rsidRDefault="00CF3F9A" w:rsidP="00CF3F9A">
      <w:r w:rsidRPr="00CF3F9A">
        <w:t xml:space="preserve">The main reason why small dataset cannot provide enough information is that gaps are existed between samples. The gaps between sample and observations are called the information gaps, which cause most of the learning tools are difficult to predict </w:t>
      </w:r>
    </w:p>
    <w:p w14:paraId="132741F3" w14:textId="0DCEB685" w:rsidR="00CF3F9A" w:rsidRDefault="00CF3F9A"/>
    <w:p w14:paraId="4E3CBCDF" w14:textId="0B268577" w:rsidR="00FE2F8E" w:rsidRDefault="00FE2F8E"/>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E2F8E" w:rsidRPr="00ED5B0D" w14:paraId="53EE32C0" w14:textId="77777777" w:rsidTr="009C73E8">
        <w:tc>
          <w:tcPr>
            <w:tcW w:w="9350" w:type="dxa"/>
            <w:gridSpan w:val="7"/>
          </w:tcPr>
          <w:p w14:paraId="450B0C93" w14:textId="2E995123" w:rsidR="00FE2F8E" w:rsidRPr="00ED5B0D" w:rsidRDefault="00D13409" w:rsidP="00FE2F8E">
            <w:pPr>
              <w:jc w:val="center"/>
              <w:rPr>
                <w:b/>
              </w:rPr>
            </w:pPr>
            <w:r w:rsidRPr="00D13409">
              <w:rPr>
                <w:b/>
              </w:rPr>
              <w:t>Autistic Spectrum Disorder Screening Data for Adolescent Data Set</w:t>
            </w:r>
          </w:p>
        </w:tc>
      </w:tr>
      <w:tr w:rsidR="00FE2F8E" w:rsidRPr="00ED5B0D" w14:paraId="6AF89984" w14:textId="77777777" w:rsidTr="00CC1A94">
        <w:tc>
          <w:tcPr>
            <w:tcW w:w="9350" w:type="dxa"/>
            <w:gridSpan w:val="7"/>
          </w:tcPr>
          <w:p w14:paraId="48727B7F" w14:textId="3F925430" w:rsidR="00FE2F8E" w:rsidRPr="00ED5B0D" w:rsidRDefault="00FE2F8E" w:rsidP="00FE2F8E">
            <w:pPr>
              <w:jc w:val="center"/>
              <w:rPr>
                <w:b/>
              </w:rPr>
            </w:pPr>
            <w:r w:rsidRPr="00ED5B0D">
              <w:rPr>
                <w:b/>
              </w:rPr>
              <w:t>Neural Network</w:t>
            </w:r>
          </w:p>
        </w:tc>
      </w:tr>
      <w:tr w:rsidR="00FE2F8E" w:rsidRPr="00ED5B0D" w14:paraId="5EC7B91F" w14:textId="77777777" w:rsidTr="00FE2F8E">
        <w:tc>
          <w:tcPr>
            <w:tcW w:w="1335" w:type="dxa"/>
          </w:tcPr>
          <w:p w14:paraId="5E2649BF" w14:textId="6361793F" w:rsidR="00FE2F8E" w:rsidRPr="00ED5B0D" w:rsidRDefault="00ED5B0D" w:rsidP="00ED5B0D">
            <w:pPr>
              <w:jc w:val="center"/>
              <w:rPr>
                <w:b/>
                <w:sz w:val="18"/>
                <w:szCs w:val="18"/>
              </w:rPr>
            </w:pPr>
            <w:r w:rsidRPr="00ED5B0D">
              <w:rPr>
                <w:b/>
                <w:sz w:val="18"/>
                <w:szCs w:val="18"/>
              </w:rPr>
              <w:t>Encoder Size</w:t>
            </w:r>
          </w:p>
        </w:tc>
        <w:tc>
          <w:tcPr>
            <w:tcW w:w="1335" w:type="dxa"/>
          </w:tcPr>
          <w:p w14:paraId="7DE81AB2" w14:textId="60CAA197" w:rsidR="00FE2F8E" w:rsidRPr="00ED5B0D" w:rsidRDefault="00ED5B0D" w:rsidP="00ED5B0D">
            <w:pPr>
              <w:jc w:val="center"/>
              <w:rPr>
                <w:b/>
                <w:sz w:val="18"/>
                <w:szCs w:val="18"/>
              </w:rPr>
            </w:pPr>
            <w:r w:rsidRPr="00ED5B0D">
              <w:rPr>
                <w:b/>
                <w:sz w:val="18"/>
                <w:szCs w:val="18"/>
              </w:rPr>
              <w:t>Neurons</w:t>
            </w:r>
          </w:p>
        </w:tc>
        <w:tc>
          <w:tcPr>
            <w:tcW w:w="1336" w:type="dxa"/>
          </w:tcPr>
          <w:p w14:paraId="4C551799" w14:textId="7D47F456" w:rsidR="00FE2F8E" w:rsidRPr="00ED5B0D" w:rsidRDefault="00ED5B0D" w:rsidP="00ED5B0D">
            <w:pPr>
              <w:jc w:val="center"/>
              <w:rPr>
                <w:b/>
                <w:sz w:val="18"/>
                <w:szCs w:val="18"/>
              </w:rPr>
            </w:pPr>
            <w:r w:rsidRPr="00ED5B0D">
              <w:rPr>
                <w:b/>
                <w:sz w:val="18"/>
                <w:szCs w:val="18"/>
              </w:rPr>
              <w:t>30% training</w:t>
            </w:r>
          </w:p>
        </w:tc>
        <w:tc>
          <w:tcPr>
            <w:tcW w:w="1336" w:type="dxa"/>
          </w:tcPr>
          <w:p w14:paraId="77772903" w14:textId="0A30C456" w:rsidR="00FE2F8E" w:rsidRPr="00ED5B0D" w:rsidRDefault="00ED5B0D" w:rsidP="00ED5B0D">
            <w:pPr>
              <w:jc w:val="center"/>
              <w:rPr>
                <w:b/>
                <w:sz w:val="18"/>
                <w:szCs w:val="18"/>
              </w:rPr>
            </w:pPr>
            <w:r w:rsidRPr="00ED5B0D">
              <w:rPr>
                <w:b/>
                <w:sz w:val="18"/>
                <w:szCs w:val="18"/>
              </w:rPr>
              <w:t>5</w:t>
            </w:r>
            <w:r w:rsidRPr="00ED5B0D">
              <w:rPr>
                <w:b/>
                <w:sz w:val="18"/>
                <w:szCs w:val="18"/>
              </w:rPr>
              <w:t>0% training</w:t>
            </w:r>
          </w:p>
        </w:tc>
        <w:tc>
          <w:tcPr>
            <w:tcW w:w="1336" w:type="dxa"/>
          </w:tcPr>
          <w:p w14:paraId="316D4F87" w14:textId="6E25723B" w:rsidR="00FE2F8E" w:rsidRPr="00ED5B0D" w:rsidRDefault="00ED5B0D" w:rsidP="00ED5B0D">
            <w:pPr>
              <w:jc w:val="center"/>
              <w:rPr>
                <w:b/>
                <w:sz w:val="18"/>
                <w:szCs w:val="18"/>
              </w:rPr>
            </w:pPr>
            <w:r w:rsidRPr="00ED5B0D">
              <w:rPr>
                <w:b/>
                <w:sz w:val="18"/>
                <w:szCs w:val="18"/>
              </w:rPr>
              <w:t>75</w:t>
            </w:r>
            <w:r w:rsidRPr="00ED5B0D">
              <w:rPr>
                <w:b/>
                <w:sz w:val="18"/>
                <w:szCs w:val="18"/>
              </w:rPr>
              <w:t>% training</w:t>
            </w:r>
          </w:p>
        </w:tc>
        <w:tc>
          <w:tcPr>
            <w:tcW w:w="1336" w:type="dxa"/>
          </w:tcPr>
          <w:p w14:paraId="4990B633" w14:textId="332D812A" w:rsidR="00FE2F8E" w:rsidRPr="00ED5B0D" w:rsidRDefault="00ED5B0D" w:rsidP="00ED5B0D">
            <w:pPr>
              <w:jc w:val="center"/>
              <w:rPr>
                <w:b/>
                <w:sz w:val="18"/>
                <w:szCs w:val="18"/>
              </w:rPr>
            </w:pPr>
            <w:r w:rsidRPr="00ED5B0D">
              <w:rPr>
                <w:b/>
                <w:sz w:val="18"/>
                <w:szCs w:val="18"/>
              </w:rPr>
              <w:t>9</w:t>
            </w:r>
            <w:r w:rsidRPr="00ED5B0D">
              <w:rPr>
                <w:b/>
                <w:sz w:val="18"/>
                <w:szCs w:val="18"/>
              </w:rPr>
              <w:t>0% training</w:t>
            </w:r>
          </w:p>
        </w:tc>
        <w:tc>
          <w:tcPr>
            <w:tcW w:w="1336" w:type="dxa"/>
          </w:tcPr>
          <w:p w14:paraId="4FAA994B" w14:textId="3DCBB1E8" w:rsidR="00FE2F8E" w:rsidRPr="00ED5B0D" w:rsidRDefault="00ED5B0D" w:rsidP="00ED5B0D">
            <w:pPr>
              <w:jc w:val="center"/>
              <w:rPr>
                <w:b/>
                <w:sz w:val="18"/>
                <w:szCs w:val="18"/>
              </w:rPr>
            </w:pPr>
            <w:r w:rsidRPr="00ED5B0D">
              <w:rPr>
                <w:b/>
                <w:sz w:val="18"/>
                <w:szCs w:val="18"/>
              </w:rPr>
              <w:t>98</w:t>
            </w:r>
            <w:r w:rsidRPr="00ED5B0D">
              <w:rPr>
                <w:b/>
                <w:sz w:val="18"/>
                <w:szCs w:val="18"/>
              </w:rPr>
              <w:t>% training</w:t>
            </w:r>
          </w:p>
        </w:tc>
      </w:tr>
      <w:tr w:rsidR="00D13409" w:rsidRPr="00ED5B0D" w14:paraId="79694D1A" w14:textId="77777777" w:rsidTr="008973B9">
        <w:tc>
          <w:tcPr>
            <w:tcW w:w="1335" w:type="dxa"/>
            <w:vMerge w:val="restart"/>
            <w:vAlign w:val="center"/>
          </w:tcPr>
          <w:p w14:paraId="2F15C32A" w14:textId="6B7D73D5" w:rsidR="00D13409" w:rsidRPr="00ED5B0D" w:rsidRDefault="00D13409" w:rsidP="00D13409">
            <w:pPr>
              <w:jc w:val="center"/>
              <w:rPr>
                <w:sz w:val="18"/>
                <w:szCs w:val="18"/>
              </w:rPr>
            </w:pPr>
            <w:r>
              <w:rPr>
                <w:sz w:val="18"/>
                <w:szCs w:val="18"/>
              </w:rPr>
              <w:t>25</w:t>
            </w:r>
          </w:p>
        </w:tc>
        <w:tc>
          <w:tcPr>
            <w:tcW w:w="1335" w:type="dxa"/>
          </w:tcPr>
          <w:p w14:paraId="70ECE11F" w14:textId="23307457" w:rsidR="00D13409" w:rsidRPr="00ED5B0D" w:rsidRDefault="00D13409" w:rsidP="00D13409">
            <w:pPr>
              <w:jc w:val="center"/>
              <w:rPr>
                <w:sz w:val="18"/>
                <w:szCs w:val="18"/>
              </w:rPr>
            </w:pPr>
            <w:r w:rsidRPr="00ED5B0D">
              <w:rPr>
                <w:sz w:val="18"/>
                <w:szCs w:val="18"/>
              </w:rPr>
              <w:t>28</w:t>
            </w:r>
          </w:p>
        </w:tc>
        <w:tc>
          <w:tcPr>
            <w:tcW w:w="1336" w:type="dxa"/>
            <w:vAlign w:val="bottom"/>
          </w:tcPr>
          <w:p w14:paraId="4A854B50" w14:textId="7F5F2A9C" w:rsidR="00D13409" w:rsidRPr="00D13409" w:rsidRDefault="00D13409" w:rsidP="00D13409">
            <w:pPr>
              <w:jc w:val="center"/>
              <w:rPr>
                <w:sz w:val="18"/>
                <w:szCs w:val="18"/>
              </w:rPr>
            </w:pPr>
            <w:r w:rsidRPr="00D13409">
              <w:rPr>
                <w:sz w:val="18"/>
                <w:szCs w:val="18"/>
              </w:rPr>
              <w:t>66.67%</w:t>
            </w:r>
          </w:p>
        </w:tc>
        <w:tc>
          <w:tcPr>
            <w:tcW w:w="1336" w:type="dxa"/>
            <w:vAlign w:val="bottom"/>
          </w:tcPr>
          <w:p w14:paraId="76A70903" w14:textId="74F818CB" w:rsidR="00D13409" w:rsidRPr="00D13409" w:rsidRDefault="00D13409" w:rsidP="00D13409">
            <w:pPr>
              <w:jc w:val="center"/>
              <w:rPr>
                <w:sz w:val="18"/>
                <w:szCs w:val="18"/>
              </w:rPr>
            </w:pPr>
            <w:r w:rsidRPr="00D13409">
              <w:rPr>
                <w:sz w:val="18"/>
                <w:szCs w:val="18"/>
              </w:rPr>
              <w:t>77.55%</w:t>
            </w:r>
          </w:p>
        </w:tc>
        <w:tc>
          <w:tcPr>
            <w:tcW w:w="1336" w:type="dxa"/>
            <w:vAlign w:val="bottom"/>
          </w:tcPr>
          <w:p w14:paraId="0111A6D7" w14:textId="5544D403" w:rsidR="00D13409" w:rsidRPr="00D13409" w:rsidRDefault="00D13409" w:rsidP="00D13409">
            <w:pPr>
              <w:jc w:val="center"/>
              <w:rPr>
                <w:sz w:val="18"/>
                <w:szCs w:val="18"/>
              </w:rPr>
            </w:pPr>
            <w:r w:rsidRPr="00D13409">
              <w:rPr>
                <w:sz w:val="18"/>
                <w:szCs w:val="18"/>
              </w:rPr>
              <w:t>80%</w:t>
            </w:r>
          </w:p>
        </w:tc>
        <w:tc>
          <w:tcPr>
            <w:tcW w:w="1336" w:type="dxa"/>
            <w:vAlign w:val="bottom"/>
          </w:tcPr>
          <w:p w14:paraId="1D3A2534" w14:textId="595CBACD" w:rsidR="00D13409" w:rsidRPr="00D13409" w:rsidRDefault="00D13409" w:rsidP="00D13409">
            <w:pPr>
              <w:jc w:val="center"/>
              <w:rPr>
                <w:sz w:val="18"/>
                <w:szCs w:val="18"/>
              </w:rPr>
            </w:pPr>
            <w:r w:rsidRPr="00D13409">
              <w:rPr>
                <w:sz w:val="18"/>
                <w:szCs w:val="18"/>
              </w:rPr>
              <w:t>90%</w:t>
            </w:r>
          </w:p>
        </w:tc>
        <w:tc>
          <w:tcPr>
            <w:tcW w:w="1336" w:type="dxa"/>
            <w:vAlign w:val="bottom"/>
          </w:tcPr>
          <w:p w14:paraId="5AB1FDFA" w14:textId="5A22BB6B" w:rsidR="00D13409" w:rsidRPr="00D13409" w:rsidRDefault="00D13409" w:rsidP="00D13409">
            <w:pPr>
              <w:jc w:val="center"/>
              <w:rPr>
                <w:sz w:val="18"/>
                <w:szCs w:val="18"/>
              </w:rPr>
            </w:pPr>
            <w:r w:rsidRPr="00D13409">
              <w:rPr>
                <w:sz w:val="18"/>
                <w:szCs w:val="18"/>
              </w:rPr>
              <w:t>97%</w:t>
            </w:r>
          </w:p>
        </w:tc>
      </w:tr>
      <w:tr w:rsidR="00D13409" w:rsidRPr="00ED5B0D" w14:paraId="1620E961" w14:textId="77777777" w:rsidTr="008973B9">
        <w:tc>
          <w:tcPr>
            <w:tcW w:w="1335" w:type="dxa"/>
            <w:vMerge/>
            <w:vAlign w:val="center"/>
          </w:tcPr>
          <w:p w14:paraId="57BFC88B" w14:textId="77777777" w:rsidR="00D13409" w:rsidRPr="00ED5B0D" w:rsidRDefault="00D13409" w:rsidP="00D13409">
            <w:pPr>
              <w:jc w:val="center"/>
              <w:rPr>
                <w:sz w:val="18"/>
                <w:szCs w:val="18"/>
              </w:rPr>
            </w:pPr>
          </w:p>
        </w:tc>
        <w:tc>
          <w:tcPr>
            <w:tcW w:w="1335" w:type="dxa"/>
          </w:tcPr>
          <w:p w14:paraId="737D5E20" w14:textId="37F8B65F" w:rsidR="00D13409" w:rsidRPr="00ED5B0D" w:rsidRDefault="00D13409" w:rsidP="00D13409">
            <w:pPr>
              <w:jc w:val="center"/>
              <w:rPr>
                <w:sz w:val="18"/>
                <w:szCs w:val="18"/>
              </w:rPr>
            </w:pPr>
            <w:r w:rsidRPr="00ED5B0D">
              <w:rPr>
                <w:sz w:val="18"/>
                <w:szCs w:val="18"/>
              </w:rPr>
              <w:t>30</w:t>
            </w:r>
          </w:p>
        </w:tc>
        <w:tc>
          <w:tcPr>
            <w:tcW w:w="1336" w:type="dxa"/>
            <w:vAlign w:val="bottom"/>
          </w:tcPr>
          <w:p w14:paraId="2B90E577" w14:textId="2E6EAECE" w:rsidR="00D13409" w:rsidRPr="00D13409" w:rsidRDefault="00D13409" w:rsidP="00D13409">
            <w:pPr>
              <w:jc w:val="center"/>
              <w:rPr>
                <w:sz w:val="18"/>
                <w:szCs w:val="18"/>
              </w:rPr>
            </w:pPr>
            <w:r w:rsidRPr="00D13409">
              <w:rPr>
                <w:sz w:val="18"/>
                <w:szCs w:val="18"/>
              </w:rPr>
              <w:t>63.77%</w:t>
            </w:r>
          </w:p>
        </w:tc>
        <w:tc>
          <w:tcPr>
            <w:tcW w:w="1336" w:type="dxa"/>
            <w:vAlign w:val="bottom"/>
          </w:tcPr>
          <w:p w14:paraId="70BFD92C" w14:textId="7322D220" w:rsidR="00D13409" w:rsidRPr="00D13409" w:rsidRDefault="00D13409" w:rsidP="00D13409">
            <w:pPr>
              <w:jc w:val="center"/>
              <w:rPr>
                <w:sz w:val="18"/>
                <w:szCs w:val="18"/>
              </w:rPr>
            </w:pPr>
            <w:r w:rsidRPr="00D13409">
              <w:rPr>
                <w:sz w:val="18"/>
                <w:szCs w:val="18"/>
              </w:rPr>
              <w:t>63.27%</w:t>
            </w:r>
          </w:p>
        </w:tc>
        <w:tc>
          <w:tcPr>
            <w:tcW w:w="1336" w:type="dxa"/>
            <w:vAlign w:val="bottom"/>
          </w:tcPr>
          <w:p w14:paraId="0AFB701D" w14:textId="5ABF3EDF" w:rsidR="00D13409" w:rsidRPr="00D13409" w:rsidRDefault="00D13409" w:rsidP="00D13409">
            <w:pPr>
              <w:jc w:val="center"/>
              <w:rPr>
                <w:sz w:val="18"/>
                <w:szCs w:val="18"/>
              </w:rPr>
            </w:pPr>
            <w:r w:rsidRPr="00D13409">
              <w:rPr>
                <w:sz w:val="18"/>
                <w:szCs w:val="18"/>
              </w:rPr>
              <w:t>72%</w:t>
            </w:r>
          </w:p>
        </w:tc>
        <w:tc>
          <w:tcPr>
            <w:tcW w:w="1336" w:type="dxa"/>
            <w:vAlign w:val="bottom"/>
          </w:tcPr>
          <w:p w14:paraId="6B08B737" w14:textId="0F185B4E" w:rsidR="00D13409" w:rsidRPr="00D13409" w:rsidRDefault="00D13409" w:rsidP="00D13409">
            <w:pPr>
              <w:jc w:val="center"/>
              <w:rPr>
                <w:sz w:val="18"/>
                <w:szCs w:val="18"/>
              </w:rPr>
            </w:pPr>
            <w:r w:rsidRPr="00D13409">
              <w:rPr>
                <w:sz w:val="18"/>
                <w:szCs w:val="18"/>
              </w:rPr>
              <w:t>80%</w:t>
            </w:r>
          </w:p>
        </w:tc>
        <w:tc>
          <w:tcPr>
            <w:tcW w:w="1336" w:type="dxa"/>
            <w:vAlign w:val="bottom"/>
          </w:tcPr>
          <w:p w14:paraId="4869990A" w14:textId="4E9D897D" w:rsidR="00D13409" w:rsidRPr="00D13409" w:rsidRDefault="00D13409" w:rsidP="00D13409">
            <w:pPr>
              <w:jc w:val="center"/>
              <w:rPr>
                <w:sz w:val="18"/>
                <w:szCs w:val="18"/>
              </w:rPr>
            </w:pPr>
            <w:r w:rsidRPr="00D13409">
              <w:rPr>
                <w:sz w:val="18"/>
                <w:szCs w:val="18"/>
              </w:rPr>
              <w:t>98%</w:t>
            </w:r>
          </w:p>
        </w:tc>
      </w:tr>
      <w:tr w:rsidR="00D13409" w:rsidRPr="00ED5B0D" w14:paraId="385ACC45" w14:textId="77777777" w:rsidTr="008973B9">
        <w:tc>
          <w:tcPr>
            <w:tcW w:w="1335" w:type="dxa"/>
            <w:vMerge w:val="restart"/>
            <w:vAlign w:val="center"/>
          </w:tcPr>
          <w:p w14:paraId="07A5F26D" w14:textId="77AFAE19" w:rsidR="00D13409" w:rsidRPr="00ED5B0D" w:rsidRDefault="00D13409" w:rsidP="00D13409">
            <w:pPr>
              <w:jc w:val="center"/>
              <w:rPr>
                <w:sz w:val="18"/>
                <w:szCs w:val="18"/>
              </w:rPr>
            </w:pPr>
            <w:r>
              <w:rPr>
                <w:sz w:val="18"/>
                <w:szCs w:val="18"/>
              </w:rPr>
              <w:t>30</w:t>
            </w:r>
          </w:p>
        </w:tc>
        <w:tc>
          <w:tcPr>
            <w:tcW w:w="1335" w:type="dxa"/>
          </w:tcPr>
          <w:p w14:paraId="0451FE51" w14:textId="522B05C4" w:rsidR="00D13409" w:rsidRPr="00ED5B0D" w:rsidRDefault="00D13409" w:rsidP="00D13409">
            <w:pPr>
              <w:jc w:val="center"/>
              <w:rPr>
                <w:sz w:val="18"/>
                <w:szCs w:val="18"/>
              </w:rPr>
            </w:pPr>
            <w:r w:rsidRPr="00ED5B0D">
              <w:rPr>
                <w:sz w:val="18"/>
                <w:szCs w:val="18"/>
              </w:rPr>
              <w:t>28</w:t>
            </w:r>
          </w:p>
        </w:tc>
        <w:tc>
          <w:tcPr>
            <w:tcW w:w="1336" w:type="dxa"/>
            <w:vAlign w:val="bottom"/>
          </w:tcPr>
          <w:p w14:paraId="58961E2D" w14:textId="6621084C" w:rsidR="00D13409" w:rsidRPr="00D13409" w:rsidRDefault="00D13409" w:rsidP="00D13409">
            <w:pPr>
              <w:jc w:val="center"/>
              <w:rPr>
                <w:sz w:val="18"/>
                <w:szCs w:val="18"/>
              </w:rPr>
            </w:pPr>
            <w:r w:rsidRPr="00D13409">
              <w:rPr>
                <w:sz w:val="18"/>
                <w:szCs w:val="18"/>
              </w:rPr>
              <w:t>63.77%</w:t>
            </w:r>
          </w:p>
        </w:tc>
        <w:tc>
          <w:tcPr>
            <w:tcW w:w="1336" w:type="dxa"/>
            <w:vAlign w:val="bottom"/>
          </w:tcPr>
          <w:p w14:paraId="12107965" w14:textId="19CE1C0D" w:rsidR="00D13409" w:rsidRPr="00D13409" w:rsidRDefault="00D13409" w:rsidP="00D13409">
            <w:pPr>
              <w:jc w:val="center"/>
              <w:rPr>
                <w:sz w:val="18"/>
                <w:szCs w:val="18"/>
              </w:rPr>
            </w:pPr>
            <w:r w:rsidRPr="00D13409">
              <w:rPr>
                <w:sz w:val="18"/>
                <w:szCs w:val="18"/>
              </w:rPr>
              <w:t>63.27%</w:t>
            </w:r>
          </w:p>
        </w:tc>
        <w:tc>
          <w:tcPr>
            <w:tcW w:w="1336" w:type="dxa"/>
            <w:vAlign w:val="bottom"/>
          </w:tcPr>
          <w:p w14:paraId="1D0DD163" w14:textId="6FEC24C8" w:rsidR="00D13409" w:rsidRPr="00D13409" w:rsidRDefault="00D13409" w:rsidP="00D13409">
            <w:pPr>
              <w:jc w:val="center"/>
              <w:rPr>
                <w:sz w:val="18"/>
                <w:szCs w:val="18"/>
              </w:rPr>
            </w:pPr>
            <w:r w:rsidRPr="00D13409">
              <w:rPr>
                <w:sz w:val="18"/>
                <w:szCs w:val="18"/>
              </w:rPr>
              <w:t>72%</w:t>
            </w:r>
          </w:p>
        </w:tc>
        <w:tc>
          <w:tcPr>
            <w:tcW w:w="1336" w:type="dxa"/>
            <w:vAlign w:val="bottom"/>
          </w:tcPr>
          <w:p w14:paraId="3626978F" w14:textId="691299A8" w:rsidR="00D13409" w:rsidRPr="00D13409" w:rsidRDefault="00D13409" w:rsidP="00D13409">
            <w:pPr>
              <w:jc w:val="center"/>
              <w:rPr>
                <w:sz w:val="18"/>
                <w:szCs w:val="18"/>
              </w:rPr>
            </w:pPr>
            <w:r w:rsidRPr="00D13409">
              <w:rPr>
                <w:sz w:val="18"/>
                <w:szCs w:val="18"/>
              </w:rPr>
              <w:t>80%</w:t>
            </w:r>
          </w:p>
        </w:tc>
        <w:tc>
          <w:tcPr>
            <w:tcW w:w="1336" w:type="dxa"/>
            <w:vAlign w:val="bottom"/>
          </w:tcPr>
          <w:p w14:paraId="01912591" w14:textId="0079D448" w:rsidR="00D13409" w:rsidRPr="00D13409" w:rsidRDefault="00D13409" w:rsidP="00D13409">
            <w:pPr>
              <w:jc w:val="center"/>
              <w:rPr>
                <w:sz w:val="18"/>
                <w:szCs w:val="18"/>
              </w:rPr>
            </w:pPr>
            <w:r w:rsidRPr="00D13409">
              <w:rPr>
                <w:sz w:val="18"/>
                <w:szCs w:val="18"/>
              </w:rPr>
              <w:t>98%</w:t>
            </w:r>
          </w:p>
        </w:tc>
      </w:tr>
      <w:tr w:rsidR="00D13409" w:rsidRPr="00ED5B0D" w14:paraId="6CFDA687" w14:textId="77777777" w:rsidTr="008973B9">
        <w:tc>
          <w:tcPr>
            <w:tcW w:w="1335" w:type="dxa"/>
            <w:vMerge/>
          </w:tcPr>
          <w:p w14:paraId="0E5B4D6F" w14:textId="77777777" w:rsidR="00D13409" w:rsidRPr="00ED5B0D" w:rsidRDefault="00D13409" w:rsidP="00D13409">
            <w:pPr>
              <w:jc w:val="center"/>
              <w:rPr>
                <w:sz w:val="18"/>
                <w:szCs w:val="18"/>
              </w:rPr>
            </w:pPr>
          </w:p>
        </w:tc>
        <w:tc>
          <w:tcPr>
            <w:tcW w:w="1335" w:type="dxa"/>
          </w:tcPr>
          <w:p w14:paraId="5FB65C83" w14:textId="3FE892F1" w:rsidR="00D13409" w:rsidRPr="00ED5B0D" w:rsidRDefault="00D13409" w:rsidP="00D13409">
            <w:pPr>
              <w:jc w:val="center"/>
              <w:rPr>
                <w:sz w:val="18"/>
                <w:szCs w:val="18"/>
              </w:rPr>
            </w:pPr>
            <w:r w:rsidRPr="00ED5B0D">
              <w:rPr>
                <w:sz w:val="18"/>
                <w:szCs w:val="18"/>
              </w:rPr>
              <w:t>30</w:t>
            </w:r>
          </w:p>
        </w:tc>
        <w:tc>
          <w:tcPr>
            <w:tcW w:w="1336" w:type="dxa"/>
            <w:vAlign w:val="bottom"/>
          </w:tcPr>
          <w:p w14:paraId="7207E87A" w14:textId="69C933A8" w:rsidR="00D13409" w:rsidRPr="00D13409" w:rsidRDefault="00D13409" w:rsidP="00D13409">
            <w:pPr>
              <w:jc w:val="center"/>
              <w:rPr>
                <w:sz w:val="18"/>
                <w:szCs w:val="18"/>
              </w:rPr>
            </w:pPr>
            <w:r w:rsidRPr="00D13409">
              <w:rPr>
                <w:sz w:val="18"/>
                <w:szCs w:val="18"/>
              </w:rPr>
              <w:t>63.77%</w:t>
            </w:r>
          </w:p>
        </w:tc>
        <w:tc>
          <w:tcPr>
            <w:tcW w:w="1336" w:type="dxa"/>
            <w:vAlign w:val="bottom"/>
          </w:tcPr>
          <w:p w14:paraId="346E76D3" w14:textId="455420BC" w:rsidR="00D13409" w:rsidRPr="00D13409" w:rsidRDefault="00D13409" w:rsidP="00D13409">
            <w:pPr>
              <w:jc w:val="center"/>
              <w:rPr>
                <w:sz w:val="18"/>
                <w:szCs w:val="18"/>
              </w:rPr>
            </w:pPr>
            <w:r w:rsidRPr="00D13409">
              <w:rPr>
                <w:sz w:val="18"/>
                <w:szCs w:val="18"/>
              </w:rPr>
              <w:t>63.27%</w:t>
            </w:r>
          </w:p>
        </w:tc>
        <w:tc>
          <w:tcPr>
            <w:tcW w:w="1336" w:type="dxa"/>
            <w:vAlign w:val="bottom"/>
          </w:tcPr>
          <w:p w14:paraId="0CD142B7" w14:textId="7828F9CD" w:rsidR="00D13409" w:rsidRPr="00D13409" w:rsidRDefault="00D13409" w:rsidP="00D13409">
            <w:pPr>
              <w:jc w:val="center"/>
              <w:rPr>
                <w:sz w:val="18"/>
                <w:szCs w:val="18"/>
              </w:rPr>
            </w:pPr>
            <w:r w:rsidRPr="00D13409">
              <w:rPr>
                <w:sz w:val="18"/>
                <w:szCs w:val="18"/>
              </w:rPr>
              <w:t>72%</w:t>
            </w:r>
          </w:p>
        </w:tc>
        <w:tc>
          <w:tcPr>
            <w:tcW w:w="1336" w:type="dxa"/>
            <w:vAlign w:val="bottom"/>
          </w:tcPr>
          <w:p w14:paraId="52F91396" w14:textId="54FA675F" w:rsidR="00D13409" w:rsidRPr="00D13409" w:rsidRDefault="00D13409" w:rsidP="00D13409">
            <w:pPr>
              <w:jc w:val="center"/>
              <w:rPr>
                <w:sz w:val="18"/>
                <w:szCs w:val="18"/>
              </w:rPr>
            </w:pPr>
            <w:r w:rsidRPr="00D13409">
              <w:rPr>
                <w:sz w:val="18"/>
                <w:szCs w:val="18"/>
              </w:rPr>
              <w:t>80%</w:t>
            </w:r>
          </w:p>
        </w:tc>
        <w:tc>
          <w:tcPr>
            <w:tcW w:w="1336" w:type="dxa"/>
            <w:vAlign w:val="bottom"/>
          </w:tcPr>
          <w:p w14:paraId="387148AB" w14:textId="6A707921" w:rsidR="00D13409" w:rsidRPr="00D13409" w:rsidRDefault="00D13409" w:rsidP="00D13409">
            <w:pPr>
              <w:jc w:val="center"/>
              <w:rPr>
                <w:sz w:val="18"/>
                <w:szCs w:val="18"/>
              </w:rPr>
            </w:pPr>
            <w:r w:rsidRPr="00D13409">
              <w:rPr>
                <w:sz w:val="18"/>
                <w:szCs w:val="18"/>
              </w:rPr>
              <w:t>98%</w:t>
            </w:r>
          </w:p>
        </w:tc>
      </w:tr>
      <w:tr w:rsidR="00ED5B0D" w:rsidRPr="00ED5B0D" w14:paraId="17AE52B8" w14:textId="77777777" w:rsidTr="00EA6F54">
        <w:tc>
          <w:tcPr>
            <w:tcW w:w="9350" w:type="dxa"/>
            <w:gridSpan w:val="7"/>
          </w:tcPr>
          <w:p w14:paraId="55AE382F" w14:textId="744B907B" w:rsidR="00ED5B0D" w:rsidRPr="00ED5B0D" w:rsidRDefault="00ED5B0D" w:rsidP="00ED5B0D">
            <w:pPr>
              <w:jc w:val="center"/>
              <w:rPr>
                <w:sz w:val="18"/>
                <w:szCs w:val="18"/>
              </w:rPr>
            </w:pPr>
            <w:r>
              <w:rPr>
                <w:b/>
              </w:rPr>
              <w:t>SVM Classifier</w:t>
            </w:r>
          </w:p>
        </w:tc>
      </w:tr>
      <w:tr w:rsidR="00ED5B0D" w:rsidRPr="00ED5B0D" w14:paraId="24F86817" w14:textId="77777777" w:rsidTr="0070313A">
        <w:tc>
          <w:tcPr>
            <w:tcW w:w="1335" w:type="dxa"/>
          </w:tcPr>
          <w:p w14:paraId="726AC736" w14:textId="68BE0AAD" w:rsidR="00ED5B0D" w:rsidRPr="00ED5B0D" w:rsidRDefault="00ED5B0D" w:rsidP="00ED5B0D">
            <w:pPr>
              <w:jc w:val="center"/>
              <w:rPr>
                <w:b/>
              </w:rPr>
            </w:pPr>
            <w:r w:rsidRPr="00ED5B0D">
              <w:rPr>
                <w:b/>
                <w:sz w:val="18"/>
                <w:szCs w:val="18"/>
              </w:rPr>
              <w:t>Encoder Size</w:t>
            </w:r>
          </w:p>
        </w:tc>
        <w:tc>
          <w:tcPr>
            <w:tcW w:w="1335" w:type="dxa"/>
          </w:tcPr>
          <w:p w14:paraId="05695962" w14:textId="39AB1057" w:rsidR="00ED5B0D" w:rsidRPr="00ED5B0D" w:rsidRDefault="00ED5B0D" w:rsidP="00ED5B0D">
            <w:pPr>
              <w:jc w:val="center"/>
              <w:rPr>
                <w:sz w:val="18"/>
                <w:szCs w:val="18"/>
              </w:rPr>
            </w:pPr>
            <w:r>
              <w:rPr>
                <w:sz w:val="18"/>
                <w:szCs w:val="18"/>
              </w:rPr>
              <w:t>Kernel</w:t>
            </w:r>
          </w:p>
        </w:tc>
        <w:tc>
          <w:tcPr>
            <w:tcW w:w="1336" w:type="dxa"/>
          </w:tcPr>
          <w:p w14:paraId="3596B455" w14:textId="3E5ACA05" w:rsidR="00ED5B0D" w:rsidRPr="00ED5B0D" w:rsidRDefault="00ED5B0D" w:rsidP="00ED5B0D">
            <w:pPr>
              <w:jc w:val="center"/>
              <w:rPr>
                <w:sz w:val="18"/>
                <w:szCs w:val="18"/>
              </w:rPr>
            </w:pPr>
            <w:r w:rsidRPr="00ED5B0D">
              <w:rPr>
                <w:b/>
                <w:sz w:val="18"/>
                <w:szCs w:val="18"/>
              </w:rPr>
              <w:t>30% training</w:t>
            </w:r>
          </w:p>
        </w:tc>
        <w:tc>
          <w:tcPr>
            <w:tcW w:w="1336" w:type="dxa"/>
          </w:tcPr>
          <w:p w14:paraId="7190EF67" w14:textId="3C04E6D3" w:rsidR="00ED5B0D" w:rsidRPr="00ED5B0D" w:rsidRDefault="00ED5B0D" w:rsidP="00ED5B0D">
            <w:pPr>
              <w:jc w:val="center"/>
              <w:rPr>
                <w:sz w:val="18"/>
                <w:szCs w:val="18"/>
              </w:rPr>
            </w:pPr>
            <w:r w:rsidRPr="00ED5B0D">
              <w:rPr>
                <w:b/>
                <w:sz w:val="18"/>
                <w:szCs w:val="18"/>
              </w:rPr>
              <w:t>50% training</w:t>
            </w:r>
          </w:p>
        </w:tc>
        <w:tc>
          <w:tcPr>
            <w:tcW w:w="1336" w:type="dxa"/>
          </w:tcPr>
          <w:p w14:paraId="603D2A0B" w14:textId="231811A8" w:rsidR="00ED5B0D" w:rsidRPr="00ED5B0D" w:rsidRDefault="00ED5B0D" w:rsidP="00ED5B0D">
            <w:pPr>
              <w:jc w:val="center"/>
              <w:rPr>
                <w:sz w:val="18"/>
                <w:szCs w:val="18"/>
              </w:rPr>
            </w:pPr>
            <w:r w:rsidRPr="00ED5B0D">
              <w:rPr>
                <w:b/>
                <w:sz w:val="18"/>
                <w:szCs w:val="18"/>
              </w:rPr>
              <w:t>75% training</w:t>
            </w:r>
          </w:p>
        </w:tc>
        <w:tc>
          <w:tcPr>
            <w:tcW w:w="1336" w:type="dxa"/>
          </w:tcPr>
          <w:p w14:paraId="2582C9EE" w14:textId="6D6A2E2C" w:rsidR="00ED5B0D" w:rsidRPr="00ED5B0D" w:rsidRDefault="00ED5B0D" w:rsidP="00ED5B0D">
            <w:pPr>
              <w:jc w:val="center"/>
              <w:rPr>
                <w:sz w:val="18"/>
                <w:szCs w:val="18"/>
              </w:rPr>
            </w:pPr>
            <w:r w:rsidRPr="00ED5B0D">
              <w:rPr>
                <w:b/>
                <w:sz w:val="18"/>
                <w:szCs w:val="18"/>
              </w:rPr>
              <w:t>90% training</w:t>
            </w:r>
          </w:p>
        </w:tc>
        <w:tc>
          <w:tcPr>
            <w:tcW w:w="1336" w:type="dxa"/>
          </w:tcPr>
          <w:p w14:paraId="25897273" w14:textId="1D7A4D84" w:rsidR="00ED5B0D" w:rsidRPr="00ED5B0D" w:rsidRDefault="00ED5B0D" w:rsidP="00ED5B0D">
            <w:pPr>
              <w:jc w:val="center"/>
              <w:rPr>
                <w:sz w:val="18"/>
                <w:szCs w:val="18"/>
              </w:rPr>
            </w:pPr>
            <w:r w:rsidRPr="00ED5B0D">
              <w:rPr>
                <w:b/>
                <w:sz w:val="18"/>
                <w:szCs w:val="18"/>
              </w:rPr>
              <w:t>98% training</w:t>
            </w:r>
          </w:p>
        </w:tc>
      </w:tr>
      <w:tr w:rsidR="00BD048B" w:rsidRPr="00ED5B0D" w14:paraId="0EF9D378" w14:textId="77777777" w:rsidTr="00B54304">
        <w:tc>
          <w:tcPr>
            <w:tcW w:w="1335" w:type="dxa"/>
          </w:tcPr>
          <w:p w14:paraId="74463C16" w14:textId="696D9DAC" w:rsidR="00BD048B" w:rsidRPr="00D13409" w:rsidRDefault="00BD048B" w:rsidP="00BD048B">
            <w:pPr>
              <w:jc w:val="center"/>
              <w:rPr>
                <w:sz w:val="18"/>
                <w:szCs w:val="18"/>
              </w:rPr>
            </w:pPr>
            <w:r w:rsidRPr="00D13409">
              <w:rPr>
                <w:sz w:val="18"/>
                <w:szCs w:val="18"/>
              </w:rPr>
              <w:t>25</w:t>
            </w:r>
          </w:p>
        </w:tc>
        <w:tc>
          <w:tcPr>
            <w:tcW w:w="1335" w:type="dxa"/>
            <w:vMerge w:val="restart"/>
            <w:vAlign w:val="center"/>
          </w:tcPr>
          <w:p w14:paraId="457C1DBD" w14:textId="5A947CB4" w:rsidR="00BD048B" w:rsidRPr="00ED5B0D" w:rsidRDefault="00BD048B" w:rsidP="00BD048B">
            <w:pPr>
              <w:jc w:val="center"/>
              <w:rPr>
                <w:sz w:val="18"/>
                <w:szCs w:val="18"/>
              </w:rPr>
            </w:pPr>
            <w:r w:rsidRPr="00ED5B0D">
              <w:rPr>
                <w:sz w:val="18"/>
                <w:szCs w:val="18"/>
              </w:rPr>
              <w:t>Linear</w:t>
            </w:r>
          </w:p>
        </w:tc>
        <w:tc>
          <w:tcPr>
            <w:tcW w:w="1336" w:type="dxa"/>
            <w:vAlign w:val="bottom"/>
          </w:tcPr>
          <w:p w14:paraId="458DBE57" w14:textId="4E44B34A" w:rsidR="00BD048B" w:rsidRPr="00BD048B" w:rsidRDefault="00BD048B" w:rsidP="00BD048B">
            <w:pPr>
              <w:jc w:val="center"/>
              <w:rPr>
                <w:sz w:val="18"/>
                <w:szCs w:val="18"/>
              </w:rPr>
            </w:pPr>
            <w:r w:rsidRPr="00BD048B">
              <w:rPr>
                <w:sz w:val="18"/>
                <w:szCs w:val="18"/>
              </w:rPr>
              <w:t>94.20%</w:t>
            </w:r>
          </w:p>
        </w:tc>
        <w:tc>
          <w:tcPr>
            <w:tcW w:w="1336" w:type="dxa"/>
            <w:vAlign w:val="center"/>
          </w:tcPr>
          <w:p w14:paraId="69CBF1E9" w14:textId="399DC55D" w:rsidR="00BD048B" w:rsidRPr="00BD048B" w:rsidRDefault="00BD048B" w:rsidP="00BD048B">
            <w:pPr>
              <w:jc w:val="center"/>
              <w:rPr>
                <w:sz w:val="18"/>
                <w:szCs w:val="18"/>
              </w:rPr>
            </w:pPr>
            <w:r w:rsidRPr="00BD048B">
              <w:rPr>
                <w:sz w:val="18"/>
                <w:szCs w:val="18"/>
              </w:rPr>
              <w:t>89.80%</w:t>
            </w:r>
          </w:p>
        </w:tc>
        <w:tc>
          <w:tcPr>
            <w:tcW w:w="1336" w:type="dxa"/>
            <w:vAlign w:val="bottom"/>
          </w:tcPr>
          <w:p w14:paraId="500C5D79" w14:textId="1D7CDB07" w:rsidR="00BD048B" w:rsidRPr="00BD048B" w:rsidRDefault="00BD048B" w:rsidP="00BD048B">
            <w:pPr>
              <w:jc w:val="center"/>
              <w:rPr>
                <w:sz w:val="18"/>
                <w:szCs w:val="18"/>
              </w:rPr>
            </w:pPr>
            <w:r w:rsidRPr="00BD048B">
              <w:rPr>
                <w:sz w:val="18"/>
                <w:szCs w:val="18"/>
              </w:rPr>
              <w:t>97%</w:t>
            </w:r>
          </w:p>
        </w:tc>
        <w:tc>
          <w:tcPr>
            <w:tcW w:w="1336" w:type="dxa"/>
            <w:vAlign w:val="bottom"/>
          </w:tcPr>
          <w:p w14:paraId="056ABF08" w14:textId="34CA32E7" w:rsidR="00BD048B" w:rsidRPr="00BD048B" w:rsidRDefault="00BD048B" w:rsidP="00BD048B">
            <w:pPr>
              <w:jc w:val="center"/>
              <w:rPr>
                <w:sz w:val="18"/>
                <w:szCs w:val="18"/>
              </w:rPr>
            </w:pPr>
            <w:r w:rsidRPr="00BD048B">
              <w:rPr>
                <w:sz w:val="18"/>
                <w:szCs w:val="18"/>
              </w:rPr>
              <w:t>80%</w:t>
            </w:r>
          </w:p>
        </w:tc>
        <w:tc>
          <w:tcPr>
            <w:tcW w:w="1336" w:type="dxa"/>
            <w:vAlign w:val="bottom"/>
          </w:tcPr>
          <w:p w14:paraId="6B2F41BD" w14:textId="0B2B4A47" w:rsidR="00BD048B" w:rsidRPr="00BD048B" w:rsidRDefault="00BD048B" w:rsidP="00BD048B">
            <w:pPr>
              <w:jc w:val="center"/>
              <w:rPr>
                <w:sz w:val="18"/>
                <w:szCs w:val="18"/>
              </w:rPr>
            </w:pPr>
            <w:r w:rsidRPr="00BD048B">
              <w:rPr>
                <w:sz w:val="18"/>
                <w:szCs w:val="18"/>
              </w:rPr>
              <w:t>98%</w:t>
            </w:r>
          </w:p>
        </w:tc>
      </w:tr>
      <w:tr w:rsidR="00BD048B" w:rsidRPr="00ED5B0D" w14:paraId="1137E5F7" w14:textId="77777777" w:rsidTr="00B54304">
        <w:tc>
          <w:tcPr>
            <w:tcW w:w="1335" w:type="dxa"/>
          </w:tcPr>
          <w:p w14:paraId="2E7841C7" w14:textId="55B39524" w:rsidR="00BD048B" w:rsidRPr="00ED5B0D" w:rsidRDefault="00BD048B" w:rsidP="00BD048B">
            <w:pPr>
              <w:jc w:val="center"/>
              <w:rPr>
                <w:sz w:val="18"/>
                <w:szCs w:val="18"/>
              </w:rPr>
            </w:pPr>
            <w:r>
              <w:rPr>
                <w:sz w:val="18"/>
                <w:szCs w:val="18"/>
              </w:rPr>
              <w:t>30</w:t>
            </w:r>
          </w:p>
        </w:tc>
        <w:tc>
          <w:tcPr>
            <w:tcW w:w="1335" w:type="dxa"/>
            <w:vMerge/>
          </w:tcPr>
          <w:p w14:paraId="56803C65" w14:textId="27480658" w:rsidR="00BD048B" w:rsidRPr="00ED5B0D" w:rsidRDefault="00BD048B" w:rsidP="00BD048B">
            <w:pPr>
              <w:jc w:val="center"/>
              <w:rPr>
                <w:sz w:val="18"/>
                <w:szCs w:val="18"/>
              </w:rPr>
            </w:pPr>
          </w:p>
        </w:tc>
        <w:tc>
          <w:tcPr>
            <w:tcW w:w="1336" w:type="dxa"/>
            <w:vAlign w:val="center"/>
          </w:tcPr>
          <w:p w14:paraId="1099C503" w14:textId="5AF553E8" w:rsidR="00BD048B" w:rsidRPr="00BD048B" w:rsidRDefault="00BD048B" w:rsidP="00BD048B">
            <w:pPr>
              <w:jc w:val="center"/>
              <w:rPr>
                <w:sz w:val="18"/>
                <w:szCs w:val="18"/>
              </w:rPr>
            </w:pPr>
            <w:r w:rsidRPr="00BD048B">
              <w:rPr>
                <w:sz w:val="18"/>
                <w:szCs w:val="18"/>
              </w:rPr>
              <w:t>97.10%</w:t>
            </w:r>
          </w:p>
        </w:tc>
        <w:tc>
          <w:tcPr>
            <w:tcW w:w="1336" w:type="dxa"/>
            <w:vAlign w:val="bottom"/>
          </w:tcPr>
          <w:p w14:paraId="7627C127" w14:textId="0774115D" w:rsidR="00BD048B" w:rsidRPr="00BD048B" w:rsidRDefault="00BD048B" w:rsidP="00BD048B">
            <w:pPr>
              <w:jc w:val="center"/>
              <w:rPr>
                <w:sz w:val="18"/>
                <w:szCs w:val="18"/>
              </w:rPr>
            </w:pPr>
            <w:r w:rsidRPr="00BD048B">
              <w:rPr>
                <w:sz w:val="18"/>
                <w:szCs w:val="18"/>
              </w:rPr>
              <w:t>91.84%</w:t>
            </w:r>
          </w:p>
        </w:tc>
        <w:tc>
          <w:tcPr>
            <w:tcW w:w="1336" w:type="dxa"/>
            <w:vAlign w:val="bottom"/>
          </w:tcPr>
          <w:p w14:paraId="6E29F6CB" w14:textId="1FAA82C6" w:rsidR="00BD048B" w:rsidRPr="00BD048B" w:rsidRDefault="00BD048B" w:rsidP="00BD048B">
            <w:pPr>
              <w:jc w:val="center"/>
              <w:rPr>
                <w:sz w:val="18"/>
                <w:szCs w:val="18"/>
              </w:rPr>
            </w:pPr>
            <w:r w:rsidRPr="00BD048B">
              <w:rPr>
                <w:sz w:val="18"/>
                <w:szCs w:val="18"/>
              </w:rPr>
              <w:t>96%</w:t>
            </w:r>
          </w:p>
        </w:tc>
        <w:tc>
          <w:tcPr>
            <w:tcW w:w="1336" w:type="dxa"/>
            <w:vAlign w:val="center"/>
          </w:tcPr>
          <w:p w14:paraId="5AEDACE0" w14:textId="0599813A" w:rsidR="00BD048B" w:rsidRPr="00BD048B" w:rsidRDefault="00BD048B" w:rsidP="00BD048B">
            <w:pPr>
              <w:jc w:val="center"/>
              <w:rPr>
                <w:sz w:val="18"/>
                <w:szCs w:val="18"/>
              </w:rPr>
            </w:pPr>
            <w:r w:rsidRPr="00BD048B">
              <w:rPr>
                <w:sz w:val="18"/>
                <w:szCs w:val="18"/>
              </w:rPr>
              <w:t>96%</w:t>
            </w:r>
          </w:p>
        </w:tc>
        <w:tc>
          <w:tcPr>
            <w:tcW w:w="1336" w:type="dxa"/>
            <w:vAlign w:val="bottom"/>
          </w:tcPr>
          <w:p w14:paraId="6B0DF333" w14:textId="164BF780" w:rsidR="00BD048B" w:rsidRPr="00BD048B" w:rsidRDefault="00BD048B" w:rsidP="00BD048B">
            <w:pPr>
              <w:jc w:val="center"/>
              <w:rPr>
                <w:sz w:val="18"/>
                <w:szCs w:val="18"/>
              </w:rPr>
            </w:pPr>
            <w:r w:rsidRPr="00BD048B">
              <w:rPr>
                <w:sz w:val="18"/>
                <w:szCs w:val="18"/>
              </w:rPr>
              <w:t>97%</w:t>
            </w:r>
          </w:p>
        </w:tc>
      </w:tr>
    </w:tbl>
    <w:p w14:paraId="5FDAE086" w14:textId="09E54823" w:rsidR="00FE2F8E" w:rsidRDefault="00FE2F8E"/>
    <w:p w14:paraId="3C0D1B3D" w14:textId="1758D036" w:rsidR="00ED5B0D" w:rsidRDefault="00ED5B0D"/>
    <w:tbl>
      <w:tblPr>
        <w:tblW w:w="7420" w:type="dxa"/>
        <w:tblLook w:val="04A0" w:firstRow="1" w:lastRow="0" w:firstColumn="1" w:lastColumn="0" w:noHBand="0" w:noVBand="1"/>
      </w:tblPr>
      <w:tblGrid>
        <w:gridCol w:w="1060"/>
        <w:gridCol w:w="1060"/>
        <w:gridCol w:w="1060"/>
        <w:gridCol w:w="1060"/>
        <w:gridCol w:w="1060"/>
        <w:gridCol w:w="1060"/>
        <w:gridCol w:w="1060"/>
      </w:tblGrid>
      <w:tr w:rsidR="00D13409" w14:paraId="01220252" w14:textId="77777777" w:rsidTr="00D13409">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7D39E0" w14:textId="77777777" w:rsidR="00D13409" w:rsidRDefault="00D13409">
            <w:pPr>
              <w:jc w:val="center"/>
              <w:rPr>
                <w:b/>
                <w:bCs/>
                <w:color w:val="000000"/>
              </w:rPr>
            </w:pPr>
            <w:r>
              <w:rPr>
                <w:b/>
                <w:bCs/>
                <w:color w:val="000000"/>
              </w:rPr>
              <w:t>Breast Cancer Coimbra Data Set</w:t>
            </w:r>
          </w:p>
        </w:tc>
      </w:tr>
      <w:tr w:rsidR="00D13409" w14:paraId="27B268B0" w14:textId="77777777" w:rsidTr="00D13409">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10BFC342" w14:textId="77777777" w:rsidR="00D13409" w:rsidRDefault="00D13409">
            <w:pPr>
              <w:jc w:val="center"/>
              <w:rPr>
                <w:b/>
                <w:bCs/>
                <w:color w:val="000000"/>
              </w:rPr>
            </w:pPr>
            <w:r>
              <w:rPr>
                <w:b/>
                <w:bCs/>
                <w:color w:val="000000"/>
              </w:rPr>
              <w:t>Neural Network</w:t>
            </w:r>
          </w:p>
        </w:tc>
      </w:tr>
      <w:tr w:rsidR="00D13409" w14:paraId="30957121" w14:textId="77777777" w:rsidTr="00D13409">
        <w:trPr>
          <w:trHeight w:val="54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0266DF47" w14:textId="77777777" w:rsidR="00D13409" w:rsidRDefault="00D13409">
            <w:pPr>
              <w:jc w:val="center"/>
              <w:rPr>
                <w:b/>
                <w:bCs/>
                <w:color w:val="000000"/>
                <w:sz w:val="18"/>
                <w:szCs w:val="18"/>
              </w:rPr>
            </w:pPr>
            <w:r>
              <w:rPr>
                <w:b/>
                <w:bCs/>
                <w:color w:val="000000"/>
                <w:sz w:val="18"/>
                <w:szCs w:val="18"/>
              </w:rPr>
              <w:t>Encoder Size</w:t>
            </w:r>
          </w:p>
        </w:tc>
        <w:tc>
          <w:tcPr>
            <w:tcW w:w="1060" w:type="dxa"/>
            <w:tcBorders>
              <w:top w:val="nil"/>
              <w:left w:val="nil"/>
              <w:bottom w:val="single" w:sz="8" w:space="0" w:color="auto"/>
              <w:right w:val="single" w:sz="8" w:space="0" w:color="auto"/>
            </w:tcBorders>
            <w:shd w:val="clear" w:color="auto" w:fill="auto"/>
            <w:vAlign w:val="center"/>
            <w:hideMark/>
          </w:tcPr>
          <w:p w14:paraId="3F904C85" w14:textId="77777777" w:rsidR="00D13409" w:rsidRDefault="00D13409">
            <w:pPr>
              <w:jc w:val="center"/>
              <w:rPr>
                <w:b/>
                <w:bCs/>
                <w:color w:val="000000"/>
                <w:sz w:val="18"/>
                <w:szCs w:val="18"/>
              </w:rPr>
            </w:pPr>
            <w:r>
              <w:rPr>
                <w:b/>
                <w:bCs/>
                <w:color w:val="000000"/>
                <w:sz w:val="18"/>
                <w:szCs w:val="18"/>
              </w:rPr>
              <w:t>Neurons</w:t>
            </w:r>
          </w:p>
        </w:tc>
        <w:tc>
          <w:tcPr>
            <w:tcW w:w="1060" w:type="dxa"/>
            <w:tcBorders>
              <w:top w:val="nil"/>
              <w:left w:val="nil"/>
              <w:bottom w:val="single" w:sz="8" w:space="0" w:color="auto"/>
              <w:right w:val="single" w:sz="8" w:space="0" w:color="auto"/>
            </w:tcBorders>
            <w:shd w:val="clear" w:color="auto" w:fill="auto"/>
            <w:vAlign w:val="center"/>
            <w:hideMark/>
          </w:tcPr>
          <w:p w14:paraId="1DD46279" w14:textId="77777777" w:rsidR="00D13409" w:rsidRDefault="00D13409">
            <w:pPr>
              <w:jc w:val="center"/>
              <w:rPr>
                <w:b/>
                <w:bCs/>
                <w:color w:val="000000"/>
                <w:sz w:val="18"/>
                <w:szCs w:val="18"/>
              </w:rPr>
            </w:pPr>
            <w:r>
              <w:rPr>
                <w:b/>
                <w:bCs/>
                <w:color w:val="000000"/>
                <w:sz w:val="18"/>
                <w:szCs w:val="18"/>
              </w:rPr>
              <w:t>30% training</w:t>
            </w:r>
          </w:p>
        </w:tc>
        <w:tc>
          <w:tcPr>
            <w:tcW w:w="1060" w:type="dxa"/>
            <w:tcBorders>
              <w:top w:val="nil"/>
              <w:left w:val="nil"/>
              <w:bottom w:val="single" w:sz="8" w:space="0" w:color="auto"/>
              <w:right w:val="single" w:sz="8" w:space="0" w:color="auto"/>
            </w:tcBorders>
            <w:shd w:val="clear" w:color="auto" w:fill="auto"/>
            <w:vAlign w:val="center"/>
            <w:hideMark/>
          </w:tcPr>
          <w:p w14:paraId="77D28E13" w14:textId="77777777" w:rsidR="00D13409" w:rsidRDefault="00D13409">
            <w:pPr>
              <w:jc w:val="center"/>
              <w:rPr>
                <w:b/>
                <w:bCs/>
                <w:color w:val="000000"/>
                <w:sz w:val="18"/>
                <w:szCs w:val="18"/>
              </w:rPr>
            </w:pPr>
            <w:r>
              <w:rPr>
                <w:b/>
                <w:bCs/>
                <w:color w:val="000000"/>
                <w:sz w:val="18"/>
                <w:szCs w:val="18"/>
              </w:rPr>
              <w:t>50% training</w:t>
            </w:r>
          </w:p>
        </w:tc>
        <w:tc>
          <w:tcPr>
            <w:tcW w:w="1060" w:type="dxa"/>
            <w:tcBorders>
              <w:top w:val="nil"/>
              <w:left w:val="nil"/>
              <w:bottom w:val="single" w:sz="8" w:space="0" w:color="auto"/>
              <w:right w:val="single" w:sz="8" w:space="0" w:color="auto"/>
            </w:tcBorders>
            <w:shd w:val="clear" w:color="auto" w:fill="auto"/>
            <w:vAlign w:val="center"/>
            <w:hideMark/>
          </w:tcPr>
          <w:p w14:paraId="63A1721A" w14:textId="77777777" w:rsidR="00D13409" w:rsidRDefault="00D13409">
            <w:pPr>
              <w:jc w:val="center"/>
              <w:rPr>
                <w:b/>
                <w:bCs/>
                <w:color w:val="000000"/>
                <w:sz w:val="18"/>
                <w:szCs w:val="18"/>
              </w:rPr>
            </w:pPr>
            <w:r>
              <w:rPr>
                <w:b/>
                <w:bCs/>
                <w:color w:val="000000"/>
                <w:sz w:val="18"/>
                <w:szCs w:val="18"/>
              </w:rPr>
              <w:t>75% training</w:t>
            </w:r>
          </w:p>
        </w:tc>
        <w:tc>
          <w:tcPr>
            <w:tcW w:w="1060" w:type="dxa"/>
            <w:tcBorders>
              <w:top w:val="nil"/>
              <w:left w:val="nil"/>
              <w:bottom w:val="single" w:sz="8" w:space="0" w:color="auto"/>
              <w:right w:val="single" w:sz="8" w:space="0" w:color="auto"/>
            </w:tcBorders>
            <w:shd w:val="clear" w:color="auto" w:fill="auto"/>
            <w:vAlign w:val="center"/>
            <w:hideMark/>
          </w:tcPr>
          <w:p w14:paraId="43A32B62" w14:textId="77777777" w:rsidR="00D13409" w:rsidRDefault="00D13409">
            <w:pPr>
              <w:jc w:val="center"/>
              <w:rPr>
                <w:b/>
                <w:bCs/>
                <w:color w:val="000000"/>
                <w:sz w:val="18"/>
                <w:szCs w:val="18"/>
              </w:rPr>
            </w:pPr>
            <w:r>
              <w:rPr>
                <w:b/>
                <w:bCs/>
                <w:color w:val="000000"/>
                <w:sz w:val="18"/>
                <w:szCs w:val="18"/>
              </w:rPr>
              <w:t>90% training</w:t>
            </w:r>
          </w:p>
        </w:tc>
        <w:tc>
          <w:tcPr>
            <w:tcW w:w="1060" w:type="dxa"/>
            <w:tcBorders>
              <w:top w:val="nil"/>
              <w:left w:val="nil"/>
              <w:bottom w:val="single" w:sz="8" w:space="0" w:color="auto"/>
              <w:right w:val="single" w:sz="8" w:space="0" w:color="auto"/>
            </w:tcBorders>
            <w:shd w:val="clear" w:color="auto" w:fill="auto"/>
            <w:vAlign w:val="center"/>
            <w:hideMark/>
          </w:tcPr>
          <w:p w14:paraId="65C42391" w14:textId="77777777" w:rsidR="00D13409" w:rsidRDefault="00D13409">
            <w:pPr>
              <w:jc w:val="center"/>
              <w:rPr>
                <w:b/>
                <w:bCs/>
                <w:color w:val="000000"/>
                <w:sz w:val="18"/>
                <w:szCs w:val="18"/>
              </w:rPr>
            </w:pPr>
            <w:r>
              <w:rPr>
                <w:b/>
                <w:bCs/>
                <w:color w:val="000000"/>
                <w:sz w:val="18"/>
                <w:szCs w:val="18"/>
              </w:rPr>
              <w:t>98% training</w:t>
            </w:r>
          </w:p>
        </w:tc>
      </w:tr>
      <w:tr w:rsidR="00D13409" w14:paraId="2D61EDC0" w14:textId="77777777" w:rsidTr="00D13409">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7021D7B3" w14:textId="77777777" w:rsidR="00D13409" w:rsidRDefault="00D13409">
            <w:pPr>
              <w:jc w:val="center"/>
              <w:rPr>
                <w:color w:val="000000"/>
                <w:sz w:val="18"/>
                <w:szCs w:val="18"/>
              </w:rPr>
            </w:pPr>
            <w:r>
              <w:rPr>
                <w:color w:val="000000"/>
                <w:sz w:val="18"/>
                <w:szCs w:val="18"/>
              </w:rPr>
              <w:t>4</w:t>
            </w:r>
          </w:p>
        </w:tc>
        <w:tc>
          <w:tcPr>
            <w:tcW w:w="1060" w:type="dxa"/>
            <w:tcBorders>
              <w:top w:val="nil"/>
              <w:left w:val="nil"/>
              <w:bottom w:val="single" w:sz="8" w:space="0" w:color="auto"/>
              <w:right w:val="single" w:sz="8" w:space="0" w:color="auto"/>
            </w:tcBorders>
            <w:shd w:val="clear" w:color="auto" w:fill="auto"/>
            <w:vAlign w:val="center"/>
            <w:hideMark/>
          </w:tcPr>
          <w:p w14:paraId="5D5CF0A0" w14:textId="77777777" w:rsidR="00D13409" w:rsidRDefault="00D13409">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FEB84"/>
            <w:vAlign w:val="center"/>
            <w:hideMark/>
          </w:tcPr>
          <w:p w14:paraId="51881B0B" w14:textId="77777777" w:rsidR="00D13409" w:rsidRDefault="00D13409">
            <w:pPr>
              <w:jc w:val="center"/>
              <w:rPr>
                <w:color w:val="000000"/>
                <w:sz w:val="18"/>
                <w:szCs w:val="18"/>
              </w:rPr>
            </w:pPr>
            <w:r>
              <w:rPr>
                <w:color w:val="000000"/>
                <w:sz w:val="18"/>
                <w:szCs w:val="18"/>
              </w:rPr>
              <w:t>50%</w:t>
            </w:r>
          </w:p>
        </w:tc>
        <w:tc>
          <w:tcPr>
            <w:tcW w:w="1060" w:type="dxa"/>
            <w:tcBorders>
              <w:top w:val="nil"/>
              <w:left w:val="nil"/>
              <w:bottom w:val="single" w:sz="8" w:space="0" w:color="auto"/>
              <w:right w:val="single" w:sz="8" w:space="0" w:color="auto"/>
            </w:tcBorders>
            <w:shd w:val="clear" w:color="000000" w:fill="FCB679"/>
            <w:vAlign w:val="center"/>
            <w:hideMark/>
          </w:tcPr>
          <w:p w14:paraId="6D824491" w14:textId="77777777" w:rsidR="00D13409" w:rsidRDefault="00D13409">
            <w:pPr>
              <w:jc w:val="center"/>
              <w:rPr>
                <w:color w:val="000000"/>
                <w:sz w:val="18"/>
                <w:szCs w:val="18"/>
              </w:rPr>
            </w:pPr>
            <w:r>
              <w:rPr>
                <w:color w:val="000000"/>
                <w:sz w:val="18"/>
                <w:szCs w:val="18"/>
              </w:rPr>
              <w:t>46.55%</w:t>
            </w:r>
          </w:p>
        </w:tc>
        <w:tc>
          <w:tcPr>
            <w:tcW w:w="1060" w:type="dxa"/>
            <w:tcBorders>
              <w:top w:val="nil"/>
              <w:left w:val="nil"/>
              <w:bottom w:val="single" w:sz="8" w:space="0" w:color="auto"/>
              <w:right w:val="single" w:sz="8" w:space="0" w:color="auto"/>
            </w:tcBorders>
            <w:shd w:val="clear" w:color="000000" w:fill="F8696B"/>
            <w:vAlign w:val="center"/>
            <w:hideMark/>
          </w:tcPr>
          <w:p w14:paraId="398D6B22" w14:textId="77777777" w:rsidR="00D13409" w:rsidRDefault="00D13409">
            <w:pPr>
              <w:jc w:val="center"/>
              <w:rPr>
                <w:color w:val="000000"/>
                <w:sz w:val="18"/>
                <w:szCs w:val="18"/>
              </w:rPr>
            </w:pPr>
            <w:r>
              <w:rPr>
                <w:color w:val="000000"/>
                <w:sz w:val="18"/>
                <w:szCs w:val="18"/>
              </w:rPr>
              <w:t>41.38%</w:t>
            </w:r>
          </w:p>
        </w:tc>
        <w:tc>
          <w:tcPr>
            <w:tcW w:w="1060" w:type="dxa"/>
            <w:tcBorders>
              <w:top w:val="nil"/>
              <w:left w:val="nil"/>
              <w:bottom w:val="single" w:sz="8" w:space="0" w:color="auto"/>
              <w:right w:val="single" w:sz="8" w:space="0" w:color="auto"/>
            </w:tcBorders>
            <w:shd w:val="clear" w:color="000000" w:fill="F86D6B"/>
            <w:vAlign w:val="center"/>
            <w:hideMark/>
          </w:tcPr>
          <w:p w14:paraId="0153C5F5" w14:textId="77777777" w:rsidR="00D13409" w:rsidRDefault="00D13409">
            <w:pPr>
              <w:jc w:val="center"/>
              <w:rPr>
                <w:color w:val="000000"/>
                <w:sz w:val="18"/>
                <w:szCs w:val="18"/>
              </w:rPr>
            </w:pPr>
            <w:r>
              <w:rPr>
                <w:color w:val="000000"/>
                <w:sz w:val="18"/>
                <w:szCs w:val="18"/>
              </w:rPr>
              <w:t>41.67%</w:t>
            </w:r>
          </w:p>
        </w:tc>
        <w:tc>
          <w:tcPr>
            <w:tcW w:w="1060" w:type="dxa"/>
            <w:tcBorders>
              <w:top w:val="nil"/>
              <w:left w:val="nil"/>
              <w:bottom w:val="single" w:sz="8" w:space="0" w:color="auto"/>
              <w:right w:val="single" w:sz="8" w:space="0" w:color="auto"/>
            </w:tcBorders>
            <w:shd w:val="clear" w:color="000000" w:fill="FFEB84"/>
            <w:vAlign w:val="center"/>
            <w:hideMark/>
          </w:tcPr>
          <w:p w14:paraId="05DDE9E0" w14:textId="77777777" w:rsidR="00D13409" w:rsidRDefault="00D13409">
            <w:pPr>
              <w:jc w:val="center"/>
              <w:rPr>
                <w:color w:val="000000"/>
                <w:sz w:val="18"/>
                <w:szCs w:val="18"/>
              </w:rPr>
            </w:pPr>
            <w:r>
              <w:rPr>
                <w:color w:val="000000"/>
                <w:sz w:val="18"/>
                <w:szCs w:val="18"/>
              </w:rPr>
              <w:t>50%</w:t>
            </w:r>
          </w:p>
        </w:tc>
      </w:tr>
      <w:tr w:rsidR="00D13409" w14:paraId="46685930" w14:textId="77777777" w:rsidTr="00D13409">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20EAA6A4" w14:textId="77777777" w:rsidR="00D13409" w:rsidRDefault="00D13409">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6507AB7E" w14:textId="77777777" w:rsidR="00D13409" w:rsidRDefault="00D13409">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FEB84"/>
            <w:vAlign w:val="center"/>
            <w:hideMark/>
          </w:tcPr>
          <w:p w14:paraId="724AF506" w14:textId="77777777" w:rsidR="00D13409" w:rsidRDefault="00D13409">
            <w:pPr>
              <w:jc w:val="center"/>
              <w:rPr>
                <w:color w:val="000000"/>
                <w:sz w:val="18"/>
                <w:szCs w:val="18"/>
              </w:rPr>
            </w:pPr>
            <w:r>
              <w:rPr>
                <w:color w:val="000000"/>
                <w:sz w:val="18"/>
                <w:szCs w:val="18"/>
              </w:rPr>
              <w:t>50%</w:t>
            </w:r>
          </w:p>
        </w:tc>
        <w:tc>
          <w:tcPr>
            <w:tcW w:w="1060" w:type="dxa"/>
            <w:tcBorders>
              <w:top w:val="nil"/>
              <w:left w:val="nil"/>
              <w:bottom w:val="single" w:sz="8" w:space="0" w:color="auto"/>
              <w:right w:val="single" w:sz="8" w:space="0" w:color="auto"/>
            </w:tcBorders>
            <w:shd w:val="clear" w:color="000000" w:fill="C1D981"/>
            <w:vAlign w:val="center"/>
            <w:hideMark/>
          </w:tcPr>
          <w:p w14:paraId="40A6CD15" w14:textId="77777777" w:rsidR="00D13409" w:rsidRDefault="00D13409">
            <w:pPr>
              <w:jc w:val="center"/>
              <w:rPr>
                <w:color w:val="000000"/>
                <w:sz w:val="18"/>
                <w:szCs w:val="18"/>
              </w:rPr>
            </w:pPr>
            <w:r>
              <w:rPr>
                <w:color w:val="000000"/>
                <w:sz w:val="18"/>
                <w:szCs w:val="18"/>
              </w:rPr>
              <w:t>53.45%</w:t>
            </w:r>
          </w:p>
        </w:tc>
        <w:tc>
          <w:tcPr>
            <w:tcW w:w="1060" w:type="dxa"/>
            <w:tcBorders>
              <w:top w:val="nil"/>
              <w:left w:val="nil"/>
              <w:bottom w:val="single" w:sz="8" w:space="0" w:color="auto"/>
              <w:right w:val="single" w:sz="8" w:space="0" w:color="auto"/>
            </w:tcBorders>
            <w:shd w:val="clear" w:color="000000" w:fill="63BE7B"/>
            <w:vAlign w:val="center"/>
            <w:hideMark/>
          </w:tcPr>
          <w:p w14:paraId="5A1679AA" w14:textId="77777777" w:rsidR="00D13409" w:rsidRDefault="00D13409">
            <w:pPr>
              <w:jc w:val="center"/>
              <w:rPr>
                <w:color w:val="000000"/>
                <w:sz w:val="18"/>
                <w:szCs w:val="18"/>
              </w:rPr>
            </w:pPr>
            <w:r>
              <w:rPr>
                <w:color w:val="000000"/>
                <w:sz w:val="18"/>
                <w:szCs w:val="18"/>
              </w:rPr>
              <w:t>58.62%</w:t>
            </w:r>
          </w:p>
        </w:tc>
        <w:tc>
          <w:tcPr>
            <w:tcW w:w="1060" w:type="dxa"/>
            <w:tcBorders>
              <w:top w:val="nil"/>
              <w:left w:val="nil"/>
              <w:bottom w:val="single" w:sz="8" w:space="0" w:color="auto"/>
              <w:right w:val="single" w:sz="8" w:space="0" w:color="auto"/>
            </w:tcBorders>
            <w:shd w:val="clear" w:color="000000" w:fill="69C07C"/>
            <w:vAlign w:val="center"/>
            <w:hideMark/>
          </w:tcPr>
          <w:p w14:paraId="2B466333" w14:textId="77777777" w:rsidR="00D13409" w:rsidRDefault="00D13409">
            <w:pPr>
              <w:jc w:val="center"/>
              <w:rPr>
                <w:color w:val="000000"/>
                <w:sz w:val="18"/>
                <w:szCs w:val="18"/>
              </w:rPr>
            </w:pPr>
            <w:r>
              <w:rPr>
                <w:color w:val="000000"/>
                <w:sz w:val="18"/>
                <w:szCs w:val="18"/>
              </w:rPr>
              <w:t>58.33%</w:t>
            </w:r>
          </w:p>
        </w:tc>
        <w:tc>
          <w:tcPr>
            <w:tcW w:w="1060" w:type="dxa"/>
            <w:tcBorders>
              <w:top w:val="nil"/>
              <w:left w:val="nil"/>
              <w:bottom w:val="single" w:sz="8" w:space="0" w:color="auto"/>
              <w:right w:val="single" w:sz="8" w:space="0" w:color="auto"/>
            </w:tcBorders>
            <w:shd w:val="clear" w:color="000000" w:fill="C1D981"/>
            <w:vAlign w:val="center"/>
            <w:hideMark/>
          </w:tcPr>
          <w:p w14:paraId="46585958" w14:textId="77777777" w:rsidR="00D13409" w:rsidRDefault="00D13409">
            <w:pPr>
              <w:jc w:val="center"/>
              <w:rPr>
                <w:color w:val="000000"/>
                <w:sz w:val="18"/>
                <w:szCs w:val="18"/>
              </w:rPr>
            </w:pPr>
            <w:r>
              <w:rPr>
                <w:color w:val="000000"/>
                <w:sz w:val="18"/>
                <w:szCs w:val="18"/>
              </w:rPr>
              <w:t>53.45%</w:t>
            </w:r>
          </w:p>
        </w:tc>
      </w:tr>
      <w:tr w:rsidR="00D13409" w14:paraId="29727997" w14:textId="77777777" w:rsidTr="00D13409">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2C326692" w14:textId="77777777" w:rsidR="00D13409" w:rsidRDefault="00D13409">
            <w:pPr>
              <w:jc w:val="center"/>
              <w:rPr>
                <w:color w:val="000000"/>
                <w:sz w:val="18"/>
                <w:szCs w:val="18"/>
              </w:rPr>
            </w:pPr>
            <w:r>
              <w:rPr>
                <w:color w:val="000000"/>
                <w:sz w:val="18"/>
                <w:szCs w:val="18"/>
              </w:rPr>
              <w:t>5</w:t>
            </w:r>
          </w:p>
        </w:tc>
        <w:tc>
          <w:tcPr>
            <w:tcW w:w="1060" w:type="dxa"/>
            <w:tcBorders>
              <w:top w:val="nil"/>
              <w:left w:val="nil"/>
              <w:bottom w:val="single" w:sz="8" w:space="0" w:color="auto"/>
              <w:right w:val="single" w:sz="8" w:space="0" w:color="auto"/>
            </w:tcBorders>
            <w:shd w:val="clear" w:color="auto" w:fill="auto"/>
            <w:vAlign w:val="center"/>
            <w:hideMark/>
          </w:tcPr>
          <w:p w14:paraId="2495CA9A" w14:textId="77777777" w:rsidR="00D13409" w:rsidRDefault="00D13409">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FEB84"/>
            <w:vAlign w:val="center"/>
            <w:hideMark/>
          </w:tcPr>
          <w:p w14:paraId="218A4E70" w14:textId="77777777" w:rsidR="00D13409" w:rsidRDefault="00D13409">
            <w:pPr>
              <w:jc w:val="center"/>
              <w:rPr>
                <w:color w:val="000000"/>
                <w:sz w:val="18"/>
                <w:szCs w:val="18"/>
              </w:rPr>
            </w:pPr>
            <w:r>
              <w:rPr>
                <w:color w:val="000000"/>
                <w:sz w:val="18"/>
                <w:szCs w:val="18"/>
              </w:rPr>
              <w:t>50%</w:t>
            </w:r>
          </w:p>
        </w:tc>
        <w:tc>
          <w:tcPr>
            <w:tcW w:w="1060" w:type="dxa"/>
            <w:tcBorders>
              <w:top w:val="nil"/>
              <w:left w:val="nil"/>
              <w:bottom w:val="single" w:sz="8" w:space="0" w:color="auto"/>
              <w:right w:val="single" w:sz="8" w:space="0" w:color="auto"/>
            </w:tcBorders>
            <w:shd w:val="clear" w:color="000000" w:fill="C1D981"/>
            <w:vAlign w:val="center"/>
            <w:hideMark/>
          </w:tcPr>
          <w:p w14:paraId="51EFE605" w14:textId="77777777" w:rsidR="00D13409" w:rsidRDefault="00D13409">
            <w:pPr>
              <w:jc w:val="center"/>
              <w:rPr>
                <w:color w:val="000000"/>
                <w:sz w:val="18"/>
                <w:szCs w:val="18"/>
              </w:rPr>
            </w:pPr>
            <w:r>
              <w:rPr>
                <w:color w:val="000000"/>
                <w:sz w:val="18"/>
                <w:szCs w:val="18"/>
              </w:rPr>
              <w:t>53.45%</w:t>
            </w:r>
          </w:p>
        </w:tc>
        <w:tc>
          <w:tcPr>
            <w:tcW w:w="1060" w:type="dxa"/>
            <w:tcBorders>
              <w:top w:val="nil"/>
              <w:left w:val="nil"/>
              <w:bottom w:val="single" w:sz="8" w:space="0" w:color="auto"/>
              <w:right w:val="single" w:sz="8" w:space="0" w:color="auto"/>
            </w:tcBorders>
            <w:shd w:val="clear" w:color="000000" w:fill="63BE7B"/>
            <w:vAlign w:val="center"/>
            <w:hideMark/>
          </w:tcPr>
          <w:p w14:paraId="7B5824A8" w14:textId="77777777" w:rsidR="00D13409" w:rsidRDefault="00D13409">
            <w:pPr>
              <w:jc w:val="center"/>
              <w:rPr>
                <w:color w:val="000000"/>
                <w:sz w:val="18"/>
                <w:szCs w:val="18"/>
              </w:rPr>
            </w:pPr>
            <w:r>
              <w:rPr>
                <w:color w:val="000000"/>
                <w:sz w:val="18"/>
                <w:szCs w:val="18"/>
              </w:rPr>
              <w:t>58.62%</w:t>
            </w:r>
          </w:p>
        </w:tc>
        <w:tc>
          <w:tcPr>
            <w:tcW w:w="1060" w:type="dxa"/>
            <w:tcBorders>
              <w:top w:val="nil"/>
              <w:left w:val="nil"/>
              <w:bottom w:val="single" w:sz="8" w:space="0" w:color="auto"/>
              <w:right w:val="single" w:sz="8" w:space="0" w:color="auto"/>
            </w:tcBorders>
            <w:shd w:val="clear" w:color="000000" w:fill="69C07C"/>
            <w:vAlign w:val="center"/>
            <w:hideMark/>
          </w:tcPr>
          <w:p w14:paraId="7F832EDF" w14:textId="77777777" w:rsidR="00D13409" w:rsidRDefault="00D13409">
            <w:pPr>
              <w:jc w:val="center"/>
              <w:rPr>
                <w:color w:val="000000"/>
                <w:sz w:val="18"/>
                <w:szCs w:val="18"/>
              </w:rPr>
            </w:pPr>
            <w:r>
              <w:rPr>
                <w:color w:val="000000"/>
                <w:sz w:val="18"/>
                <w:szCs w:val="18"/>
              </w:rPr>
              <w:t>58.33%</w:t>
            </w:r>
          </w:p>
        </w:tc>
        <w:tc>
          <w:tcPr>
            <w:tcW w:w="1060" w:type="dxa"/>
            <w:tcBorders>
              <w:top w:val="nil"/>
              <w:left w:val="nil"/>
              <w:bottom w:val="single" w:sz="8" w:space="0" w:color="auto"/>
              <w:right w:val="single" w:sz="8" w:space="0" w:color="auto"/>
            </w:tcBorders>
            <w:shd w:val="clear" w:color="000000" w:fill="FFEB84"/>
            <w:vAlign w:val="center"/>
            <w:hideMark/>
          </w:tcPr>
          <w:p w14:paraId="66AA2C4D" w14:textId="77777777" w:rsidR="00D13409" w:rsidRDefault="00D13409">
            <w:pPr>
              <w:jc w:val="center"/>
              <w:rPr>
                <w:color w:val="000000"/>
                <w:sz w:val="18"/>
                <w:szCs w:val="18"/>
              </w:rPr>
            </w:pPr>
            <w:r>
              <w:rPr>
                <w:color w:val="000000"/>
                <w:sz w:val="18"/>
                <w:szCs w:val="18"/>
              </w:rPr>
              <w:t>50%</w:t>
            </w:r>
          </w:p>
        </w:tc>
      </w:tr>
      <w:tr w:rsidR="00D13409" w14:paraId="3BF83090" w14:textId="77777777" w:rsidTr="00D13409">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27AF53C0" w14:textId="77777777" w:rsidR="00D13409" w:rsidRDefault="00D13409">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0C2CA194" w14:textId="77777777" w:rsidR="00D13409" w:rsidRDefault="00D13409">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ED880"/>
            <w:vAlign w:val="center"/>
            <w:hideMark/>
          </w:tcPr>
          <w:p w14:paraId="273F606B" w14:textId="77777777" w:rsidR="00D13409" w:rsidRDefault="00D13409">
            <w:pPr>
              <w:jc w:val="center"/>
              <w:rPr>
                <w:color w:val="000000"/>
                <w:sz w:val="18"/>
                <w:szCs w:val="18"/>
              </w:rPr>
            </w:pPr>
            <w:r>
              <w:rPr>
                <w:color w:val="000000"/>
                <w:sz w:val="18"/>
                <w:szCs w:val="18"/>
              </w:rPr>
              <w:t>48.78%</w:t>
            </w:r>
          </w:p>
        </w:tc>
        <w:tc>
          <w:tcPr>
            <w:tcW w:w="1060" w:type="dxa"/>
            <w:tcBorders>
              <w:top w:val="nil"/>
              <w:left w:val="nil"/>
              <w:bottom w:val="single" w:sz="8" w:space="0" w:color="auto"/>
              <w:right w:val="single" w:sz="8" w:space="0" w:color="auto"/>
            </w:tcBorders>
            <w:shd w:val="clear" w:color="000000" w:fill="FCB679"/>
            <w:vAlign w:val="center"/>
            <w:hideMark/>
          </w:tcPr>
          <w:p w14:paraId="45629E72" w14:textId="77777777" w:rsidR="00D13409" w:rsidRDefault="00D13409">
            <w:pPr>
              <w:jc w:val="center"/>
              <w:rPr>
                <w:color w:val="000000"/>
                <w:sz w:val="18"/>
                <w:szCs w:val="18"/>
              </w:rPr>
            </w:pPr>
            <w:r>
              <w:rPr>
                <w:color w:val="000000"/>
                <w:sz w:val="18"/>
                <w:szCs w:val="18"/>
              </w:rPr>
              <w:t>46.55%</w:t>
            </w:r>
          </w:p>
        </w:tc>
        <w:tc>
          <w:tcPr>
            <w:tcW w:w="1060" w:type="dxa"/>
            <w:tcBorders>
              <w:top w:val="nil"/>
              <w:left w:val="nil"/>
              <w:bottom w:val="single" w:sz="8" w:space="0" w:color="auto"/>
              <w:right w:val="single" w:sz="8" w:space="0" w:color="auto"/>
            </w:tcBorders>
            <w:shd w:val="clear" w:color="000000" w:fill="F8696B"/>
            <w:vAlign w:val="center"/>
            <w:hideMark/>
          </w:tcPr>
          <w:p w14:paraId="73655061" w14:textId="77777777" w:rsidR="00D13409" w:rsidRDefault="00D13409">
            <w:pPr>
              <w:jc w:val="center"/>
              <w:rPr>
                <w:color w:val="000000"/>
                <w:sz w:val="18"/>
                <w:szCs w:val="18"/>
              </w:rPr>
            </w:pPr>
            <w:r>
              <w:rPr>
                <w:color w:val="000000"/>
                <w:sz w:val="18"/>
                <w:szCs w:val="18"/>
              </w:rPr>
              <w:t>41.38%</w:t>
            </w:r>
          </w:p>
        </w:tc>
        <w:tc>
          <w:tcPr>
            <w:tcW w:w="1060" w:type="dxa"/>
            <w:tcBorders>
              <w:top w:val="nil"/>
              <w:left w:val="nil"/>
              <w:bottom w:val="single" w:sz="8" w:space="0" w:color="auto"/>
              <w:right w:val="single" w:sz="8" w:space="0" w:color="auto"/>
            </w:tcBorders>
            <w:shd w:val="clear" w:color="000000" w:fill="F86D6B"/>
            <w:vAlign w:val="center"/>
            <w:hideMark/>
          </w:tcPr>
          <w:p w14:paraId="10C998B2" w14:textId="77777777" w:rsidR="00D13409" w:rsidRDefault="00D13409">
            <w:pPr>
              <w:jc w:val="center"/>
              <w:rPr>
                <w:color w:val="000000"/>
                <w:sz w:val="18"/>
                <w:szCs w:val="18"/>
              </w:rPr>
            </w:pPr>
            <w:r>
              <w:rPr>
                <w:color w:val="000000"/>
                <w:sz w:val="18"/>
                <w:szCs w:val="18"/>
              </w:rPr>
              <w:t>41.67%</w:t>
            </w:r>
          </w:p>
        </w:tc>
        <w:tc>
          <w:tcPr>
            <w:tcW w:w="1060" w:type="dxa"/>
            <w:tcBorders>
              <w:top w:val="nil"/>
              <w:left w:val="nil"/>
              <w:bottom w:val="single" w:sz="8" w:space="0" w:color="auto"/>
              <w:right w:val="single" w:sz="8" w:space="0" w:color="auto"/>
            </w:tcBorders>
            <w:shd w:val="clear" w:color="000000" w:fill="FFEB84"/>
            <w:vAlign w:val="center"/>
            <w:hideMark/>
          </w:tcPr>
          <w:p w14:paraId="20F39718" w14:textId="77777777" w:rsidR="00D13409" w:rsidRDefault="00D13409">
            <w:pPr>
              <w:jc w:val="center"/>
              <w:rPr>
                <w:color w:val="000000"/>
                <w:sz w:val="18"/>
                <w:szCs w:val="18"/>
              </w:rPr>
            </w:pPr>
            <w:r>
              <w:rPr>
                <w:color w:val="000000"/>
                <w:sz w:val="18"/>
                <w:szCs w:val="18"/>
              </w:rPr>
              <w:t>50%</w:t>
            </w:r>
          </w:p>
        </w:tc>
      </w:tr>
      <w:tr w:rsidR="00D13409" w14:paraId="314AF177" w14:textId="77777777" w:rsidTr="00D13409">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6BCAAC" w14:textId="77777777" w:rsidR="00D13409" w:rsidRDefault="00D13409">
            <w:pPr>
              <w:jc w:val="center"/>
              <w:rPr>
                <w:b/>
                <w:bCs/>
                <w:color w:val="000000"/>
              </w:rPr>
            </w:pPr>
            <w:r>
              <w:rPr>
                <w:b/>
                <w:bCs/>
                <w:color w:val="000000"/>
              </w:rPr>
              <w:t>SVM Classifier</w:t>
            </w:r>
          </w:p>
        </w:tc>
      </w:tr>
      <w:tr w:rsidR="00D13409" w14:paraId="18A8B401" w14:textId="77777777" w:rsidTr="00D13409">
        <w:trPr>
          <w:trHeight w:val="54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231E38ED" w14:textId="77777777" w:rsidR="00D13409" w:rsidRDefault="00D13409">
            <w:pPr>
              <w:jc w:val="center"/>
              <w:rPr>
                <w:b/>
                <w:bCs/>
                <w:color w:val="000000"/>
                <w:sz w:val="18"/>
                <w:szCs w:val="18"/>
              </w:rPr>
            </w:pPr>
            <w:r>
              <w:rPr>
                <w:b/>
                <w:bCs/>
                <w:color w:val="000000"/>
                <w:sz w:val="18"/>
                <w:szCs w:val="18"/>
              </w:rPr>
              <w:t>Encoder Size</w:t>
            </w:r>
          </w:p>
        </w:tc>
        <w:tc>
          <w:tcPr>
            <w:tcW w:w="1060" w:type="dxa"/>
            <w:tcBorders>
              <w:top w:val="nil"/>
              <w:left w:val="nil"/>
              <w:bottom w:val="single" w:sz="8" w:space="0" w:color="auto"/>
              <w:right w:val="single" w:sz="8" w:space="0" w:color="auto"/>
            </w:tcBorders>
            <w:shd w:val="clear" w:color="auto" w:fill="auto"/>
            <w:vAlign w:val="center"/>
            <w:hideMark/>
          </w:tcPr>
          <w:p w14:paraId="597A95A4" w14:textId="77777777" w:rsidR="00D13409" w:rsidRDefault="00D13409">
            <w:pPr>
              <w:jc w:val="center"/>
              <w:rPr>
                <w:color w:val="000000"/>
                <w:sz w:val="18"/>
                <w:szCs w:val="18"/>
              </w:rPr>
            </w:pPr>
            <w:r>
              <w:rPr>
                <w:color w:val="000000"/>
                <w:sz w:val="18"/>
                <w:szCs w:val="18"/>
              </w:rPr>
              <w:t>Kernel</w:t>
            </w:r>
          </w:p>
        </w:tc>
        <w:tc>
          <w:tcPr>
            <w:tcW w:w="1060" w:type="dxa"/>
            <w:tcBorders>
              <w:top w:val="nil"/>
              <w:left w:val="nil"/>
              <w:bottom w:val="single" w:sz="8" w:space="0" w:color="auto"/>
              <w:right w:val="single" w:sz="8" w:space="0" w:color="auto"/>
            </w:tcBorders>
            <w:shd w:val="clear" w:color="auto" w:fill="auto"/>
            <w:vAlign w:val="center"/>
            <w:hideMark/>
          </w:tcPr>
          <w:p w14:paraId="4ECBA199" w14:textId="77777777" w:rsidR="00D13409" w:rsidRDefault="00D13409">
            <w:pPr>
              <w:jc w:val="center"/>
              <w:rPr>
                <w:b/>
                <w:bCs/>
                <w:color w:val="000000"/>
                <w:sz w:val="18"/>
                <w:szCs w:val="18"/>
              </w:rPr>
            </w:pPr>
            <w:r>
              <w:rPr>
                <w:b/>
                <w:bCs/>
                <w:color w:val="000000"/>
                <w:sz w:val="18"/>
                <w:szCs w:val="18"/>
              </w:rPr>
              <w:t>30% training</w:t>
            </w:r>
          </w:p>
        </w:tc>
        <w:tc>
          <w:tcPr>
            <w:tcW w:w="1060" w:type="dxa"/>
            <w:tcBorders>
              <w:top w:val="nil"/>
              <w:left w:val="nil"/>
              <w:bottom w:val="single" w:sz="8" w:space="0" w:color="auto"/>
              <w:right w:val="single" w:sz="8" w:space="0" w:color="auto"/>
            </w:tcBorders>
            <w:shd w:val="clear" w:color="auto" w:fill="auto"/>
            <w:vAlign w:val="center"/>
            <w:hideMark/>
          </w:tcPr>
          <w:p w14:paraId="75034F6F" w14:textId="77777777" w:rsidR="00D13409" w:rsidRDefault="00D13409">
            <w:pPr>
              <w:jc w:val="center"/>
              <w:rPr>
                <w:b/>
                <w:bCs/>
                <w:color w:val="000000"/>
                <w:sz w:val="18"/>
                <w:szCs w:val="18"/>
              </w:rPr>
            </w:pPr>
            <w:r>
              <w:rPr>
                <w:b/>
                <w:bCs/>
                <w:color w:val="000000"/>
                <w:sz w:val="18"/>
                <w:szCs w:val="18"/>
              </w:rPr>
              <w:t>50% training</w:t>
            </w:r>
          </w:p>
        </w:tc>
        <w:tc>
          <w:tcPr>
            <w:tcW w:w="1060" w:type="dxa"/>
            <w:tcBorders>
              <w:top w:val="nil"/>
              <w:left w:val="nil"/>
              <w:bottom w:val="single" w:sz="8" w:space="0" w:color="auto"/>
              <w:right w:val="single" w:sz="8" w:space="0" w:color="auto"/>
            </w:tcBorders>
            <w:shd w:val="clear" w:color="auto" w:fill="auto"/>
            <w:vAlign w:val="center"/>
            <w:hideMark/>
          </w:tcPr>
          <w:p w14:paraId="1B0B41E6" w14:textId="77777777" w:rsidR="00D13409" w:rsidRDefault="00D13409">
            <w:pPr>
              <w:jc w:val="center"/>
              <w:rPr>
                <w:b/>
                <w:bCs/>
                <w:color w:val="000000"/>
                <w:sz w:val="18"/>
                <w:szCs w:val="18"/>
              </w:rPr>
            </w:pPr>
            <w:r>
              <w:rPr>
                <w:b/>
                <w:bCs/>
                <w:color w:val="000000"/>
                <w:sz w:val="18"/>
                <w:szCs w:val="18"/>
              </w:rPr>
              <w:t>75% training</w:t>
            </w:r>
          </w:p>
        </w:tc>
        <w:tc>
          <w:tcPr>
            <w:tcW w:w="1060" w:type="dxa"/>
            <w:tcBorders>
              <w:top w:val="nil"/>
              <w:left w:val="nil"/>
              <w:bottom w:val="single" w:sz="8" w:space="0" w:color="auto"/>
              <w:right w:val="single" w:sz="8" w:space="0" w:color="auto"/>
            </w:tcBorders>
            <w:shd w:val="clear" w:color="auto" w:fill="auto"/>
            <w:vAlign w:val="center"/>
            <w:hideMark/>
          </w:tcPr>
          <w:p w14:paraId="19EBCFAD" w14:textId="77777777" w:rsidR="00D13409" w:rsidRDefault="00D13409">
            <w:pPr>
              <w:jc w:val="center"/>
              <w:rPr>
                <w:b/>
                <w:bCs/>
                <w:color w:val="000000"/>
                <w:sz w:val="18"/>
                <w:szCs w:val="18"/>
              </w:rPr>
            </w:pPr>
            <w:r>
              <w:rPr>
                <w:b/>
                <w:bCs/>
                <w:color w:val="000000"/>
                <w:sz w:val="18"/>
                <w:szCs w:val="18"/>
              </w:rPr>
              <w:t>90% training</w:t>
            </w:r>
          </w:p>
        </w:tc>
        <w:tc>
          <w:tcPr>
            <w:tcW w:w="1060" w:type="dxa"/>
            <w:tcBorders>
              <w:top w:val="nil"/>
              <w:left w:val="nil"/>
              <w:bottom w:val="single" w:sz="8" w:space="0" w:color="auto"/>
              <w:right w:val="single" w:sz="8" w:space="0" w:color="auto"/>
            </w:tcBorders>
            <w:shd w:val="clear" w:color="auto" w:fill="auto"/>
            <w:vAlign w:val="center"/>
            <w:hideMark/>
          </w:tcPr>
          <w:p w14:paraId="068ADF64" w14:textId="77777777" w:rsidR="00D13409" w:rsidRDefault="00D13409">
            <w:pPr>
              <w:jc w:val="center"/>
              <w:rPr>
                <w:b/>
                <w:bCs/>
                <w:color w:val="000000"/>
                <w:sz w:val="18"/>
                <w:szCs w:val="18"/>
              </w:rPr>
            </w:pPr>
            <w:r>
              <w:rPr>
                <w:b/>
                <w:bCs/>
                <w:color w:val="000000"/>
                <w:sz w:val="18"/>
                <w:szCs w:val="18"/>
              </w:rPr>
              <w:t>98% training</w:t>
            </w:r>
          </w:p>
        </w:tc>
      </w:tr>
      <w:tr w:rsidR="00D13409" w14:paraId="6870449D" w14:textId="77777777" w:rsidTr="00D13409">
        <w:trPr>
          <w:trHeight w:val="32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1B0E5871" w14:textId="77777777" w:rsidR="00D13409" w:rsidRDefault="00D13409">
            <w:pPr>
              <w:jc w:val="center"/>
              <w:rPr>
                <w:color w:val="000000"/>
                <w:sz w:val="18"/>
                <w:szCs w:val="18"/>
              </w:rPr>
            </w:pPr>
            <w:r>
              <w:rPr>
                <w:color w:val="000000"/>
                <w:sz w:val="18"/>
                <w:szCs w:val="18"/>
              </w:rPr>
              <w:t>4</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3A4DF" w14:textId="77777777" w:rsidR="00D13409" w:rsidRDefault="00D13409">
            <w:pPr>
              <w:jc w:val="center"/>
              <w:rPr>
                <w:color w:val="000000"/>
                <w:sz w:val="18"/>
                <w:szCs w:val="18"/>
              </w:rPr>
            </w:pPr>
            <w:r>
              <w:rPr>
                <w:color w:val="000000"/>
                <w:sz w:val="18"/>
                <w:szCs w:val="18"/>
              </w:rPr>
              <w:t>Linear</w:t>
            </w:r>
          </w:p>
        </w:tc>
        <w:tc>
          <w:tcPr>
            <w:tcW w:w="1060" w:type="dxa"/>
            <w:tcBorders>
              <w:top w:val="nil"/>
              <w:left w:val="nil"/>
              <w:bottom w:val="single" w:sz="8" w:space="0" w:color="auto"/>
              <w:right w:val="single" w:sz="8" w:space="0" w:color="auto"/>
            </w:tcBorders>
            <w:shd w:val="clear" w:color="000000" w:fill="FEE883"/>
            <w:vAlign w:val="center"/>
            <w:hideMark/>
          </w:tcPr>
          <w:p w14:paraId="59B8ACDE" w14:textId="77777777" w:rsidR="00D13409" w:rsidRDefault="00D13409" w:rsidP="00D13409">
            <w:pPr>
              <w:jc w:val="center"/>
              <w:rPr>
                <w:color w:val="000000"/>
                <w:sz w:val="18"/>
                <w:szCs w:val="18"/>
              </w:rPr>
            </w:pPr>
            <w:r>
              <w:rPr>
                <w:color w:val="000000"/>
                <w:sz w:val="18"/>
                <w:szCs w:val="18"/>
              </w:rPr>
              <w:t>54.29%</w:t>
            </w:r>
          </w:p>
        </w:tc>
        <w:tc>
          <w:tcPr>
            <w:tcW w:w="1060" w:type="dxa"/>
            <w:tcBorders>
              <w:top w:val="nil"/>
              <w:left w:val="nil"/>
              <w:bottom w:val="single" w:sz="8" w:space="0" w:color="auto"/>
              <w:right w:val="single" w:sz="8" w:space="0" w:color="auto"/>
            </w:tcBorders>
            <w:shd w:val="clear" w:color="000000" w:fill="BDD881"/>
            <w:vAlign w:val="center"/>
            <w:hideMark/>
          </w:tcPr>
          <w:p w14:paraId="1CCCA0C9" w14:textId="77777777" w:rsidR="00D13409" w:rsidRDefault="00D13409" w:rsidP="00D13409">
            <w:pPr>
              <w:jc w:val="center"/>
              <w:rPr>
                <w:color w:val="000000"/>
                <w:sz w:val="18"/>
                <w:szCs w:val="18"/>
              </w:rPr>
            </w:pPr>
            <w:r>
              <w:rPr>
                <w:color w:val="000000"/>
                <w:sz w:val="18"/>
                <w:szCs w:val="18"/>
              </w:rPr>
              <w:t>63.79%</w:t>
            </w:r>
          </w:p>
        </w:tc>
        <w:tc>
          <w:tcPr>
            <w:tcW w:w="1060" w:type="dxa"/>
            <w:tcBorders>
              <w:top w:val="nil"/>
              <w:left w:val="nil"/>
              <w:bottom w:val="single" w:sz="8" w:space="0" w:color="auto"/>
              <w:right w:val="single" w:sz="8" w:space="0" w:color="auto"/>
            </w:tcBorders>
            <w:shd w:val="clear" w:color="000000" w:fill="FBAE78"/>
            <w:vAlign w:val="center"/>
            <w:hideMark/>
          </w:tcPr>
          <w:p w14:paraId="7140F437" w14:textId="77777777" w:rsidR="00D13409" w:rsidRDefault="00D13409" w:rsidP="00D13409">
            <w:pPr>
              <w:jc w:val="center"/>
              <w:rPr>
                <w:color w:val="000000"/>
                <w:sz w:val="18"/>
                <w:szCs w:val="18"/>
              </w:rPr>
            </w:pPr>
            <w:r>
              <w:rPr>
                <w:color w:val="000000"/>
                <w:sz w:val="18"/>
                <w:szCs w:val="18"/>
              </w:rPr>
              <w:t>44.83%</w:t>
            </w:r>
          </w:p>
        </w:tc>
        <w:tc>
          <w:tcPr>
            <w:tcW w:w="1060" w:type="dxa"/>
            <w:tcBorders>
              <w:top w:val="nil"/>
              <w:left w:val="nil"/>
              <w:bottom w:val="single" w:sz="8" w:space="0" w:color="auto"/>
              <w:right w:val="single" w:sz="8" w:space="0" w:color="auto"/>
            </w:tcBorders>
            <w:shd w:val="clear" w:color="000000" w:fill="FA9B74"/>
            <w:vAlign w:val="center"/>
            <w:hideMark/>
          </w:tcPr>
          <w:p w14:paraId="63E5E0D5" w14:textId="77777777" w:rsidR="00D13409" w:rsidRDefault="00D13409" w:rsidP="00D13409">
            <w:pPr>
              <w:jc w:val="center"/>
              <w:rPr>
                <w:color w:val="000000"/>
                <w:sz w:val="18"/>
                <w:szCs w:val="18"/>
              </w:rPr>
            </w:pPr>
            <w:r>
              <w:rPr>
                <w:color w:val="000000"/>
                <w:sz w:val="18"/>
                <w:szCs w:val="18"/>
              </w:rPr>
              <w:t>41.67%</w:t>
            </w:r>
          </w:p>
        </w:tc>
        <w:tc>
          <w:tcPr>
            <w:tcW w:w="1060" w:type="dxa"/>
            <w:tcBorders>
              <w:top w:val="nil"/>
              <w:left w:val="nil"/>
              <w:bottom w:val="single" w:sz="8" w:space="0" w:color="auto"/>
              <w:right w:val="single" w:sz="8" w:space="0" w:color="auto"/>
            </w:tcBorders>
            <w:shd w:val="clear" w:color="000000" w:fill="A7D27F"/>
            <w:vAlign w:val="center"/>
            <w:hideMark/>
          </w:tcPr>
          <w:p w14:paraId="04EF3927" w14:textId="77777777" w:rsidR="00D13409" w:rsidRDefault="00D13409" w:rsidP="00D13409">
            <w:pPr>
              <w:jc w:val="center"/>
              <w:rPr>
                <w:color w:val="000000"/>
                <w:sz w:val="18"/>
                <w:szCs w:val="18"/>
              </w:rPr>
            </w:pPr>
            <w:r>
              <w:rPr>
                <w:color w:val="000000"/>
                <w:sz w:val="18"/>
                <w:szCs w:val="18"/>
              </w:rPr>
              <w:t>66.67%</w:t>
            </w:r>
          </w:p>
        </w:tc>
      </w:tr>
      <w:tr w:rsidR="00D13409" w14:paraId="59680ED9" w14:textId="77777777" w:rsidTr="00D13409">
        <w:trPr>
          <w:trHeight w:val="32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360524C3" w14:textId="77777777" w:rsidR="00D13409" w:rsidRDefault="00D13409">
            <w:pPr>
              <w:jc w:val="center"/>
              <w:rPr>
                <w:color w:val="000000"/>
                <w:sz w:val="18"/>
                <w:szCs w:val="18"/>
              </w:rPr>
            </w:pPr>
            <w:r>
              <w:rPr>
                <w:color w:val="000000"/>
                <w:sz w:val="18"/>
                <w:szCs w:val="18"/>
              </w:rPr>
              <w:t>5</w:t>
            </w:r>
          </w:p>
        </w:tc>
        <w:tc>
          <w:tcPr>
            <w:tcW w:w="1060" w:type="dxa"/>
            <w:vMerge/>
            <w:tcBorders>
              <w:top w:val="nil"/>
              <w:left w:val="single" w:sz="8" w:space="0" w:color="auto"/>
              <w:bottom w:val="single" w:sz="8" w:space="0" w:color="000000"/>
              <w:right w:val="single" w:sz="8" w:space="0" w:color="auto"/>
            </w:tcBorders>
            <w:vAlign w:val="center"/>
            <w:hideMark/>
          </w:tcPr>
          <w:p w14:paraId="7E600BA0" w14:textId="77777777" w:rsidR="00D13409" w:rsidRDefault="00D13409">
            <w:pPr>
              <w:rPr>
                <w:color w:val="000000"/>
                <w:sz w:val="18"/>
                <w:szCs w:val="18"/>
              </w:rPr>
            </w:pPr>
          </w:p>
        </w:tc>
        <w:tc>
          <w:tcPr>
            <w:tcW w:w="1060" w:type="dxa"/>
            <w:tcBorders>
              <w:top w:val="nil"/>
              <w:left w:val="nil"/>
              <w:bottom w:val="single" w:sz="8" w:space="0" w:color="auto"/>
              <w:right w:val="single" w:sz="8" w:space="0" w:color="auto"/>
            </w:tcBorders>
            <w:shd w:val="clear" w:color="000000" w:fill="D9E082"/>
            <w:vAlign w:val="center"/>
            <w:hideMark/>
          </w:tcPr>
          <w:p w14:paraId="45AB0192" w14:textId="77777777" w:rsidR="00D13409" w:rsidRDefault="00D13409" w:rsidP="00D13409">
            <w:pPr>
              <w:jc w:val="center"/>
              <w:rPr>
                <w:color w:val="000000"/>
                <w:sz w:val="18"/>
                <w:szCs w:val="18"/>
              </w:rPr>
            </w:pPr>
            <w:r>
              <w:rPr>
                <w:color w:val="000000"/>
                <w:sz w:val="18"/>
                <w:szCs w:val="18"/>
              </w:rPr>
              <w:t>60%</w:t>
            </w:r>
          </w:p>
        </w:tc>
        <w:tc>
          <w:tcPr>
            <w:tcW w:w="1060" w:type="dxa"/>
            <w:tcBorders>
              <w:top w:val="nil"/>
              <w:left w:val="nil"/>
              <w:bottom w:val="single" w:sz="8" w:space="0" w:color="auto"/>
              <w:right w:val="single" w:sz="8" w:space="0" w:color="auto"/>
            </w:tcBorders>
            <w:shd w:val="clear" w:color="000000" w:fill="FCEB84"/>
            <w:vAlign w:val="center"/>
            <w:hideMark/>
          </w:tcPr>
          <w:p w14:paraId="4C680F09" w14:textId="77777777" w:rsidR="00D13409" w:rsidRDefault="00D13409" w:rsidP="00D13409">
            <w:pPr>
              <w:jc w:val="center"/>
              <w:rPr>
                <w:color w:val="000000"/>
                <w:sz w:val="18"/>
                <w:szCs w:val="18"/>
              </w:rPr>
            </w:pPr>
            <w:r>
              <w:rPr>
                <w:color w:val="000000"/>
                <w:sz w:val="18"/>
                <w:szCs w:val="18"/>
              </w:rPr>
              <w:t>55.17%</w:t>
            </w:r>
          </w:p>
        </w:tc>
        <w:tc>
          <w:tcPr>
            <w:tcW w:w="1060" w:type="dxa"/>
            <w:tcBorders>
              <w:top w:val="nil"/>
              <w:left w:val="nil"/>
              <w:bottom w:val="single" w:sz="8" w:space="0" w:color="auto"/>
              <w:right w:val="single" w:sz="8" w:space="0" w:color="auto"/>
            </w:tcBorders>
            <w:shd w:val="clear" w:color="000000" w:fill="63BE7B"/>
            <w:vAlign w:val="center"/>
            <w:hideMark/>
          </w:tcPr>
          <w:p w14:paraId="4F15B3AC" w14:textId="77777777" w:rsidR="00D13409" w:rsidRDefault="00D13409" w:rsidP="00D13409">
            <w:pPr>
              <w:jc w:val="center"/>
              <w:rPr>
                <w:color w:val="000000"/>
                <w:sz w:val="18"/>
                <w:szCs w:val="18"/>
              </w:rPr>
            </w:pPr>
            <w:r>
              <w:rPr>
                <w:color w:val="000000"/>
                <w:sz w:val="18"/>
                <w:szCs w:val="18"/>
              </w:rPr>
              <w:t>75.86%</w:t>
            </w:r>
          </w:p>
        </w:tc>
        <w:tc>
          <w:tcPr>
            <w:tcW w:w="1060" w:type="dxa"/>
            <w:tcBorders>
              <w:top w:val="nil"/>
              <w:left w:val="nil"/>
              <w:bottom w:val="single" w:sz="8" w:space="0" w:color="auto"/>
              <w:right w:val="single" w:sz="8" w:space="0" w:color="auto"/>
            </w:tcBorders>
            <w:shd w:val="clear" w:color="000000" w:fill="F8696B"/>
            <w:vAlign w:val="center"/>
            <w:hideMark/>
          </w:tcPr>
          <w:p w14:paraId="0E9A9A70" w14:textId="77777777" w:rsidR="00D13409" w:rsidRDefault="00D13409" w:rsidP="00D13409">
            <w:pPr>
              <w:jc w:val="center"/>
              <w:rPr>
                <w:color w:val="000000"/>
                <w:sz w:val="18"/>
                <w:szCs w:val="18"/>
              </w:rPr>
            </w:pPr>
            <w:r>
              <w:rPr>
                <w:color w:val="000000"/>
                <w:sz w:val="18"/>
                <w:szCs w:val="18"/>
              </w:rPr>
              <w:t>33.33%</w:t>
            </w:r>
          </w:p>
        </w:tc>
        <w:tc>
          <w:tcPr>
            <w:tcW w:w="1060" w:type="dxa"/>
            <w:tcBorders>
              <w:top w:val="nil"/>
              <w:left w:val="nil"/>
              <w:bottom w:val="single" w:sz="8" w:space="0" w:color="auto"/>
              <w:right w:val="single" w:sz="8" w:space="0" w:color="auto"/>
            </w:tcBorders>
            <w:shd w:val="clear" w:color="000000" w:fill="F8696B"/>
            <w:vAlign w:val="center"/>
            <w:hideMark/>
          </w:tcPr>
          <w:p w14:paraId="5C238311" w14:textId="77777777" w:rsidR="00D13409" w:rsidRDefault="00D13409" w:rsidP="00D13409">
            <w:pPr>
              <w:jc w:val="center"/>
              <w:rPr>
                <w:color w:val="000000"/>
                <w:sz w:val="18"/>
                <w:szCs w:val="18"/>
              </w:rPr>
            </w:pPr>
            <w:r>
              <w:rPr>
                <w:color w:val="000000"/>
                <w:sz w:val="18"/>
                <w:szCs w:val="18"/>
              </w:rPr>
              <w:t>33.33%</w:t>
            </w:r>
          </w:p>
        </w:tc>
      </w:tr>
    </w:tbl>
    <w:p w14:paraId="453874CB" w14:textId="497BA181" w:rsidR="00D13409" w:rsidRDefault="00D13409"/>
    <w:p w14:paraId="26EFAC01" w14:textId="53A6698B" w:rsidR="00D13409" w:rsidRDefault="00D13409"/>
    <w:tbl>
      <w:tblPr>
        <w:tblW w:w="7420" w:type="dxa"/>
        <w:tblLook w:val="04A0" w:firstRow="1" w:lastRow="0" w:firstColumn="1" w:lastColumn="0" w:noHBand="0" w:noVBand="1"/>
      </w:tblPr>
      <w:tblGrid>
        <w:gridCol w:w="1060"/>
        <w:gridCol w:w="1060"/>
        <w:gridCol w:w="1060"/>
        <w:gridCol w:w="1060"/>
        <w:gridCol w:w="1060"/>
        <w:gridCol w:w="1060"/>
        <w:gridCol w:w="1060"/>
      </w:tblGrid>
      <w:tr w:rsidR="00D13409" w14:paraId="6C09779C" w14:textId="77777777" w:rsidTr="00D13409">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2FD5743" w14:textId="77777777" w:rsidR="00D13409" w:rsidRDefault="00D13409">
            <w:pPr>
              <w:jc w:val="center"/>
              <w:rPr>
                <w:b/>
                <w:bCs/>
                <w:color w:val="000000"/>
              </w:rPr>
            </w:pPr>
            <w:r>
              <w:rPr>
                <w:b/>
                <w:bCs/>
                <w:color w:val="000000"/>
              </w:rPr>
              <w:t>Heart Disease Data Set</w:t>
            </w:r>
          </w:p>
        </w:tc>
      </w:tr>
      <w:tr w:rsidR="00D13409" w14:paraId="73B8971B" w14:textId="77777777" w:rsidTr="00D13409">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423E8672" w14:textId="77777777" w:rsidR="00D13409" w:rsidRDefault="00D13409">
            <w:pPr>
              <w:jc w:val="center"/>
              <w:rPr>
                <w:b/>
                <w:bCs/>
                <w:color w:val="000000"/>
              </w:rPr>
            </w:pPr>
            <w:r>
              <w:rPr>
                <w:b/>
                <w:bCs/>
                <w:color w:val="000000"/>
              </w:rPr>
              <w:t>Neural Network</w:t>
            </w:r>
          </w:p>
        </w:tc>
      </w:tr>
      <w:tr w:rsidR="00D13409" w14:paraId="39F83716" w14:textId="77777777" w:rsidTr="00D13409">
        <w:trPr>
          <w:trHeight w:val="54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0B89E2E5" w14:textId="77777777" w:rsidR="00D13409" w:rsidRDefault="00D13409">
            <w:pPr>
              <w:jc w:val="center"/>
              <w:rPr>
                <w:b/>
                <w:bCs/>
                <w:color w:val="000000"/>
                <w:sz w:val="18"/>
                <w:szCs w:val="18"/>
              </w:rPr>
            </w:pPr>
            <w:r>
              <w:rPr>
                <w:b/>
                <w:bCs/>
                <w:color w:val="000000"/>
                <w:sz w:val="18"/>
                <w:szCs w:val="18"/>
              </w:rPr>
              <w:t>Encoder Size</w:t>
            </w:r>
          </w:p>
        </w:tc>
        <w:tc>
          <w:tcPr>
            <w:tcW w:w="1060" w:type="dxa"/>
            <w:tcBorders>
              <w:top w:val="nil"/>
              <w:left w:val="nil"/>
              <w:bottom w:val="single" w:sz="8" w:space="0" w:color="auto"/>
              <w:right w:val="single" w:sz="8" w:space="0" w:color="auto"/>
            </w:tcBorders>
            <w:shd w:val="clear" w:color="auto" w:fill="auto"/>
            <w:vAlign w:val="center"/>
            <w:hideMark/>
          </w:tcPr>
          <w:p w14:paraId="43D216E0" w14:textId="77777777" w:rsidR="00D13409" w:rsidRDefault="00D13409">
            <w:pPr>
              <w:jc w:val="center"/>
              <w:rPr>
                <w:b/>
                <w:bCs/>
                <w:color w:val="000000"/>
                <w:sz w:val="18"/>
                <w:szCs w:val="18"/>
              </w:rPr>
            </w:pPr>
            <w:r>
              <w:rPr>
                <w:b/>
                <w:bCs/>
                <w:color w:val="000000"/>
                <w:sz w:val="18"/>
                <w:szCs w:val="18"/>
              </w:rPr>
              <w:t>Neurons</w:t>
            </w:r>
          </w:p>
        </w:tc>
        <w:tc>
          <w:tcPr>
            <w:tcW w:w="1060" w:type="dxa"/>
            <w:tcBorders>
              <w:top w:val="nil"/>
              <w:left w:val="nil"/>
              <w:bottom w:val="single" w:sz="8" w:space="0" w:color="auto"/>
              <w:right w:val="single" w:sz="8" w:space="0" w:color="auto"/>
            </w:tcBorders>
            <w:shd w:val="clear" w:color="auto" w:fill="auto"/>
            <w:vAlign w:val="center"/>
            <w:hideMark/>
          </w:tcPr>
          <w:p w14:paraId="6DC4653E" w14:textId="77777777" w:rsidR="00D13409" w:rsidRDefault="00D13409">
            <w:pPr>
              <w:jc w:val="center"/>
              <w:rPr>
                <w:b/>
                <w:bCs/>
                <w:color w:val="000000"/>
                <w:sz w:val="18"/>
                <w:szCs w:val="18"/>
              </w:rPr>
            </w:pPr>
            <w:r>
              <w:rPr>
                <w:b/>
                <w:bCs/>
                <w:color w:val="000000"/>
                <w:sz w:val="18"/>
                <w:szCs w:val="18"/>
              </w:rPr>
              <w:t>30% training</w:t>
            </w:r>
          </w:p>
        </w:tc>
        <w:tc>
          <w:tcPr>
            <w:tcW w:w="1060" w:type="dxa"/>
            <w:tcBorders>
              <w:top w:val="nil"/>
              <w:left w:val="nil"/>
              <w:bottom w:val="single" w:sz="8" w:space="0" w:color="auto"/>
              <w:right w:val="single" w:sz="8" w:space="0" w:color="auto"/>
            </w:tcBorders>
            <w:shd w:val="clear" w:color="auto" w:fill="auto"/>
            <w:vAlign w:val="center"/>
            <w:hideMark/>
          </w:tcPr>
          <w:p w14:paraId="226CDB82" w14:textId="77777777" w:rsidR="00D13409" w:rsidRDefault="00D13409">
            <w:pPr>
              <w:jc w:val="center"/>
              <w:rPr>
                <w:b/>
                <w:bCs/>
                <w:color w:val="000000"/>
                <w:sz w:val="18"/>
                <w:szCs w:val="18"/>
              </w:rPr>
            </w:pPr>
            <w:r>
              <w:rPr>
                <w:b/>
                <w:bCs/>
                <w:color w:val="000000"/>
                <w:sz w:val="18"/>
                <w:szCs w:val="18"/>
              </w:rPr>
              <w:t>50% training</w:t>
            </w:r>
          </w:p>
        </w:tc>
        <w:tc>
          <w:tcPr>
            <w:tcW w:w="1060" w:type="dxa"/>
            <w:tcBorders>
              <w:top w:val="nil"/>
              <w:left w:val="nil"/>
              <w:bottom w:val="single" w:sz="8" w:space="0" w:color="auto"/>
              <w:right w:val="single" w:sz="8" w:space="0" w:color="auto"/>
            </w:tcBorders>
            <w:shd w:val="clear" w:color="auto" w:fill="auto"/>
            <w:vAlign w:val="center"/>
            <w:hideMark/>
          </w:tcPr>
          <w:p w14:paraId="452DD7ED" w14:textId="77777777" w:rsidR="00D13409" w:rsidRDefault="00D13409">
            <w:pPr>
              <w:jc w:val="center"/>
              <w:rPr>
                <w:b/>
                <w:bCs/>
                <w:color w:val="000000"/>
                <w:sz w:val="18"/>
                <w:szCs w:val="18"/>
              </w:rPr>
            </w:pPr>
            <w:r>
              <w:rPr>
                <w:b/>
                <w:bCs/>
                <w:color w:val="000000"/>
                <w:sz w:val="18"/>
                <w:szCs w:val="18"/>
              </w:rPr>
              <w:t>75% training</w:t>
            </w:r>
          </w:p>
        </w:tc>
        <w:tc>
          <w:tcPr>
            <w:tcW w:w="1060" w:type="dxa"/>
            <w:tcBorders>
              <w:top w:val="nil"/>
              <w:left w:val="nil"/>
              <w:bottom w:val="single" w:sz="8" w:space="0" w:color="auto"/>
              <w:right w:val="single" w:sz="8" w:space="0" w:color="auto"/>
            </w:tcBorders>
            <w:shd w:val="clear" w:color="auto" w:fill="auto"/>
            <w:vAlign w:val="center"/>
            <w:hideMark/>
          </w:tcPr>
          <w:p w14:paraId="0AC186CD" w14:textId="77777777" w:rsidR="00D13409" w:rsidRDefault="00D13409">
            <w:pPr>
              <w:jc w:val="center"/>
              <w:rPr>
                <w:b/>
                <w:bCs/>
                <w:color w:val="000000"/>
                <w:sz w:val="18"/>
                <w:szCs w:val="18"/>
              </w:rPr>
            </w:pPr>
            <w:r>
              <w:rPr>
                <w:b/>
                <w:bCs/>
                <w:color w:val="000000"/>
                <w:sz w:val="18"/>
                <w:szCs w:val="18"/>
              </w:rPr>
              <w:t>90% training</w:t>
            </w:r>
          </w:p>
        </w:tc>
        <w:tc>
          <w:tcPr>
            <w:tcW w:w="1060" w:type="dxa"/>
            <w:tcBorders>
              <w:top w:val="nil"/>
              <w:left w:val="nil"/>
              <w:bottom w:val="single" w:sz="8" w:space="0" w:color="auto"/>
              <w:right w:val="single" w:sz="8" w:space="0" w:color="auto"/>
            </w:tcBorders>
            <w:shd w:val="clear" w:color="auto" w:fill="auto"/>
            <w:vAlign w:val="center"/>
            <w:hideMark/>
          </w:tcPr>
          <w:p w14:paraId="3D5D28EF" w14:textId="77777777" w:rsidR="00D13409" w:rsidRDefault="00D13409">
            <w:pPr>
              <w:jc w:val="center"/>
              <w:rPr>
                <w:b/>
                <w:bCs/>
                <w:color w:val="000000"/>
                <w:sz w:val="18"/>
                <w:szCs w:val="18"/>
              </w:rPr>
            </w:pPr>
            <w:r>
              <w:rPr>
                <w:b/>
                <w:bCs/>
                <w:color w:val="000000"/>
                <w:sz w:val="18"/>
                <w:szCs w:val="18"/>
              </w:rPr>
              <w:t>98% training</w:t>
            </w:r>
          </w:p>
        </w:tc>
      </w:tr>
      <w:tr w:rsidR="00D13409" w14:paraId="11474DB2" w14:textId="77777777" w:rsidTr="00D13409">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02660DCE" w14:textId="77777777" w:rsidR="00D13409" w:rsidRDefault="00D13409">
            <w:pPr>
              <w:jc w:val="center"/>
              <w:rPr>
                <w:color w:val="000000"/>
                <w:sz w:val="18"/>
                <w:szCs w:val="18"/>
              </w:rPr>
            </w:pPr>
            <w:r>
              <w:rPr>
                <w:color w:val="000000"/>
                <w:sz w:val="18"/>
                <w:szCs w:val="18"/>
              </w:rPr>
              <w:t>6</w:t>
            </w:r>
          </w:p>
        </w:tc>
        <w:tc>
          <w:tcPr>
            <w:tcW w:w="1060" w:type="dxa"/>
            <w:tcBorders>
              <w:top w:val="nil"/>
              <w:left w:val="nil"/>
              <w:bottom w:val="single" w:sz="8" w:space="0" w:color="auto"/>
              <w:right w:val="single" w:sz="8" w:space="0" w:color="auto"/>
            </w:tcBorders>
            <w:shd w:val="clear" w:color="auto" w:fill="auto"/>
            <w:vAlign w:val="center"/>
            <w:hideMark/>
          </w:tcPr>
          <w:p w14:paraId="202C3DE7" w14:textId="77777777" w:rsidR="00D13409" w:rsidRDefault="00D13409">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BEA84"/>
            <w:vAlign w:val="center"/>
            <w:hideMark/>
          </w:tcPr>
          <w:p w14:paraId="5C4F84E2" w14:textId="77777777" w:rsidR="00D13409" w:rsidRDefault="00D13409">
            <w:pPr>
              <w:jc w:val="center"/>
              <w:rPr>
                <w:color w:val="000000"/>
                <w:sz w:val="18"/>
                <w:szCs w:val="18"/>
              </w:rPr>
            </w:pPr>
            <w:r>
              <w:rPr>
                <w:color w:val="000000"/>
                <w:sz w:val="18"/>
                <w:szCs w:val="18"/>
              </w:rPr>
              <w:t>52.40%</w:t>
            </w:r>
          </w:p>
        </w:tc>
        <w:tc>
          <w:tcPr>
            <w:tcW w:w="1060" w:type="dxa"/>
            <w:tcBorders>
              <w:top w:val="nil"/>
              <w:left w:val="nil"/>
              <w:bottom w:val="single" w:sz="8" w:space="0" w:color="auto"/>
              <w:right w:val="single" w:sz="8" w:space="0" w:color="auto"/>
            </w:tcBorders>
            <w:shd w:val="clear" w:color="000000" w:fill="FEE482"/>
            <w:vAlign w:val="center"/>
            <w:hideMark/>
          </w:tcPr>
          <w:p w14:paraId="71A9CB42" w14:textId="77777777" w:rsidR="00D13409" w:rsidRDefault="00D13409">
            <w:pPr>
              <w:jc w:val="center"/>
              <w:rPr>
                <w:color w:val="000000"/>
                <w:sz w:val="18"/>
                <w:szCs w:val="18"/>
              </w:rPr>
            </w:pPr>
            <w:r>
              <w:rPr>
                <w:color w:val="000000"/>
                <w:sz w:val="18"/>
                <w:szCs w:val="18"/>
              </w:rPr>
              <w:t>49.66%</w:t>
            </w:r>
          </w:p>
        </w:tc>
        <w:tc>
          <w:tcPr>
            <w:tcW w:w="1060" w:type="dxa"/>
            <w:tcBorders>
              <w:top w:val="nil"/>
              <w:left w:val="nil"/>
              <w:bottom w:val="single" w:sz="8" w:space="0" w:color="auto"/>
              <w:right w:val="single" w:sz="8" w:space="0" w:color="auto"/>
            </w:tcBorders>
            <w:shd w:val="clear" w:color="000000" w:fill="FFEB84"/>
            <w:vAlign w:val="center"/>
            <w:hideMark/>
          </w:tcPr>
          <w:p w14:paraId="19E7982B" w14:textId="77777777" w:rsidR="00D13409" w:rsidRDefault="00D13409">
            <w:pPr>
              <w:jc w:val="center"/>
              <w:rPr>
                <w:color w:val="000000"/>
                <w:sz w:val="18"/>
                <w:szCs w:val="18"/>
              </w:rPr>
            </w:pPr>
            <w:r>
              <w:rPr>
                <w:color w:val="000000"/>
                <w:sz w:val="18"/>
                <w:szCs w:val="18"/>
              </w:rPr>
              <w:t>52%</w:t>
            </w:r>
          </w:p>
        </w:tc>
        <w:tc>
          <w:tcPr>
            <w:tcW w:w="1060" w:type="dxa"/>
            <w:tcBorders>
              <w:top w:val="nil"/>
              <w:left w:val="nil"/>
              <w:bottom w:val="single" w:sz="8" w:space="0" w:color="auto"/>
              <w:right w:val="single" w:sz="8" w:space="0" w:color="auto"/>
            </w:tcBorders>
            <w:shd w:val="clear" w:color="000000" w:fill="F1E784"/>
            <w:vAlign w:val="center"/>
            <w:hideMark/>
          </w:tcPr>
          <w:p w14:paraId="64C56064" w14:textId="77777777" w:rsidR="00D13409" w:rsidRDefault="00D13409">
            <w:pPr>
              <w:jc w:val="center"/>
              <w:rPr>
                <w:color w:val="000000"/>
                <w:sz w:val="18"/>
                <w:szCs w:val="18"/>
              </w:rPr>
            </w:pPr>
            <w:r>
              <w:rPr>
                <w:color w:val="000000"/>
                <w:sz w:val="18"/>
                <w:szCs w:val="18"/>
              </w:rPr>
              <w:t>53.33%</w:t>
            </w:r>
          </w:p>
        </w:tc>
        <w:tc>
          <w:tcPr>
            <w:tcW w:w="1060" w:type="dxa"/>
            <w:tcBorders>
              <w:top w:val="nil"/>
              <w:left w:val="nil"/>
              <w:bottom w:val="single" w:sz="8" w:space="0" w:color="auto"/>
              <w:right w:val="single" w:sz="8" w:space="0" w:color="auto"/>
            </w:tcBorders>
            <w:shd w:val="clear" w:color="000000" w:fill="63BE7B"/>
            <w:vAlign w:val="center"/>
            <w:hideMark/>
          </w:tcPr>
          <w:p w14:paraId="030FD411" w14:textId="77777777" w:rsidR="00D13409" w:rsidRDefault="00D13409">
            <w:pPr>
              <w:jc w:val="center"/>
              <w:rPr>
                <w:color w:val="000000"/>
                <w:sz w:val="18"/>
                <w:szCs w:val="18"/>
              </w:rPr>
            </w:pPr>
            <w:r>
              <w:rPr>
                <w:color w:val="000000"/>
                <w:sz w:val="18"/>
                <w:szCs w:val="18"/>
              </w:rPr>
              <w:t>66.67%</w:t>
            </w:r>
          </w:p>
        </w:tc>
      </w:tr>
      <w:tr w:rsidR="00D13409" w14:paraId="1CF04DF7" w14:textId="77777777" w:rsidTr="00D13409">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777C5E02" w14:textId="77777777" w:rsidR="00D13409" w:rsidRDefault="00D13409">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792F7A58" w14:textId="77777777" w:rsidR="00D13409" w:rsidRDefault="00D13409">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FEB84"/>
            <w:vAlign w:val="center"/>
            <w:hideMark/>
          </w:tcPr>
          <w:p w14:paraId="2D75797B" w14:textId="77777777" w:rsidR="00D13409" w:rsidRDefault="00D13409">
            <w:pPr>
              <w:jc w:val="center"/>
              <w:rPr>
                <w:color w:val="000000"/>
                <w:sz w:val="18"/>
                <w:szCs w:val="18"/>
              </w:rPr>
            </w:pPr>
            <w:r>
              <w:rPr>
                <w:color w:val="000000"/>
                <w:sz w:val="18"/>
                <w:szCs w:val="18"/>
              </w:rPr>
              <w:t>52.00%</w:t>
            </w:r>
          </w:p>
        </w:tc>
        <w:tc>
          <w:tcPr>
            <w:tcW w:w="1060" w:type="dxa"/>
            <w:tcBorders>
              <w:top w:val="nil"/>
              <w:left w:val="nil"/>
              <w:bottom w:val="single" w:sz="8" w:space="0" w:color="auto"/>
              <w:right w:val="single" w:sz="8" w:space="0" w:color="auto"/>
            </w:tcBorders>
            <w:shd w:val="clear" w:color="000000" w:fill="FEE582"/>
            <w:vAlign w:val="center"/>
            <w:hideMark/>
          </w:tcPr>
          <w:p w14:paraId="0EC232BC" w14:textId="77777777" w:rsidR="00D13409" w:rsidRDefault="00D13409">
            <w:pPr>
              <w:jc w:val="center"/>
              <w:rPr>
                <w:color w:val="000000"/>
                <w:sz w:val="18"/>
                <w:szCs w:val="18"/>
              </w:rPr>
            </w:pPr>
            <w:r>
              <w:rPr>
                <w:color w:val="000000"/>
                <w:sz w:val="18"/>
                <w:szCs w:val="18"/>
              </w:rPr>
              <w:t>50.00%</w:t>
            </w:r>
          </w:p>
        </w:tc>
        <w:tc>
          <w:tcPr>
            <w:tcW w:w="1060" w:type="dxa"/>
            <w:tcBorders>
              <w:top w:val="nil"/>
              <w:left w:val="nil"/>
              <w:bottom w:val="single" w:sz="8" w:space="0" w:color="auto"/>
              <w:right w:val="single" w:sz="8" w:space="0" w:color="auto"/>
            </w:tcBorders>
            <w:shd w:val="clear" w:color="000000" w:fill="FFEB84"/>
            <w:vAlign w:val="center"/>
            <w:hideMark/>
          </w:tcPr>
          <w:p w14:paraId="4B2121F9" w14:textId="77777777" w:rsidR="00D13409" w:rsidRDefault="00D13409">
            <w:pPr>
              <w:jc w:val="center"/>
              <w:rPr>
                <w:color w:val="000000"/>
                <w:sz w:val="18"/>
                <w:szCs w:val="18"/>
              </w:rPr>
            </w:pPr>
            <w:r>
              <w:rPr>
                <w:color w:val="000000"/>
                <w:sz w:val="18"/>
                <w:szCs w:val="18"/>
              </w:rPr>
              <w:t>52%</w:t>
            </w:r>
          </w:p>
        </w:tc>
        <w:tc>
          <w:tcPr>
            <w:tcW w:w="1060" w:type="dxa"/>
            <w:tcBorders>
              <w:top w:val="nil"/>
              <w:left w:val="nil"/>
              <w:bottom w:val="single" w:sz="8" w:space="0" w:color="auto"/>
              <w:right w:val="single" w:sz="8" w:space="0" w:color="auto"/>
            </w:tcBorders>
            <w:shd w:val="clear" w:color="000000" w:fill="F5E884"/>
            <w:vAlign w:val="center"/>
            <w:hideMark/>
          </w:tcPr>
          <w:p w14:paraId="512138D4" w14:textId="77777777" w:rsidR="00D13409" w:rsidRDefault="00D13409">
            <w:pPr>
              <w:jc w:val="center"/>
              <w:rPr>
                <w:color w:val="000000"/>
                <w:sz w:val="18"/>
                <w:szCs w:val="18"/>
              </w:rPr>
            </w:pPr>
            <w:r>
              <w:rPr>
                <w:color w:val="000000"/>
                <w:sz w:val="18"/>
                <w:szCs w:val="18"/>
              </w:rPr>
              <w:t>53.00%</w:t>
            </w:r>
          </w:p>
        </w:tc>
        <w:tc>
          <w:tcPr>
            <w:tcW w:w="1060" w:type="dxa"/>
            <w:tcBorders>
              <w:top w:val="nil"/>
              <w:left w:val="nil"/>
              <w:bottom w:val="single" w:sz="8" w:space="0" w:color="auto"/>
              <w:right w:val="single" w:sz="8" w:space="0" w:color="auto"/>
            </w:tcBorders>
            <w:shd w:val="clear" w:color="000000" w:fill="63BE7B"/>
            <w:vAlign w:val="center"/>
            <w:hideMark/>
          </w:tcPr>
          <w:p w14:paraId="028E0206" w14:textId="77777777" w:rsidR="00D13409" w:rsidRDefault="00D13409">
            <w:pPr>
              <w:jc w:val="center"/>
              <w:rPr>
                <w:color w:val="000000"/>
                <w:sz w:val="18"/>
                <w:szCs w:val="18"/>
              </w:rPr>
            </w:pPr>
            <w:r>
              <w:rPr>
                <w:color w:val="000000"/>
                <w:sz w:val="18"/>
                <w:szCs w:val="18"/>
              </w:rPr>
              <w:t>66.67%</w:t>
            </w:r>
          </w:p>
        </w:tc>
      </w:tr>
      <w:tr w:rsidR="00D13409" w14:paraId="3A1C2F3C" w14:textId="77777777" w:rsidTr="00D13409">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49EBAF89" w14:textId="77777777" w:rsidR="00D13409" w:rsidRDefault="00D13409">
            <w:pPr>
              <w:jc w:val="center"/>
              <w:rPr>
                <w:color w:val="000000"/>
                <w:sz w:val="18"/>
                <w:szCs w:val="18"/>
              </w:rPr>
            </w:pPr>
            <w:r>
              <w:rPr>
                <w:color w:val="000000"/>
                <w:sz w:val="18"/>
                <w:szCs w:val="18"/>
              </w:rPr>
              <w:t>7</w:t>
            </w:r>
          </w:p>
        </w:tc>
        <w:tc>
          <w:tcPr>
            <w:tcW w:w="1060" w:type="dxa"/>
            <w:tcBorders>
              <w:top w:val="nil"/>
              <w:left w:val="nil"/>
              <w:bottom w:val="single" w:sz="8" w:space="0" w:color="auto"/>
              <w:right w:val="single" w:sz="8" w:space="0" w:color="auto"/>
            </w:tcBorders>
            <w:shd w:val="clear" w:color="auto" w:fill="auto"/>
            <w:vAlign w:val="center"/>
            <w:hideMark/>
          </w:tcPr>
          <w:p w14:paraId="71B9EB17" w14:textId="77777777" w:rsidR="00D13409" w:rsidRDefault="00D13409">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BEA84"/>
            <w:vAlign w:val="center"/>
            <w:hideMark/>
          </w:tcPr>
          <w:p w14:paraId="047CC6C6" w14:textId="77777777" w:rsidR="00D13409" w:rsidRDefault="00D13409">
            <w:pPr>
              <w:jc w:val="center"/>
              <w:rPr>
                <w:color w:val="000000"/>
                <w:sz w:val="18"/>
                <w:szCs w:val="18"/>
              </w:rPr>
            </w:pPr>
            <w:r>
              <w:rPr>
                <w:color w:val="000000"/>
                <w:sz w:val="18"/>
                <w:szCs w:val="18"/>
              </w:rPr>
              <w:t>52.40%</w:t>
            </w:r>
          </w:p>
        </w:tc>
        <w:tc>
          <w:tcPr>
            <w:tcW w:w="1060" w:type="dxa"/>
            <w:tcBorders>
              <w:top w:val="nil"/>
              <w:left w:val="nil"/>
              <w:bottom w:val="single" w:sz="8" w:space="0" w:color="auto"/>
              <w:right w:val="single" w:sz="8" w:space="0" w:color="auto"/>
            </w:tcBorders>
            <w:shd w:val="clear" w:color="000000" w:fill="FEE482"/>
            <w:vAlign w:val="center"/>
            <w:hideMark/>
          </w:tcPr>
          <w:p w14:paraId="41E23F52" w14:textId="77777777" w:rsidR="00D13409" w:rsidRDefault="00D13409">
            <w:pPr>
              <w:jc w:val="center"/>
              <w:rPr>
                <w:color w:val="000000"/>
                <w:sz w:val="18"/>
                <w:szCs w:val="18"/>
              </w:rPr>
            </w:pPr>
            <w:r>
              <w:rPr>
                <w:color w:val="000000"/>
                <w:sz w:val="18"/>
                <w:szCs w:val="18"/>
              </w:rPr>
              <w:t>49.66%</w:t>
            </w:r>
          </w:p>
        </w:tc>
        <w:tc>
          <w:tcPr>
            <w:tcW w:w="1060" w:type="dxa"/>
            <w:tcBorders>
              <w:top w:val="nil"/>
              <w:left w:val="nil"/>
              <w:bottom w:val="single" w:sz="8" w:space="0" w:color="auto"/>
              <w:right w:val="single" w:sz="8" w:space="0" w:color="auto"/>
            </w:tcBorders>
            <w:shd w:val="clear" w:color="000000" w:fill="FCEA84"/>
            <w:vAlign w:val="center"/>
            <w:hideMark/>
          </w:tcPr>
          <w:p w14:paraId="1FA3F8C5" w14:textId="77777777" w:rsidR="00D13409" w:rsidRDefault="00D13409">
            <w:pPr>
              <w:jc w:val="center"/>
              <w:rPr>
                <w:color w:val="000000"/>
                <w:sz w:val="18"/>
                <w:szCs w:val="18"/>
              </w:rPr>
            </w:pPr>
            <w:r>
              <w:rPr>
                <w:color w:val="000000"/>
                <w:sz w:val="18"/>
                <w:szCs w:val="18"/>
              </w:rPr>
              <w:t>52.33%</w:t>
            </w:r>
          </w:p>
        </w:tc>
        <w:tc>
          <w:tcPr>
            <w:tcW w:w="1060" w:type="dxa"/>
            <w:tcBorders>
              <w:top w:val="nil"/>
              <w:left w:val="nil"/>
              <w:bottom w:val="single" w:sz="8" w:space="0" w:color="auto"/>
              <w:right w:val="single" w:sz="8" w:space="0" w:color="auto"/>
            </w:tcBorders>
            <w:shd w:val="clear" w:color="000000" w:fill="F1E784"/>
            <w:vAlign w:val="center"/>
            <w:hideMark/>
          </w:tcPr>
          <w:p w14:paraId="708B5815" w14:textId="77777777" w:rsidR="00D13409" w:rsidRDefault="00D13409">
            <w:pPr>
              <w:jc w:val="center"/>
              <w:rPr>
                <w:color w:val="000000"/>
                <w:sz w:val="18"/>
                <w:szCs w:val="18"/>
              </w:rPr>
            </w:pPr>
            <w:r>
              <w:rPr>
                <w:color w:val="000000"/>
                <w:sz w:val="18"/>
                <w:szCs w:val="18"/>
              </w:rPr>
              <w:t>53.33%</w:t>
            </w:r>
          </w:p>
        </w:tc>
        <w:tc>
          <w:tcPr>
            <w:tcW w:w="1060" w:type="dxa"/>
            <w:tcBorders>
              <w:top w:val="nil"/>
              <w:left w:val="nil"/>
              <w:bottom w:val="single" w:sz="8" w:space="0" w:color="auto"/>
              <w:right w:val="single" w:sz="8" w:space="0" w:color="auto"/>
            </w:tcBorders>
            <w:shd w:val="clear" w:color="000000" w:fill="6BC17C"/>
            <w:vAlign w:val="center"/>
            <w:hideMark/>
          </w:tcPr>
          <w:p w14:paraId="2CBF1883" w14:textId="77777777" w:rsidR="00D13409" w:rsidRDefault="00D13409">
            <w:pPr>
              <w:jc w:val="center"/>
              <w:rPr>
                <w:color w:val="000000"/>
                <w:sz w:val="18"/>
                <w:szCs w:val="18"/>
              </w:rPr>
            </w:pPr>
            <w:r>
              <w:rPr>
                <w:color w:val="000000"/>
                <w:sz w:val="18"/>
                <w:szCs w:val="18"/>
              </w:rPr>
              <w:t>66.00%</w:t>
            </w:r>
          </w:p>
        </w:tc>
      </w:tr>
      <w:tr w:rsidR="00D13409" w14:paraId="00A75B95" w14:textId="77777777" w:rsidTr="00D13409">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664CDBDF" w14:textId="77777777" w:rsidR="00D13409" w:rsidRDefault="00D13409">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2D9BFA5E" w14:textId="77777777" w:rsidR="00D13409" w:rsidRDefault="00D13409">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8696B"/>
            <w:vAlign w:val="center"/>
            <w:hideMark/>
          </w:tcPr>
          <w:p w14:paraId="53E0A165" w14:textId="77777777" w:rsidR="00D13409" w:rsidRDefault="00D13409">
            <w:pPr>
              <w:jc w:val="center"/>
              <w:rPr>
                <w:color w:val="000000"/>
                <w:sz w:val="18"/>
                <w:szCs w:val="18"/>
              </w:rPr>
            </w:pPr>
            <w:r>
              <w:rPr>
                <w:color w:val="000000"/>
                <w:sz w:val="18"/>
                <w:szCs w:val="18"/>
              </w:rPr>
              <w:t>3%</w:t>
            </w:r>
          </w:p>
        </w:tc>
        <w:tc>
          <w:tcPr>
            <w:tcW w:w="1060" w:type="dxa"/>
            <w:tcBorders>
              <w:top w:val="nil"/>
              <w:left w:val="nil"/>
              <w:bottom w:val="single" w:sz="8" w:space="0" w:color="auto"/>
              <w:right w:val="single" w:sz="8" w:space="0" w:color="auto"/>
            </w:tcBorders>
            <w:shd w:val="clear" w:color="000000" w:fill="F8696B"/>
            <w:vAlign w:val="center"/>
            <w:hideMark/>
          </w:tcPr>
          <w:p w14:paraId="6B9C70D6" w14:textId="77777777" w:rsidR="00D13409" w:rsidRDefault="00D13409">
            <w:pPr>
              <w:jc w:val="center"/>
              <w:rPr>
                <w:color w:val="000000"/>
                <w:sz w:val="18"/>
                <w:szCs w:val="18"/>
              </w:rPr>
            </w:pPr>
            <w:r>
              <w:rPr>
                <w:color w:val="000000"/>
                <w:sz w:val="18"/>
                <w:szCs w:val="18"/>
              </w:rPr>
              <w:t>3%</w:t>
            </w:r>
          </w:p>
        </w:tc>
        <w:tc>
          <w:tcPr>
            <w:tcW w:w="1060" w:type="dxa"/>
            <w:tcBorders>
              <w:top w:val="nil"/>
              <w:left w:val="nil"/>
              <w:bottom w:val="single" w:sz="8" w:space="0" w:color="auto"/>
              <w:right w:val="single" w:sz="8" w:space="0" w:color="auto"/>
            </w:tcBorders>
            <w:shd w:val="clear" w:color="000000" w:fill="F86B6B"/>
            <w:vAlign w:val="center"/>
            <w:hideMark/>
          </w:tcPr>
          <w:p w14:paraId="6BA1B714" w14:textId="77777777" w:rsidR="00D13409" w:rsidRDefault="00D13409">
            <w:pPr>
              <w:jc w:val="center"/>
              <w:rPr>
                <w:color w:val="000000"/>
                <w:sz w:val="18"/>
                <w:szCs w:val="18"/>
              </w:rPr>
            </w:pPr>
            <w:r>
              <w:rPr>
                <w:color w:val="000000"/>
                <w:sz w:val="18"/>
                <w:szCs w:val="18"/>
              </w:rPr>
              <w:t>4%</w:t>
            </w:r>
          </w:p>
        </w:tc>
        <w:tc>
          <w:tcPr>
            <w:tcW w:w="1060" w:type="dxa"/>
            <w:tcBorders>
              <w:top w:val="nil"/>
              <w:left w:val="nil"/>
              <w:bottom w:val="single" w:sz="8" w:space="0" w:color="auto"/>
              <w:right w:val="single" w:sz="8" w:space="0" w:color="auto"/>
            </w:tcBorders>
            <w:shd w:val="clear" w:color="000000" w:fill="F86B6B"/>
            <w:vAlign w:val="center"/>
            <w:hideMark/>
          </w:tcPr>
          <w:p w14:paraId="35F9657D" w14:textId="77777777" w:rsidR="00D13409" w:rsidRDefault="00D13409">
            <w:pPr>
              <w:jc w:val="center"/>
              <w:rPr>
                <w:color w:val="000000"/>
                <w:sz w:val="18"/>
                <w:szCs w:val="18"/>
              </w:rPr>
            </w:pPr>
            <w:r>
              <w:rPr>
                <w:color w:val="000000"/>
                <w:sz w:val="18"/>
                <w:szCs w:val="18"/>
              </w:rPr>
              <w:t>4%</w:t>
            </w:r>
          </w:p>
        </w:tc>
        <w:tc>
          <w:tcPr>
            <w:tcW w:w="1060" w:type="dxa"/>
            <w:tcBorders>
              <w:top w:val="nil"/>
              <w:left w:val="nil"/>
              <w:bottom w:val="single" w:sz="8" w:space="0" w:color="auto"/>
              <w:right w:val="single" w:sz="8" w:space="0" w:color="auto"/>
            </w:tcBorders>
            <w:shd w:val="clear" w:color="000000" w:fill="F86B6B"/>
            <w:vAlign w:val="center"/>
            <w:hideMark/>
          </w:tcPr>
          <w:p w14:paraId="3BB7438D" w14:textId="77777777" w:rsidR="00D13409" w:rsidRDefault="00D13409">
            <w:pPr>
              <w:jc w:val="center"/>
              <w:rPr>
                <w:color w:val="000000"/>
                <w:sz w:val="18"/>
                <w:szCs w:val="18"/>
              </w:rPr>
            </w:pPr>
            <w:r>
              <w:rPr>
                <w:color w:val="000000"/>
                <w:sz w:val="18"/>
                <w:szCs w:val="18"/>
              </w:rPr>
              <w:t>4%</w:t>
            </w:r>
          </w:p>
        </w:tc>
      </w:tr>
    </w:tbl>
    <w:p w14:paraId="322BE8C4" w14:textId="2F711110" w:rsidR="00D13409" w:rsidRDefault="00D13409"/>
    <w:p w14:paraId="1FA8538E" w14:textId="0EA578EC" w:rsidR="00D13409" w:rsidRDefault="00D13409"/>
    <w:tbl>
      <w:tblPr>
        <w:tblW w:w="7420" w:type="dxa"/>
        <w:tblLook w:val="04A0" w:firstRow="1" w:lastRow="0" w:firstColumn="1" w:lastColumn="0" w:noHBand="0" w:noVBand="1"/>
      </w:tblPr>
      <w:tblGrid>
        <w:gridCol w:w="1060"/>
        <w:gridCol w:w="1060"/>
        <w:gridCol w:w="1060"/>
        <w:gridCol w:w="1060"/>
        <w:gridCol w:w="1060"/>
        <w:gridCol w:w="1060"/>
        <w:gridCol w:w="1060"/>
      </w:tblGrid>
      <w:tr w:rsidR="00BD048B" w14:paraId="5B95CF00" w14:textId="77777777" w:rsidTr="00BD048B">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58FC2149" w14:textId="77777777" w:rsidR="00BD048B" w:rsidRDefault="00BD048B">
            <w:pPr>
              <w:jc w:val="center"/>
              <w:rPr>
                <w:b/>
                <w:bCs/>
                <w:color w:val="000000"/>
              </w:rPr>
            </w:pPr>
            <w:r>
              <w:rPr>
                <w:b/>
                <w:bCs/>
                <w:color w:val="000000"/>
              </w:rPr>
              <w:t>Autistic Spectrum Disorder Screening Data for Adolescent Data Set</w:t>
            </w:r>
          </w:p>
        </w:tc>
      </w:tr>
      <w:tr w:rsidR="00BD048B" w14:paraId="4C4F30F5" w14:textId="77777777" w:rsidTr="00BD048B">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1D3318E8" w14:textId="77777777" w:rsidR="00BD048B" w:rsidRDefault="00BD048B">
            <w:pPr>
              <w:jc w:val="center"/>
              <w:rPr>
                <w:b/>
                <w:bCs/>
                <w:color w:val="000000"/>
              </w:rPr>
            </w:pPr>
            <w:r>
              <w:rPr>
                <w:b/>
                <w:bCs/>
                <w:color w:val="000000"/>
              </w:rPr>
              <w:t>Neural Network</w:t>
            </w:r>
          </w:p>
        </w:tc>
      </w:tr>
      <w:tr w:rsidR="00BD048B" w14:paraId="5A63DA32" w14:textId="77777777" w:rsidTr="00BD048B">
        <w:trPr>
          <w:trHeight w:val="54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1515F515" w14:textId="77777777" w:rsidR="00BD048B" w:rsidRDefault="00BD048B">
            <w:pPr>
              <w:jc w:val="center"/>
              <w:rPr>
                <w:b/>
                <w:bCs/>
                <w:color w:val="000000"/>
                <w:sz w:val="18"/>
                <w:szCs w:val="18"/>
              </w:rPr>
            </w:pPr>
            <w:r>
              <w:rPr>
                <w:b/>
                <w:bCs/>
                <w:color w:val="000000"/>
                <w:sz w:val="18"/>
                <w:szCs w:val="18"/>
              </w:rPr>
              <w:t>Encoder Size</w:t>
            </w:r>
          </w:p>
        </w:tc>
        <w:tc>
          <w:tcPr>
            <w:tcW w:w="1060" w:type="dxa"/>
            <w:tcBorders>
              <w:top w:val="nil"/>
              <w:left w:val="nil"/>
              <w:bottom w:val="single" w:sz="8" w:space="0" w:color="auto"/>
              <w:right w:val="single" w:sz="8" w:space="0" w:color="auto"/>
            </w:tcBorders>
            <w:shd w:val="clear" w:color="auto" w:fill="auto"/>
            <w:vAlign w:val="center"/>
            <w:hideMark/>
          </w:tcPr>
          <w:p w14:paraId="0667E473" w14:textId="77777777" w:rsidR="00BD048B" w:rsidRDefault="00BD048B">
            <w:pPr>
              <w:jc w:val="center"/>
              <w:rPr>
                <w:b/>
                <w:bCs/>
                <w:color w:val="000000"/>
                <w:sz w:val="18"/>
                <w:szCs w:val="18"/>
              </w:rPr>
            </w:pPr>
            <w:r>
              <w:rPr>
                <w:b/>
                <w:bCs/>
                <w:color w:val="000000"/>
                <w:sz w:val="18"/>
                <w:szCs w:val="18"/>
              </w:rPr>
              <w:t>Neurons</w:t>
            </w:r>
          </w:p>
        </w:tc>
        <w:tc>
          <w:tcPr>
            <w:tcW w:w="1060" w:type="dxa"/>
            <w:tcBorders>
              <w:top w:val="nil"/>
              <w:left w:val="nil"/>
              <w:bottom w:val="single" w:sz="8" w:space="0" w:color="auto"/>
              <w:right w:val="single" w:sz="8" w:space="0" w:color="auto"/>
            </w:tcBorders>
            <w:shd w:val="clear" w:color="auto" w:fill="auto"/>
            <w:vAlign w:val="center"/>
            <w:hideMark/>
          </w:tcPr>
          <w:p w14:paraId="5AB3BDA2" w14:textId="77777777" w:rsidR="00BD048B" w:rsidRDefault="00BD048B">
            <w:pPr>
              <w:jc w:val="center"/>
              <w:rPr>
                <w:b/>
                <w:bCs/>
                <w:color w:val="000000"/>
                <w:sz w:val="18"/>
                <w:szCs w:val="18"/>
              </w:rPr>
            </w:pPr>
            <w:r>
              <w:rPr>
                <w:b/>
                <w:bCs/>
                <w:color w:val="000000"/>
                <w:sz w:val="18"/>
                <w:szCs w:val="18"/>
              </w:rPr>
              <w:t>30% training</w:t>
            </w:r>
          </w:p>
        </w:tc>
        <w:tc>
          <w:tcPr>
            <w:tcW w:w="1060" w:type="dxa"/>
            <w:tcBorders>
              <w:top w:val="nil"/>
              <w:left w:val="nil"/>
              <w:bottom w:val="single" w:sz="8" w:space="0" w:color="auto"/>
              <w:right w:val="single" w:sz="8" w:space="0" w:color="auto"/>
            </w:tcBorders>
            <w:shd w:val="clear" w:color="auto" w:fill="auto"/>
            <w:vAlign w:val="center"/>
            <w:hideMark/>
          </w:tcPr>
          <w:p w14:paraId="3C7ECFFC" w14:textId="77777777" w:rsidR="00BD048B" w:rsidRDefault="00BD048B">
            <w:pPr>
              <w:jc w:val="center"/>
              <w:rPr>
                <w:b/>
                <w:bCs/>
                <w:color w:val="000000"/>
                <w:sz w:val="18"/>
                <w:szCs w:val="18"/>
              </w:rPr>
            </w:pPr>
            <w:r>
              <w:rPr>
                <w:b/>
                <w:bCs/>
                <w:color w:val="000000"/>
                <w:sz w:val="18"/>
                <w:szCs w:val="18"/>
              </w:rPr>
              <w:t>50% training</w:t>
            </w:r>
          </w:p>
        </w:tc>
        <w:tc>
          <w:tcPr>
            <w:tcW w:w="1060" w:type="dxa"/>
            <w:tcBorders>
              <w:top w:val="nil"/>
              <w:left w:val="nil"/>
              <w:bottom w:val="single" w:sz="8" w:space="0" w:color="auto"/>
              <w:right w:val="single" w:sz="8" w:space="0" w:color="auto"/>
            </w:tcBorders>
            <w:shd w:val="clear" w:color="auto" w:fill="auto"/>
            <w:vAlign w:val="center"/>
            <w:hideMark/>
          </w:tcPr>
          <w:p w14:paraId="67FDD21B" w14:textId="77777777" w:rsidR="00BD048B" w:rsidRDefault="00BD048B">
            <w:pPr>
              <w:jc w:val="center"/>
              <w:rPr>
                <w:b/>
                <w:bCs/>
                <w:color w:val="000000"/>
                <w:sz w:val="18"/>
                <w:szCs w:val="18"/>
              </w:rPr>
            </w:pPr>
            <w:r>
              <w:rPr>
                <w:b/>
                <w:bCs/>
                <w:color w:val="000000"/>
                <w:sz w:val="18"/>
                <w:szCs w:val="18"/>
              </w:rPr>
              <w:t>75% training</w:t>
            </w:r>
          </w:p>
        </w:tc>
        <w:tc>
          <w:tcPr>
            <w:tcW w:w="1060" w:type="dxa"/>
            <w:tcBorders>
              <w:top w:val="nil"/>
              <w:left w:val="nil"/>
              <w:bottom w:val="single" w:sz="8" w:space="0" w:color="auto"/>
              <w:right w:val="single" w:sz="8" w:space="0" w:color="auto"/>
            </w:tcBorders>
            <w:shd w:val="clear" w:color="auto" w:fill="auto"/>
            <w:vAlign w:val="center"/>
            <w:hideMark/>
          </w:tcPr>
          <w:p w14:paraId="0F7254AA" w14:textId="77777777" w:rsidR="00BD048B" w:rsidRDefault="00BD048B">
            <w:pPr>
              <w:jc w:val="center"/>
              <w:rPr>
                <w:b/>
                <w:bCs/>
                <w:color w:val="000000"/>
                <w:sz w:val="18"/>
                <w:szCs w:val="18"/>
              </w:rPr>
            </w:pPr>
            <w:r>
              <w:rPr>
                <w:b/>
                <w:bCs/>
                <w:color w:val="000000"/>
                <w:sz w:val="18"/>
                <w:szCs w:val="18"/>
              </w:rPr>
              <w:t>90% training</w:t>
            </w:r>
          </w:p>
        </w:tc>
        <w:tc>
          <w:tcPr>
            <w:tcW w:w="1060" w:type="dxa"/>
            <w:tcBorders>
              <w:top w:val="nil"/>
              <w:left w:val="nil"/>
              <w:bottom w:val="single" w:sz="8" w:space="0" w:color="auto"/>
              <w:right w:val="single" w:sz="8" w:space="0" w:color="auto"/>
            </w:tcBorders>
            <w:shd w:val="clear" w:color="auto" w:fill="auto"/>
            <w:vAlign w:val="center"/>
            <w:hideMark/>
          </w:tcPr>
          <w:p w14:paraId="3026C517" w14:textId="77777777" w:rsidR="00BD048B" w:rsidRDefault="00BD048B">
            <w:pPr>
              <w:jc w:val="center"/>
              <w:rPr>
                <w:b/>
                <w:bCs/>
                <w:color w:val="000000"/>
                <w:sz w:val="18"/>
                <w:szCs w:val="18"/>
              </w:rPr>
            </w:pPr>
            <w:r>
              <w:rPr>
                <w:b/>
                <w:bCs/>
                <w:color w:val="000000"/>
                <w:sz w:val="18"/>
                <w:szCs w:val="18"/>
              </w:rPr>
              <w:t>98% training</w:t>
            </w:r>
          </w:p>
        </w:tc>
      </w:tr>
      <w:tr w:rsidR="00BD048B" w14:paraId="0BE5FCBE" w14:textId="77777777" w:rsidTr="00BD048B">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43B69E02" w14:textId="77777777" w:rsidR="00BD048B" w:rsidRDefault="00BD048B">
            <w:pPr>
              <w:jc w:val="center"/>
              <w:rPr>
                <w:color w:val="000000"/>
                <w:sz w:val="18"/>
                <w:szCs w:val="18"/>
              </w:rPr>
            </w:pPr>
            <w:r>
              <w:rPr>
                <w:color w:val="000000"/>
                <w:sz w:val="18"/>
                <w:szCs w:val="18"/>
              </w:rPr>
              <w:t>25</w:t>
            </w:r>
          </w:p>
        </w:tc>
        <w:tc>
          <w:tcPr>
            <w:tcW w:w="1060" w:type="dxa"/>
            <w:tcBorders>
              <w:top w:val="nil"/>
              <w:left w:val="nil"/>
              <w:bottom w:val="single" w:sz="8" w:space="0" w:color="auto"/>
              <w:right w:val="single" w:sz="8" w:space="0" w:color="auto"/>
            </w:tcBorders>
            <w:shd w:val="clear" w:color="auto" w:fill="auto"/>
            <w:vAlign w:val="center"/>
            <w:hideMark/>
          </w:tcPr>
          <w:p w14:paraId="4FD89781" w14:textId="77777777" w:rsidR="00BD048B" w:rsidRDefault="00BD048B">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A8F72"/>
            <w:vAlign w:val="center"/>
            <w:hideMark/>
          </w:tcPr>
          <w:p w14:paraId="43391577" w14:textId="77777777" w:rsidR="00BD048B" w:rsidRDefault="00BD048B">
            <w:pPr>
              <w:jc w:val="center"/>
              <w:rPr>
                <w:color w:val="000000"/>
                <w:sz w:val="18"/>
                <w:szCs w:val="18"/>
              </w:rPr>
            </w:pPr>
            <w:r>
              <w:rPr>
                <w:color w:val="000000"/>
                <w:sz w:val="18"/>
                <w:szCs w:val="18"/>
              </w:rPr>
              <w:t>66.67%</w:t>
            </w:r>
          </w:p>
        </w:tc>
        <w:tc>
          <w:tcPr>
            <w:tcW w:w="1060" w:type="dxa"/>
            <w:tcBorders>
              <w:top w:val="nil"/>
              <w:left w:val="nil"/>
              <w:bottom w:val="single" w:sz="8" w:space="0" w:color="auto"/>
              <w:right w:val="single" w:sz="8" w:space="0" w:color="auto"/>
            </w:tcBorders>
            <w:shd w:val="clear" w:color="000000" w:fill="EDE683"/>
            <w:vAlign w:val="center"/>
            <w:hideMark/>
          </w:tcPr>
          <w:p w14:paraId="7FF95BC1" w14:textId="77777777" w:rsidR="00BD048B" w:rsidRDefault="00BD048B">
            <w:pPr>
              <w:jc w:val="center"/>
              <w:rPr>
                <w:color w:val="000000"/>
                <w:sz w:val="18"/>
                <w:szCs w:val="18"/>
              </w:rPr>
            </w:pPr>
            <w:r>
              <w:rPr>
                <w:color w:val="000000"/>
                <w:sz w:val="18"/>
                <w:szCs w:val="18"/>
              </w:rPr>
              <w:t>77.55%</w:t>
            </w:r>
          </w:p>
        </w:tc>
        <w:tc>
          <w:tcPr>
            <w:tcW w:w="1060" w:type="dxa"/>
            <w:tcBorders>
              <w:top w:val="nil"/>
              <w:left w:val="nil"/>
              <w:bottom w:val="single" w:sz="8" w:space="0" w:color="auto"/>
              <w:right w:val="single" w:sz="8" w:space="0" w:color="auto"/>
            </w:tcBorders>
            <w:shd w:val="clear" w:color="000000" w:fill="DCE182"/>
            <w:vAlign w:val="center"/>
            <w:hideMark/>
          </w:tcPr>
          <w:p w14:paraId="1C42000A" w14:textId="77777777" w:rsidR="00BD048B" w:rsidRDefault="00BD048B">
            <w:pPr>
              <w:jc w:val="center"/>
              <w:rPr>
                <w:color w:val="000000"/>
                <w:sz w:val="18"/>
                <w:szCs w:val="18"/>
              </w:rPr>
            </w:pPr>
            <w:r>
              <w:rPr>
                <w:color w:val="000000"/>
                <w:sz w:val="18"/>
                <w:szCs w:val="18"/>
              </w:rPr>
              <w:t>80%</w:t>
            </w:r>
          </w:p>
        </w:tc>
        <w:tc>
          <w:tcPr>
            <w:tcW w:w="1060" w:type="dxa"/>
            <w:tcBorders>
              <w:top w:val="nil"/>
              <w:left w:val="nil"/>
              <w:bottom w:val="single" w:sz="8" w:space="0" w:color="auto"/>
              <w:right w:val="single" w:sz="8" w:space="0" w:color="auto"/>
            </w:tcBorders>
            <w:shd w:val="clear" w:color="000000" w:fill="99CE7F"/>
            <w:vAlign w:val="center"/>
            <w:hideMark/>
          </w:tcPr>
          <w:p w14:paraId="2B083C1A" w14:textId="77777777" w:rsidR="00BD048B" w:rsidRDefault="00BD048B">
            <w:pPr>
              <w:jc w:val="center"/>
              <w:rPr>
                <w:color w:val="000000"/>
                <w:sz w:val="18"/>
                <w:szCs w:val="18"/>
              </w:rPr>
            </w:pPr>
            <w:r>
              <w:rPr>
                <w:color w:val="000000"/>
                <w:sz w:val="18"/>
                <w:szCs w:val="18"/>
              </w:rPr>
              <w:t>90%</w:t>
            </w:r>
          </w:p>
        </w:tc>
        <w:tc>
          <w:tcPr>
            <w:tcW w:w="1060" w:type="dxa"/>
            <w:tcBorders>
              <w:top w:val="nil"/>
              <w:left w:val="nil"/>
              <w:bottom w:val="single" w:sz="8" w:space="0" w:color="auto"/>
              <w:right w:val="single" w:sz="8" w:space="0" w:color="auto"/>
            </w:tcBorders>
            <w:shd w:val="clear" w:color="000000" w:fill="6AC07C"/>
            <w:vAlign w:val="center"/>
            <w:hideMark/>
          </w:tcPr>
          <w:p w14:paraId="75F67B52" w14:textId="77777777" w:rsidR="00BD048B" w:rsidRDefault="00BD048B">
            <w:pPr>
              <w:jc w:val="center"/>
              <w:rPr>
                <w:color w:val="000000"/>
                <w:sz w:val="18"/>
                <w:szCs w:val="18"/>
              </w:rPr>
            </w:pPr>
            <w:r>
              <w:rPr>
                <w:color w:val="000000"/>
                <w:sz w:val="18"/>
                <w:szCs w:val="18"/>
              </w:rPr>
              <w:t>97%</w:t>
            </w:r>
          </w:p>
        </w:tc>
      </w:tr>
      <w:tr w:rsidR="00BD048B" w14:paraId="59DDDB63" w14:textId="77777777" w:rsidTr="00BD048B">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111DB38F" w14:textId="77777777" w:rsidR="00BD048B" w:rsidRDefault="00BD048B">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3B7E20B5" w14:textId="77777777" w:rsidR="00BD048B" w:rsidRDefault="00BD048B">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86E6C"/>
            <w:vAlign w:val="center"/>
            <w:hideMark/>
          </w:tcPr>
          <w:p w14:paraId="70B99C96" w14:textId="77777777" w:rsidR="00BD048B" w:rsidRDefault="00BD048B">
            <w:pPr>
              <w:jc w:val="center"/>
              <w:rPr>
                <w:color w:val="000000"/>
                <w:sz w:val="18"/>
                <w:szCs w:val="18"/>
              </w:rPr>
            </w:pPr>
            <w:r>
              <w:rPr>
                <w:color w:val="000000"/>
                <w:sz w:val="18"/>
                <w:szCs w:val="18"/>
              </w:rPr>
              <w:t>63.77%</w:t>
            </w:r>
          </w:p>
        </w:tc>
        <w:tc>
          <w:tcPr>
            <w:tcW w:w="1060" w:type="dxa"/>
            <w:tcBorders>
              <w:top w:val="nil"/>
              <w:left w:val="nil"/>
              <w:bottom w:val="single" w:sz="8" w:space="0" w:color="auto"/>
              <w:right w:val="single" w:sz="8" w:space="0" w:color="auto"/>
            </w:tcBorders>
            <w:shd w:val="clear" w:color="000000" w:fill="F8696B"/>
            <w:vAlign w:val="center"/>
            <w:hideMark/>
          </w:tcPr>
          <w:p w14:paraId="1BB928B8" w14:textId="77777777" w:rsidR="00BD048B" w:rsidRDefault="00BD048B">
            <w:pPr>
              <w:jc w:val="center"/>
              <w:rPr>
                <w:color w:val="000000"/>
                <w:sz w:val="18"/>
                <w:szCs w:val="18"/>
              </w:rPr>
            </w:pPr>
            <w:r>
              <w:rPr>
                <w:color w:val="000000"/>
                <w:sz w:val="18"/>
                <w:szCs w:val="18"/>
              </w:rPr>
              <w:t>63.27%</w:t>
            </w:r>
          </w:p>
        </w:tc>
        <w:tc>
          <w:tcPr>
            <w:tcW w:w="1060" w:type="dxa"/>
            <w:tcBorders>
              <w:top w:val="nil"/>
              <w:left w:val="nil"/>
              <w:bottom w:val="single" w:sz="8" w:space="0" w:color="auto"/>
              <w:right w:val="single" w:sz="8" w:space="0" w:color="auto"/>
            </w:tcBorders>
            <w:shd w:val="clear" w:color="000000" w:fill="FDCB7D"/>
            <w:vAlign w:val="center"/>
            <w:hideMark/>
          </w:tcPr>
          <w:p w14:paraId="295BE8FF" w14:textId="77777777" w:rsidR="00BD048B" w:rsidRDefault="00BD048B">
            <w:pPr>
              <w:jc w:val="center"/>
              <w:rPr>
                <w:color w:val="000000"/>
                <w:sz w:val="18"/>
                <w:szCs w:val="18"/>
              </w:rPr>
            </w:pPr>
            <w:r>
              <w:rPr>
                <w:color w:val="000000"/>
                <w:sz w:val="18"/>
                <w:szCs w:val="18"/>
              </w:rPr>
              <w:t>72%</w:t>
            </w:r>
          </w:p>
        </w:tc>
        <w:tc>
          <w:tcPr>
            <w:tcW w:w="1060" w:type="dxa"/>
            <w:tcBorders>
              <w:top w:val="nil"/>
              <w:left w:val="nil"/>
              <w:bottom w:val="single" w:sz="8" w:space="0" w:color="auto"/>
              <w:right w:val="single" w:sz="8" w:space="0" w:color="auto"/>
            </w:tcBorders>
            <w:shd w:val="clear" w:color="000000" w:fill="DCE182"/>
            <w:vAlign w:val="center"/>
            <w:hideMark/>
          </w:tcPr>
          <w:p w14:paraId="4606436C" w14:textId="77777777" w:rsidR="00BD048B" w:rsidRDefault="00BD048B">
            <w:pPr>
              <w:jc w:val="center"/>
              <w:rPr>
                <w:color w:val="000000"/>
                <w:sz w:val="18"/>
                <w:szCs w:val="18"/>
              </w:rPr>
            </w:pPr>
            <w:r>
              <w:rPr>
                <w:color w:val="000000"/>
                <w:sz w:val="18"/>
                <w:szCs w:val="18"/>
              </w:rPr>
              <w:t>80%</w:t>
            </w:r>
          </w:p>
        </w:tc>
        <w:tc>
          <w:tcPr>
            <w:tcW w:w="1060" w:type="dxa"/>
            <w:tcBorders>
              <w:top w:val="nil"/>
              <w:left w:val="nil"/>
              <w:bottom w:val="single" w:sz="8" w:space="0" w:color="auto"/>
              <w:right w:val="single" w:sz="8" w:space="0" w:color="auto"/>
            </w:tcBorders>
            <w:shd w:val="clear" w:color="000000" w:fill="63BE7B"/>
            <w:vAlign w:val="center"/>
            <w:hideMark/>
          </w:tcPr>
          <w:p w14:paraId="79555654" w14:textId="77777777" w:rsidR="00BD048B" w:rsidRDefault="00BD048B">
            <w:pPr>
              <w:jc w:val="center"/>
              <w:rPr>
                <w:color w:val="000000"/>
                <w:sz w:val="18"/>
                <w:szCs w:val="18"/>
              </w:rPr>
            </w:pPr>
            <w:r>
              <w:rPr>
                <w:color w:val="000000"/>
                <w:sz w:val="18"/>
                <w:szCs w:val="18"/>
              </w:rPr>
              <w:t>98%</w:t>
            </w:r>
          </w:p>
        </w:tc>
      </w:tr>
      <w:tr w:rsidR="00BD048B" w14:paraId="52526FE4" w14:textId="77777777" w:rsidTr="00BD048B">
        <w:trPr>
          <w:trHeight w:val="320"/>
        </w:trPr>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63D02" w14:textId="77777777" w:rsidR="00BD048B" w:rsidRDefault="00BD048B">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auto" w:fill="auto"/>
            <w:vAlign w:val="center"/>
            <w:hideMark/>
          </w:tcPr>
          <w:p w14:paraId="4ECF399C" w14:textId="77777777" w:rsidR="00BD048B" w:rsidRDefault="00BD048B">
            <w:pPr>
              <w:jc w:val="center"/>
              <w:rPr>
                <w:color w:val="000000"/>
                <w:sz w:val="18"/>
                <w:szCs w:val="18"/>
              </w:rPr>
            </w:pPr>
            <w:r>
              <w:rPr>
                <w:color w:val="000000"/>
                <w:sz w:val="18"/>
                <w:szCs w:val="18"/>
              </w:rPr>
              <w:t>28</w:t>
            </w:r>
          </w:p>
        </w:tc>
        <w:tc>
          <w:tcPr>
            <w:tcW w:w="1060" w:type="dxa"/>
            <w:tcBorders>
              <w:top w:val="nil"/>
              <w:left w:val="nil"/>
              <w:bottom w:val="single" w:sz="8" w:space="0" w:color="auto"/>
              <w:right w:val="single" w:sz="8" w:space="0" w:color="auto"/>
            </w:tcBorders>
            <w:shd w:val="clear" w:color="000000" w:fill="F86E6C"/>
            <w:vAlign w:val="center"/>
            <w:hideMark/>
          </w:tcPr>
          <w:p w14:paraId="7EE2053D" w14:textId="77777777" w:rsidR="00BD048B" w:rsidRDefault="00BD048B">
            <w:pPr>
              <w:jc w:val="center"/>
              <w:rPr>
                <w:color w:val="000000"/>
                <w:sz w:val="18"/>
                <w:szCs w:val="18"/>
              </w:rPr>
            </w:pPr>
            <w:r>
              <w:rPr>
                <w:color w:val="000000"/>
                <w:sz w:val="18"/>
                <w:szCs w:val="18"/>
              </w:rPr>
              <w:t>63.77%</w:t>
            </w:r>
          </w:p>
        </w:tc>
        <w:tc>
          <w:tcPr>
            <w:tcW w:w="1060" w:type="dxa"/>
            <w:tcBorders>
              <w:top w:val="nil"/>
              <w:left w:val="nil"/>
              <w:bottom w:val="single" w:sz="8" w:space="0" w:color="auto"/>
              <w:right w:val="single" w:sz="8" w:space="0" w:color="auto"/>
            </w:tcBorders>
            <w:shd w:val="clear" w:color="000000" w:fill="F8696B"/>
            <w:vAlign w:val="center"/>
            <w:hideMark/>
          </w:tcPr>
          <w:p w14:paraId="3FEFE0C2" w14:textId="77777777" w:rsidR="00BD048B" w:rsidRDefault="00BD048B">
            <w:pPr>
              <w:jc w:val="center"/>
              <w:rPr>
                <w:color w:val="000000"/>
                <w:sz w:val="18"/>
                <w:szCs w:val="18"/>
              </w:rPr>
            </w:pPr>
            <w:r>
              <w:rPr>
                <w:color w:val="000000"/>
                <w:sz w:val="18"/>
                <w:szCs w:val="18"/>
              </w:rPr>
              <w:t>63.27%</w:t>
            </w:r>
          </w:p>
        </w:tc>
        <w:tc>
          <w:tcPr>
            <w:tcW w:w="1060" w:type="dxa"/>
            <w:tcBorders>
              <w:top w:val="nil"/>
              <w:left w:val="nil"/>
              <w:bottom w:val="single" w:sz="8" w:space="0" w:color="auto"/>
              <w:right w:val="single" w:sz="8" w:space="0" w:color="auto"/>
            </w:tcBorders>
            <w:shd w:val="clear" w:color="000000" w:fill="FDCB7D"/>
            <w:vAlign w:val="center"/>
            <w:hideMark/>
          </w:tcPr>
          <w:p w14:paraId="708E4605" w14:textId="77777777" w:rsidR="00BD048B" w:rsidRDefault="00BD048B">
            <w:pPr>
              <w:jc w:val="center"/>
              <w:rPr>
                <w:color w:val="000000"/>
                <w:sz w:val="18"/>
                <w:szCs w:val="18"/>
              </w:rPr>
            </w:pPr>
            <w:r>
              <w:rPr>
                <w:color w:val="000000"/>
                <w:sz w:val="18"/>
                <w:szCs w:val="18"/>
              </w:rPr>
              <w:t>72%</w:t>
            </w:r>
          </w:p>
        </w:tc>
        <w:tc>
          <w:tcPr>
            <w:tcW w:w="1060" w:type="dxa"/>
            <w:tcBorders>
              <w:top w:val="nil"/>
              <w:left w:val="nil"/>
              <w:bottom w:val="single" w:sz="8" w:space="0" w:color="auto"/>
              <w:right w:val="single" w:sz="8" w:space="0" w:color="auto"/>
            </w:tcBorders>
            <w:shd w:val="clear" w:color="000000" w:fill="DCE182"/>
            <w:vAlign w:val="center"/>
            <w:hideMark/>
          </w:tcPr>
          <w:p w14:paraId="1D211BF7" w14:textId="77777777" w:rsidR="00BD048B" w:rsidRDefault="00BD048B">
            <w:pPr>
              <w:jc w:val="center"/>
              <w:rPr>
                <w:color w:val="000000"/>
                <w:sz w:val="18"/>
                <w:szCs w:val="18"/>
              </w:rPr>
            </w:pPr>
            <w:r>
              <w:rPr>
                <w:color w:val="000000"/>
                <w:sz w:val="18"/>
                <w:szCs w:val="18"/>
              </w:rPr>
              <w:t>80%</w:t>
            </w:r>
          </w:p>
        </w:tc>
        <w:tc>
          <w:tcPr>
            <w:tcW w:w="1060" w:type="dxa"/>
            <w:tcBorders>
              <w:top w:val="nil"/>
              <w:left w:val="nil"/>
              <w:bottom w:val="single" w:sz="8" w:space="0" w:color="auto"/>
              <w:right w:val="single" w:sz="8" w:space="0" w:color="auto"/>
            </w:tcBorders>
            <w:shd w:val="clear" w:color="000000" w:fill="63BE7B"/>
            <w:vAlign w:val="center"/>
            <w:hideMark/>
          </w:tcPr>
          <w:p w14:paraId="1A3A86CF" w14:textId="77777777" w:rsidR="00BD048B" w:rsidRDefault="00BD048B">
            <w:pPr>
              <w:jc w:val="center"/>
              <w:rPr>
                <w:color w:val="000000"/>
                <w:sz w:val="18"/>
                <w:szCs w:val="18"/>
              </w:rPr>
            </w:pPr>
            <w:r>
              <w:rPr>
                <w:color w:val="000000"/>
                <w:sz w:val="18"/>
                <w:szCs w:val="18"/>
              </w:rPr>
              <w:t>98%</w:t>
            </w:r>
          </w:p>
        </w:tc>
      </w:tr>
      <w:tr w:rsidR="00BD048B" w14:paraId="1446B85D" w14:textId="77777777" w:rsidTr="00BD048B">
        <w:trPr>
          <w:trHeight w:val="320"/>
        </w:trPr>
        <w:tc>
          <w:tcPr>
            <w:tcW w:w="1060" w:type="dxa"/>
            <w:vMerge/>
            <w:tcBorders>
              <w:top w:val="nil"/>
              <w:left w:val="single" w:sz="8" w:space="0" w:color="auto"/>
              <w:bottom w:val="single" w:sz="8" w:space="0" w:color="000000"/>
              <w:right w:val="single" w:sz="8" w:space="0" w:color="auto"/>
            </w:tcBorders>
            <w:vAlign w:val="center"/>
            <w:hideMark/>
          </w:tcPr>
          <w:p w14:paraId="3F9B5C9D" w14:textId="77777777" w:rsidR="00BD048B" w:rsidRDefault="00BD048B">
            <w:pPr>
              <w:rPr>
                <w:color w:val="000000"/>
                <w:sz w:val="18"/>
                <w:szCs w:val="18"/>
              </w:rPr>
            </w:pPr>
          </w:p>
        </w:tc>
        <w:tc>
          <w:tcPr>
            <w:tcW w:w="1060" w:type="dxa"/>
            <w:tcBorders>
              <w:top w:val="nil"/>
              <w:left w:val="nil"/>
              <w:bottom w:val="single" w:sz="8" w:space="0" w:color="auto"/>
              <w:right w:val="single" w:sz="8" w:space="0" w:color="auto"/>
            </w:tcBorders>
            <w:shd w:val="clear" w:color="auto" w:fill="auto"/>
            <w:vAlign w:val="center"/>
            <w:hideMark/>
          </w:tcPr>
          <w:p w14:paraId="463CC442" w14:textId="77777777" w:rsidR="00BD048B" w:rsidRDefault="00BD048B">
            <w:pPr>
              <w:jc w:val="center"/>
              <w:rPr>
                <w:color w:val="000000"/>
                <w:sz w:val="18"/>
                <w:szCs w:val="18"/>
              </w:rPr>
            </w:pPr>
            <w:r>
              <w:rPr>
                <w:color w:val="000000"/>
                <w:sz w:val="18"/>
                <w:szCs w:val="18"/>
              </w:rPr>
              <w:t>30</w:t>
            </w:r>
          </w:p>
        </w:tc>
        <w:tc>
          <w:tcPr>
            <w:tcW w:w="1060" w:type="dxa"/>
            <w:tcBorders>
              <w:top w:val="nil"/>
              <w:left w:val="nil"/>
              <w:bottom w:val="single" w:sz="8" w:space="0" w:color="auto"/>
              <w:right w:val="single" w:sz="8" w:space="0" w:color="auto"/>
            </w:tcBorders>
            <w:shd w:val="clear" w:color="000000" w:fill="F86E6C"/>
            <w:vAlign w:val="center"/>
            <w:hideMark/>
          </w:tcPr>
          <w:p w14:paraId="2441EDEC" w14:textId="77777777" w:rsidR="00BD048B" w:rsidRDefault="00BD048B">
            <w:pPr>
              <w:jc w:val="center"/>
              <w:rPr>
                <w:color w:val="000000"/>
                <w:sz w:val="18"/>
                <w:szCs w:val="18"/>
              </w:rPr>
            </w:pPr>
            <w:r>
              <w:rPr>
                <w:color w:val="000000"/>
                <w:sz w:val="18"/>
                <w:szCs w:val="18"/>
              </w:rPr>
              <w:t>63.77%</w:t>
            </w:r>
          </w:p>
        </w:tc>
        <w:tc>
          <w:tcPr>
            <w:tcW w:w="1060" w:type="dxa"/>
            <w:tcBorders>
              <w:top w:val="nil"/>
              <w:left w:val="nil"/>
              <w:bottom w:val="single" w:sz="8" w:space="0" w:color="auto"/>
              <w:right w:val="single" w:sz="8" w:space="0" w:color="auto"/>
            </w:tcBorders>
            <w:shd w:val="clear" w:color="000000" w:fill="F8696B"/>
            <w:vAlign w:val="center"/>
            <w:hideMark/>
          </w:tcPr>
          <w:p w14:paraId="10513753" w14:textId="77777777" w:rsidR="00BD048B" w:rsidRDefault="00BD048B">
            <w:pPr>
              <w:jc w:val="center"/>
              <w:rPr>
                <w:color w:val="000000"/>
                <w:sz w:val="18"/>
                <w:szCs w:val="18"/>
              </w:rPr>
            </w:pPr>
            <w:r>
              <w:rPr>
                <w:color w:val="000000"/>
                <w:sz w:val="18"/>
                <w:szCs w:val="18"/>
              </w:rPr>
              <w:t>63.27%</w:t>
            </w:r>
          </w:p>
        </w:tc>
        <w:tc>
          <w:tcPr>
            <w:tcW w:w="1060" w:type="dxa"/>
            <w:tcBorders>
              <w:top w:val="nil"/>
              <w:left w:val="nil"/>
              <w:bottom w:val="single" w:sz="8" w:space="0" w:color="auto"/>
              <w:right w:val="single" w:sz="8" w:space="0" w:color="auto"/>
            </w:tcBorders>
            <w:shd w:val="clear" w:color="000000" w:fill="FDCB7D"/>
            <w:vAlign w:val="center"/>
            <w:hideMark/>
          </w:tcPr>
          <w:p w14:paraId="16C434A9" w14:textId="77777777" w:rsidR="00BD048B" w:rsidRDefault="00BD048B">
            <w:pPr>
              <w:jc w:val="center"/>
              <w:rPr>
                <w:color w:val="000000"/>
                <w:sz w:val="18"/>
                <w:szCs w:val="18"/>
              </w:rPr>
            </w:pPr>
            <w:r>
              <w:rPr>
                <w:color w:val="000000"/>
                <w:sz w:val="18"/>
                <w:szCs w:val="18"/>
              </w:rPr>
              <w:t>72%</w:t>
            </w:r>
          </w:p>
        </w:tc>
        <w:tc>
          <w:tcPr>
            <w:tcW w:w="1060" w:type="dxa"/>
            <w:tcBorders>
              <w:top w:val="nil"/>
              <w:left w:val="nil"/>
              <w:bottom w:val="single" w:sz="8" w:space="0" w:color="auto"/>
              <w:right w:val="single" w:sz="8" w:space="0" w:color="auto"/>
            </w:tcBorders>
            <w:shd w:val="clear" w:color="000000" w:fill="DCE182"/>
            <w:vAlign w:val="center"/>
            <w:hideMark/>
          </w:tcPr>
          <w:p w14:paraId="0024F224" w14:textId="77777777" w:rsidR="00BD048B" w:rsidRDefault="00BD048B">
            <w:pPr>
              <w:jc w:val="center"/>
              <w:rPr>
                <w:color w:val="000000"/>
                <w:sz w:val="18"/>
                <w:szCs w:val="18"/>
              </w:rPr>
            </w:pPr>
            <w:r>
              <w:rPr>
                <w:color w:val="000000"/>
                <w:sz w:val="18"/>
                <w:szCs w:val="18"/>
              </w:rPr>
              <w:t>80%</w:t>
            </w:r>
          </w:p>
        </w:tc>
        <w:tc>
          <w:tcPr>
            <w:tcW w:w="1060" w:type="dxa"/>
            <w:tcBorders>
              <w:top w:val="nil"/>
              <w:left w:val="nil"/>
              <w:bottom w:val="single" w:sz="8" w:space="0" w:color="auto"/>
              <w:right w:val="single" w:sz="8" w:space="0" w:color="auto"/>
            </w:tcBorders>
            <w:shd w:val="clear" w:color="000000" w:fill="63BE7B"/>
            <w:vAlign w:val="center"/>
            <w:hideMark/>
          </w:tcPr>
          <w:p w14:paraId="246A1224" w14:textId="77777777" w:rsidR="00BD048B" w:rsidRDefault="00BD048B">
            <w:pPr>
              <w:jc w:val="center"/>
              <w:rPr>
                <w:color w:val="000000"/>
                <w:sz w:val="18"/>
                <w:szCs w:val="18"/>
              </w:rPr>
            </w:pPr>
            <w:r>
              <w:rPr>
                <w:color w:val="000000"/>
                <w:sz w:val="18"/>
                <w:szCs w:val="18"/>
              </w:rPr>
              <w:t>98%</w:t>
            </w:r>
          </w:p>
        </w:tc>
      </w:tr>
      <w:tr w:rsidR="00BD048B" w14:paraId="517149B8" w14:textId="77777777" w:rsidTr="00BD048B">
        <w:trPr>
          <w:trHeight w:val="340"/>
        </w:trPr>
        <w:tc>
          <w:tcPr>
            <w:tcW w:w="7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81B7C02" w14:textId="77777777" w:rsidR="00BD048B" w:rsidRDefault="00BD048B">
            <w:pPr>
              <w:jc w:val="center"/>
              <w:rPr>
                <w:b/>
                <w:bCs/>
                <w:color w:val="000000"/>
              </w:rPr>
            </w:pPr>
            <w:r>
              <w:rPr>
                <w:b/>
                <w:bCs/>
                <w:color w:val="000000"/>
              </w:rPr>
              <w:t>SVM Classifier</w:t>
            </w:r>
          </w:p>
        </w:tc>
      </w:tr>
      <w:tr w:rsidR="00BD048B" w14:paraId="5544B64D" w14:textId="77777777" w:rsidTr="00BD048B">
        <w:trPr>
          <w:trHeight w:val="54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0225EE64" w14:textId="77777777" w:rsidR="00BD048B" w:rsidRDefault="00BD048B">
            <w:pPr>
              <w:jc w:val="center"/>
              <w:rPr>
                <w:b/>
                <w:bCs/>
                <w:color w:val="000000"/>
                <w:sz w:val="18"/>
                <w:szCs w:val="18"/>
              </w:rPr>
            </w:pPr>
            <w:r>
              <w:rPr>
                <w:b/>
                <w:bCs/>
                <w:color w:val="000000"/>
                <w:sz w:val="18"/>
                <w:szCs w:val="18"/>
              </w:rPr>
              <w:t>Encoder Size</w:t>
            </w:r>
          </w:p>
        </w:tc>
        <w:tc>
          <w:tcPr>
            <w:tcW w:w="1060" w:type="dxa"/>
            <w:tcBorders>
              <w:top w:val="nil"/>
              <w:left w:val="nil"/>
              <w:bottom w:val="single" w:sz="8" w:space="0" w:color="auto"/>
              <w:right w:val="single" w:sz="8" w:space="0" w:color="auto"/>
            </w:tcBorders>
            <w:shd w:val="clear" w:color="auto" w:fill="auto"/>
            <w:vAlign w:val="center"/>
            <w:hideMark/>
          </w:tcPr>
          <w:p w14:paraId="04371DF1" w14:textId="77777777" w:rsidR="00BD048B" w:rsidRDefault="00BD048B">
            <w:pPr>
              <w:jc w:val="center"/>
              <w:rPr>
                <w:color w:val="000000"/>
                <w:sz w:val="18"/>
                <w:szCs w:val="18"/>
              </w:rPr>
            </w:pPr>
            <w:r>
              <w:rPr>
                <w:color w:val="000000"/>
                <w:sz w:val="18"/>
                <w:szCs w:val="18"/>
              </w:rPr>
              <w:t>Kernel</w:t>
            </w:r>
          </w:p>
        </w:tc>
        <w:tc>
          <w:tcPr>
            <w:tcW w:w="1060" w:type="dxa"/>
            <w:tcBorders>
              <w:top w:val="nil"/>
              <w:left w:val="nil"/>
              <w:bottom w:val="single" w:sz="8" w:space="0" w:color="auto"/>
              <w:right w:val="single" w:sz="8" w:space="0" w:color="auto"/>
            </w:tcBorders>
            <w:shd w:val="clear" w:color="auto" w:fill="auto"/>
            <w:vAlign w:val="center"/>
            <w:hideMark/>
          </w:tcPr>
          <w:p w14:paraId="51844F17" w14:textId="77777777" w:rsidR="00BD048B" w:rsidRDefault="00BD048B">
            <w:pPr>
              <w:jc w:val="center"/>
              <w:rPr>
                <w:b/>
                <w:bCs/>
                <w:color w:val="000000"/>
                <w:sz w:val="18"/>
                <w:szCs w:val="18"/>
              </w:rPr>
            </w:pPr>
            <w:r>
              <w:rPr>
                <w:b/>
                <w:bCs/>
                <w:color w:val="000000"/>
                <w:sz w:val="18"/>
                <w:szCs w:val="18"/>
              </w:rPr>
              <w:t>30% training</w:t>
            </w:r>
          </w:p>
        </w:tc>
        <w:tc>
          <w:tcPr>
            <w:tcW w:w="1060" w:type="dxa"/>
            <w:tcBorders>
              <w:top w:val="nil"/>
              <w:left w:val="nil"/>
              <w:bottom w:val="single" w:sz="8" w:space="0" w:color="auto"/>
              <w:right w:val="single" w:sz="8" w:space="0" w:color="auto"/>
            </w:tcBorders>
            <w:shd w:val="clear" w:color="auto" w:fill="auto"/>
            <w:vAlign w:val="center"/>
            <w:hideMark/>
          </w:tcPr>
          <w:p w14:paraId="5BDAFA17" w14:textId="77777777" w:rsidR="00BD048B" w:rsidRDefault="00BD048B">
            <w:pPr>
              <w:jc w:val="center"/>
              <w:rPr>
                <w:b/>
                <w:bCs/>
                <w:color w:val="000000"/>
                <w:sz w:val="18"/>
                <w:szCs w:val="18"/>
              </w:rPr>
            </w:pPr>
            <w:r>
              <w:rPr>
                <w:b/>
                <w:bCs/>
                <w:color w:val="000000"/>
                <w:sz w:val="18"/>
                <w:szCs w:val="18"/>
              </w:rPr>
              <w:t>50% training</w:t>
            </w:r>
          </w:p>
        </w:tc>
        <w:tc>
          <w:tcPr>
            <w:tcW w:w="1060" w:type="dxa"/>
            <w:tcBorders>
              <w:top w:val="nil"/>
              <w:left w:val="nil"/>
              <w:bottom w:val="single" w:sz="8" w:space="0" w:color="auto"/>
              <w:right w:val="single" w:sz="8" w:space="0" w:color="auto"/>
            </w:tcBorders>
            <w:shd w:val="clear" w:color="auto" w:fill="auto"/>
            <w:vAlign w:val="center"/>
            <w:hideMark/>
          </w:tcPr>
          <w:p w14:paraId="7AB91F9D" w14:textId="77777777" w:rsidR="00BD048B" w:rsidRDefault="00BD048B">
            <w:pPr>
              <w:jc w:val="center"/>
              <w:rPr>
                <w:b/>
                <w:bCs/>
                <w:color w:val="000000"/>
                <w:sz w:val="18"/>
                <w:szCs w:val="18"/>
              </w:rPr>
            </w:pPr>
            <w:r>
              <w:rPr>
                <w:b/>
                <w:bCs/>
                <w:color w:val="000000"/>
                <w:sz w:val="18"/>
                <w:szCs w:val="18"/>
              </w:rPr>
              <w:t>75% training</w:t>
            </w:r>
          </w:p>
        </w:tc>
        <w:tc>
          <w:tcPr>
            <w:tcW w:w="1060" w:type="dxa"/>
            <w:tcBorders>
              <w:top w:val="nil"/>
              <w:left w:val="nil"/>
              <w:bottom w:val="single" w:sz="8" w:space="0" w:color="auto"/>
              <w:right w:val="single" w:sz="8" w:space="0" w:color="auto"/>
            </w:tcBorders>
            <w:shd w:val="clear" w:color="auto" w:fill="auto"/>
            <w:vAlign w:val="center"/>
            <w:hideMark/>
          </w:tcPr>
          <w:p w14:paraId="2AFED361" w14:textId="77777777" w:rsidR="00BD048B" w:rsidRDefault="00BD048B">
            <w:pPr>
              <w:jc w:val="center"/>
              <w:rPr>
                <w:b/>
                <w:bCs/>
                <w:color w:val="000000"/>
                <w:sz w:val="18"/>
                <w:szCs w:val="18"/>
              </w:rPr>
            </w:pPr>
            <w:r>
              <w:rPr>
                <w:b/>
                <w:bCs/>
                <w:color w:val="000000"/>
                <w:sz w:val="18"/>
                <w:szCs w:val="18"/>
              </w:rPr>
              <w:t>90% training</w:t>
            </w:r>
          </w:p>
        </w:tc>
        <w:tc>
          <w:tcPr>
            <w:tcW w:w="1060" w:type="dxa"/>
            <w:tcBorders>
              <w:top w:val="nil"/>
              <w:left w:val="nil"/>
              <w:bottom w:val="single" w:sz="8" w:space="0" w:color="auto"/>
              <w:right w:val="single" w:sz="8" w:space="0" w:color="auto"/>
            </w:tcBorders>
            <w:shd w:val="clear" w:color="auto" w:fill="auto"/>
            <w:vAlign w:val="center"/>
            <w:hideMark/>
          </w:tcPr>
          <w:p w14:paraId="0D000822" w14:textId="77777777" w:rsidR="00BD048B" w:rsidRDefault="00BD048B">
            <w:pPr>
              <w:jc w:val="center"/>
              <w:rPr>
                <w:b/>
                <w:bCs/>
                <w:color w:val="000000"/>
                <w:sz w:val="18"/>
                <w:szCs w:val="18"/>
              </w:rPr>
            </w:pPr>
            <w:r>
              <w:rPr>
                <w:b/>
                <w:bCs/>
                <w:color w:val="000000"/>
                <w:sz w:val="18"/>
                <w:szCs w:val="18"/>
              </w:rPr>
              <w:t>98% training</w:t>
            </w:r>
          </w:p>
        </w:tc>
      </w:tr>
      <w:tr w:rsidR="00BD048B" w14:paraId="5C61983A" w14:textId="77777777" w:rsidTr="00BD048B">
        <w:trPr>
          <w:trHeight w:val="32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4812796B" w14:textId="77777777" w:rsidR="00BD048B" w:rsidRDefault="00BD048B">
            <w:pPr>
              <w:jc w:val="center"/>
              <w:rPr>
                <w:color w:val="000000"/>
                <w:sz w:val="18"/>
                <w:szCs w:val="18"/>
              </w:rPr>
            </w:pPr>
            <w:r>
              <w:rPr>
                <w:color w:val="000000"/>
                <w:sz w:val="18"/>
                <w:szCs w:val="18"/>
              </w:rPr>
              <w:t>25</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14:paraId="07C8E8B9" w14:textId="77777777" w:rsidR="00BD048B" w:rsidRDefault="00BD048B">
            <w:pPr>
              <w:jc w:val="center"/>
              <w:rPr>
                <w:color w:val="000000"/>
                <w:sz w:val="18"/>
                <w:szCs w:val="18"/>
              </w:rPr>
            </w:pPr>
            <w:r>
              <w:rPr>
                <w:color w:val="000000"/>
                <w:sz w:val="18"/>
                <w:szCs w:val="18"/>
              </w:rPr>
              <w:t>Linear</w:t>
            </w:r>
          </w:p>
        </w:tc>
        <w:tc>
          <w:tcPr>
            <w:tcW w:w="1060" w:type="dxa"/>
            <w:tcBorders>
              <w:top w:val="nil"/>
              <w:left w:val="nil"/>
              <w:bottom w:val="single" w:sz="8" w:space="0" w:color="auto"/>
              <w:right w:val="single" w:sz="8" w:space="0" w:color="auto"/>
            </w:tcBorders>
            <w:shd w:val="clear" w:color="000000" w:fill="FEDC81"/>
            <w:vAlign w:val="center"/>
            <w:hideMark/>
          </w:tcPr>
          <w:p w14:paraId="4194B56F" w14:textId="77777777" w:rsidR="00BD048B" w:rsidRDefault="00BD048B">
            <w:pPr>
              <w:jc w:val="center"/>
              <w:rPr>
                <w:color w:val="000000"/>
                <w:sz w:val="18"/>
                <w:szCs w:val="18"/>
              </w:rPr>
            </w:pPr>
            <w:r>
              <w:rPr>
                <w:color w:val="000000"/>
                <w:sz w:val="18"/>
                <w:szCs w:val="18"/>
              </w:rPr>
              <w:t>94.20%</w:t>
            </w:r>
          </w:p>
        </w:tc>
        <w:tc>
          <w:tcPr>
            <w:tcW w:w="1060" w:type="dxa"/>
            <w:tcBorders>
              <w:top w:val="nil"/>
              <w:left w:val="nil"/>
              <w:bottom w:val="single" w:sz="8" w:space="0" w:color="auto"/>
              <w:right w:val="single" w:sz="8" w:space="0" w:color="auto"/>
            </w:tcBorders>
            <w:shd w:val="clear" w:color="000000" w:fill="FCB87A"/>
            <w:vAlign w:val="center"/>
            <w:hideMark/>
          </w:tcPr>
          <w:p w14:paraId="01012DF5" w14:textId="77777777" w:rsidR="00BD048B" w:rsidRDefault="00BD048B">
            <w:pPr>
              <w:jc w:val="center"/>
              <w:rPr>
                <w:color w:val="000000"/>
                <w:sz w:val="18"/>
                <w:szCs w:val="18"/>
              </w:rPr>
            </w:pPr>
            <w:r>
              <w:rPr>
                <w:color w:val="000000"/>
                <w:sz w:val="18"/>
                <w:szCs w:val="18"/>
              </w:rPr>
              <w:t>89.80%</w:t>
            </w:r>
          </w:p>
        </w:tc>
        <w:tc>
          <w:tcPr>
            <w:tcW w:w="1060" w:type="dxa"/>
            <w:tcBorders>
              <w:top w:val="nil"/>
              <w:left w:val="nil"/>
              <w:bottom w:val="single" w:sz="8" w:space="0" w:color="auto"/>
              <w:right w:val="single" w:sz="8" w:space="0" w:color="auto"/>
            </w:tcBorders>
            <w:shd w:val="clear" w:color="000000" w:fill="B1D580"/>
            <w:vAlign w:val="center"/>
            <w:hideMark/>
          </w:tcPr>
          <w:p w14:paraId="254CC02F" w14:textId="77777777" w:rsidR="00BD048B" w:rsidRDefault="00BD048B">
            <w:pPr>
              <w:jc w:val="center"/>
              <w:rPr>
                <w:color w:val="000000"/>
                <w:sz w:val="18"/>
                <w:szCs w:val="18"/>
              </w:rPr>
            </w:pPr>
            <w:r>
              <w:rPr>
                <w:color w:val="000000"/>
                <w:sz w:val="18"/>
                <w:szCs w:val="18"/>
              </w:rPr>
              <w:t>97%</w:t>
            </w:r>
          </w:p>
        </w:tc>
        <w:tc>
          <w:tcPr>
            <w:tcW w:w="1060" w:type="dxa"/>
            <w:tcBorders>
              <w:top w:val="nil"/>
              <w:left w:val="nil"/>
              <w:bottom w:val="single" w:sz="8" w:space="0" w:color="auto"/>
              <w:right w:val="single" w:sz="8" w:space="0" w:color="auto"/>
            </w:tcBorders>
            <w:shd w:val="clear" w:color="000000" w:fill="F8696B"/>
            <w:vAlign w:val="center"/>
            <w:hideMark/>
          </w:tcPr>
          <w:p w14:paraId="0C759D0D" w14:textId="77777777" w:rsidR="00BD048B" w:rsidRDefault="00BD048B">
            <w:pPr>
              <w:jc w:val="center"/>
              <w:rPr>
                <w:color w:val="000000"/>
                <w:sz w:val="18"/>
                <w:szCs w:val="18"/>
              </w:rPr>
            </w:pPr>
            <w:r>
              <w:rPr>
                <w:color w:val="000000"/>
                <w:sz w:val="18"/>
                <w:szCs w:val="18"/>
              </w:rPr>
              <w:t>80%</w:t>
            </w:r>
          </w:p>
        </w:tc>
        <w:tc>
          <w:tcPr>
            <w:tcW w:w="1060" w:type="dxa"/>
            <w:tcBorders>
              <w:top w:val="nil"/>
              <w:left w:val="nil"/>
              <w:bottom w:val="single" w:sz="8" w:space="0" w:color="auto"/>
              <w:right w:val="single" w:sz="8" w:space="0" w:color="auto"/>
            </w:tcBorders>
            <w:shd w:val="clear" w:color="000000" w:fill="63BE7B"/>
            <w:vAlign w:val="center"/>
            <w:hideMark/>
          </w:tcPr>
          <w:p w14:paraId="1716AFC3" w14:textId="77777777" w:rsidR="00BD048B" w:rsidRDefault="00BD048B">
            <w:pPr>
              <w:jc w:val="center"/>
              <w:rPr>
                <w:color w:val="000000"/>
                <w:sz w:val="18"/>
                <w:szCs w:val="18"/>
              </w:rPr>
            </w:pPr>
            <w:r>
              <w:rPr>
                <w:color w:val="000000"/>
                <w:sz w:val="18"/>
                <w:szCs w:val="18"/>
              </w:rPr>
              <w:t>98%</w:t>
            </w:r>
          </w:p>
        </w:tc>
      </w:tr>
      <w:tr w:rsidR="00BD048B" w14:paraId="3F24064C" w14:textId="77777777" w:rsidTr="00BD048B">
        <w:trPr>
          <w:trHeight w:val="320"/>
        </w:trPr>
        <w:tc>
          <w:tcPr>
            <w:tcW w:w="1060" w:type="dxa"/>
            <w:tcBorders>
              <w:top w:val="nil"/>
              <w:left w:val="single" w:sz="8" w:space="0" w:color="auto"/>
              <w:bottom w:val="single" w:sz="8" w:space="0" w:color="auto"/>
              <w:right w:val="single" w:sz="8" w:space="0" w:color="auto"/>
            </w:tcBorders>
            <w:shd w:val="clear" w:color="auto" w:fill="auto"/>
            <w:vAlign w:val="center"/>
            <w:hideMark/>
          </w:tcPr>
          <w:p w14:paraId="2719DD19" w14:textId="77777777" w:rsidR="00BD048B" w:rsidRDefault="00BD048B">
            <w:pPr>
              <w:jc w:val="center"/>
              <w:rPr>
                <w:color w:val="000000"/>
                <w:sz w:val="18"/>
                <w:szCs w:val="18"/>
              </w:rPr>
            </w:pPr>
            <w:r>
              <w:rPr>
                <w:color w:val="000000"/>
                <w:sz w:val="18"/>
                <w:szCs w:val="18"/>
              </w:rPr>
              <w:t>30</w:t>
            </w:r>
          </w:p>
        </w:tc>
        <w:tc>
          <w:tcPr>
            <w:tcW w:w="1060" w:type="dxa"/>
            <w:vMerge/>
            <w:tcBorders>
              <w:top w:val="nil"/>
              <w:left w:val="single" w:sz="8" w:space="0" w:color="auto"/>
              <w:bottom w:val="single" w:sz="8" w:space="0" w:color="000000"/>
              <w:right w:val="single" w:sz="8" w:space="0" w:color="auto"/>
            </w:tcBorders>
            <w:vAlign w:val="center"/>
            <w:hideMark/>
          </w:tcPr>
          <w:p w14:paraId="2643D928" w14:textId="77777777" w:rsidR="00BD048B" w:rsidRDefault="00BD048B">
            <w:pPr>
              <w:rPr>
                <w:color w:val="000000"/>
                <w:sz w:val="18"/>
                <w:szCs w:val="18"/>
              </w:rPr>
            </w:pPr>
          </w:p>
        </w:tc>
        <w:tc>
          <w:tcPr>
            <w:tcW w:w="1060" w:type="dxa"/>
            <w:tcBorders>
              <w:top w:val="nil"/>
              <w:left w:val="nil"/>
              <w:bottom w:val="single" w:sz="8" w:space="0" w:color="auto"/>
              <w:right w:val="single" w:sz="8" w:space="0" w:color="auto"/>
            </w:tcBorders>
            <w:shd w:val="clear" w:color="000000" w:fill="AAD380"/>
            <w:vAlign w:val="center"/>
            <w:hideMark/>
          </w:tcPr>
          <w:p w14:paraId="13EE9B8A" w14:textId="77777777" w:rsidR="00BD048B" w:rsidRDefault="00BD048B">
            <w:pPr>
              <w:jc w:val="center"/>
              <w:rPr>
                <w:color w:val="000000"/>
                <w:sz w:val="18"/>
                <w:szCs w:val="18"/>
              </w:rPr>
            </w:pPr>
            <w:r>
              <w:rPr>
                <w:color w:val="000000"/>
                <w:sz w:val="18"/>
                <w:szCs w:val="18"/>
              </w:rPr>
              <w:t>97.10%</w:t>
            </w:r>
          </w:p>
        </w:tc>
        <w:tc>
          <w:tcPr>
            <w:tcW w:w="1060" w:type="dxa"/>
            <w:tcBorders>
              <w:top w:val="nil"/>
              <w:left w:val="nil"/>
              <w:bottom w:val="single" w:sz="8" w:space="0" w:color="auto"/>
              <w:right w:val="single" w:sz="8" w:space="0" w:color="auto"/>
            </w:tcBorders>
            <w:shd w:val="clear" w:color="000000" w:fill="FDC97D"/>
            <w:vAlign w:val="center"/>
            <w:hideMark/>
          </w:tcPr>
          <w:p w14:paraId="43D1C5F7" w14:textId="77777777" w:rsidR="00BD048B" w:rsidRDefault="00BD048B">
            <w:pPr>
              <w:jc w:val="center"/>
              <w:rPr>
                <w:color w:val="000000"/>
                <w:sz w:val="18"/>
                <w:szCs w:val="18"/>
              </w:rPr>
            </w:pPr>
            <w:r>
              <w:rPr>
                <w:color w:val="000000"/>
                <w:sz w:val="18"/>
                <w:szCs w:val="18"/>
              </w:rPr>
              <w:t>91.84%</w:t>
            </w:r>
          </w:p>
        </w:tc>
        <w:tc>
          <w:tcPr>
            <w:tcW w:w="1060" w:type="dxa"/>
            <w:tcBorders>
              <w:top w:val="nil"/>
              <w:left w:val="nil"/>
              <w:bottom w:val="single" w:sz="8" w:space="0" w:color="auto"/>
              <w:right w:val="single" w:sz="8" w:space="0" w:color="auto"/>
            </w:tcBorders>
            <w:shd w:val="clear" w:color="000000" w:fill="FFEB84"/>
            <w:vAlign w:val="center"/>
            <w:hideMark/>
          </w:tcPr>
          <w:p w14:paraId="61A45D7C" w14:textId="77777777" w:rsidR="00BD048B" w:rsidRDefault="00BD048B">
            <w:pPr>
              <w:jc w:val="center"/>
              <w:rPr>
                <w:color w:val="000000"/>
                <w:sz w:val="18"/>
                <w:szCs w:val="18"/>
              </w:rPr>
            </w:pPr>
            <w:r>
              <w:rPr>
                <w:color w:val="000000"/>
                <w:sz w:val="18"/>
                <w:szCs w:val="18"/>
              </w:rPr>
              <w:t>96%</w:t>
            </w:r>
          </w:p>
        </w:tc>
        <w:tc>
          <w:tcPr>
            <w:tcW w:w="1060" w:type="dxa"/>
            <w:tcBorders>
              <w:top w:val="nil"/>
              <w:left w:val="nil"/>
              <w:bottom w:val="single" w:sz="8" w:space="0" w:color="auto"/>
              <w:right w:val="single" w:sz="8" w:space="0" w:color="auto"/>
            </w:tcBorders>
            <w:shd w:val="clear" w:color="000000" w:fill="FFEB84"/>
            <w:vAlign w:val="center"/>
            <w:hideMark/>
          </w:tcPr>
          <w:p w14:paraId="79A34632" w14:textId="77777777" w:rsidR="00BD048B" w:rsidRDefault="00BD048B">
            <w:pPr>
              <w:jc w:val="center"/>
              <w:rPr>
                <w:color w:val="000000"/>
                <w:sz w:val="18"/>
                <w:szCs w:val="18"/>
              </w:rPr>
            </w:pPr>
            <w:r>
              <w:rPr>
                <w:color w:val="000000"/>
                <w:sz w:val="18"/>
                <w:szCs w:val="18"/>
              </w:rPr>
              <w:t>96%</w:t>
            </w:r>
          </w:p>
        </w:tc>
        <w:tc>
          <w:tcPr>
            <w:tcW w:w="1060" w:type="dxa"/>
            <w:tcBorders>
              <w:top w:val="nil"/>
              <w:left w:val="nil"/>
              <w:bottom w:val="single" w:sz="8" w:space="0" w:color="auto"/>
              <w:right w:val="single" w:sz="8" w:space="0" w:color="auto"/>
            </w:tcBorders>
            <w:shd w:val="clear" w:color="000000" w:fill="B1D580"/>
            <w:vAlign w:val="center"/>
            <w:hideMark/>
          </w:tcPr>
          <w:p w14:paraId="07C8D870" w14:textId="77777777" w:rsidR="00BD048B" w:rsidRDefault="00BD048B">
            <w:pPr>
              <w:jc w:val="center"/>
              <w:rPr>
                <w:color w:val="000000"/>
                <w:sz w:val="18"/>
                <w:szCs w:val="18"/>
              </w:rPr>
            </w:pPr>
            <w:r>
              <w:rPr>
                <w:color w:val="000000"/>
                <w:sz w:val="18"/>
                <w:szCs w:val="18"/>
              </w:rPr>
              <w:t>97%</w:t>
            </w:r>
          </w:p>
        </w:tc>
      </w:tr>
    </w:tbl>
    <w:p w14:paraId="7D1CB306" w14:textId="1551AA00" w:rsidR="00BD048B" w:rsidRDefault="00BD048B"/>
    <w:p w14:paraId="78F388BB" w14:textId="252E1253" w:rsidR="00BD048B" w:rsidRDefault="00BD048B"/>
    <w:p w14:paraId="7381C84D" w14:textId="4221302D" w:rsidR="00BD048B" w:rsidRDefault="00BD048B">
      <w:r w:rsidRPr="00BD048B">
        <w:lastRenderedPageBreak/>
        <w:drawing>
          <wp:inline distT="0" distB="0" distL="0" distR="0" wp14:anchorId="31AD9F48" wp14:editId="002B9B44">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2900"/>
                    </a:xfrm>
                    <a:prstGeom prst="rect">
                      <a:avLst/>
                    </a:prstGeom>
                  </pic:spPr>
                </pic:pic>
              </a:graphicData>
            </a:graphic>
          </wp:inline>
        </w:drawing>
      </w:r>
    </w:p>
    <w:p w14:paraId="0E4208CA" w14:textId="717FC819" w:rsidR="00151E8A" w:rsidRDefault="00151E8A">
      <w:r w:rsidRPr="00151E8A">
        <w:drawing>
          <wp:inline distT="0" distB="0" distL="0" distR="0" wp14:anchorId="17F5A3C1" wp14:editId="503112ED">
            <wp:extent cx="4812030" cy="1764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9028" b="5466"/>
                    <a:stretch/>
                  </pic:blipFill>
                  <pic:spPr bwMode="auto">
                    <a:xfrm>
                      <a:off x="0" y="0"/>
                      <a:ext cx="4812632" cy="1764852"/>
                    </a:xfrm>
                    <a:prstGeom prst="rect">
                      <a:avLst/>
                    </a:prstGeom>
                    <a:ln>
                      <a:noFill/>
                    </a:ln>
                    <a:extLst>
                      <a:ext uri="{53640926-AAD7-44D8-BBD7-CCE9431645EC}">
                        <a14:shadowObscured xmlns:a14="http://schemas.microsoft.com/office/drawing/2010/main"/>
                      </a:ext>
                    </a:extLst>
                  </pic:spPr>
                </pic:pic>
              </a:graphicData>
            </a:graphic>
          </wp:inline>
        </w:drawing>
      </w:r>
    </w:p>
    <w:p w14:paraId="4E2C4FFB" w14:textId="58470229" w:rsidR="00151E8A" w:rsidRDefault="00151E8A">
      <w:bookmarkStart w:id="0" w:name="_GoBack"/>
      <w:r w:rsidRPr="00151E8A">
        <w:drawing>
          <wp:inline distT="0" distB="0" distL="0" distR="0" wp14:anchorId="372AC0AD" wp14:editId="24760B86">
            <wp:extent cx="4812030" cy="27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039" b="3454"/>
                    <a:stretch/>
                  </pic:blipFill>
                  <pic:spPr bwMode="auto">
                    <a:xfrm>
                      <a:off x="0" y="0"/>
                      <a:ext cx="4812030" cy="278330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151E8A" w:rsidSect="00580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9A"/>
    <w:rsid w:val="00151E8A"/>
    <w:rsid w:val="004C1345"/>
    <w:rsid w:val="0051489B"/>
    <w:rsid w:val="0056290A"/>
    <w:rsid w:val="00580714"/>
    <w:rsid w:val="00652CB8"/>
    <w:rsid w:val="00BB087F"/>
    <w:rsid w:val="00BD048B"/>
    <w:rsid w:val="00CF3F9A"/>
    <w:rsid w:val="00D13409"/>
    <w:rsid w:val="00ED5B0D"/>
    <w:rsid w:val="00FE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D031F"/>
  <w15:chartTrackingRefBased/>
  <w15:docId w15:val="{091C5F85-2D54-EA49-B79D-A0707225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48B"/>
    <w:rPr>
      <w:rFonts w:ascii="Times New Roman" w:eastAsia="Times New Roman" w:hAnsi="Times New Roman" w:cs="Times New Roman"/>
    </w:rPr>
  </w:style>
  <w:style w:type="paragraph" w:styleId="Heading1">
    <w:name w:val="heading 1"/>
    <w:basedOn w:val="Normal"/>
    <w:next w:val="Normal"/>
    <w:link w:val="Heading1Char"/>
    <w:uiPriority w:val="9"/>
    <w:qFormat/>
    <w:rsid w:val="00FE2F8E"/>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rsid w:val="00FE2F8E"/>
    <w:pPr>
      <w:keepNext/>
      <w:numPr>
        <w:ilvl w:val="1"/>
        <w:numId w:val="1"/>
      </w:numPr>
      <w:spacing w:before="120" w:after="60"/>
      <w:outlineLvl w:val="1"/>
    </w:pPr>
    <w:rPr>
      <w:i/>
      <w:iCs/>
      <w:sz w:val="20"/>
      <w:szCs w:val="20"/>
    </w:rPr>
  </w:style>
  <w:style w:type="paragraph" w:styleId="Heading3">
    <w:name w:val="heading 3"/>
    <w:basedOn w:val="Normal"/>
    <w:next w:val="Normal"/>
    <w:link w:val="Heading3Char"/>
    <w:uiPriority w:val="9"/>
    <w:qFormat/>
    <w:rsid w:val="00FE2F8E"/>
    <w:pPr>
      <w:keepNext/>
      <w:numPr>
        <w:ilvl w:val="2"/>
        <w:numId w:val="1"/>
      </w:numPr>
      <w:outlineLvl w:val="2"/>
    </w:pPr>
    <w:rPr>
      <w:i/>
      <w:iCs/>
      <w:sz w:val="20"/>
      <w:szCs w:val="20"/>
    </w:rPr>
  </w:style>
  <w:style w:type="paragraph" w:styleId="Heading4">
    <w:name w:val="heading 4"/>
    <w:basedOn w:val="Normal"/>
    <w:next w:val="Normal"/>
    <w:link w:val="Heading4Char"/>
    <w:uiPriority w:val="9"/>
    <w:qFormat/>
    <w:rsid w:val="00FE2F8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FE2F8E"/>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FE2F8E"/>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FE2F8E"/>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FE2F8E"/>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FE2F8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3F9A"/>
    <w:rPr>
      <w:color w:val="0000FF"/>
      <w:u w:val="single"/>
    </w:rPr>
  </w:style>
  <w:style w:type="table" w:styleId="TableGrid">
    <w:name w:val="Table Grid"/>
    <w:basedOn w:val="TableNormal"/>
    <w:uiPriority w:val="39"/>
    <w:rsid w:val="00FE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2F8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FE2F8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FE2F8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FE2F8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FE2F8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FE2F8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FE2F8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FE2F8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FE2F8E"/>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09716">
      <w:bodyDiv w:val="1"/>
      <w:marLeft w:val="0"/>
      <w:marRight w:val="0"/>
      <w:marTop w:val="0"/>
      <w:marBottom w:val="0"/>
      <w:divBdr>
        <w:top w:val="none" w:sz="0" w:space="0" w:color="auto"/>
        <w:left w:val="none" w:sz="0" w:space="0" w:color="auto"/>
        <w:bottom w:val="none" w:sz="0" w:space="0" w:color="auto"/>
        <w:right w:val="none" w:sz="0" w:space="0" w:color="auto"/>
      </w:divBdr>
    </w:div>
    <w:div w:id="468282892">
      <w:bodyDiv w:val="1"/>
      <w:marLeft w:val="0"/>
      <w:marRight w:val="0"/>
      <w:marTop w:val="0"/>
      <w:marBottom w:val="0"/>
      <w:divBdr>
        <w:top w:val="none" w:sz="0" w:space="0" w:color="auto"/>
        <w:left w:val="none" w:sz="0" w:space="0" w:color="auto"/>
        <w:bottom w:val="none" w:sz="0" w:space="0" w:color="auto"/>
        <w:right w:val="none" w:sz="0" w:space="0" w:color="auto"/>
      </w:divBdr>
    </w:div>
    <w:div w:id="697777673">
      <w:bodyDiv w:val="1"/>
      <w:marLeft w:val="0"/>
      <w:marRight w:val="0"/>
      <w:marTop w:val="0"/>
      <w:marBottom w:val="0"/>
      <w:divBdr>
        <w:top w:val="none" w:sz="0" w:space="0" w:color="auto"/>
        <w:left w:val="none" w:sz="0" w:space="0" w:color="auto"/>
        <w:bottom w:val="none" w:sz="0" w:space="0" w:color="auto"/>
        <w:right w:val="none" w:sz="0" w:space="0" w:color="auto"/>
      </w:divBdr>
    </w:div>
    <w:div w:id="850488594">
      <w:bodyDiv w:val="1"/>
      <w:marLeft w:val="0"/>
      <w:marRight w:val="0"/>
      <w:marTop w:val="0"/>
      <w:marBottom w:val="0"/>
      <w:divBdr>
        <w:top w:val="none" w:sz="0" w:space="0" w:color="auto"/>
        <w:left w:val="none" w:sz="0" w:space="0" w:color="auto"/>
        <w:bottom w:val="none" w:sz="0" w:space="0" w:color="auto"/>
        <w:right w:val="none" w:sz="0" w:space="0" w:color="auto"/>
      </w:divBdr>
    </w:div>
    <w:div w:id="1072004496">
      <w:bodyDiv w:val="1"/>
      <w:marLeft w:val="0"/>
      <w:marRight w:val="0"/>
      <w:marTop w:val="0"/>
      <w:marBottom w:val="0"/>
      <w:divBdr>
        <w:top w:val="none" w:sz="0" w:space="0" w:color="auto"/>
        <w:left w:val="none" w:sz="0" w:space="0" w:color="auto"/>
        <w:bottom w:val="none" w:sz="0" w:space="0" w:color="auto"/>
        <w:right w:val="none" w:sz="0" w:space="0" w:color="auto"/>
      </w:divBdr>
    </w:div>
    <w:div w:id="1073432735">
      <w:bodyDiv w:val="1"/>
      <w:marLeft w:val="0"/>
      <w:marRight w:val="0"/>
      <w:marTop w:val="0"/>
      <w:marBottom w:val="0"/>
      <w:divBdr>
        <w:top w:val="none" w:sz="0" w:space="0" w:color="auto"/>
        <w:left w:val="none" w:sz="0" w:space="0" w:color="auto"/>
        <w:bottom w:val="none" w:sz="0" w:space="0" w:color="auto"/>
        <w:right w:val="none" w:sz="0" w:space="0" w:color="auto"/>
      </w:divBdr>
    </w:div>
    <w:div w:id="1080836365">
      <w:bodyDiv w:val="1"/>
      <w:marLeft w:val="0"/>
      <w:marRight w:val="0"/>
      <w:marTop w:val="0"/>
      <w:marBottom w:val="0"/>
      <w:divBdr>
        <w:top w:val="none" w:sz="0" w:space="0" w:color="auto"/>
        <w:left w:val="none" w:sz="0" w:space="0" w:color="auto"/>
        <w:bottom w:val="none" w:sz="0" w:space="0" w:color="auto"/>
        <w:right w:val="none" w:sz="0" w:space="0" w:color="auto"/>
      </w:divBdr>
    </w:div>
    <w:div w:id="1305424064">
      <w:bodyDiv w:val="1"/>
      <w:marLeft w:val="0"/>
      <w:marRight w:val="0"/>
      <w:marTop w:val="0"/>
      <w:marBottom w:val="0"/>
      <w:divBdr>
        <w:top w:val="none" w:sz="0" w:space="0" w:color="auto"/>
        <w:left w:val="none" w:sz="0" w:space="0" w:color="auto"/>
        <w:bottom w:val="none" w:sz="0" w:space="0" w:color="auto"/>
        <w:right w:val="none" w:sz="0" w:space="0" w:color="auto"/>
      </w:divBdr>
    </w:div>
    <w:div w:id="1333987924">
      <w:bodyDiv w:val="1"/>
      <w:marLeft w:val="0"/>
      <w:marRight w:val="0"/>
      <w:marTop w:val="0"/>
      <w:marBottom w:val="0"/>
      <w:divBdr>
        <w:top w:val="none" w:sz="0" w:space="0" w:color="auto"/>
        <w:left w:val="none" w:sz="0" w:space="0" w:color="auto"/>
        <w:bottom w:val="none" w:sz="0" w:space="0" w:color="auto"/>
        <w:right w:val="none" w:sz="0" w:space="0" w:color="auto"/>
      </w:divBdr>
    </w:div>
    <w:div w:id="1404185081">
      <w:bodyDiv w:val="1"/>
      <w:marLeft w:val="0"/>
      <w:marRight w:val="0"/>
      <w:marTop w:val="0"/>
      <w:marBottom w:val="0"/>
      <w:divBdr>
        <w:top w:val="none" w:sz="0" w:space="0" w:color="auto"/>
        <w:left w:val="none" w:sz="0" w:space="0" w:color="auto"/>
        <w:bottom w:val="none" w:sz="0" w:space="0" w:color="auto"/>
        <w:right w:val="none" w:sz="0" w:space="0" w:color="auto"/>
      </w:divBdr>
    </w:div>
    <w:div w:id="1440487603">
      <w:bodyDiv w:val="1"/>
      <w:marLeft w:val="0"/>
      <w:marRight w:val="0"/>
      <w:marTop w:val="0"/>
      <w:marBottom w:val="0"/>
      <w:divBdr>
        <w:top w:val="none" w:sz="0" w:space="0" w:color="auto"/>
        <w:left w:val="none" w:sz="0" w:space="0" w:color="auto"/>
        <w:bottom w:val="none" w:sz="0" w:space="0" w:color="auto"/>
        <w:right w:val="none" w:sz="0" w:space="0" w:color="auto"/>
      </w:divBdr>
    </w:div>
    <w:div w:id="1574505548">
      <w:bodyDiv w:val="1"/>
      <w:marLeft w:val="0"/>
      <w:marRight w:val="0"/>
      <w:marTop w:val="0"/>
      <w:marBottom w:val="0"/>
      <w:divBdr>
        <w:top w:val="none" w:sz="0" w:space="0" w:color="auto"/>
        <w:left w:val="none" w:sz="0" w:space="0" w:color="auto"/>
        <w:bottom w:val="none" w:sz="0" w:space="0" w:color="auto"/>
        <w:right w:val="none" w:sz="0" w:space="0" w:color="auto"/>
      </w:divBdr>
    </w:div>
    <w:div w:id="1742215317">
      <w:bodyDiv w:val="1"/>
      <w:marLeft w:val="0"/>
      <w:marRight w:val="0"/>
      <w:marTop w:val="0"/>
      <w:marBottom w:val="0"/>
      <w:divBdr>
        <w:top w:val="none" w:sz="0" w:space="0" w:color="auto"/>
        <w:left w:val="none" w:sz="0" w:space="0" w:color="auto"/>
        <w:bottom w:val="none" w:sz="0" w:space="0" w:color="auto"/>
        <w:right w:val="none" w:sz="0" w:space="0" w:color="auto"/>
      </w:divBdr>
    </w:div>
    <w:div w:id="1861165816">
      <w:bodyDiv w:val="1"/>
      <w:marLeft w:val="0"/>
      <w:marRight w:val="0"/>
      <w:marTop w:val="0"/>
      <w:marBottom w:val="0"/>
      <w:divBdr>
        <w:top w:val="none" w:sz="0" w:space="0" w:color="auto"/>
        <w:left w:val="none" w:sz="0" w:space="0" w:color="auto"/>
        <w:bottom w:val="none" w:sz="0" w:space="0" w:color="auto"/>
        <w:right w:val="none" w:sz="0" w:space="0" w:color="auto"/>
      </w:divBdr>
    </w:div>
    <w:div w:id="1934587021">
      <w:bodyDiv w:val="1"/>
      <w:marLeft w:val="0"/>
      <w:marRight w:val="0"/>
      <w:marTop w:val="0"/>
      <w:marBottom w:val="0"/>
      <w:divBdr>
        <w:top w:val="none" w:sz="0" w:space="0" w:color="auto"/>
        <w:left w:val="none" w:sz="0" w:space="0" w:color="auto"/>
        <w:bottom w:val="none" w:sz="0" w:space="0" w:color="auto"/>
        <w:right w:val="none" w:sz="0" w:space="0" w:color="auto"/>
      </w:divBdr>
    </w:div>
    <w:div w:id="20773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iopscience.iop.org/article/10.1088/1742-6596/892/1/01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Tattersfield Marty</dc:creator>
  <cp:keywords/>
  <dc:description/>
  <cp:lastModifiedBy>Sylvia Tattersfield Marty</cp:lastModifiedBy>
  <cp:revision>2</cp:revision>
  <dcterms:created xsi:type="dcterms:W3CDTF">2019-04-24T12:40:00Z</dcterms:created>
  <dcterms:modified xsi:type="dcterms:W3CDTF">2019-04-24T18:37:00Z</dcterms:modified>
</cp:coreProperties>
</file>