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24D6" w14:textId="77777777" w:rsidR="00931485" w:rsidRPr="00931485" w:rsidRDefault="00931485" w:rsidP="0093148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Create RESTful Spring Boot app which will implement below algorithms and return results based on given integer number.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br/>
        <w:t>Use separate endpoint for getting result of each conversion. Pay attention to result's numeral system.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br/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Important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 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note: 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The algorithm code have to be written only using Java API from JDK 11 or above - this requirement is for algorithm code ONLY. The web layer should of course be written using frameworks and libraries.</w:t>
      </w:r>
    </w:p>
    <w:p w14:paraId="22F5D7DF" w14:textId="77777777" w:rsidR="00931485" w:rsidRPr="00931485" w:rsidRDefault="00931485" w:rsidP="00931485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pl-PL"/>
        </w:rPr>
      </w:pPr>
      <w:r w:rsidRPr="0093148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pl-PL"/>
        </w:rPr>
        <w:t>Algorithms:</w:t>
      </w:r>
    </w:p>
    <w:p w14:paraId="4C674D58" w14:textId="77777777" w:rsidR="00931485" w:rsidRPr="00931485" w:rsidRDefault="00931485" w:rsidP="0093148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Given not negative decimal integer number 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N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 has to be converted to binary system and then:</w:t>
      </w:r>
    </w:p>
    <w:p w14:paraId="320EFFD0" w14:textId="77777777" w:rsidR="00931485" w:rsidRPr="00931485" w:rsidRDefault="00931485" w:rsidP="0093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0"/>
          <w:szCs w:val="20"/>
          <w:lang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return the number in binary system as a string.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br/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Example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: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br/>
        <w:t>Input: 55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br/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Output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: </w:t>
      </w:r>
      <w:proofErr w:type="gram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{ "</w:t>
      </w:r>
      <w:proofErr w:type="spellStart"/>
      <w:proofErr w:type="gram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result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": "110111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eastAsia="pl-PL"/>
        </w:rPr>
        <w:t>" 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}</w:t>
      </w:r>
    </w:p>
    <w:p w14:paraId="0478960C" w14:textId="77777777" w:rsidR="00931485" w:rsidRPr="00931485" w:rsidRDefault="00931485" w:rsidP="0093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0"/>
          <w:szCs w:val="20"/>
          <w:lang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switch digits (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1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 to </w:t>
      </w:r>
      <w:proofErr w:type="gramStart"/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0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,  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0</w:t>
      </w:r>
      <w:proofErr w:type="gramEnd"/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 to 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1,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 e.g. 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1000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 to 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0111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) and return the number in octal system as a string.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br/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Example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: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br/>
        <w:t>Input: 55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br/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Output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: { "</w:t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result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": "10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eastAsia="pl-PL"/>
        </w:rPr>
        <w:t>" 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}</w:t>
      </w:r>
    </w:p>
    <w:p w14:paraId="212108C7" w14:textId="77777777" w:rsidR="00931485" w:rsidRPr="00931485" w:rsidRDefault="00931485" w:rsidP="0093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0"/>
          <w:szCs w:val="20"/>
          <w:lang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reverse the digits (e.g. 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0100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 to 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0010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) and return the number in hexadecimal system as a string.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br/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Example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: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br/>
        <w:t>Input: 55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br/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Output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: </w:t>
      </w:r>
      <w:proofErr w:type="gram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{ "</w:t>
      </w:r>
      <w:proofErr w:type="spellStart"/>
      <w:proofErr w:type="gram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result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": "3B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eastAsia="pl-PL"/>
        </w:rPr>
        <w:t>" 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}</w:t>
      </w:r>
    </w:p>
    <w:p w14:paraId="0B5A7989" w14:textId="77777777" w:rsidR="00931485" w:rsidRPr="00931485" w:rsidRDefault="00931485" w:rsidP="009314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0"/>
          <w:szCs w:val="20"/>
          <w:lang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move all 1s to the left, and all 0s to the right (e.g. 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1010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 to 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1100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) and return the number in decimal system as a string.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br/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Example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: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br/>
        <w:t>Input: 55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br/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Output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: </w:t>
      </w:r>
      <w:proofErr w:type="gram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{ "</w:t>
      </w:r>
      <w:proofErr w:type="spellStart"/>
      <w:proofErr w:type="gram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result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": "62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eastAsia="pl-PL"/>
        </w:rPr>
        <w:t>" 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}</w:t>
      </w:r>
    </w:p>
    <w:p w14:paraId="28F53BF0" w14:textId="77777777" w:rsidR="00931485" w:rsidRPr="00931485" w:rsidRDefault="00931485" w:rsidP="0093148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Please ignore all 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zeros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 from the left side before the first </w:t>
      </w:r>
      <w:r w:rsidRPr="00931485">
        <w:rPr>
          <w:rFonts w:ascii="Arial" w:eastAsia="Times New Roman" w:hAnsi="Arial" w:cs="Arial"/>
          <w:b/>
          <w:bCs/>
          <w:color w:val="172B4D"/>
          <w:sz w:val="20"/>
          <w:szCs w:val="20"/>
          <w:lang w:val="en-US" w:eastAsia="pl-PL"/>
        </w:rPr>
        <w:t>one 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in all conversions e.g. decimal 4 is binary 100 and decimal 8 is binary 1000.</w:t>
      </w:r>
    </w:p>
    <w:p w14:paraId="63091E62" w14:textId="77777777" w:rsidR="00931485" w:rsidRPr="00931485" w:rsidRDefault="00931485" w:rsidP="00931485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l-PL"/>
        </w:rPr>
      </w:pPr>
      <w:proofErr w:type="spellStart"/>
      <w:r w:rsidRPr="0093148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l-PL"/>
        </w:rPr>
        <w:t>Requirements</w:t>
      </w:r>
      <w:proofErr w:type="spellEnd"/>
      <w:r w:rsidRPr="0093148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l-PL"/>
        </w:rPr>
        <w:t>:</w:t>
      </w:r>
    </w:p>
    <w:p w14:paraId="6FDF7848" w14:textId="77777777" w:rsidR="00931485" w:rsidRPr="00931485" w:rsidRDefault="00931485" w:rsidP="009314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the API has to return data in JSON format only</w:t>
      </w:r>
    </w:p>
    <w:p w14:paraId="6B164476" w14:textId="77777777" w:rsidR="00931485" w:rsidRPr="00931485" w:rsidRDefault="00931485" w:rsidP="009314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the whole project should have short documentation with instructions how to run that application and with the list of available endpoints.</w:t>
      </w:r>
    </w:p>
    <w:p w14:paraId="504D48B2" w14:textId="77777777" w:rsidR="00931485" w:rsidRPr="00931485" w:rsidRDefault="00931485" w:rsidP="009314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use Gradle (preferably) or Maven as build tool</w:t>
      </w:r>
    </w:p>
    <w:p w14:paraId="3FEAA8CF" w14:textId="77777777" w:rsidR="00931485" w:rsidRPr="00931485" w:rsidRDefault="00931485" w:rsidP="009314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solution should be uploaded to GitHub or any other public repository</w:t>
      </w:r>
    </w:p>
    <w:p w14:paraId="285AE65E" w14:textId="77777777" w:rsidR="00931485" w:rsidRPr="00931485" w:rsidRDefault="00931485" w:rsidP="00931485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l-PL"/>
        </w:rPr>
      </w:pPr>
      <w:proofErr w:type="spellStart"/>
      <w:r w:rsidRPr="0093148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l-PL"/>
        </w:rPr>
        <w:t>Stretch</w:t>
      </w:r>
      <w:proofErr w:type="spellEnd"/>
      <w:r w:rsidRPr="0093148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l-PL"/>
        </w:rPr>
        <w:t>:</w:t>
      </w:r>
    </w:p>
    <w:p w14:paraId="42445D78" w14:textId="77777777" w:rsidR="00931485" w:rsidRPr="00931485" w:rsidRDefault="00931485" w:rsidP="009314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Save input data and results to database and create sample endpoint which will list all results from database</w:t>
      </w:r>
    </w:p>
    <w:p w14:paraId="53C29CB5" w14:textId="77777777" w:rsidR="00931485" w:rsidRPr="00931485" w:rsidRDefault="00931485" w:rsidP="009314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>Use API documentation framework (e.g. Swagger)</w:t>
      </w:r>
    </w:p>
    <w:p w14:paraId="6C02BCF8" w14:textId="77777777" w:rsidR="00931485" w:rsidRPr="00931485" w:rsidRDefault="00931485" w:rsidP="009314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0"/>
          <w:szCs w:val="20"/>
          <w:lang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val="en-US" w:eastAsia="pl-PL"/>
        </w:rPr>
        <w:t xml:space="preserve">Dockerise the application and publicise to e.g. docker hub, so it can be run locally using Docker without building it (add instructions how to run it). </w:t>
      </w: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Docker-</w:t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compose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 xml:space="preserve"> </w:t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would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 xml:space="preserve"> be the </w:t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best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 xml:space="preserve"> for </w:t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that</w:t>
      </w:r>
      <w:proofErr w:type="spellEnd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 xml:space="preserve"> one.</w:t>
      </w:r>
    </w:p>
    <w:p w14:paraId="4018618B" w14:textId="77777777" w:rsidR="00931485" w:rsidRPr="00931485" w:rsidRDefault="00931485" w:rsidP="009314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0"/>
          <w:szCs w:val="20"/>
          <w:lang w:eastAsia="pl-PL"/>
        </w:rPr>
      </w:pPr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 xml:space="preserve">Write unit </w:t>
      </w:r>
      <w:proofErr w:type="spellStart"/>
      <w:r w:rsidRPr="00931485">
        <w:rPr>
          <w:rFonts w:ascii="Arial" w:eastAsia="Times New Roman" w:hAnsi="Arial" w:cs="Arial"/>
          <w:color w:val="172B4D"/>
          <w:sz w:val="20"/>
          <w:szCs w:val="20"/>
          <w:lang w:eastAsia="pl-PL"/>
        </w:rPr>
        <w:t>tests</w:t>
      </w:r>
      <w:proofErr w:type="spellEnd"/>
    </w:p>
    <w:p w14:paraId="72C392F4" w14:textId="77777777" w:rsidR="008A7906" w:rsidRDefault="008A7906"/>
    <w:sectPr w:rsidR="008A7906" w:rsidSect="00BC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2622B" w14:textId="77777777" w:rsidR="00931485" w:rsidRDefault="00931485" w:rsidP="00931485">
      <w:pPr>
        <w:spacing w:after="0" w:line="240" w:lineRule="auto"/>
      </w:pPr>
      <w:r>
        <w:separator/>
      </w:r>
    </w:p>
  </w:endnote>
  <w:endnote w:type="continuationSeparator" w:id="0">
    <w:p w14:paraId="1E164342" w14:textId="77777777" w:rsidR="00931485" w:rsidRDefault="00931485" w:rsidP="0093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0DA4F" w14:textId="77777777" w:rsidR="00931485" w:rsidRDefault="00931485" w:rsidP="00931485">
      <w:pPr>
        <w:spacing w:after="0" w:line="240" w:lineRule="auto"/>
      </w:pPr>
      <w:r>
        <w:separator/>
      </w:r>
    </w:p>
  </w:footnote>
  <w:footnote w:type="continuationSeparator" w:id="0">
    <w:p w14:paraId="040746F4" w14:textId="77777777" w:rsidR="00931485" w:rsidRDefault="00931485" w:rsidP="00931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F22BF"/>
    <w:multiLevelType w:val="multilevel"/>
    <w:tmpl w:val="6F6E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787000"/>
    <w:multiLevelType w:val="multilevel"/>
    <w:tmpl w:val="164C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B93FF3"/>
    <w:multiLevelType w:val="multilevel"/>
    <w:tmpl w:val="F9D068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85"/>
    <w:rsid w:val="008A7906"/>
    <w:rsid w:val="00931485"/>
    <w:rsid w:val="00BC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A265B"/>
  <w15:chartTrackingRefBased/>
  <w15:docId w15:val="{0AB0085E-E80D-4DD4-BA2A-CCC89421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9314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3148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3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inline-comment-marker">
    <w:name w:val="inline-comment-marker"/>
    <w:basedOn w:val="Domylnaczcionkaakapitu"/>
    <w:rsid w:val="00931485"/>
  </w:style>
  <w:style w:type="character" w:styleId="Pogrubienie">
    <w:name w:val="Strong"/>
    <w:basedOn w:val="Domylnaczcionkaakapitu"/>
    <w:uiPriority w:val="22"/>
    <w:qFormat/>
    <w:rsid w:val="00931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5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Ogrodnik, Maciej</dc:creator>
  <cp:keywords/>
  <dc:description/>
  <cp:lastModifiedBy>Ogrodnik, Maciej</cp:lastModifiedBy>
  <cp:revision>1</cp:revision>
  <dcterms:created xsi:type="dcterms:W3CDTF">2021-05-04T07:17:00Z</dcterms:created>
  <dcterms:modified xsi:type="dcterms:W3CDTF">2021-05-04T07:18:00Z</dcterms:modified>
</cp:coreProperties>
</file>