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4BC29" w14:textId="60461A60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  <w:sz w:val="36"/>
          <w:szCs w:val="36"/>
        </w:rPr>
        <w:t>Preliminary Component Architecture</w:t>
      </w:r>
      <w:r>
        <w:rPr>
          <w:rFonts w:ascii="Times New Roman" w:hAnsi="Times New Roman" w:cs="Times New Roman"/>
        </w:rPr>
        <w:br/>
      </w:r>
      <w:r w:rsidRPr="002D3DE8">
        <w:rPr>
          <w:rFonts w:ascii="Times New Roman" w:hAnsi="Times New Roman" w:cs="Times New Roman"/>
        </w:rPr>
        <w:t>Development of a Web Application for Enhancing Digital Skills of Older Adults</w:t>
      </w:r>
    </w:p>
    <w:p w14:paraId="050D9E02" w14:textId="77777777" w:rsid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 xml:space="preserve">Astana IT University  </w:t>
      </w:r>
      <w:r>
        <w:rPr>
          <w:rFonts w:ascii="Times New Roman" w:hAnsi="Times New Roman" w:cs="Times New Roman"/>
        </w:rPr>
        <w:br/>
      </w:r>
      <w:r w:rsidRPr="002D3DE8">
        <w:rPr>
          <w:rFonts w:ascii="Times New Roman" w:hAnsi="Times New Roman" w:cs="Times New Roman"/>
        </w:rPr>
        <w:t xml:space="preserve">Prepared by: Gulnaz Nurseit and Symbat Zhuman  </w:t>
      </w:r>
    </w:p>
    <w:p w14:paraId="702346E9" w14:textId="193AEFC8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24 October 2026</w:t>
      </w:r>
    </w:p>
    <w:p w14:paraId="14644691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 xml:space="preserve">Status: Proposed design for team review; no </w:t>
      </w:r>
      <w:r w:rsidRPr="002D3DE8">
        <w:rPr>
          <w:rFonts w:ascii="Times New Roman" w:hAnsi="Times New Roman" w:cs="Times New Roman"/>
        </w:rPr>
        <w:t>claim that the components are already implemented.</w:t>
      </w:r>
    </w:p>
    <w:p w14:paraId="65F3EE22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1. Purpose and Scope</w:t>
      </w:r>
    </w:p>
    <w:p w14:paraId="5A0376CD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This document describes the initial component-level architecture of the proposed learning website. It follows the DSOA-7 Software Requirements Specification (SRS): learner registration</w:t>
      </w:r>
      <w:r w:rsidRPr="002D3DE8">
        <w:rPr>
          <w:rFonts w:ascii="Times New Roman" w:hAnsi="Times New Roman" w:cs="Times New Roman"/>
        </w:rPr>
        <w:t xml:space="preserve"> and authentication; initial digital skills assessment; deterministic rule-based recommendations; lessons and exercises; progress tracking and dashboard; and limited administration. A responsive browser application is in scope. Native mobile apps, AI-gener</w:t>
      </w:r>
      <w:r w:rsidRPr="002D3DE8">
        <w:rPr>
          <w:rFonts w:ascii="Times New Roman" w:hAnsi="Times New Roman" w:cs="Times New Roman"/>
        </w:rPr>
        <w:t>ated recommendations, live tutoring and separate caregiver accounts are excluded from the first release.</w:t>
      </w:r>
    </w:p>
    <w:p w14:paraId="51F17841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2. Proposed Technology Stack</w:t>
      </w:r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D3DE8" w:rsidRPr="002D3DE8" w14:paraId="1B3A5D47" w14:textId="77777777" w:rsidTr="002D3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79F3107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Layer</w:t>
            </w:r>
          </w:p>
        </w:tc>
        <w:tc>
          <w:tcPr>
            <w:tcW w:w="3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128A418" w14:textId="77777777" w:rsidR="00EF4C3C" w:rsidRPr="002D3DE8" w:rsidRDefault="002D3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Technology</w:t>
            </w:r>
          </w:p>
        </w:tc>
        <w:tc>
          <w:tcPr>
            <w:tcW w:w="3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F2C22A8" w14:textId="77777777" w:rsidR="00EF4C3C" w:rsidRPr="002D3DE8" w:rsidRDefault="002D3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Purpose</w:t>
            </w:r>
          </w:p>
        </w:tc>
      </w:tr>
      <w:tr w:rsidR="002D3DE8" w:rsidRPr="002D3DE8" w14:paraId="0D2EBC0C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91922E5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Frontend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45C6436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Angular + TypeScript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77D4E3A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Responsive pages, accessible UI, form handling and API client</w:t>
            </w:r>
          </w:p>
        </w:tc>
      </w:tr>
      <w:tr w:rsidR="002D3DE8" w:rsidRPr="002D3DE8" w14:paraId="6C99C25F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FFFFFF" w:themeFill="background1"/>
          </w:tcPr>
          <w:p w14:paraId="54F0DBF2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Bac</w:t>
            </w:r>
            <w:r w:rsidRPr="002D3DE8">
              <w:rPr>
                <w:rFonts w:ascii="Times New Roman" w:hAnsi="Times New Roman" w:cs="Times New Roman"/>
                <w:color w:val="auto"/>
              </w:rPr>
              <w:t>kend</w:t>
            </w:r>
          </w:p>
        </w:tc>
        <w:tc>
          <w:tcPr>
            <w:tcW w:w="3264" w:type="dxa"/>
            <w:shd w:val="clear" w:color="auto" w:fill="FFFFFF" w:themeFill="background1"/>
          </w:tcPr>
          <w:p w14:paraId="3732A69C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Node.js + Express</w:t>
            </w:r>
          </w:p>
        </w:tc>
        <w:tc>
          <w:tcPr>
            <w:tcW w:w="3264" w:type="dxa"/>
            <w:shd w:val="clear" w:color="auto" w:fill="FFFFFF" w:themeFill="background1"/>
          </w:tcPr>
          <w:p w14:paraId="2D2E8464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REST endpoints, validation, authorization and business logic</w:t>
            </w:r>
          </w:p>
        </w:tc>
      </w:tr>
      <w:tr w:rsidR="002D3DE8" w:rsidRPr="002D3DE8" w14:paraId="384EFE36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1C2B2BE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Database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5500329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PostgreSQL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95F117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Persistent accounts, assessments, lessons and progress</w:t>
            </w:r>
          </w:p>
        </w:tc>
      </w:tr>
      <w:tr w:rsidR="002D3DE8" w:rsidRPr="002D3DE8" w14:paraId="0BB656CE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FFFFFF" w:themeFill="background1"/>
          </w:tcPr>
          <w:p w14:paraId="497B24F3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Communication</w:t>
            </w:r>
          </w:p>
        </w:tc>
        <w:tc>
          <w:tcPr>
            <w:tcW w:w="3264" w:type="dxa"/>
            <w:shd w:val="clear" w:color="auto" w:fill="FFFFFF" w:themeFill="background1"/>
          </w:tcPr>
          <w:p w14:paraId="1445551F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HTTPS + JSON over REST</w:t>
            </w:r>
          </w:p>
        </w:tc>
        <w:tc>
          <w:tcPr>
            <w:tcW w:w="3264" w:type="dxa"/>
            <w:shd w:val="clear" w:color="auto" w:fill="FFFFFF" w:themeFill="background1"/>
          </w:tcPr>
          <w:p w14:paraId="42DF4DBE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 xml:space="preserve">Browser-to-server communication (planned </w:t>
            </w:r>
            <w:r w:rsidRPr="002D3DE8">
              <w:rPr>
                <w:rFonts w:ascii="Times New Roman" w:hAnsi="Times New Roman" w:cs="Times New Roman"/>
                <w:color w:val="auto"/>
              </w:rPr>
              <w:t>deployment)</w:t>
            </w:r>
          </w:p>
        </w:tc>
      </w:tr>
      <w:tr w:rsidR="002D3DE8" w:rsidRPr="002D3DE8" w14:paraId="728BDCF1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2CDC13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Testing (planned)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03AA6E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Unit, API integration, browser E2E tests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0AE1C98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Validate components against SRS acceptance criteria</w:t>
            </w:r>
          </w:p>
        </w:tc>
      </w:tr>
    </w:tbl>
    <w:p w14:paraId="7AA7EEB3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3. Component Diagram</w:t>
      </w:r>
    </w:p>
    <w:p w14:paraId="177D51A0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Figure 1 presents a preliminary logical decomposition. Arrows represent direct API calls, service dependencies</w:t>
      </w:r>
      <w:r w:rsidRPr="002D3DE8">
        <w:rPr>
          <w:rFonts w:ascii="Times New Roman" w:hAnsi="Times New Roman" w:cs="Times New Roman"/>
        </w:rPr>
        <w:t xml:space="preserve"> and database access; the diagram does not imply independent microservices.</w:t>
      </w:r>
    </w:p>
    <w:p w14:paraId="3DB11FB2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  <w:noProof/>
        </w:rPr>
        <w:drawing>
          <wp:inline distT="0" distB="0" distL="0" distR="0" wp14:anchorId="4168DAA7" wp14:editId="6E99040B">
            <wp:extent cx="6172200" cy="1527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CED3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Figure 1. Main frontend, backend and data components (editable Graphviz .dot source supplied separately).</w:t>
      </w:r>
    </w:p>
    <w:p w14:paraId="2C20425B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4. Component Responsibilities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D3DE8" w:rsidRPr="002D3DE8" w14:paraId="73B07349" w14:textId="77777777" w:rsidTr="002D3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bottom w:val="single" w:sz="4" w:space="0" w:color="auto"/>
            </w:tcBorders>
          </w:tcPr>
          <w:p w14:paraId="6C9E5E65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Component</w:t>
            </w:r>
          </w:p>
        </w:tc>
        <w:tc>
          <w:tcPr>
            <w:tcW w:w="4896" w:type="dxa"/>
            <w:tcBorders>
              <w:bottom w:val="single" w:sz="4" w:space="0" w:color="auto"/>
            </w:tcBorders>
          </w:tcPr>
          <w:p w14:paraId="12983185" w14:textId="77777777" w:rsidR="00EF4C3C" w:rsidRPr="002D3DE8" w:rsidRDefault="002D3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Responsibility</w:t>
            </w:r>
          </w:p>
        </w:tc>
      </w:tr>
      <w:tr w:rsidR="002D3DE8" w:rsidRPr="002D3DE8" w14:paraId="0A67897A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43ABA8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lastRenderedPageBreak/>
              <w:t>Angular UI &amp; Rou</w:t>
            </w:r>
            <w:r w:rsidRPr="002D3DE8">
              <w:rPr>
                <w:rFonts w:ascii="Times New Roman" w:hAnsi="Times New Roman" w:cs="Times New Roman"/>
                <w:color w:val="auto"/>
              </w:rPr>
              <w:t>ting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1D3AD9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Render responsive accessible pages, validation feedback and learner navigation (NFR-01–04, NFR-11).</w:t>
            </w:r>
          </w:p>
        </w:tc>
      </w:tr>
      <w:tr w:rsidR="002D3DE8" w:rsidRPr="002D3DE8" w14:paraId="0BA88214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11BD5A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Angular API Service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99E9BB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Send HTTP/JSON requests to Express and handle success/error states.</w:t>
            </w:r>
          </w:p>
        </w:tc>
      </w:tr>
      <w:tr w:rsidR="002D3DE8" w:rsidRPr="002D3DE8" w14:paraId="78A93C2A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92F642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REST Routes &amp; Middleware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FE1645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 xml:space="preserve">Receive requests, validate </w:t>
            </w:r>
            <w:r w:rsidRPr="002D3DE8">
              <w:rPr>
                <w:rFonts w:ascii="Times New Roman" w:hAnsi="Times New Roman" w:cs="Times New Roman"/>
                <w:color w:val="auto"/>
              </w:rPr>
              <w:t>payloads, check signed-in status and authorize protected operations.</w:t>
            </w:r>
          </w:p>
        </w:tc>
      </w:tr>
      <w:tr w:rsidR="002D3DE8" w:rsidRPr="002D3DE8" w14:paraId="2F1EB9E5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761511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Authentication Service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2DFC1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Register learner, securely store password hashes, sign in/out and protect user records (FR-01–02).</w:t>
            </w:r>
          </w:p>
        </w:tc>
      </w:tr>
      <w:tr w:rsidR="002D3DE8" w:rsidRPr="002D3DE8" w14:paraId="48F6CF9C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CE444F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Assessment &amp; Scoring Service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F546E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Store submitted answers, compute r</w:t>
            </w:r>
            <w:r w:rsidRPr="002D3DE8">
              <w:rPr>
                <w:rFonts w:ascii="Times New Roman" w:hAnsi="Times New Roman" w:cs="Times New Roman"/>
                <w:color w:val="auto"/>
              </w:rPr>
              <w:t>epeatable skill level and handle retakes where implemented (FR-03–04, FR-13).</w:t>
            </w:r>
          </w:p>
        </w:tc>
      </w:tr>
      <w:tr w:rsidR="002D3DE8" w:rsidRPr="002D3DE8" w14:paraId="7C940906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8770BC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Rule-based Recommendation Service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FCA6B3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Map the calculated level to published lessons using predefined consistent rules (FR-05).</w:t>
            </w:r>
          </w:p>
        </w:tc>
      </w:tr>
      <w:tr w:rsidR="002D3DE8" w:rsidRPr="002D3DE8" w14:paraId="7D62A820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2B2FE0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Lesson / Exercise Service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D89897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Provide published catalogue</w:t>
            </w:r>
            <w:r w:rsidRPr="002D3DE8">
              <w:rPr>
                <w:rFonts w:ascii="Times New Roman" w:hAnsi="Times New Roman" w:cs="Times New Roman"/>
                <w:color w:val="auto"/>
              </w:rPr>
              <w:t>, ordered lesson steps, exercises and result feedback (FR-06–08, FR-14 if included).</w:t>
            </w:r>
          </w:p>
        </w:tc>
      </w:tr>
      <w:tr w:rsidR="002D3DE8" w:rsidRPr="002D3DE8" w14:paraId="34667C5C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D8DA92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Progress &amp; Dashboard Service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45F220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Persist completion data; calculate completed totals, next lesson and optional summaries (FR-09–10, FR-12, FR-15 if included).</w:t>
            </w:r>
          </w:p>
        </w:tc>
      </w:tr>
      <w:tr w:rsidR="002D3DE8" w:rsidRPr="002D3DE8" w14:paraId="06541D39" w14:textId="77777777" w:rsidTr="002D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BD9AE1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 xml:space="preserve">Admin </w:t>
            </w:r>
            <w:r w:rsidRPr="002D3DE8">
              <w:rPr>
                <w:rFonts w:ascii="Times New Roman" w:hAnsi="Times New Roman" w:cs="Times New Roman"/>
                <w:color w:val="auto"/>
              </w:rPr>
              <w:t>Content Management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EB9230" w14:textId="77777777" w:rsidR="00EF4C3C" w:rsidRPr="002D3DE8" w:rsidRDefault="002D3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Allow authorized administrators to manage publishing and editing (FR-11, Should Have).</w:t>
            </w:r>
          </w:p>
        </w:tc>
      </w:tr>
      <w:tr w:rsidR="002D3DE8" w:rsidRPr="002D3DE8" w14:paraId="618F537A" w14:textId="77777777" w:rsidTr="002D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F1C8C1" w14:textId="77777777" w:rsidR="00EF4C3C" w:rsidRPr="002D3DE8" w:rsidRDefault="002D3DE8">
            <w:pPr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PostgreSQL Database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AF8508" w14:textId="77777777" w:rsidR="00EF4C3C" w:rsidRPr="002D3DE8" w:rsidRDefault="002D3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D3DE8">
              <w:rPr>
                <w:rFonts w:ascii="Times New Roman" w:hAnsi="Times New Roman" w:cs="Times New Roman"/>
                <w:color w:val="auto"/>
              </w:rPr>
              <w:t>Store user records, assessments, content and progress reliably (NFR-05–08).</w:t>
            </w:r>
          </w:p>
        </w:tc>
      </w:tr>
    </w:tbl>
    <w:p w14:paraId="52826BC7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5. Primary Interactions</w:t>
      </w:r>
    </w:p>
    <w:p w14:paraId="706D7FD1" w14:textId="77777777" w:rsidR="00EF4C3C" w:rsidRPr="002D3DE8" w:rsidRDefault="002D3DE8">
      <w:pPr>
        <w:pStyle w:val="2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 xml:space="preserve">5.1 Registration and </w:t>
      </w:r>
      <w:r w:rsidRPr="002D3DE8">
        <w:rPr>
          <w:rFonts w:ascii="Times New Roman" w:hAnsi="Times New Roman" w:cs="Times New Roman"/>
          <w:color w:val="auto"/>
        </w:rPr>
        <w:t>authentication</w:t>
      </w:r>
    </w:p>
    <w:p w14:paraId="33CD5C8D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Angular account form → REST API → authentication service → PostgreSQL. The server validates input and enforces user authorization; the browser does not access PostgreSQL directly.</w:t>
      </w:r>
    </w:p>
    <w:p w14:paraId="68646F27" w14:textId="77777777" w:rsidR="00EF4C3C" w:rsidRPr="002D3DE8" w:rsidRDefault="002D3DE8">
      <w:pPr>
        <w:pStyle w:val="2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5.2 Assessment and recommendations</w:t>
      </w:r>
    </w:p>
    <w:p w14:paraId="70091484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 xml:space="preserve">Angular assessment page → </w:t>
      </w:r>
      <w:r w:rsidRPr="002D3DE8">
        <w:rPr>
          <w:rFonts w:ascii="Times New Roman" w:hAnsi="Times New Roman" w:cs="Times New Roman"/>
        </w:rPr>
        <w:t>assessment service → saved answers and scoring → resulting skill level → recommendation service → predefined level-to-lesson mapping → suggested published lessons.</w:t>
      </w:r>
    </w:p>
    <w:p w14:paraId="2764F4A1" w14:textId="77777777" w:rsidR="00EF4C3C" w:rsidRPr="002D3DE8" w:rsidRDefault="002D3DE8">
      <w:pPr>
        <w:pStyle w:val="2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5.3 Learning and progress</w:t>
      </w:r>
    </w:p>
    <w:p w14:paraId="670994E2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Learner opens a published lesson through the content service; subm</w:t>
      </w:r>
      <w:r w:rsidRPr="002D3DE8">
        <w:rPr>
          <w:rFonts w:ascii="Times New Roman" w:hAnsi="Times New Roman" w:cs="Times New Roman"/>
        </w:rPr>
        <w:t>its exercises; results and lesson completion are stored by the progress service and reflected in dashboard counts across sessions.</w:t>
      </w:r>
    </w:p>
    <w:p w14:paraId="75A19E7B" w14:textId="77777777" w:rsidR="00EF4C3C" w:rsidRPr="002D3DE8" w:rsidRDefault="002D3DE8">
      <w:pPr>
        <w:pStyle w:val="2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5.4 Administrator</w:t>
      </w:r>
    </w:p>
    <w:p w14:paraId="5449C29A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Authorized administrator → REST routes with role/permission check → content management → PostgreSQL; unpubl</w:t>
      </w:r>
      <w:r w:rsidRPr="002D3DE8">
        <w:rPr>
          <w:rFonts w:ascii="Times New Roman" w:hAnsi="Times New Roman" w:cs="Times New Roman"/>
        </w:rPr>
        <w:t>ished lessons are hidden from learners.</w:t>
      </w:r>
    </w:p>
    <w:p w14:paraId="2CBB79C5" w14:textId="77777777" w:rsidR="00EF4C3C" w:rsidRPr="002D3DE8" w:rsidRDefault="002D3DE8">
      <w:pPr>
        <w:pStyle w:val="2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5.5 Error and security handling</w:t>
      </w:r>
    </w:p>
    <w:p w14:paraId="2F3B3CA8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Express validates requests and rejects unauthorized access. Angular displays plain-language errors. Passwords are hashed; HTTPS is required in deployment; database changes should avoid</w:t>
      </w:r>
      <w:r w:rsidRPr="002D3DE8">
        <w:rPr>
          <w:rFonts w:ascii="Times New Roman" w:hAnsi="Times New Roman" w:cs="Times New Roman"/>
        </w:rPr>
        <w:t xml:space="preserve"> partially saved assessment and progress records.</w:t>
      </w:r>
    </w:p>
    <w:p w14:paraId="0E92B474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6. Architecture Decisions and Rationale</w:t>
      </w:r>
    </w:p>
    <w:p w14:paraId="2D217B31" w14:textId="77777777" w:rsidR="00EF4C3C" w:rsidRPr="002D3DE8" w:rsidRDefault="002D3DE8" w:rsidP="002D3DE8">
      <w:pPr>
        <w:pStyle w:val="a0"/>
        <w:numPr>
          <w:ilvl w:val="0"/>
          <w:numId w:val="10"/>
        </w:num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A modular three-layer architecture is proposed rather than microservices to keep the two-person student project manageable.</w:t>
      </w:r>
    </w:p>
    <w:p w14:paraId="787FD15A" w14:textId="77777777" w:rsidR="00EF4C3C" w:rsidRPr="002D3DE8" w:rsidRDefault="002D3DE8" w:rsidP="002D3DE8">
      <w:pPr>
        <w:pStyle w:val="a0"/>
        <w:numPr>
          <w:ilvl w:val="0"/>
          <w:numId w:val="10"/>
        </w:numPr>
        <w:rPr>
          <w:rFonts w:ascii="Times New Roman" w:hAnsi="Times New Roman" w:cs="Times New Roman"/>
        </w:rPr>
      </w:pPr>
      <w:bookmarkStart w:id="0" w:name="_GoBack"/>
      <w:bookmarkEnd w:id="0"/>
      <w:r w:rsidRPr="002D3DE8">
        <w:rPr>
          <w:rFonts w:ascii="Times New Roman" w:hAnsi="Times New Roman" w:cs="Times New Roman"/>
        </w:rPr>
        <w:t>Angular and TypeScript support component-o</w:t>
      </w:r>
      <w:r w:rsidRPr="002D3DE8">
        <w:rPr>
          <w:rFonts w:ascii="Times New Roman" w:hAnsi="Times New Roman" w:cs="Times New Roman"/>
        </w:rPr>
        <w:t>riented implementation and reusable accessibility patterns; Node/Express provides a single REST API; PostgreSQL gives structured relational persistence.</w:t>
      </w:r>
    </w:p>
    <w:p w14:paraId="5A8F5FA2" w14:textId="77777777" w:rsidR="00EF4C3C" w:rsidRPr="002D3DE8" w:rsidRDefault="002D3DE8" w:rsidP="002D3DE8">
      <w:pPr>
        <w:pStyle w:val="a0"/>
        <w:numPr>
          <w:ilvl w:val="0"/>
          <w:numId w:val="10"/>
        </w:num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Personalization is deterministic and rule-based (not AI). Fixed answers and mapping fixtures allow repe</w:t>
      </w:r>
      <w:r w:rsidRPr="002D3DE8">
        <w:rPr>
          <w:rFonts w:ascii="Times New Roman" w:hAnsi="Times New Roman" w:cs="Times New Roman"/>
        </w:rPr>
        <w:t>atable verification.</w:t>
      </w:r>
    </w:p>
    <w:p w14:paraId="4954A018" w14:textId="77777777" w:rsidR="00EF4C3C" w:rsidRPr="002D3DE8" w:rsidRDefault="002D3DE8" w:rsidP="002D3DE8">
      <w:pPr>
        <w:pStyle w:val="a0"/>
        <w:numPr>
          <w:ilvl w:val="0"/>
          <w:numId w:val="10"/>
        </w:num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Backend services own scoring, access control and persistence; frontend components focus on interaction and presentation.</w:t>
      </w:r>
    </w:p>
    <w:p w14:paraId="4E8E952E" w14:textId="77777777" w:rsidR="00EF4C3C" w:rsidRPr="002D3DE8" w:rsidRDefault="002D3DE8" w:rsidP="002D3DE8">
      <w:pPr>
        <w:pStyle w:val="a0"/>
        <w:numPr>
          <w:ilvl w:val="0"/>
          <w:numId w:val="10"/>
        </w:num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The arrangement is preliminary: exact API paths, authentication mechanism, schema and deployment details must be c</w:t>
      </w:r>
      <w:r w:rsidRPr="002D3DE8">
        <w:rPr>
          <w:rFonts w:ascii="Times New Roman" w:hAnsi="Times New Roman" w:cs="Times New Roman"/>
        </w:rPr>
        <w:t>onfirmed during implementation.</w:t>
      </w:r>
    </w:p>
    <w:p w14:paraId="4EFDE518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7. Requirements Consistency Check</w:t>
      </w:r>
    </w:p>
    <w:p w14:paraId="7D4AAC52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FR-01–02 → authentication; FR-03–05 and FR-13 → assessment/scoring/recommendations; FR-06–08 and FR-14 → content; FR-09–10, FR-12 and FR-15 → progress/dashboard; FR-11 → admin. NFR-01–04 and</w:t>
      </w:r>
      <w:r w:rsidRPr="002D3DE8">
        <w:rPr>
          <w:rFonts w:ascii="Times New Roman" w:hAnsi="Times New Roman" w:cs="Times New Roman"/>
        </w:rPr>
        <w:t xml:space="preserve"> NFR-11 influence frontend design; NFR-05–09 influence validation, secure transport, reliability and errors; NFR-10 requires browser testing; NFR-12 is an optional backup/recovery consideration.</w:t>
      </w:r>
    </w:p>
    <w:p w14:paraId="34C1C77E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8. Team Review and GitHub Deliverables</w:t>
      </w:r>
    </w:p>
    <w:p w14:paraId="090EF070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 xml:space="preserve">Review checklist: (1) </w:t>
      </w:r>
      <w:r w:rsidRPr="002D3DE8">
        <w:rPr>
          <w:rFonts w:ascii="Times New Roman" w:hAnsi="Times New Roman" w:cs="Times New Roman"/>
        </w:rPr>
        <w:t>both team members verify components against DSOA-7; (2) frontend owner confirms UI/API boundaries and accessibility; (3) backend owner confirms server-side scoring, security and schema responsibilities; (4) unresolved decisions are documented in the PR; (5</w:t>
      </w:r>
      <w:r w:rsidRPr="002D3DE8">
        <w:rPr>
          <w:rFonts w:ascii="Times New Roman" w:hAnsi="Times New Roman" w:cs="Times New Roman"/>
        </w:rPr>
        <w:t>) revisions are merged after approval. This document records the proposed review process, not a completed approval.</w:t>
      </w:r>
    </w:p>
    <w:p w14:paraId="1D2AACFD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>Deliverables to commit: Component_Diagram.dot (editable source), Component_Diagram.png (exported image), Component_Diagram.svg (scalable exp</w:t>
      </w:r>
      <w:r w:rsidRPr="002D3DE8">
        <w:rPr>
          <w:rFonts w:ascii="Times New Roman" w:hAnsi="Times New Roman" w:cs="Times New Roman"/>
        </w:rPr>
        <w:t>ort), and Preliminary_Component_Architecture.docx (description). Use the exact YouTrack task ID in the branch, commit and PR; request the teammate as reviewer.</w:t>
      </w:r>
    </w:p>
    <w:p w14:paraId="093B3783" w14:textId="77777777" w:rsidR="00EF4C3C" w:rsidRPr="002D3DE8" w:rsidRDefault="002D3DE8">
      <w:pPr>
        <w:pStyle w:val="1"/>
        <w:rPr>
          <w:rFonts w:ascii="Times New Roman" w:hAnsi="Times New Roman" w:cs="Times New Roman"/>
          <w:color w:val="auto"/>
        </w:rPr>
      </w:pPr>
      <w:r w:rsidRPr="002D3DE8">
        <w:rPr>
          <w:rFonts w:ascii="Times New Roman" w:hAnsi="Times New Roman" w:cs="Times New Roman"/>
          <w:color w:val="auto"/>
        </w:rPr>
        <w:t>9. Open Decisions</w:t>
      </w:r>
    </w:p>
    <w:p w14:paraId="3FCD48A6" w14:textId="77777777" w:rsidR="00EF4C3C" w:rsidRPr="002D3DE8" w:rsidRDefault="002D3DE8">
      <w:pPr>
        <w:rPr>
          <w:rFonts w:ascii="Times New Roman" w:hAnsi="Times New Roman" w:cs="Times New Roman"/>
        </w:rPr>
      </w:pPr>
      <w:r w:rsidRPr="002D3DE8">
        <w:rPr>
          <w:rFonts w:ascii="Times New Roman" w:hAnsi="Times New Roman" w:cs="Times New Roman"/>
        </w:rPr>
        <w:t xml:space="preserve">To confirm before implementation: API endpoint naming; authentication/session </w:t>
      </w:r>
      <w:r w:rsidRPr="002D3DE8">
        <w:rPr>
          <w:rFonts w:ascii="Times New Roman" w:hAnsi="Times New Roman" w:cs="Times New Roman"/>
        </w:rPr>
        <w:t>approach; initial scoring thresholds; recommendation mapping format; whether Admin/Should Have features will ship in the first release; concrete database schema and deployment environment.</w:t>
      </w:r>
    </w:p>
    <w:sectPr w:rsidR="00EF4C3C" w:rsidRPr="002D3DE8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9510A6"/>
    <w:multiLevelType w:val="hybridMultilevel"/>
    <w:tmpl w:val="BFC69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DE8"/>
    <w:rsid w:val="00326F90"/>
    <w:rsid w:val="00AA1D8D"/>
    <w:rsid w:val="00B47730"/>
    <w:rsid w:val="00CB0664"/>
    <w:rsid w:val="00EF4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63A1F"/>
  <w14:defaultImageDpi w14:val="300"/>
  <w15:docId w15:val="{453BB9D8-D52F-4D05-92F1-A15EC890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D5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3D5F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3D5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8D605B-A565-4DF4-9248-48518B2F3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Gulnaz Nurseit</cp:lastModifiedBy>
  <cp:revision>2</cp:revision>
  <dcterms:created xsi:type="dcterms:W3CDTF">2013-12-23T23:15:00Z</dcterms:created>
  <dcterms:modified xsi:type="dcterms:W3CDTF">2026-10-24T08:19:00Z</dcterms:modified>
  <cp:category/>
</cp:coreProperties>
</file>