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CCA4" w14:textId="6A5D36D3" w:rsidR="00736574" w:rsidRPr="002B4381" w:rsidRDefault="00736574" w:rsidP="002B4381">
      <w:pPr>
        <w:jc w:val="center"/>
        <w:rPr>
          <w:rFonts w:ascii="Times New Roman" w:hAnsi="Times New Roman" w:cs="Times New Roman"/>
          <w:b/>
          <w:bCs/>
          <w:sz w:val="32"/>
          <w:szCs w:val="32"/>
          <w:lang w:val="en-US"/>
        </w:rPr>
      </w:pPr>
      <w:r w:rsidRPr="002B4381">
        <w:rPr>
          <w:rFonts w:ascii="Times New Roman" w:hAnsi="Times New Roman" w:cs="Times New Roman"/>
          <w:b/>
          <w:bCs/>
          <w:sz w:val="32"/>
          <w:szCs w:val="32"/>
          <w:lang w:val="en-US"/>
        </w:rPr>
        <w:t>Analysis of 10 Original Research Articles on Digital Literacy Among Older Adults</w:t>
      </w:r>
    </w:p>
    <w:p w14:paraId="03B47A5C" w14:textId="77777777" w:rsidR="00736574" w:rsidRPr="00BA3C8B" w:rsidRDefault="00736574" w:rsidP="00736574">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t>1. Introduction</w:t>
      </w:r>
    </w:p>
    <w:p w14:paraId="473FB4C8" w14:textId="77777777" w:rsidR="00AE33EE" w:rsidRPr="00AE33EE" w:rsidRDefault="00AE33EE" w:rsidP="00AE33EE">
      <w:pPr>
        <w:rPr>
          <w:rFonts w:ascii="Times New Roman" w:hAnsi="Times New Roman" w:cs="Times New Roman"/>
          <w:lang w:val="en-US"/>
        </w:rPr>
      </w:pPr>
      <w:r w:rsidRPr="00AE33EE">
        <w:rPr>
          <w:rFonts w:ascii="Times New Roman" w:hAnsi="Times New Roman" w:cs="Times New Roman"/>
          <w:lang w:val="en-US"/>
        </w:rPr>
        <w:t>Digital technologies are becoming vital features of the everyday life of people. Many people are turning to smartphones and online services for communication, banking, healthcare activities, etc. However, many older people face issues with using technologies due to insufficient digital skills, lack of confidence, and unfamiliarity with interfaces.</w:t>
      </w:r>
    </w:p>
    <w:p w14:paraId="14EC62E8" w14:textId="77777777" w:rsidR="00C953C4" w:rsidRDefault="00AE33EE" w:rsidP="00B84102">
      <w:pPr>
        <w:rPr>
          <w:rFonts w:ascii="Times New Roman" w:hAnsi="Times New Roman" w:cs="Times New Roman"/>
          <w:lang w:val="kk-KZ"/>
        </w:rPr>
      </w:pPr>
      <w:r w:rsidRPr="00AE33EE">
        <w:rPr>
          <w:rFonts w:ascii="Times New Roman" w:hAnsi="Times New Roman" w:cs="Times New Roman"/>
          <w:lang w:val="en-US"/>
        </w:rPr>
        <w:t xml:space="preserve">Training in digital literacy can aid older people in becoming more independent and self-confident while using technology. Prior studies examined the various teaching methods that can be used, including individual training, group sessions, mobile apps, and personalized learning. </w:t>
      </w:r>
      <w:r w:rsidR="00C953C4" w:rsidRPr="00C953C4">
        <w:rPr>
          <w:rFonts w:ascii="Times New Roman" w:hAnsi="Times New Roman" w:cs="Times New Roman"/>
          <w:lang w:val="en-US"/>
        </w:rPr>
        <w:t>These studies suggest that simple instructions, practical exercises, and simple design are important for learning.</w:t>
      </w:r>
    </w:p>
    <w:p w14:paraId="594D4789" w14:textId="271CBF87" w:rsidR="00637A08" w:rsidRPr="00650A55" w:rsidRDefault="000E3CFB" w:rsidP="00B84102">
      <w:pPr>
        <w:rPr>
          <w:rFonts w:ascii="Times New Roman" w:hAnsi="Times New Roman" w:cs="Times New Roman"/>
          <w:lang w:val="en-US"/>
        </w:rPr>
      </w:pPr>
      <w:r w:rsidRPr="000E3CFB">
        <w:rPr>
          <w:rFonts w:ascii="Times New Roman" w:hAnsi="Times New Roman" w:cs="Times New Roman"/>
          <w:lang w:val="en-US"/>
        </w:rPr>
        <w:t>This paper analyzes 10 original research articles</w:t>
      </w:r>
      <w:r>
        <w:rPr>
          <w:rFonts w:ascii="Times New Roman" w:hAnsi="Times New Roman" w:cs="Times New Roman"/>
          <w:lang w:val="en-US"/>
        </w:rPr>
        <w:t xml:space="preserve"> </w:t>
      </w:r>
      <w:r w:rsidR="00637A08" w:rsidRPr="00637A08">
        <w:rPr>
          <w:rFonts w:ascii="Times New Roman" w:hAnsi="Times New Roman" w:cs="Times New Roman"/>
          <w:lang w:val="en-US"/>
        </w:rPr>
        <w:t xml:space="preserve">of active technology </w:t>
      </w:r>
      <w:proofErr w:type="gramStart"/>
      <w:r w:rsidR="00637A08" w:rsidRPr="00637A08">
        <w:rPr>
          <w:rFonts w:ascii="Times New Roman" w:hAnsi="Times New Roman" w:cs="Times New Roman"/>
          <w:lang w:val="en-US"/>
        </w:rPr>
        <w:t>application</w:t>
      </w:r>
      <w:proofErr w:type="gramEnd"/>
      <w:r w:rsidR="00637A08" w:rsidRPr="00637A08">
        <w:rPr>
          <w:rFonts w:ascii="Times New Roman" w:hAnsi="Times New Roman" w:cs="Times New Roman"/>
          <w:lang w:val="en-US"/>
        </w:rPr>
        <w:t xml:space="preserve"> and digital literacy among elderly people. All the studies are analyzed regarding their methodology, results, and limitations. The aim of this procedure is to reveal possible implications for creating a web application to help elderly people enhance their digital skills.</w:t>
      </w:r>
    </w:p>
    <w:p w14:paraId="6ECCA914" w14:textId="74E03B3B" w:rsidR="00B84102" w:rsidRPr="00BA3C8B" w:rsidRDefault="00B84102" w:rsidP="00B84102">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t>2. Methodology of Article Selection and Analysis</w:t>
      </w:r>
    </w:p>
    <w:p w14:paraId="4E00E40B" w14:textId="0C56AC3A" w:rsidR="005814D0" w:rsidRPr="005814D0" w:rsidRDefault="005814D0" w:rsidP="005814D0">
      <w:pPr>
        <w:rPr>
          <w:rFonts w:ascii="Times New Roman" w:hAnsi="Times New Roman" w:cs="Times New Roman"/>
          <w:lang w:val="en-US"/>
        </w:rPr>
      </w:pPr>
      <w:r w:rsidRPr="005814D0">
        <w:rPr>
          <w:rFonts w:ascii="Times New Roman" w:hAnsi="Times New Roman" w:cs="Times New Roman"/>
          <w:lang w:val="en-US"/>
        </w:rPr>
        <w:t xml:space="preserve">This </w:t>
      </w:r>
      <w:r>
        <w:rPr>
          <w:rFonts w:ascii="Times New Roman" w:hAnsi="Times New Roman" w:cs="Times New Roman"/>
          <w:lang w:val="en-US"/>
        </w:rPr>
        <w:t>paper</w:t>
      </w:r>
      <w:r w:rsidRPr="005814D0">
        <w:rPr>
          <w:rFonts w:ascii="Times New Roman" w:hAnsi="Times New Roman" w:cs="Times New Roman"/>
          <w:lang w:val="en-US"/>
        </w:rPr>
        <w:t xml:space="preserve"> presents an evaluation of 10 different research articles published between 2023 and 2025. The focused articles examine the concepts of digital literacy, technology training, and digital applications in older adults. These articles were based on qualitative, quantitative, and mixed methods approaches.</w:t>
      </w:r>
    </w:p>
    <w:p w14:paraId="1339509E" w14:textId="77777777" w:rsidR="005814D0" w:rsidRPr="005814D0" w:rsidRDefault="005814D0" w:rsidP="005814D0">
      <w:pPr>
        <w:rPr>
          <w:rFonts w:ascii="Times New Roman" w:hAnsi="Times New Roman" w:cs="Times New Roman"/>
          <w:lang w:val="en-US"/>
        </w:rPr>
      </w:pPr>
      <w:r w:rsidRPr="005814D0">
        <w:rPr>
          <w:rFonts w:ascii="Times New Roman" w:hAnsi="Times New Roman" w:cs="Times New Roman"/>
          <w:lang w:val="en-US"/>
        </w:rPr>
        <w:t xml:space="preserve">The analyses of all the articles were done according to their objective, method, participants, major findings, and limitations. </w:t>
      </w:r>
      <w:proofErr w:type="gramStart"/>
      <w:r w:rsidRPr="005814D0">
        <w:rPr>
          <w:rFonts w:ascii="Times New Roman" w:hAnsi="Times New Roman" w:cs="Times New Roman"/>
          <w:lang w:val="en-US"/>
        </w:rPr>
        <w:t>Particular attention</w:t>
      </w:r>
      <w:proofErr w:type="gramEnd"/>
      <w:r w:rsidRPr="005814D0">
        <w:rPr>
          <w:rFonts w:ascii="Times New Roman" w:hAnsi="Times New Roman" w:cs="Times New Roman"/>
          <w:lang w:val="en-US"/>
        </w:rPr>
        <w:t xml:space="preserve"> has been paid to teaching methods, learning challenges, accessibility, user confidence, and digital involvement.</w:t>
      </w:r>
    </w:p>
    <w:p w14:paraId="418E2992" w14:textId="18D66FFA" w:rsidR="0006754F" w:rsidRPr="005814D0" w:rsidRDefault="005814D0" w:rsidP="005814D0">
      <w:pPr>
        <w:rPr>
          <w:rFonts w:ascii="Times New Roman" w:hAnsi="Times New Roman" w:cs="Times New Roman"/>
          <w:lang w:val="en-US"/>
        </w:rPr>
        <w:sectPr w:rsidR="0006754F" w:rsidRPr="005814D0">
          <w:pgSz w:w="11906" w:h="16838"/>
          <w:pgMar w:top="1134" w:right="850" w:bottom="1134" w:left="1701" w:header="708" w:footer="708" w:gutter="0"/>
          <w:cols w:space="708"/>
          <w:docGrid w:linePitch="360"/>
        </w:sectPr>
      </w:pPr>
      <w:r w:rsidRPr="005814D0">
        <w:rPr>
          <w:rFonts w:ascii="Times New Roman" w:hAnsi="Times New Roman" w:cs="Times New Roman"/>
          <w:lang w:val="en-US"/>
        </w:rPr>
        <w:t xml:space="preserve">Thus, the results were structured in a comparative analysis table which allowed </w:t>
      </w:r>
      <w:proofErr w:type="gramStart"/>
      <w:r w:rsidRPr="005814D0">
        <w:rPr>
          <w:rFonts w:ascii="Times New Roman" w:hAnsi="Times New Roman" w:cs="Times New Roman"/>
          <w:lang w:val="en-US"/>
        </w:rPr>
        <w:t>recognizing</w:t>
      </w:r>
      <w:proofErr w:type="gramEnd"/>
      <w:r w:rsidRPr="005814D0">
        <w:rPr>
          <w:rFonts w:ascii="Times New Roman" w:hAnsi="Times New Roman" w:cs="Times New Roman"/>
          <w:lang w:val="en-US"/>
        </w:rPr>
        <w:t xml:space="preserve"> commonalities and differences among studies. Further, the results were used to suggest effective features and methods of education for the web application.</w:t>
      </w:r>
    </w:p>
    <w:p w14:paraId="7A8453C2" w14:textId="77777777" w:rsidR="0006754F" w:rsidRPr="005814D0" w:rsidRDefault="0006754F" w:rsidP="00B84102">
      <w:pPr>
        <w:rPr>
          <w:rFonts w:ascii="Times New Roman" w:hAnsi="Times New Roman" w:cs="Times New Roman"/>
          <w:lang w:val="en-US"/>
        </w:rPr>
      </w:pPr>
    </w:p>
    <w:p w14:paraId="24993883" w14:textId="77777777" w:rsidR="00B84102" w:rsidRPr="00BA3C8B" w:rsidRDefault="00B84102" w:rsidP="00B84102">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t>3. Comparative Analysis of 10 Original Research Articles</w:t>
      </w:r>
    </w:p>
    <w:p w14:paraId="2519B995" w14:textId="77777777" w:rsidR="00B84102" w:rsidRPr="00B84102" w:rsidRDefault="00B84102" w:rsidP="00B84102">
      <w:pPr>
        <w:rPr>
          <w:rFonts w:ascii="Times New Roman" w:hAnsi="Times New Roman" w:cs="Times New Roman"/>
          <w:lang w:val="en-US"/>
        </w:rPr>
      </w:pPr>
      <w:r w:rsidRPr="00B84102">
        <w:rPr>
          <w:rFonts w:ascii="Times New Roman" w:hAnsi="Times New Roman" w:cs="Times New Roman"/>
          <w:lang w:val="en-US"/>
        </w:rPr>
        <w:t>Table 1 presents a comparison of 10 original research articles related to digital literacy and technology use among older adults. The studies are compared based on their research methods, key findings, limitations, and relevance to the proposed web application.</w:t>
      </w:r>
    </w:p>
    <w:tbl>
      <w:tblPr>
        <w:tblStyle w:val="ac"/>
        <w:tblW w:w="0" w:type="auto"/>
        <w:tblLook w:val="04A0" w:firstRow="1" w:lastRow="0" w:firstColumn="1" w:lastColumn="0" w:noHBand="0" w:noVBand="1"/>
      </w:tblPr>
      <w:tblGrid>
        <w:gridCol w:w="2912"/>
        <w:gridCol w:w="2912"/>
        <w:gridCol w:w="2912"/>
        <w:gridCol w:w="2912"/>
        <w:gridCol w:w="2912"/>
      </w:tblGrid>
      <w:tr w:rsidR="00316A32" w:rsidRPr="00035CE9" w14:paraId="02995345" w14:textId="77777777" w:rsidTr="00316A32">
        <w:tc>
          <w:tcPr>
            <w:tcW w:w="0" w:type="auto"/>
            <w:hideMark/>
          </w:tcPr>
          <w:p w14:paraId="379160C7" w14:textId="77777777" w:rsidR="00316A32" w:rsidRPr="00035CE9" w:rsidRDefault="00316A32" w:rsidP="00316A32">
            <w:pPr>
              <w:spacing w:before="100" w:beforeAutospacing="1" w:after="100" w:afterAutospacing="1"/>
              <w:jc w:val="center"/>
              <w:rPr>
                <w:rFonts w:ascii="Times New Roman" w:eastAsia="Times New Roman" w:hAnsi="Times New Roman" w:cs="Times New Roman"/>
                <w:b/>
                <w:bCs/>
                <w:kern w:val="0"/>
                <w:lang w:eastAsia="ru-RU"/>
                <w14:ligatures w14:val="none"/>
              </w:rPr>
            </w:pPr>
            <w:proofErr w:type="spellStart"/>
            <w:r w:rsidRPr="00035CE9">
              <w:rPr>
                <w:rFonts w:ascii="Times New Roman" w:eastAsia="Times New Roman" w:hAnsi="Times New Roman" w:cs="Times New Roman"/>
                <w:b/>
                <w:bCs/>
                <w:kern w:val="0"/>
                <w:lang w:eastAsia="ru-RU"/>
                <w14:ligatures w14:val="none"/>
              </w:rPr>
              <w:t>Authors</w:t>
            </w:r>
            <w:proofErr w:type="spellEnd"/>
            <w:r w:rsidRPr="00035CE9">
              <w:rPr>
                <w:rFonts w:ascii="Times New Roman" w:eastAsia="Times New Roman" w:hAnsi="Times New Roman" w:cs="Times New Roman"/>
                <w:b/>
                <w:bCs/>
                <w:kern w:val="0"/>
                <w:lang w:eastAsia="ru-RU"/>
                <w14:ligatures w14:val="none"/>
              </w:rPr>
              <w:t xml:space="preserve"> &amp; Year</w:t>
            </w:r>
          </w:p>
        </w:tc>
        <w:tc>
          <w:tcPr>
            <w:tcW w:w="0" w:type="auto"/>
            <w:hideMark/>
          </w:tcPr>
          <w:p w14:paraId="5F3A7A39" w14:textId="77777777" w:rsidR="00316A32" w:rsidRPr="00035CE9" w:rsidRDefault="00316A32" w:rsidP="00316A32">
            <w:pPr>
              <w:spacing w:before="100" w:beforeAutospacing="1" w:after="100" w:afterAutospacing="1"/>
              <w:jc w:val="center"/>
              <w:rPr>
                <w:rFonts w:ascii="Times New Roman" w:eastAsia="Times New Roman" w:hAnsi="Times New Roman" w:cs="Times New Roman"/>
                <w:b/>
                <w:bCs/>
                <w:kern w:val="0"/>
                <w:lang w:eastAsia="ru-RU"/>
                <w14:ligatures w14:val="none"/>
              </w:rPr>
            </w:pPr>
            <w:r w:rsidRPr="00035CE9">
              <w:rPr>
                <w:rFonts w:ascii="Times New Roman" w:eastAsia="Times New Roman" w:hAnsi="Times New Roman" w:cs="Times New Roman"/>
                <w:b/>
                <w:bCs/>
                <w:kern w:val="0"/>
                <w:lang w:eastAsia="ru-RU"/>
                <w14:ligatures w14:val="none"/>
              </w:rPr>
              <w:t xml:space="preserve">Research Focus &amp; </w:t>
            </w:r>
            <w:proofErr w:type="spellStart"/>
            <w:r w:rsidRPr="00035CE9">
              <w:rPr>
                <w:rFonts w:ascii="Times New Roman" w:eastAsia="Times New Roman" w:hAnsi="Times New Roman" w:cs="Times New Roman"/>
                <w:b/>
                <w:bCs/>
                <w:kern w:val="0"/>
                <w:lang w:eastAsia="ru-RU"/>
                <w14:ligatures w14:val="none"/>
              </w:rPr>
              <w:t>Methodology</w:t>
            </w:r>
            <w:proofErr w:type="spellEnd"/>
          </w:p>
        </w:tc>
        <w:tc>
          <w:tcPr>
            <w:tcW w:w="0" w:type="auto"/>
            <w:hideMark/>
          </w:tcPr>
          <w:p w14:paraId="616FC4EE" w14:textId="77777777" w:rsidR="00316A32" w:rsidRPr="00035CE9" w:rsidRDefault="00316A32" w:rsidP="00316A32">
            <w:pPr>
              <w:spacing w:before="100" w:beforeAutospacing="1" w:after="100" w:afterAutospacing="1"/>
              <w:jc w:val="center"/>
              <w:rPr>
                <w:rFonts w:ascii="Times New Roman" w:eastAsia="Times New Roman" w:hAnsi="Times New Roman" w:cs="Times New Roman"/>
                <w:b/>
                <w:bCs/>
                <w:kern w:val="0"/>
                <w:lang w:eastAsia="ru-RU"/>
                <w14:ligatures w14:val="none"/>
              </w:rPr>
            </w:pPr>
            <w:r w:rsidRPr="00035CE9">
              <w:rPr>
                <w:rFonts w:ascii="Times New Roman" w:eastAsia="Times New Roman" w:hAnsi="Times New Roman" w:cs="Times New Roman"/>
                <w:b/>
                <w:bCs/>
                <w:kern w:val="0"/>
                <w:lang w:eastAsia="ru-RU"/>
                <w14:ligatures w14:val="none"/>
              </w:rPr>
              <w:t xml:space="preserve">Key </w:t>
            </w:r>
            <w:proofErr w:type="spellStart"/>
            <w:r w:rsidRPr="00035CE9">
              <w:rPr>
                <w:rFonts w:ascii="Times New Roman" w:eastAsia="Times New Roman" w:hAnsi="Times New Roman" w:cs="Times New Roman"/>
                <w:b/>
                <w:bCs/>
                <w:kern w:val="0"/>
                <w:lang w:eastAsia="ru-RU"/>
                <w14:ligatures w14:val="none"/>
              </w:rPr>
              <w:t>Findings</w:t>
            </w:r>
            <w:proofErr w:type="spellEnd"/>
          </w:p>
        </w:tc>
        <w:tc>
          <w:tcPr>
            <w:tcW w:w="0" w:type="auto"/>
            <w:hideMark/>
          </w:tcPr>
          <w:p w14:paraId="17E2D1B4" w14:textId="77777777" w:rsidR="00316A32" w:rsidRPr="00035CE9" w:rsidRDefault="00316A32" w:rsidP="00316A32">
            <w:pPr>
              <w:spacing w:before="100" w:beforeAutospacing="1" w:after="100" w:afterAutospacing="1"/>
              <w:jc w:val="center"/>
              <w:rPr>
                <w:rFonts w:ascii="Times New Roman" w:eastAsia="Times New Roman" w:hAnsi="Times New Roman" w:cs="Times New Roman"/>
                <w:b/>
                <w:bCs/>
                <w:kern w:val="0"/>
                <w:lang w:eastAsia="ru-RU"/>
                <w14:ligatures w14:val="none"/>
              </w:rPr>
            </w:pPr>
            <w:proofErr w:type="spellStart"/>
            <w:r w:rsidRPr="00035CE9">
              <w:rPr>
                <w:rFonts w:ascii="Times New Roman" w:eastAsia="Times New Roman" w:hAnsi="Times New Roman" w:cs="Times New Roman"/>
                <w:b/>
                <w:bCs/>
                <w:kern w:val="0"/>
                <w:lang w:eastAsia="ru-RU"/>
                <w14:ligatures w14:val="none"/>
              </w:rPr>
              <w:t>Limitations</w:t>
            </w:r>
            <w:proofErr w:type="spellEnd"/>
          </w:p>
        </w:tc>
        <w:tc>
          <w:tcPr>
            <w:tcW w:w="0" w:type="auto"/>
            <w:hideMark/>
          </w:tcPr>
          <w:p w14:paraId="7393A7CD" w14:textId="77777777" w:rsidR="00316A32" w:rsidRPr="00035CE9" w:rsidRDefault="00316A32" w:rsidP="00316A32">
            <w:pPr>
              <w:spacing w:before="100" w:beforeAutospacing="1" w:after="100" w:afterAutospacing="1"/>
              <w:jc w:val="center"/>
              <w:rPr>
                <w:rFonts w:ascii="Times New Roman" w:eastAsia="Times New Roman" w:hAnsi="Times New Roman" w:cs="Times New Roman"/>
                <w:b/>
                <w:bCs/>
                <w:kern w:val="0"/>
                <w:lang w:eastAsia="ru-RU"/>
                <w14:ligatures w14:val="none"/>
              </w:rPr>
            </w:pPr>
            <w:proofErr w:type="spellStart"/>
            <w:r w:rsidRPr="00035CE9">
              <w:rPr>
                <w:rFonts w:ascii="Times New Roman" w:eastAsia="Times New Roman" w:hAnsi="Times New Roman" w:cs="Times New Roman"/>
                <w:b/>
                <w:bCs/>
                <w:kern w:val="0"/>
                <w:lang w:eastAsia="ru-RU"/>
                <w14:ligatures w14:val="none"/>
              </w:rPr>
              <w:t>Relevance</w:t>
            </w:r>
            <w:proofErr w:type="spellEnd"/>
            <w:r w:rsidRPr="00035CE9">
              <w:rPr>
                <w:rFonts w:ascii="Times New Roman" w:eastAsia="Times New Roman" w:hAnsi="Times New Roman" w:cs="Times New Roman"/>
                <w:b/>
                <w:bCs/>
                <w:kern w:val="0"/>
                <w:lang w:eastAsia="ru-RU"/>
                <w14:ligatures w14:val="none"/>
              </w:rPr>
              <w:t xml:space="preserve"> </w:t>
            </w:r>
            <w:proofErr w:type="spellStart"/>
            <w:r w:rsidRPr="00035CE9">
              <w:rPr>
                <w:rFonts w:ascii="Times New Roman" w:eastAsia="Times New Roman" w:hAnsi="Times New Roman" w:cs="Times New Roman"/>
                <w:b/>
                <w:bCs/>
                <w:kern w:val="0"/>
                <w:lang w:eastAsia="ru-RU"/>
                <w14:ligatures w14:val="none"/>
              </w:rPr>
              <w:t>to</w:t>
            </w:r>
            <w:proofErr w:type="spellEnd"/>
            <w:r w:rsidRPr="00035CE9">
              <w:rPr>
                <w:rFonts w:ascii="Times New Roman" w:eastAsia="Times New Roman" w:hAnsi="Times New Roman" w:cs="Times New Roman"/>
                <w:b/>
                <w:bCs/>
                <w:kern w:val="0"/>
                <w:lang w:eastAsia="ru-RU"/>
                <w14:ligatures w14:val="none"/>
              </w:rPr>
              <w:t xml:space="preserve"> </w:t>
            </w:r>
            <w:proofErr w:type="spellStart"/>
            <w:r w:rsidRPr="00035CE9">
              <w:rPr>
                <w:rFonts w:ascii="Times New Roman" w:eastAsia="Times New Roman" w:hAnsi="Times New Roman" w:cs="Times New Roman"/>
                <w:b/>
                <w:bCs/>
                <w:kern w:val="0"/>
                <w:lang w:eastAsia="ru-RU"/>
                <w14:ligatures w14:val="none"/>
              </w:rPr>
              <w:t>the</w:t>
            </w:r>
            <w:proofErr w:type="spellEnd"/>
            <w:r w:rsidRPr="00035CE9">
              <w:rPr>
                <w:rFonts w:ascii="Times New Roman" w:eastAsia="Times New Roman" w:hAnsi="Times New Roman" w:cs="Times New Roman"/>
                <w:b/>
                <w:bCs/>
                <w:kern w:val="0"/>
                <w:lang w:eastAsia="ru-RU"/>
                <w14:ligatures w14:val="none"/>
              </w:rPr>
              <w:t xml:space="preserve"> Project</w:t>
            </w:r>
          </w:p>
        </w:tc>
      </w:tr>
      <w:tr w:rsidR="00316A32" w:rsidRPr="00C953C4" w14:paraId="5C6F2090" w14:textId="77777777" w:rsidTr="00316A32">
        <w:tc>
          <w:tcPr>
            <w:tcW w:w="0" w:type="auto"/>
            <w:hideMark/>
          </w:tcPr>
          <w:p w14:paraId="4F1C31D7"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eastAsia="ru-RU"/>
                <w14:ligatures w14:val="none"/>
              </w:rPr>
            </w:pPr>
            <w:proofErr w:type="spellStart"/>
            <w:r w:rsidRPr="00035CE9">
              <w:rPr>
                <w:rFonts w:ascii="Times New Roman" w:eastAsia="Times New Roman" w:hAnsi="Times New Roman" w:cs="Times New Roman"/>
                <w:kern w:val="0"/>
                <w:lang w:eastAsia="ru-RU"/>
                <w14:ligatures w14:val="none"/>
              </w:rPr>
              <w:t>Geerts</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et</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al</w:t>
            </w:r>
            <w:proofErr w:type="spellEnd"/>
            <w:r w:rsidRPr="00035CE9">
              <w:rPr>
                <w:rFonts w:ascii="Times New Roman" w:eastAsia="Times New Roman" w:hAnsi="Times New Roman" w:cs="Times New Roman"/>
                <w:kern w:val="0"/>
                <w:lang w:eastAsia="ru-RU"/>
                <w14:ligatures w14:val="none"/>
              </w:rPr>
              <w:t>. (2023)</w:t>
            </w:r>
          </w:p>
        </w:tc>
        <w:tc>
          <w:tcPr>
            <w:tcW w:w="0" w:type="auto"/>
            <w:hideMark/>
          </w:tcPr>
          <w:p w14:paraId="07B0F2A8"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Qualitative study exploring how ICT instructors support older adults in learning digital skills.</w:t>
            </w:r>
          </w:p>
        </w:tc>
        <w:tc>
          <w:tcPr>
            <w:tcW w:w="0" w:type="auto"/>
            <w:hideMark/>
          </w:tcPr>
          <w:p w14:paraId="2A59D094"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Instructors help older adults overcome learning difficulties through clear explanations, repetition, and personal support.</w:t>
            </w:r>
          </w:p>
        </w:tc>
        <w:tc>
          <w:tcPr>
            <w:tcW w:w="0" w:type="auto"/>
            <w:hideMark/>
          </w:tcPr>
          <w:p w14:paraId="52A3846C"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Focuses on instructors' experiences rather than directly measuring learners' progress.</w:t>
            </w:r>
          </w:p>
        </w:tc>
        <w:tc>
          <w:tcPr>
            <w:tcW w:w="0" w:type="auto"/>
            <w:hideMark/>
          </w:tcPr>
          <w:p w14:paraId="661C0816"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Supports step-by-step tutorials, simple language, repeated practice, and accessible learning materials.</w:t>
            </w:r>
          </w:p>
        </w:tc>
      </w:tr>
      <w:tr w:rsidR="00316A32" w:rsidRPr="00C953C4" w14:paraId="0BD52FAB" w14:textId="77777777" w:rsidTr="00316A32">
        <w:tc>
          <w:tcPr>
            <w:tcW w:w="0" w:type="auto"/>
            <w:hideMark/>
          </w:tcPr>
          <w:p w14:paraId="2E4115B8"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eastAsia="ru-RU"/>
                <w14:ligatures w14:val="none"/>
              </w:rPr>
            </w:pPr>
            <w:r w:rsidRPr="00035CE9">
              <w:rPr>
                <w:rFonts w:ascii="Times New Roman" w:eastAsia="Times New Roman" w:hAnsi="Times New Roman" w:cs="Times New Roman"/>
                <w:kern w:val="0"/>
                <w:lang w:eastAsia="ru-RU"/>
                <w14:ligatures w14:val="none"/>
              </w:rPr>
              <w:t xml:space="preserve">Miller </w:t>
            </w:r>
            <w:proofErr w:type="spellStart"/>
            <w:r w:rsidRPr="00035CE9">
              <w:rPr>
                <w:rFonts w:ascii="Times New Roman" w:eastAsia="Times New Roman" w:hAnsi="Times New Roman" w:cs="Times New Roman"/>
                <w:kern w:val="0"/>
                <w:lang w:eastAsia="ru-RU"/>
                <w14:ligatures w14:val="none"/>
              </w:rPr>
              <w:t>et</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al</w:t>
            </w:r>
            <w:proofErr w:type="spellEnd"/>
            <w:r w:rsidRPr="00035CE9">
              <w:rPr>
                <w:rFonts w:ascii="Times New Roman" w:eastAsia="Times New Roman" w:hAnsi="Times New Roman" w:cs="Times New Roman"/>
                <w:kern w:val="0"/>
                <w:lang w:eastAsia="ru-RU"/>
                <w14:ligatures w14:val="none"/>
              </w:rPr>
              <w:t>. (2024)</w:t>
            </w:r>
          </w:p>
        </w:tc>
        <w:tc>
          <w:tcPr>
            <w:tcW w:w="0" w:type="auto"/>
            <w:hideMark/>
          </w:tcPr>
          <w:p w14:paraId="11EB12C8"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Evaluation of digital literacy training for low-income older adults through a university community learning program.</w:t>
            </w:r>
          </w:p>
        </w:tc>
        <w:tc>
          <w:tcPr>
            <w:tcW w:w="0" w:type="auto"/>
            <w:hideMark/>
          </w:tcPr>
          <w:p w14:paraId="023C3B75"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Training and individual support helped participants develop digital skills and confidence in using technology.</w:t>
            </w:r>
          </w:p>
        </w:tc>
        <w:tc>
          <w:tcPr>
            <w:tcW w:w="0" w:type="auto"/>
            <w:hideMark/>
          </w:tcPr>
          <w:p w14:paraId="5BC19ED7"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Findings are based on a specific community program, which may limit generalizability.</w:t>
            </w:r>
          </w:p>
        </w:tc>
        <w:tc>
          <w:tcPr>
            <w:tcW w:w="0" w:type="auto"/>
            <w:hideMark/>
          </w:tcPr>
          <w:p w14:paraId="2DF785CF" w14:textId="77777777" w:rsidR="00316A32" w:rsidRPr="00035CE9" w:rsidRDefault="00316A32" w:rsidP="00316A32">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Supports beginner-friendly lessons, guided exercises, and additional help for users with limited digital experience.</w:t>
            </w:r>
          </w:p>
        </w:tc>
      </w:tr>
      <w:tr w:rsidR="0086240A" w:rsidRPr="00C953C4" w14:paraId="2F519742" w14:textId="77777777" w:rsidTr="00FB11CC">
        <w:tc>
          <w:tcPr>
            <w:tcW w:w="2912" w:type="dxa"/>
          </w:tcPr>
          <w:p w14:paraId="466A0257" w14:textId="38C2BC45" w:rsidR="0086240A" w:rsidRPr="00035CE9" w:rsidRDefault="0086240A" w:rsidP="0086240A">
            <w:pPr>
              <w:rPr>
                <w:rFonts w:ascii="Times New Roman" w:hAnsi="Times New Roman" w:cs="Times New Roman"/>
                <w:lang w:val="en-US"/>
              </w:rPr>
            </w:pPr>
            <w:proofErr w:type="spellStart"/>
            <w:r w:rsidRPr="00035CE9">
              <w:rPr>
                <w:rFonts w:ascii="Times New Roman" w:hAnsi="Times New Roman" w:cs="Times New Roman"/>
              </w:rPr>
              <w:t>Seaton</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912" w:type="dxa"/>
          </w:tcPr>
          <w:p w14:paraId="6BE8A755" w14:textId="21BD8586"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 xml:space="preserve">Pre- and post-training evaluation of the </w:t>
            </w:r>
            <w:proofErr w:type="spellStart"/>
            <w:r w:rsidRPr="00035CE9">
              <w:rPr>
                <w:rFonts w:ascii="Times New Roman" w:hAnsi="Times New Roman" w:cs="Times New Roman"/>
                <w:lang w:val="en-US"/>
              </w:rPr>
              <w:t>Gluu</w:t>
            </w:r>
            <w:proofErr w:type="spellEnd"/>
            <w:r w:rsidRPr="00035CE9">
              <w:rPr>
                <w:rFonts w:ascii="Times New Roman" w:hAnsi="Times New Roman" w:cs="Times New Roman"/>
                <w:lang w:val="en-US"/>
              </w:rPr>
              <w:t xml:space="preserve"> Essentials digital skills program for older adults.</w:t>
            </w:r>
          </w:p>
        </w:tc>
        <w:tc>
          <w:tcPr>
            <w:tcW w:w="2912" w:type="dxa"/>
          </w:tcPr>
          <w:p w14:paraId="57685F04" w14:textId="7806010E" w:rsidR="0086240A" w:rsidRPr="00C533F9" w:rsidRDefault="00C533F9" w:rsidP="0086240A">
            <w:pPr>
              <w:rPr>
                <w:rFonts w:ascii="Times New Roman" w:hAnsi="Times New Roman" w:cs="Times New Roman"/>
                <w:lang w:val="en-US"/>
              </w:rPr>
            </w:pPr>
            <w:r w:rsidRPr="00C533F9">
              <w:rPr>
                <w:rFonts w:ascii="Times New Roman" w:hAnsi="Times New Roman" w:cs="Times New Roman"/>
                <w:lang w:val="en-US"/>
              </w:rPr>
              <w:t>Structured training improved participants' mobile device skills and some online activities, but confidence did not significantly change.</w:t>
            </w:r>
          </w:p>
        </w:tc>
        <w:tc>
          <w:tcPr>
            <w:tcW w:w="2912" w:type="dxa"/>
          </w:tcPr>
          <w:p w14:paraId="5A11EF19" w14:textId="7B8C7874"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Without a strong comparison group, it is difficult to determine the exact effect of the training.</w:t>
            </w:r>
          </w:p>
        </w:tc>
        <w:tc>
          <w:tcPr>
            <w:tcW w:w="2912" w:type="dxa"/>
          </w:tcPr>
          <w:p w14:paraId="7D0E7954" w14:textId="56F5F373"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Supports structured lessons, guided practice, and beginner-friendly learning materials.</w:t>
            </w:r>
          </w:p>
        </w:tc>
      </w:tr>
      <w:tr w:rsidR="0086240A" w:rsidRPr="00C953C4" w14:paraId="15C907E9" w14:textId="77777777" w:rsidTr="00FB11CC">
        <w:tc>
          <w:tcPr>
            <w:tcW w:w="2912" w:type="dxa"/>
          </w:tcPr>
          <w:p w14:paraId="68248FAC" w14:textId="34895F9D" w:rsidR="0086240A" w:rsidRPr="00035CE9" w:rsidRDefault="0086240A" w:rsidP="0086240A">
            <w:pPr>
              <w:rPr>
                <w:rFonts w:ascii="Times New Roman" w:hAnsi="Times New Roman" w:cs="Times New Roman"/>
                <w:lang w:val="en-US"/>
              </w:rPr>
            </w:pPr>
            <w:proofErr w:type="spellStart"/>
            <w:r w:rsidRPr="00035CE9">
              <w:rPr>
                <w:rFonts w:ascii="Times New Roman" w:hAnsi="Times New Roman" w:cs="Times New Roman"/>
              </w:rPr>
              <w:t>Vazquez</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912" w:type="dxa"/>
          </w:tcPr>
          <w:p w14:paraId="5DA8AB60" w14:textId="1525E5E6" w:rsidR="0086240A" w:rsidRPr="00035CE9" w:rsidRDefault="0086240A" w:rsidP="0086240A">
            <w:pPr>
              <w:rPr>
                <w:rFonts w:ascii="Times New Roman" w:hAnsi="Times New Roman" w:cs="Times New Roman"/>
                <w:lang w:val="en-US"/>
              </w:rPr>
            </w:pPr>
            <w:proofErr w:type="gramStart"/>
            <w:r w:rsidRPr="00035CE9">
              <w:rPr>
                <w:rFonts w:ascii="Times New Roman" w:hAnsi="Times New Roman" w:cs="Times New Roman"/>
                <w:lang w:val="en-US"/>
              </w:rPr>
              <w:t>Study comparing</w:t>
            </w:r>
            <w:proofErr w:type="gramEnd"/>
            <w:r w:rsidRPr="00035CE9">
              <w:rPr>
                <w:rFonts w:ascii="Times New Roman" w:hAnsi="Times New Roman" w:cs="Times New Roman"/>
                <w:lang w:val="en-US"/>
              </w:rPr>
              <w:t xml:space="preserve"> individual and collaborative learning in an eHealth literacy program involving 466 older adults.</w:t>
            </w:r>
          </w:p>
        </w:tc>
        <w:tc>
          <w:tcPr>
            <w:tcW w:w="2912" w:type="dxa"/>
          </w:tcPr>
          <w:p w14:paraId="2AC35F50" w14:textId="69F1768E"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Both learning approaches improved eHealth literacy outcomes. Collaborative learning did not show a clear short-term advantage.</w:t>
            </w:r>
          </w:p>
        </w:tc>
        <w:tc>
          <w:tcPr>
            <w:tcW w:w="2912" w:type="dxa"/>
          </w:tcPr>
          <w:p w14:paraId="242C46F2" w14:textId="6F5E02CB"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Only 191 participants completed the six-month follow-up, limiting conclusions about long-term results.</w:t>
            </w:r>
          </w:p>
        </w:tc>
        <w:tc>
          <w:tcPr>
            <w:tcW w:w="2912" w:type="dxa"/>
          </w:tcPr>
          <w:p w14:paraId="51AA854F" w14:textId="049E2474"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Supports individual learning paths and optional collaborative activities.</w:t>
            </w:r>
          </w:p>
        </w:tc>
      </w:tr>
      <w:tr w:rsidR="0086240A" w:rsidRPr="00C953C4" w14:paraId="404A1BDA" w14:textId="77777777" w:rsidTr="00FB11CC">
        <w:tc>
          <w:tcPr>
            <w:tcW w:w="2912" w:type="dxa"/>
          </w:tcPr>
          <w:p w14:paraId="5C4131D0" w14:textId="41E92F9C" w:rsidR="0086240A" w:rsidRPr="00035CE9" w:rsidRDefault="0086240A" w:rsidP="0086240A">
            <w:pPr>
              <w:rPr>
                <w:rFonts w:ascii="Times New Roman" w:hAnsi="Times New Roman" w:cs="Times New Roman"/>
                <w:lang w:val="en-US"/>
              </w:rPr>
            </w:pPr>
            <w:proofErr w:type="spellStart"/>
            <w:r w:rsidRPr="00035CE9">
              <w:rPr>
                <w:rFonts w:ascii="Times New Roman" w:hAnsi="Times New Roman" w:cs="Times New Roman"/>
              </w:rPr>
              <w:t>Vercruyssen</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912" w:type="dxa"/>
          </w:tcPr>
          <w:p w14:paraId="4C20CCEE" w14:textId="29D459BA"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t xml:space="preserve">Qualitative interviews with 26 digital skills instructors </w:t>
            </w:r>
            <w:r w:rsidRPr="00035CE9">
              <w:rPr>
                <w:rFonts w:ascii="Times New Roman" w:hAnsi="Times New Roman" w:cs="Times New Roman"/>
                <w:lang w:val="en-US"/>
              </w:rPr>
              <w:lastRenderedPageBreak/>
              <w:t>about difficulties faced by older learners.</w:t>
            </w:r>
          </w:p>
        </w:tc>
        <w:tc>
          <w:tcPr>
            <w:tcW w:w="2912" w:type="dxa"/>
          </w:tcPr>
          <w:p w14:paraId="2162B488" w14:textId="5282F72E"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lastRenderedPageBreak/>
              <w:t xml:space="preserve">ICT terminology, hardware, and software were common learning barriers. </w:t>
            </w:r>
            <w:r w:rsidRPr="00035CE9">
              <w:rPr>
                <w:rFonts w:ascii="Times New Roman" w:hAnsi="Times New Roman" w:cs="Times New Roman"/>
              </w:rPr>
              <w:t xml:space="preserve">Clear </w:t>
            </w:r>
            <w:proofErr w:type="spellStart"/>
            <w:r w:rsidRPr="00035CE9">
              <w:rPr>
                <w:rFonts w:ascii="Times New Roman" w:hAnsi="Times New Roman" w:cs="Times New Roman"/>
              </w:rPr>
              <w:lastRenderedPageBreak/>
              <w:t>explanations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and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basic</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training</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important</w:t>
            </w:r>
            <w:proofErr w:type="spellEnd"/>
            <w:r w:rsidRPr="00035CE9">
              <w:rPr>
                <w:rFonts w:ascii="Times New Roman" w:hAnsi="Times New Roman" w:cs="Times New Roman"/>
              </w:rPr>
              <w:t>.</w:t>
            </w:r>
          </w:p>
        </w:tc>
        <w:tc>
          <w:tcPr>
            <w:tcW w:w="2912" w:type="dxa"/>
          </w:tcPr>
          <w:p w14:paraId="62B498BA" w14:textId="05518BE9"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lastRenderedPageBreak/>
              <w:t xml:space="preserve">Based on instructors' opinions in one region rather than direct </w:t>
            </w:r>
            <w:r w:rsidRPr="00035CE9">
              <w:rPr>
                <w:rFonts w:ascii="Times New Roman" w:hAnsi="Times New Roman" w:cs="Times New Roman"/>
                <w:lang w:val="en-US"/>
              </w:rPr>
              <w:lastRenderedPageBreak/>
              <w:t>measurements of learners' skills.</w:t>
            </w:r>
          </w:p>
        </w:tc>
        <w:tc>
          <w:tcPr>
            <w:tcW w:w="2912" w:type="dxa"/>
          </w:tcPr>
          <w:p w14:paraId="4553F0CF" w14:textId="24712836" w:rsidR="0086240A" w:rsidRPr="00035CE9" w:rsidRDefault="0086240A" w:rsidP="0086240A">
            <w:pPr>
              <w:rPr>
                <w:rFonts w:ascii="Times New Roman" w:hAnsi="Times New Roman" w:cs="Times New Roman"/>
                <w:lang w:val="en-US"/>
              </w:rPr>
            </w:pPr>
            <w:r w:rsidRPr="00035CE9">
              <w:rPr>
                <w:rFonts w:ascii="Times New Roman" w:hAnsi="Times New Roman" w:cs="Times New Roman"/>
                <w:lang w:val="en-US"/>
              </w:rPr>
              <w:lastRenderedPageBreak/>
              <w:t xml:space="preserve">Supports simple language, explanations of technical </w:t>
            </w:r>
            <w:r w:rsidRPr="00035CE9">
              <w:rPr>
                <w:rFonts w:ascii="Times New Roman" w:hAnsi="Times New Roman" w:cs="Times New Roman"/>
                <w:lang w:val="en-US"/>
              </w:rPr>
              <w:lastRenderedPageBreak/>
              <w:t>terms, and step-by-step instructions.</w:t>
            </w:r>
          </w:p>
        </w:tc>
      </w:tr>
      <w:tr w:rsidR="00043540" w:rsidRPr="00C953C4" w14:paraId="1E54FAA3" w14:textId="77777777" w:rsidTr="00FB11CC">
        <w:tc>
          <w:tcPr>
            <w:tcW w:w="2912" w:type="dxa"/>
          </w:tcPr>
          <w:p w14:paraId="761B4E30" w14:textId="516ECB49" w:rsidR="00043540" w:rsidRPr="00035CE9" w:rsidRDefault="00043540" w:rsidP="00043540">
            <w:pPr>
              <w:rPr>
                <w:rFonts w:ascii="Times New Roman" w:hAnsi="Times New Roman" w:cs="Times New Roman"/>
                <w:lang w:val="en-US"/>
              </w:rPr>
            </w:pPr>
            <w:proofErr w:type="spellStart"/>
            <w:r w:rsidRPr="00035CE9">
              <w:rPr>
                <w:rFonts w:ascii="Times New Roman" w:hAnsi="Times New Roman" w:cs="Times New Roman"/>
              </w:rPr>
              <w:lastRenderedPageBreak/>
              <w:t>Wilson-Menzfeld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912" w:type="dxa"/>
          </w:tcPr>
          <w:p w14:paraId="10937908" w14:textId="22798218"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 xml:space="preserve">Qualitative study of personalized online digital training for older adults. </w:t>
            </w:r>
            <w:proofErr w:type="spellStart"/>
            <w:r w:rsidRPr="00035CE9">
              <w:rPr>
                <w:rFonts w:ascii="Times New Roman" w:hAnsi="Times New Roman" w:cs="Times New Roman"/>
              </w:rPr>
              <w:t>Interviews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conducted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before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and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after</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training</w:t>
            </w:r>
            <w:proofErr w:type="spellEnd"/>
            <w:r w:rsidRPr="00035CE9">
              <w:rPr>
                <w:rFonts w:ascii="Times New Roman" w:hAnsi="Times New Roman" w:cs="Times New Roman"/>
              </w:rPr>
              <w:t>.</w:t>
            </w:r>
          </w:p>
        </w:tc>
        <w:tc>
          <w:tcPr>
            <w:tcW w:w="2912" w:type="dxa"/>
          </w:tcPr>
          <w:p w14:paraId="0496E979" w14:textId="2A808CA4"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Individual support, repetition, and clear instructions helped participants feel more confident when using technology.</w:t>
            </w:r>
          </w:p>
        </w:tc>
        <w:tc>
          <w:tcPr>
            <w:tcW w:w="2912" w:type="dxa"/>
          </w:tcPr>
          <w:p w14:paraId="2C8777F6" w14:textId="20A032B7"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Small sample of older women and no objective measurement of digital skill improvement.</w:t>
            </w:r>
          </w:p>
        </w:tc>
        <w:tc>
          <w:tcPr>
            <w:tcW w:w="2912" w:type="dxa"/>
          </w:tcPr>
          <w:p w14:paraId="6411EA43" w14:textId="3CC666BB"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Supports personalized lessons, repeated practice, simple instructions, and accessible learning materials.</w:t>
            </w:r>
          </w:p>
        </w:tc>
      </w:tr>
      <w:tr w:rsidR="00043540" w:rsidRPr="00C953C4" w14:paraId="1C29CCE8" w14:textId="77777777" w:rsidTr="00FB11CC">
        <w:tc>
          <w:tcPr>
            <w:tcW w:w="2912" w:type="dxa"/>
          </w:tcPr>
          <w:p w14:paraId="3D200114" w14:textId="225FDC04" w:rsidR="00043540" w:rsidRPr="00035CE9" w:rsidRDefault="00043540" w:rsidP="00043540">
            <w:pPr>
              <w:rPr>
                <w:rFonts w:ascii="Times New Roman" w:hAnsi="Times New Roman" w:cs="Times New Roman"/>
                <w:lang w:val="en-US"/>
              </w:rPr>
            </w:pPr>
            <w:proofErr w:type="spellStart"/>
            <w:r w:rsidRPr="00035CE9">
              <w:rPr>
                <w:rFonts w:ascii="Times New Roman" w:hAnsi="Times New Roman" w:cs="Times New Roman"/>
              </w:rPr>
              <w:t>Woo</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912" w:type="dxa"/>
          </w:tcPr>
          <w:p w14:paraId="0FD62925" w14:textId="52885540"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Comparative study evaluating a smartphone education app and video lessons with six older adults.</w:t>
            </w:r>
          </w:p>
        </w:tc>
        <w:tc>
          <w:tcPr>
            <w:tcW w:w="2912" w:type="dxa"/>
          </w:tcPr>
          <w:p w14:paraId="25F531DB" w14:textId="533B633F"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The educational app received higher usability scores than video lessons and helped participants practice smartphone tasks.</w:t>
            </w:r>
          </w:p>
        </w:tc>
        <w:tc>
          <w:tcPr>
            <w:tcW w:w="2912" w:type="dxa"/>
          </w:tcPr>
          <w:p w14:paraId="4A8667FD" w14:textId="285B506A"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Very small sample of six women and no long-term evaluation of learning outcomes.</w:t>
            </w:r>
          </w:p>
        </w:tc>
        <w:tc>
          <w:tcPr>
            <w:tcW w:w="2912" w:type="dxa"/>
          </w:tcPr>
          <w:p w14:paraId="21502F0D" w14:textId="5228B4E5"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Supports interactive tutorials, practical simulations, voice guidance, and simple navigation.</w:t>
            </w:r>
          </w:p>
        </w:tc>
      </w:tr>
      <w:tr w:rsidR="00043540" w:rsidRPr="00C953C4" w14:paraId="202FF6DA" w14:textId="77777777" w:rsidTr="00FB11CC">
        <w:tc>
          <w:tcPr>
            <w:tcW w:w="2912" w:type="dxa"/>
          </w:tcPr>
          <w:p w14:paraId="0AA6A931" w14:textId="7EB08C7B" w:rsidR="00043540" w:rsidRPr="00035CE9" w:rsidRDefault="00043540" w:rsidP="00043540">
            <w:pPr>
              <w:rPr>
                <w:rFonts w:ascii="Times New Roman" w:hAnsi="Times New Roman" w:cs="Times New Roman"/>
                <w:lang w:val="en-US"/>
              </w:rPr>
            </w:pPr>
            <w:proofErr w:type="spellStart"/>
            <w:r w:rsidRPr="00035CE9">
              <w:rPr>
                <w:rFonts w:ascii="Times New Roman" w:hAnsi="Times New Roman" w:cs="Times New Roman"/>
              </w:rPr>
              <w:t>Carrasco-Dajer</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912" w:type="dxa"/>
          </w:tcPr>
          <w:p w14:paraId="36B56629" w14:textId="560A3BF9"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Quasi-experimental study of personalized digital literacy training with 56 older adults in Chile.</w:t>
            </w:r>
          </w:p>
        </w:tc>
        <w:tc>
          <w:tcPr>
            <w:tcW w:w="2912" w:type="dxa"/>
          </w:tcPr>
          <w:p w14:paraId="681D16EC" w14:textId="61ABB1DF"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Digital literacy improved in the training group, but there were no significant direct improvements in quality of life or well-being.</w:t>
            </w:r>
          </w:p>
        </w:tc>
        <w:tc>
          <w:tcPr>
            <w:tcW w:w="2912" w:type="dxa"/>
          </w:tcPr>
          <w:p w14:paraId="3F054861" w14:textId="12D39FDE"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Small sample, non-randomized groups, and limited generalizability.</w:t>
            </w:r>
          </w:p>
        </w:tc>
        <w:tc>
          <w:tcPr>
            <w:tcW w:w="2912" w:type="dxa"/>
          </w:tcPr>
          <w:p w14:paraId="48B6999D" w14:textId="5BA8B1AF" w:rsidR="00043540" w:rsidRPr="00035CE9" w:rsidRDefault="00043540" w:rsidP="00043540">
            <w:pPr>
              <w:rPr>
                <w:rFonts w:ascii="Times New Roman" w:hAnsi="Times New Roman" w:cs="Times New Roman"/>
                <w:lang w:val="en-US"/>
              </w:rPr>
            </w:pPr>
            <w:r w:rsidRPr="00035CE9">
              <w:rPr>
                <w:rFonts w:ascii="Times New Roman" w:hAnsi="Times New Roman" w:cs="Times New Roman"/>
                <w:lang w:val="en-US"/>
              </w:rPr>
              <w:t>Supports personalized learning, practical exercises, culturally relevant content, and progress assessment.</w:t>
            </w:r>
          </w:p>
        </w:tc>
      </w:tr>
      <w:tr w:rsidR="008723C9" w:rsidRPr="00C953C4" w14:paraId="270F788D" w14:textId="77777777" w:rsidTr="00FB11CC">
        <w:tc>
          <w:tcPr>
            <w:tcW w:w="2912" w:type="dxa"/>
          </w:tcPr>
          <w:p w14:paraId="4D404675" w14:textId="448C6E4D" w:rsidR="008723C9" w:rsidRPr="00035CE9" w:rsidRDefault="008723C9" w:rsidP="008723C9">
            <w:pPr>
              <w:rPr>
                <w:rFonts w:ascii="Times New Roman" w:hAnsi="Times New Roman" w:cs="Times New Roman"/>
              </w:rPr>
            </w:pPr>
            <w:proofErr w:type="spellStart"/>
            <w:r w:rsidRPr="00035CE9">
              <w:rPr>
                <w:rFonts w:ascii="Times New Roman" w:hAnsi="Times New Roman" w:cs="Times New Roman"/>
              </w:rPr>
              <w:t>Tabira</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912" w:type="dxa"/>
          </w:tcPr>
          <w:p w14:paraId="35DBC3C2" w14:textId="5A70620D"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Nonrandomized controlled study of a peer-support mobile app with 70 older adults in Japan over 12 weeks.</w:t>
            </w:r>
          </w:p>
        </w:tc>
        <w:tc>
          <w:tcPr>
            <w:tcW w:w="2912" w:type="dxa"/>
          </w:tcPr>
          <w:p w14:paraId="4AF1A75E" w14:textId="246E8403"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 xml:space="preserve">The app helped participants increase physical activity. Peer interaction and shared goals supported continued participation. </w:t>
            </w:r>
            <w:r w:rsidRPr="00035CE9">
              <w:rPr>
                <w:rFonts w:ascii="Times New Roman" w:hAnsi="Times New Roman" w:cs="Times New Roman"/>
              </w:rPr>
              <w:t xml:space="preserve">Digital </w:t>
            </w:r>
            <w:proofErr w:type="spellStart"/>
            <w:r w:rsidRPr="00035CE9">
              <w:rPr>
                <w:rFonts w:ascii="Times New Roman" w:hAnsi="Times New Roman" w:cs="Times New Roman"/>
              </w:rPr>
              <w:t>literacy</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was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not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directly</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measured</w:t>
            </w:r>
            <w:proofErr w:type="spellEnd"/>
            <w:r w:rsidRPr="00035CE9">
              <w:rPr>
                <w:rFonts w:ascii="Times New Roman" w:hAnsi="Times New Roman" w:cs="Times New Roman"/>
              </w:rPr>
              <w:t>.</w:t>
            </w:r>
          </w:p>
        </w:tc>
        <w:tc>
          <w:tcPr>
            <w:tcW w:w="2912" w:type="dxa"/>
          </w:tcPr>
          <w:p w14:paraId="33AE9C56" w14:textId="3ECB2129"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Nonrandomized groups, small sample, short study period, and participants already had smartphone experience.</w:t>
            </w:r>
          </w:p>
        </w:tc>
        <w:tc>
          <w:tcPr>
            <w:tcW w:w="2912" w:type="dxa"/>
          </w:tcPr>
          <w:p w14:paraId="4CB06B41" w14:textId="11C3F2F8"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Suggests optional peer support, shared learning goals, and progress feedback to encourage engagement.</w:t>
            </w:r>
          </w:p>
        </w:tc>
      </w:tr>
      <w:tr w:rsidR="008723C9" w:rsidRPr="00C953C4" w14:paraId="1003F2BF" w14:textId="77777777" w:rsidTr="00FB11CC">
        <w:tc>
          <w:tcPr>
            <w:tcW w:w="2912" w:type="dxa"/>
          </w:tcPr>
          <w:p w14:paraId="7D1CDDE5" w14:textId="254CDC1A" w:rsidR="008723C9" w:rsidRPr="00035CE9" w:rsidRDefault="008723C9" w:rsidP="008723C9">
            <w:pPr>
              <w:rPr>
                <w:rFonts w:ascii="Times New Roman" w:hAnsi="Times New Roman" w:cs="Times New Roman"/>
              </w:rPr>
            </w:pPr>
            <w:proofErr w:type="spellStart"/>
            <w:r w:rsidRPr="00035CE9">
              <w:rPr>
                <w:rFonts w:ascii="Times New Roman" w:hAnsi="Times New Roman" w:cs="Times New Roman"/>
              </w:rPr>
              <w:t>Jaye</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(2025)</w:t>
            </w:r>
          </w:p>
        </w:tc>
        <w:tc>
          <w:tcPr>
            <w:tcW w:w="2912" w:type="dxa"/>
          </w:tcPr>
          <w:p w14:paraId="57799AC4" w14:textId="10A49A47"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Pre- and post-course evaluation of a four-week smartphone training program in New Zealand with 98 participants completing both surveys.</w:t>
            </w:r>
          </w:p>
        </w:tc>
        <w:tc>
          <w:tcPr>
            <w:tcW w:w="2912" w:type="dxa"/>
          </w:tcPr>
          <w:p w14:paraId="6F3345B7" w14:textId="15BF5E8D"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 xml:space="preserve">Self-reported smartphone knowledge, skills, and confidence improved significantly. </w:t>
            </w:r>
            <w:proofErr w:type="spellStart"/>
            <w:r w:rsidRPr="00035CE9">
              <w:rPr>
                <w:rFonts w:ascii="Times New Roman" w:hAnsi="Times New Roman" w:cs="Times New Roman"/>
              </w:rPr>
              <w:t>Most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participants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satisfied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with</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the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course</w:t>
            </w:r>
            <w:proofErr w:type="spellEnd"/>
            <w:r w:rsidRPr="00035CE9">
              <w:rPr>
                <w:rFonts w:ascii="Times New Roman" w:hAnsi="Times New Roman" w:cs="Times New Roman"/>
              </w:rPr>
              <w:t>.</w:t>
            </w:r>
          </w:p>
        </w:tc>
        <w:tc>
          <w:tcPr>
            <w:tcW w:w="2912" w:type="dxa"/>
          </w:tcPr>
          <w:p w14:paraId="1D0668A1" w14:textId="699B0902"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No control group, self-reported results, and no long-term follow-up.</w:t>
            </w:r>
          </w:p>
        </w:tc>
        <w:tc>
          <w:tcPr>
            <w:tcW w:w="2912" w:type="dxa"/>
          </w:tcPr>
          <w:p w14:paraId="19E8B8BD" w14:textId="7BB57DFF" w:rsidR="008723C9" w:rsidRPr="00035CE9" w:rsidRDefault="008723C9" w:rsidP="008723C9">
            <w:pPr>
              <w:rPr>
                <w:rFonts w:ascii="Times New Roman" w:hAnsi="Times New Roman" w:cs="Times New Roman"/>
                <w:lang w:val="en-US"/>
              </w:rPr>
            </w:pPr>
            <w:r w:rsidRPr="00035CE9">
              <w:rPr>
                <w:rFonts w:ascii="Times New Roman" w:hAnsi="Times New Roman" w:cs="Times New Roman"/>
                <w:lang w:val="en-US"/>
              </w:rPr>
              <w:t>Supports beginner-friendly modules, practical tasks, clear instructions, repeated learning, and progress assessment.</w:t>
            </w:r>
          </w:p>
        </w:tc>
      </w:tr>
    </w:tbl>
    <w:p w14:paraId="16E9431A" w14:textId="77777777" w:rsidR="00D666EC" w:rsidRPr="00650A55" w:rsidRDefault="00D666EC">
      <w:pPr>
        <w:rPr>
          <w:rFonts w:ascii="Times New Roman" w:hAnsi="Times New Roman" w:cs="Times New Roman"/>
          <w:lang w:val="en-US"/>
        </w:rPr>
      </w:pPr>
    </w:p>
    <w:p w14:paraId="62C4CAF8" w14:textId="77777777" w:rsidR="009B0F54" w:rsidRPr="00650A55" w:rsidRDefault="009B0F54">
      <w:pPr>
        <w:rPr>
          <w:rFonts w:ascii="Times New Roman" w:hAnsi="Times New Roman" w:cs="Times New Roman"/>
          <w:lang w:val="en-US"/>
        </w:rPr>
        <w:sectPr w:rsidR="009B0F54" w:rsidRPr="00650A55" w:rsidSect="0006754F">
          <w:pgSz w:w="16838" w:h="11906" w:orient="landscape"/>
          <w:pgMar w:top="1701" w:right="1134" w:bottom="850" w:left="1134" w:header="708" w:footer="708" w:gutter="0"/>
          <w:cols w:space="708"/>
          <w:docGrid w:linePitch="360"/>
        </w:sectPr>
      </w:pPr>
    </w:p>
    <w:p w14:paraId="41418344" w14:textId="77777777" w:rsidR="009B0F54" w:rsidRPr="00BA3C8B" w:rsidRDefault="009B0F54" w:rsidP="009B0F54">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lastRenderedPageBreak/>
        <w:t>4. Critical Discussion</w:t>
      </w:r>
    </w:p>
    <w:p w14:paraId="1A8FA1EB" w14:textId="77777777" w:rsidR="00A72453" w:rsidRPr="00A72453" w:rsidRDefault="00A72453" w:rsidP="00A72453">
      <w:pPr>
        <w:rPr>
          <w:rFonts w:ascii="Times New Roman" w:hAnsi="Times New Roman" w:cs="Times New Roman"/>
          <w:lang w:val="en-US"/>
        </w:rPr>
      </w:pPr>
      <w:r w:rsidRPr="00A72453">
        <w:rPr>
          <w:rFonts w:ascii="Times New Roman" w:hAnsi="Times New Roman" w:cs="Times New Roman"/>
          <w:lang w:val="en-US"/>
        </w:rPr>
        <w:t xml:space="preserve">The studies reviewed provide evidence which indicates that digital literacy training seems to bring improvements to older people both in their skills and in their confidence in the use of technology. Many studies like Seaton et al. (2023), Carrasco-Dajer et al. (2024), and Jaye et al. (2025) describe the positive impact of classes provided </w:t>
      </w:r>
      <w:proofErr w:type="gramStart"/>
      <w:r w:rsidRPr="00A72453">
        <w:rPr>
          <w:rFonts w:ascii="Times New Roman" w:hAnsi="Times New Roman" w:cs="Times New Roman"/>
          <w:lang w:val="en-US"/>
        </w:rPr>
        <w:t>in the course of</w:t>
      </w:r>
      <w:proofErr w:type="gramEnd"/>
      <w:r w:rsidRPr="00A72453">
        <w:rPr>
          <w:rFonts w:ascii="Times New Roman" w:hAnsi="Times New Roman" w:cs="Times New Roman"/>
          <w:lang w:val="en-US"/>
        </w:rPr>
        <w:t xml:space="preserve"> </w:t>
      </w:r>
      <w:proofErr w:type="gramStart"/>
      <w:r w:rsidRPr="00A72453">
        <w:rPr>
          <w:rFonts w:ascii="Times New Roman" w:hAnsi="Times New Roman" w:cs="Times New Roman"/>
          <w:lang w:val="en-US"/>
        </w:rPr>
        <w:t>trainings</w:t>
      </w:r>
      <w:proofErr w:type="gramEnd"/>
      <w:r w:rsidRPr="00A72453">
        <w:rPr>
          <w:rFonts w:ascii="Times New Roman" w:hAnsi="Times New Roman" w:cs="Times New Roman"/>
          <w:lang w:val="en-US"/>
        </w:rPr>
        <w:t>.</w:t>
      </w:r>
    </w:p>
    <w:p w14:paraId="5DADD501" w14:textId="134369DF" w:rsidR="00A72453" w:rsidRDefault="00A72453" w:rsidP="00A72453">
      <w:pPr>
        <w:rPr>
          <w:rFonts w:ascii="Times New Roman" w:hAnsi="Times New Roman" w:cs="Times New Roman"/>
          <w:lang w:val="en-US"/>
        </w:rPr>
      </w:pPr>
      <w:r w:rsidRPr="00A72453">
        <w:rPr>
          <w:rFonts w:ascii="Times New Roman" w:hAnsi="Times New Roman" w:cs="Times New Roman"/>
          <w:lang w:val="en-US"/>
        </w:rPr>
        <w:t>The importance of individual support in learning becomes apparent in other studies. Both Geerts et al. (2023) and Wilson-</w:t>
      </w:r>
      <w:proofErr w:type="spellStart"/>
      <w:r w:rsidRPr="00A72453">
        <w:rPr>
          <w:rFonts w:ascii="Times New Roman" w:hAnsi="Times New Roman" w:cs="Times New Roman"/>
          <w:lang w:val="en-US"/>
        </w:rPr>
        <w:t>Menzfeld</w:t>
      </w:r>
      <w:proofErr w:type="spellEnd"/>
      <w:r w:rsidRPr="00A72453">
        <w:rPr>
          <w:rFonts w:ascii="Times New Roman" w:hAnsi="Times New Roman" w:cs="Times New Roman"/>
          <w:lang w:val="en-US"/>
        </w:rPr>
        <w:t xml:space="preserve"> et al. (2023) demonstrate that clear explanations, repetition, and individual assistance can facilitate the process of learning. As for Vazquez et al. (2023), the authors show that both individual and group learning strategies are effective, with no convincing advantage of group strategy over individual learning.</w:t>
      </w:r>
    </w:p>
    <w:p w14:paraId="712A767C" w14:textId="6ECBF9DD" w:rsidR="0016707A" w:rsidRPr="0016707A" w:rsidRDefault="0016707A" w:rsidP="0016707A">
      <w:pPr>
        <w:rPr>
          <w:rFonts w:ascii="Times New Roman" w:hAnsi="Times New Roman" w:cs="Times New Roman"/>
          <w:lang w:val="en-US"/>
        </w:rPr>
      </w:pPr>
      <w:r w:rsidRPr="0016707A">
        <w:rPr>
          <w:rFonts w:ascii="Times New Roman" w:hAnsi="Times New Roman" w:cs="Times New Roman"/>
          <w:lang w:val="en-US"/>
        </w:rPr>
        <w:t xml:space="preserve">Some research has been conducted to discover the significance of digitalization and involvement of users in digital devices. Woo et al. (2024) </w:t>
      </w:r>
      <w:r w:rsidR="00B53BDC">
        <w:rPr>
          <w:rFonts w:ascii="Times New Roman" w:hAnsi="Times New Roman" w:cs="Times New Roman"/>
          <w:lang w:val="en-US"/>
        </w:rPr>
        <w:t xml:space="preserve">found </w:t>
      </w:r>
      <w:r w:rsidRPr="0016707A">
        <w:rPr>
          <w:rFonts w:ascii="Times New Roman" w:hAnsi="Times New Roman" w:cs="Times New Roman"/>
          <w:lang w:val="en-US"/>
        </w:rPr>
        <w:t xml:space="preserve">that an interactive educational application has been superior to video lessons in usability. Tabira et al. (2024) </w:t>
      </w:r>
      <w:proofErr w:type="spellStart"/>
      <w:r w:rsidR="00B53BDC">
        <w:rPr>
          <w:rFonts w:ascii="Times New Roman" w:hAnsi="Times New Roman" w:cs="Times New Roman"/>
          <w:lang w:val="en-US"/>
        </w:rPr>
        <w:t>foundse</w:t>
      </w:r>
      <w:proofErr w:type="spellEnd"/>
      <w:r w:rsidRPr="0016707A">
        <w:rPr>
          <w:rFonts w:ascii="Times New Roman" w:hAnsi="Times New Roman" w:cs="Times New Roman"/>
          <w:lang w:val="en-US"/>
        </w:rPr>
        <w:t xml:space="preserve"> that a mobile application fostering peer support could boost engagement, although the study has been focused on physical activity rather than improving digital literacy.</w:t>
      </w:r>
    </w:p>
    <w:p w14:paraId="0CFFD1A1" w14:textId="77777777" w:rsidR="00D64ADE" w:rsidRPr="005A19DB" w:rsidRDefault="00D64ADE" w:rsidP="00D64ADE">
      <w:pPr>
        <w:rPr>
          <w:rFonts w:ascii="Times New Roman" w:hAnsi="Times New Roman" w:cs="Times New Roman"/>
          <w:b/>
          <w:bCs/>
          <w:lang w:val="en-US"/>
        </w:rPr>
      </w:pPr>
      <w:r w:rsidRPr="005A19DB">
        <w:rPr>
          <w:rFonts w:ascii="Times New Roman" w:hAnsi="Times New Roman" w:cs="Times New Roman"/>
          <w:b/>
          <w:bCs/>
          <w:lang w:val="en-US"/>
        </w:rPr>
        <w:t>4.1. Research Methods and Participants</w:t>
      </w:r>
    </w:p>
    <w:p w14:paraId="3448A0A0" w14:textId="1C97E00D" w:rsidR="00275B34" w:rsidRPr="00275B34" w:rsidRDefault="00275B34" w:rsidP="00275B34">
      <w:pPr>
        <w:rPr>
          <w:rFonts w:ascii="Times New Roman" w:hAnsi="Times New Roman" w:cs="Times New Roman"/>
        </w:rPr>
      </w:pPr>
      <w:r w:rsidRPr="00275B34">
        <w:rPr>
          <w:rFonts w:ascii="Times New Roman" w:hAnsi="Times New Roman" w:cs="Times New Roman"/>
          <w:lang w:val="en-US"/>
        </w:rPr>
        <w:t xml:space="preserve">To investigate technology learning in senior citizens, various articles adopted different research approaches. </w:t>
      </w:r>
    </w:p>
    <w:p w14:paraId="025D4AD1" w14:textId="4ABA4C4B" w:rsidR="003A643F" w:rsidRDefault="002E3931" w:rsidP="00275B34">
      <w:pPr>
        <w:rPr>
          <w:rFonts w:ascii="Times New Roman" w:hAnsi="Times New Roman" w:cs="Times New Roman"/>
          <w:lang w:val="en-US"/>
        </w:rPr>
      </w:pPr>
      <w:r w:rsidRPr="002E3931">
        <w:rPr>
          <w:rFonts w:ascii="Times New Roman" w:hAnsi="Times New Roman" w:cs="Times New Roman"/>
          <w:lang w:val="en-US"/>
        </w:rPr>
        <w:t>For example, Seaton et al. (2023) and Jaye et al. (2025) evaluated training programs using questionnaires before and after the training.</w:t>
      </w:r>
      <w:r>
        <w:rPr>
          <w:rFonts w:ascii="Times New Roman" w:hAnsi="Times New Roman" w:cs="Times New Roman"/>
          <w:lang w:val="en-US"/>
        </w:rPr>
        <w:t xml:space="preserve"> </w:t>
      </w:r>
      <w:proofErr w:type="gramStart"/>
      <w:r w:rsidR="00275B34" w:rsidRPr="00275B34">
        <w:rPr>
          <w:rFonts w:ascii="Times New Roman" w:hAnsi="Times New Roman" w:cs="Times New Roman"/>
          <w:lang w:val="en-US"/>
        </w:rPr>
        <w:t>On</w:t>
      </w:r>
      <w:proofErr w:type="gramEnd"/>
      <w:r w:rsidR="00275B34" w:rsidRPr="00275B34">
        <w:rPr>
          <w:rFonts w:ascii="Times New Roman" w:hAnsi="Times New Roman" w:cs="Times New Roman"/>
          <w:lang w:val="en-US"/>
        </w:rPr>
        <w:t xml:space="preserve"> the other hand, Carrasco-Dajer et al. (2024) included a control group within the tests in order to </w:t>
      </w:r>
      <w:r w:rsidR="003A643F" w:rsidRPr="003A643F">
        <w:rPr>
          <w:rFonts w:ascii="Times New Roman" w:hAnsi="Times New Roman" w:cs="Times New Roman"/>
          <w:lang w:val="en-US"/>
        </w:rPr>
        <w:t>compare the results of the training group with those of the control group</w:t>
      </w:r>
    </w:p>
    <w:p w14:paraId="02B5CAD7" w14:textId="6D3562EB" w:rsidR="00275B34" w:rsidRPr="007223CC" w:rsidRDefault="00275B34" w:rsidP="00275B34">
      <w:pPr>
        <w:rPr>
          <w:rFonts w:ascii="Times New Roman" w:hAnsi="Times New Roman" w:cs="Times New Roman"/>
          <w:lang w:val="en-US"/>
        </w:rPr>
      </w:pPr>
      <w:r w:rsidRPr="00275B34">
        <w:rPr>
          <w:rFonts w:ascii="Times New Roman" w:hAnsi="Times New Roman" w:cs="Times New Roman"/>
          <w:lang w:val="en-US"/>
        </w:rPr>
        <w:t xml:space="preserve">Qualitative studies were used in some investigations. For instance, Geerts et al. (2023), as well as </w:t>
      </w:r>
      <w:proofErr w:type="spellStart"/>
      <w:r w:rsidRPr="00275B34">
        <w:rPr>
          <w:rFonts w:ascii="Times New Roman" w:hAnsi="Times New Roman" w:cs="Times New Roman"/>
          <w:lang w:val="en-US"/>
        </w:rPr>
        <w:t>Vercruyssen</w:t>
      </w:r>
      <w:proofErr w:type="spellEnd"/>
      <w:r w:rsidRPr="00275B34">
        <w:rPr>
          <w:rFonts w:ascii="Times New Roman" w:hAnsi="Times New Roman" w:cs="Times New Roman"/>
          <w:lang w:val="en-US"/>
        </w:rPr>
        <w:t xml:space="preserve"> et al. (2023) provided analyses of experiences of instructors of digital skills and Wilson-</w:t>
      </w:r>
      <w:proofErr w:type="spellStart"/>
      <w:r w:rsidRPr="00275B34">
        <w:rPr>
          <w:rFonts w:ascii="Times New Roman" w:hAnsi="Times New Roman" w:cs="Times New Roman"/>
          <w:lang w:val="en-US"/>
        </w:rPr>
        <w:t>Menzfeld</w:t>
      </w:r>
      <w:proofErr w:type="spellEnd"/>
      <w:r w:rsidRPr="00275B34">
        <w:rPr>
          <w:rFonts w:ascii="Times New Roman" w:hAnsi="Times New Roman" w:cs="Times New Roman"/>
          <w:lang w:val="en-US"/>
        </w:rPr>
        <w:t xml:space="preserve"> et al. (2023) </w:t>
      </w:r>
      <w:r w:rsidR="007223CC" w:rsidRPr="007223CC">
        <w:rPr>
          <w:rFonts w:ascii="Times New Roman" w:hAnsi="Times New Roman" w:cs="Times New Roman"/>
          <w:lang w:val="en-US"/>
        </w:rPr>
        <w:t>studied the experiences of older adults</w:t>
      </w:r>
      <w:r w:rsidR="007223CC">
        <w:rPr>
          <w:rFonts w:ascii="Times New Roman" w:hAnsi="Times New Roman" w:cs="Times New Roman"/>
          <w:lang w:val="en-US"/>
        </w:rPr>
        <w:t xml:space="preserve"> </w:t>
      </w:r>
      <w:r w:rsidRPr="00275B34">
        <w:rPr>
          <w:rFonts w:ascii="Times New Roman" w:hAnsi="Times New Roman" w:cs="Times New Roman"/>
          <w:lang w:val="en-US"/>
        </w:rPr>
        <w:t xml:space="preserve">attending the online classes. </w:t>
      </w:r>
    </w:p>
    <w:p w14:paraId="4811F075" w14:textId="57508C39" w:rsidR="00275B34" w:rsidRDefault="00275B34" w:rsidP="00275B34">
      <w:pPr>
        <w:rPr>
          <w:rFonts w:ascii="Times New Roman" w:hAnsi="Times New Roman" w:cs="Times New Roman"/>
        </w:rPr>
      </w:pPr>
      <w:r w:rsidRPr="00275B34">
        <w:rPr>
          <w:rFonts w:ascii="Times New Roman" w:hAnsi="Times New Roman" w:cs="Times New Roman"/>
          <w:lang w:val="en-US"/>
        </w:rPr>
        <w:t xml:space="preserve">Besides, the number of participants was significantly different for various studies. As an illustration, Vazquez et al. (2023) involved 466 respondents whereas Woo et al. (2024) </w:t>
      </w:r>
      <w:proofErr w:type="spellStart"/>
      <w:r w:rsidR="007901E9" w:rsidRPr="007901E9">
        <w:rPr>
          <w:rFonts w:ascii="Times New Roman" w:hAnsi="Times New Roman" w:cs="Times New Roman"/>
        </w:rPr>
        <w:t>included</w:t>
      </w:r>
      <w:proofErr w:type="spellEnd"/>
      <w:r w:rsidR="007901E9" w:rsidRPr="007901E9">
        <w:rPr>
          <w:rFonts w:ascii="Times New Roman" w:hAnsi="Times New Roman" w:cs="Times New Roman"/>
        </w:rPr>
        <w:t xml:space="preserve"> </w:t>
      </w:r>
      <w:proofErr w:type="spellStart"/>
      <w:r w:rsidR="007901E9" w:rsidRPr="007901E9">
        <w:rPr>
          <w:rFonts w:ascii="Times New Roman" w:hAnsi="Times New Roman" w:cs="Times New Roman"/>
        </w:rPr>
        <w:t>only</w:t>
      </w:r>
      <w:proofErr w:type="spellEnd"/>
      <w:r w:rsidR="007901E9" w:rsidRPr="007901E9">
        <w:rPr>
          <w:rFonts w:ascii="Times New Roman" w:hAnsi="Times New Roman" w:cs="Times New Roman"/>
        </w:rPr>
        <w:t xml:space="preserve"> </w:t>
      </w:r>
      <w:proofErr w:type="spellStart"/>
      <w:r w:rsidR="007901E9" w:rsidRPr="007901E9">
        <w:rPr>
          <w:rFonts w:ascii="Times New Roman" w:hAnsi="Times New Roman" w:cs="Times New Roman"/>
        </w:rPr>
        <w:t>six</w:t>
      </w:r>
      <w:proofErr w:type="spellEnd"/>
      <w:r w:rsidR="007901E9" w:rsidRPr="007901E9">
        <w:rPr>
          <w:rFonts w:ascii="Times New Roman" w:hAnsi="Times New Roman" w:cs="Times New Roman"/>
        </w:rPr>
        <w:t xml:space="preserve"> </w:t>
      </w:r>
      <w:proofErr w:type="spellStart"/>
      <w:r w:rsidR="007901E9" w:rsidRPr="007901E9">
        <w:rPr>
          <w:rFonts w:ascii="Times New Roman" w:hAnsi="Times New Roman" w:cs="Times New Roman"/>
        </w:rPr>
        <w:t>participants</w:t>
      </w:r>
      <w:proofErr w:type="spellEnd"/>
      <w:r w:rsidRPr="00275B34">
        <w:rPr>
          <w:rFonts w:ascii="Times New Roman" w:hAnsi="Times New Roman" w:cs="Times New Roman"/>
          <w:lang w:val="en-US"/>
        </w:rPr>
        <w:t>.</w:t>
      </w:r>
    </w:p>
    <w:p w14:paraId="0E12B7D4" w14:textId="5B7F9207" w:rsidR="005A19DB" w:rsidRPr="005A19DB" w:rsidRDefault="005A19DB" w:rsidP="00275B34">
      <w:pPr>
        <w:rPr>
          <w:rFonts w:ascii="Times New Roman" w:hAnsi="Times New Roman" w:cs="Times New Roman"/>
          <w:b/>
          <w:bCs/>
          <w:lang w:val="en-US"/>
        </w:rPr>
      </w:pPr>
      <w:r w:rsidRPr="005A19DB">
        <w:rPr>
          <w:rFonts w:ascii="Times New Roman" w:hAnsi="Times New Roman" w:cs="Times New Roman"/>
          <w:b/>
          <w:bCs/>
          <w:lang w:val="en-US"/>
        </w:rPr>
        <w:t>4.2. Research Limitations and Gaps</w:t>
      </w:r>
    </w:p>
    <w:p w14:paraId="4B99E110" w14:textId="48ED5E55" w:rsidR="00D30509" w:rsidRPr="00D30509" w:rsidRDefault="00D30509" w:rsidP="00D30509">
      <w:pPr>
        <w:rPr>
          <w:rFonts w:ascii="Times New Roman" w:hAnsi="Times New Roman" w:cs="Times New Roman"/>
          <w:lang w:val="en-US"/>
        </w:rPr>
      </w:pPr>
      <w:r w:rsidRPr="00D30509">
        <w:rPr>
          <w:rFonts w:ascii="Times New Roman" w:hAnsi="Times New Roman" w:cs="Times New Roman"/>
          <w:lang w:val="en-US"/>
        </w:rPr>
        <w:t xml:space="preserve">The studies under review </w:t>
      </w:r>
      <w:r w:rsidR="0045167F" w:rsidRPr="0045167F">
        <w:rPr>
          <w:rFonts w:ascii="Times New Roman" w:hAnsi="Times New Roman" w:cs="Times New Roman"/>
          <w:lang w:val="en-US"/>
        </w:rPr>
        <w:t>have several limitations</w:t>
      </w:r>
      <w:r w:rsidRPr="00D30509">
        <w:rPr>
          <w:rFonts w:ascii="Times New Roman" w:hAnsi="Times New Roman" w:cs="Times New Roman"/>
          <w:lang w:val="en-US"/>
        </w:rPr>
        <w:t xml:space="preserve">. Some studies had a small number of participants or participants from a certain community, and therefore the gathered results could not be generalized to the entire elderly population. In addition, a significant number of researchers chose to use questionnaires and self-reporting results. However, a positive self-assessment of the participant is not always indicative of </w:t>
      </w:r>
      <w:r w:rsidR="0045167F" w:rsidRPr="002E3931">
        <w:rPr>
          <w:rFonts w:ascii="Times New Roman" w:hAnsi="Times New Roman" w:cs="Times New Roman"/>
          <w:lang w:val="en-US"/>
        </w:rPr>
        <w:t>their actual digital skills</w:t>
      </w:r>
      <w:r w:rsidRPr="00D30509">
        <w:rPr>
          <w:rFonts w:ascii="Times New Roman" w:hAnsi="Times New Roman" w:cs="Times New Roman"/>
          <w:lang w:val="en-US"/>
        </w:rPr>
        <w:t>.</w:t>
      </w:r>
    </w:p>
    <w:p w14:paraId="065D0774" w14:textId="772D0ED1" w:rsidR="005A19DB" w:rsidRPr="00401CD5" w:rsidRDefault="00D30509" w:rsidP="00D64ADE">
      <w:pPr>
        <w:rPr>
          <w:rFonts w:ascii="Times New Roman" w:hAnsi="Times New Roman" w:cs="Times New Roman"/>
          <w:lang w:val="en-US"/>
        </w:rPr>
      </w:pPr>
      <w:r w:rsidRPr="00D30509">
        <w:rPr>
          <w:rFonts w:ascii="Times New Roman" w:hAnsi="Times New Roman" w:cs="Times New Roman"/>
          <w:lang w:val="en-US"/>
        </w:rPr>
        <w:t xml:space="preserve">One more limitation of the reviewed studies was that the results were not studied long enough. Some studies evaluated the outcome of training right after its </w:t>
      </w:r>
      <w:proofErr w:type="gramStart"/>
      <w:r w:rsidRPr="00D30509">
        <w:rPr>
          <w:rFonts w:ascii="Times New Roman" w:hAnsi="Times New Roman" w:cs="Times New Roman"/>
          <w:lang w:val="en-US"/>
        </w:rPr>
        <w:t>completion, and</w:t>
      </w:r>
      <w:proofErr w:type="gramEnd"/>
      <w:r w:rsidRPr="00D30509">
        <w:rPr>
          <w:rFonts w:ascii="Times New Roman" w:hAnsi="Times New Roman" w:cs="Times New Roman"/>
          <w:lang w:val="en-US"/>
        </w:rPr>
        <w:t xml:space="preserve"> therefore did not analyze </w:t>
      </w:r>
      <w:proofErr w:type="gramStart"/>
      <w:r w:rsidRPr="00D30509">
        <w:rPr>
          <w:rFonts w:ascii="Times New Roman" w:hAnsi="Times New Roman" w:cs="Times New Roman"/>
          <w:lang w:val="en-US"/>
        </w:rPr>
        <w:t>whether or not</w:t>
      </w:r>
      <w:proofErr w:type="gramEnd"/>
      <w:r w:rsidRPr="00D30509">
        <w:rPr>
          <w:rFonts w:ascii="Times New Roman" w:hAnsi="Times New Roman" w:cs="Times New Roman"/>
          <w:lang w:val="en-US"/>
        </w:rPr>
        <w:t xml:space="preserve"> participants used their skills afterwards. </w:t>
      </w:r>
      <w:r w:rsidR="00401CD5" w:rsidRPr="00401CD5">
        <w:rPr>
          <w:rFonts w:ascii="Times New Roman" w:hAnsi="Times New Roman" w:cs="Times New Roman"/>
          <w:lang w:val="en-US"/>
        </w:rPr>
        <w:t>The reviewed articles also provide limited evidence about independent learning through web applications.</w:t>
      </w:r>
    </w:p>
    <w:p w14:paraId="1BA98617" w14:textId="44DFAE25" w:rsidR="00C25B56" w:rsidRPr="00BA3C8B" w:rsidRDefault="00C25B56" w:rsidP="00C25B56">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lastRenderedPageBreak/>
        <w:t>5. Implications for Web Application Development</w:t>
      </w:r>
    </w:p>
    <w:p w14:paraId="189FA3CA" w14:textId="46FC19DF" w:rsidR="000B60B8" w:rsidRPr="000B60B8" w:rsidRDefault="000B60B8" w:rsidP="000B60B8">
      <w:pPr>
        <w:rPr>
          <w:rFonts w:ascii="Times New Roman" w:hAnsi="Times New Roman" w:cs="Times New Roman"/>
          <w:lang w:val="en-US"/>
        </w:rPr>
      </w:pPr>
      <w:r w:rsidRPr="000B60B8">
        <w:rPr>
          <w:rFonts w:ascii="Times New Roman" w:hAnsi="Times New Roman" w:cs="Times New Roman"/>
          <w:lang w:val="en-US"/>
        </w:rPr>
        <w:t xml:space="preserve">The outcomes from the reviewed investigations can be beneficial for designing a web-based program meant to enhance </w:t>
      </w:r>
      <w:r w:rsidR="00D84FD8" w:rsidRPr="00D84FD8">
        <w:rPr>
          <w:rFonts w:ascii="Times New Roman" w:hAnsi="Times New Roman" w:cs="Times New Roman"/>
          <w:lang w:val="en-US"/>
        </w:rPr>
        <w:t>older adults' digital literacy</w:t>
      </w:r>
      <w:r w:rsidR="00D84FD8">
        <w:rPr>
          <w:rFonts w:ascii="Times New Roman" w:hAnsi="Times New Roman" w:cs="Times New Roman"/>
          <w:lang w:val="en-US"/>
        </w:rPr>
        <w:t xml:space="preserve">. </w:t>
      </w:r>
      <w:r w:rsidRPr="000B60B8">
        <w:rPr>
          <w:rFonts w:ascii="Times New Roman" w:hAnsi="Times New Roman" w:cs="Times New Roman"/>
          <w:lang w:val="en-US"/>
        </w:rPr>
        <w:t xml:space="preserve">An essential requirement for the program is that it must be simple to navigate and user-friendly. The program should consist of large buttons, </w:t>
      </w:r>
      <w:r w:rsidR="00A3531D" w:rsidRPr="004F2FBC">
        <w:rPr>
          <w:rFonts w:ascii="Times New Roman" w:hAnsi="Times New Roman" w:cs="Times New Roman"/>
          <w:lang w:val="en-US"/>
        </w:rPr>
        <w:t>readable text, clear menus</w:t>
      </w:r>
      <w:r w:rsidRPr="000B60B8">
        <w:rPr>
          <w:rFonts w:ascii="Times New Roman" w:hAnsi="Times New Roman" w:cs="Times New Roman"/>
          <w:lang w:val="en-US"/>
        </w:rPr>
        <w:t>, and straightforward guidelines, which will have a positive influence on older users’ comprehension of the information they get through the program.</w:t>
      </w:r>
    </w:p>
    <w:p w14:paraId="7079DD6C" w14:textId="3F5B4297" w:rsidR="000B60B8" w:rsidRDefault="000B60B8" w:rsidP="000B60B8">
      <w:pPr>
        <w:rPr>
          <w:rFonts w:ascii="Times New Roman" w:hAnsi="Times New Roman" w:cs="Times New Roman"/>
          <w:lang w:val="en-US"/>
        </w:rPr>
      </w:pPr>
      <w:r w:rsidRPr="000B60B8">
        <w:rPr>
          <w:rFonts w:ascii="Times New Roman" w:hAnsi="Times New Roman" w:cs="Times New Roman"/>
          <w:lang w:val="en-US"/>
        </w:rPr>
        <w:t xml:space="preserve">Another significant aspect to </w:t>
      </w:r>
      <w:proofErr w:type="gramStart"/>
      <w:r w:rsidRPr="000B60B8">
        <w:rPr>
          <w:rFonts w:ascii="Times New Roman" w:hAnsi="Times New Roman" w:cs="Times New Roman"/>
          <w:lang w:val="en-US"/>
        </w:rPr>
        <w:t>take into account</w:t>
      </w:r>
      <w:proofErr w:type="gramEnd"/>
      <w:r w:rsidRPr="000B60B8">
        <w:rPr>
          <w:rFonts w:ascii="Times New Roman" w:hAnsi="Times New Roman" w:cs="Times New Roman"/>
          <w:lang w:val="en-US"/>
        </w:rPr>
        <w:t xml:space="preserve"> is personalizing the content of the program. Options for the lessons should depend on users’ levels of expertise and preferences. The program can have tutorials based on a step-by-step method, which allows users to carry out interactive practices and repeat the instructions given before. The subjects covered may include the use of a smartphone, online communication, security on the Internet, and </w:t>
      </w:r>
      <w:proofErr w:type="gramStart"/>
      <w:r w:rsidRPr="000B60B8">
        <w:rPr>
          <w:rFonts w:ascii="Times New Roman" w:hAnsi="Times New Roman" w:cs="Times New Roman"/>
          <w:lang w:val="en-US"/>
        </w:rPr>
        <w:t>work</w:t>
      </w:r>
      <w:proofErr w:type="gramEnd"/>
      <w:r w:rsidRPr="000B60B8">
        <w:rPr>
          <w:rFonts w:ascii="Times New Roman" w:hAnsi="Times New Roman" w:cs="Times New Roman"/>
          <w:lang w:val="en-US"/>
        </w:rPr>
        <w:t xml:space="preserve"> with some online services, such as </w:t>
      </w:r>
      <w:proofErr w:type="gramStart"/>
      <w:r w:rsidRPr="000B60B8">
        <w:rPr>
          <w:rFonts w:ascii="Times New Roman" w:hAnsi="Times New Roman" w:cs="Times New Roman"/>
          <w:lang w:val="en-US"/>
        </w:rPr>
        <w:t xml:space="preserve">the </w:t>
      </w:r>
      <w:proofErr w:type="spellStart"/>
      <w:r w:rsidRPr="000B60B8">
        <w:rPr>
          <w:rFonts w:ascii="Times New Roman" w:hAnsi="Times New Roman" w:cs="Times New Roman"/>
          <w:lang w:val="en-US"/>
        </w:rPr>
        <w:t>eGov</w:t>
      </w:r>
      <w:proofErr w:type="spellEnd"/>
      <w:proofErr w:type="gramEnd"/>
      <w:r w:rsidRPr="000B60B8">
        <w:rPr>
          <w:rFonts w:ascii="Times New Roman" w:hAnsi="Times New Roman" w:cs="Times New Roman"/>
          <w:lang w:val="en-US"/>
        </w:rPr>
        <w:t xml:space="preserve"> or Kaspi.</w:t>
      </w:r>
    </w:p>
    <w:p w14:paraId="7064F2AA" w14:textId="5D0A555E" w:rsidR="00C25B56" w:rsidRPr="00650A55" w:rsidRDefault="00C25B56" w:rsidP="00C25B56">
      <w:pPr>
        <w:rPr>
          <w:rFonts w:ascii="Times New Roman" w:hAnsi="Times New Roman" w:cs="Times New Roman"/>
          <w:lang w:val="en-US"/>
        </w:rPr>
      </w:pPr>
      <w:r w:rsidRPr="00C25B56">
        <w:rPr>
          <w:rFonts w:ascii="Times New Roman" w:hAnsi="Times New Roman" w:cs="Times New Roman"/>
          <w:lang w:val="en-US"/>
        </w:rPr>
        <w:t>The application should also support motivation and learning progress. Simple quizzes, practical tasks, and progress tracking can help users understand what they have learned. Optional guidance and feedback may improve confidence and encourage continued learning. These features will help make the application more useful and comfortable for older adults.</w:t>
      </w:r>
    </w:p>
    <w:p w14:paraId="07D74DCD" w14:textId="77777777" w:rsidR="00C25B56" w:rsidRPr="00BA3C8B" w:rsidRDefault="00C25B56" w:rsidP="00C25B56">
      <w:pPr>
        <w:rPr>
          <w:rFonts w:ascii="Times New Roman" w:hAnsi="Times New Roman" w:cs="Times New Roman"/>
          <w:b/>
          <w:bCs/>
          <w:sz w:val="28"/>
          <w:szCs w:val="28"/>
          <w:lang w:val="en-US"/>
        </w:rPr>
      </w:pPr>
      <w:r w:rsidRPr="00BA3C8B">
        <w:rPr>
          <w:rFonts w:ascii="Times New Roman" w:hAnsi="Times New Roman" w:cs="Times New Roman"/>
          <w:b/>
          <w:bCs/>
          <w:sz w:val="28"/>
          <w:szCs w:val="28"/>
          <w:lang w:val="en-US"/>
        </w:rPr>
        <w:t>6. Conclusion</w:t>
      </w:r>
    </w:p>
    <w:p w14:paraId="3628F7B9" w14:textId="0C2893B6" w:rsidR="00FE7F86" w:rsidRPr="00FE7F86" w:rsidRDefault="00FE7F86" w:rsidP="00FE7F86">
      <w:pPr>
        <w:rPr>
          <w:rFonts w:ascii="Times New Roman" w:hAnsi="Times New Roman" w:cs="Times New Roman"/>
          <w:lang w:val="en-US"/>
        </w:rPr>
      </w:pPr>
      <w:r w:rsidRPr="00FE7F86">
        <w:rPr>
          <w:rFonts w:ascii="Times New Roman" w:hAnsi="Times New Roman" w:cs="Times New Roman"/>
          <w:lang w:val="en-US"/>
        </w:rPr>
        <w:t xml:space="preserve">This study investigates ten original research papers that explore older adults’ digital literacy and use of technology. The results of these studies imply that structured training, detailed instructions, practical exercises, and personal assistance can be effective ways to help older adults acquire digital skills and become confident with technology. However, </w:t>
      </w:r>
      <w:proofErr w:type="gramStart"/>
      <w:r w:rsidRPr="00FE7F86">
        <w:rPr>
          <w:rFonts w:ascii="Times New Roman" w:hAnsi="Times New Roman" w:cs="Times New Roman"/>
          <w:lang w:val="en-US"/>
        </w:rPr>
        <w:t>a number of</w:t>
      </w:r>
      <w:proofErr w:type="gramEnd"/>
      <w:r w:rsidRPr="00FE7F86">
        <w:rPr>
          <w:rFonts w:ascii="Times New Roman" w:hAnsi="Times New Roman" w:cs="Times New Roman"/>
          <w:lang w:val="en-US"/>
        </w:rPr>
        <w:t xml:space="preserve"> studies had limited sample sizes, short periods of evaluation, and limited scope of any measurements of the actual learning outcomes. </w:t>
      </w:r>
    </w:p>
    <w:p w14:paraId="6C55AD72" w14:textId="1C666511" w:rsidR="00FE7F86" w:rsidRDefault="00FE7F86" w:rsidP="00FE7F86">
      <w:pPr>
        <w:rPr>
          <w:rFonts w:ascii="Times New Roman" w:hAnsi="Times New Roman" w:cs="Times New Roman"/>
          <w:lang w:val="en-US"/>
        </w:rPr>
      </w:pPr>
      <w:r w:rsidRPr="00FE7F86">
        <w:rPr>
          <w:rFonts w:ascii="Times New Roman" w:hAnsi="Times New Roman" w:cs="Times New Roman"/>
          <w:lang w:val="en-US"/>
        </w:rPr>
        <w:t xml:space="preserve">The results of these studies yield certain recommendations for our diploma project. The suggested online application </w:t>
      </w:r>
      <w:r w:rsidR="004F2FBC" w:rsidRPr="004F2FBC">
        <w:rPr>
          <w:rFonts w:ascii="Times New Roman" w:hAnsi="Times New Roman" w:cs="Times New Roman"/>
          <w:lang w:val="en-US"/>
        </w:rPr>
        <w:t>should include a simple user interface, beginner-friendly lessons, interactive exercises, and personalized learning options.</w:t>
      </w:r>
      <w:r w:rsidR="004F2FBC">
        <w:rPr>
          <w:rFonts w:ascii="Times New Roman" w:hAnsi="Times New Roman" w:cs="Times New Roman"/>
          <w:lang w:val="kk-KZ"/>
        </w:rPr>
        <w:t xml:space="preserve"> </w:t>
      </w:r>
      <w:r w:rsidRPr="00FE7F86">
        <w:rPr>
          <w:rFonts w:ascii="Times New Roman" w:hAnsi="Times New Roman" w:cs="Times New Roman"/>
          <w:lang w:val="en-US"/>
        </w:rPr>
        <w:t>It will also allow users to repeat the lessons and track their success. These features will assist older users in learning digital skills and making use of various online services independently.</w:t>
      </w:r>
    </w:p>
    <w:p w14:paraId="0F83A9E4" w14:textId="3D2CE253" w:rsidR="00BB2B57" w:rsidRPr="00D64ADE" w:rsidRDefault="00BA3C8B" w:rsidP="00BB2B57">
      <w:pPr>
        <w:rPr>
          <w:rFonts w:ascii="Times New Roman" w:hAnsi="Times New Roman" w:cs="Times New Roman"/>
          <w:b/>
          <w:bCs/>
          <w:sz w:val="28"/>
          <w:szCs w:val="28"/>
        </w:rPr>
      </w:pPr>
      <w:r w:rsidRPr="00BA3C8B">
        <w:rPr>
          <w:rFonts w:ascii="Times New Roman" w:hAnsi="Times New Roman" w:cs="Times New Roman"/>
          <w:b/>
          <w:bCs/>
          <w:sz w:val="28"/>
          <w:szCs w:val="28"/>
          <w:lang w:val="en-US"/>
        </w:rPr>
        <w:t>7. References</w:t>
      </w:r>
    </w:p>
    <w:p w14:paraId="49194C12"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Carrasco-Dajer, C. M., Vera-Calzaretta, A. R., </w:t>
      </w:r>
      <w:proofErr w:type="spellStart"/>
      <w:r w:rsidRPr="00BB2B57">
        <w:rPr>
          <w:rFonts w:ascii="Times New Roman" w:hAnsi="Times New Roman" w:cs="Times New Roman"/>
          <w:lang w:val="en-US"/>
        </w:rPr>
        <w:t>Ubillos</w:t>
      </w:r>
      <w:proofErr w:type="spellEnd"/>
      <w:r w:rsidRPr="00BB2B57">
        <w:rPr>
          <w:rFonts w:ascii="Times New Roman" w:hAnsi="Times New Roman" w:cs="Times New Roman"/>
          <w:lang w:val="en-US"/>
        </w:rPr>
        <w:t xml:space="preserve">-Landa, S., </w:t>
      </w:r>
      <w:proofErr w:type="spellStart"/>
      <w:r w:rsidRPr="00BB2B57">
        <w:rPr>
          <w:rFonts w:ascii="Times New Roman" w:hAnsi="Times New Roman" w:cs="Times New Roman"/>
          <w:lang w:val="en-US"/>
        </w:rPr>
        <w:t>Oyanedel</w:t>
      </w:r>
      <w:proofErr w:type="spellEnd"/>
      <w:r w:rsidRPr="00BB2B57">
        <w:rPr>
          <w:rFonts w:ascii="Times New Roman" w:hAnsi="Times New Roman" w:cs="Times New Roman"/>
          <w:lang w:val="en-US"/>
        </w:rPr>
        <w:t xml:space="preserve">, J. C., &amp; Díaz-Gorriti, V. (2024). Impact of a culturally adapted digital literacy intervention on older people and its relationship with health literacy, quality of life, and well-being. </w:t>
      </w:r>
      <w:r w:rsidRPr="00BB2B57">
        <w:rPr>
          <w:rFonts w:ascii="Times New Roman" w:hAnsi="Times New Roman" w:cs="Times New Roman"/>
          <w:i/>
          <w:iCs/>
          <w:lang w:val="en-US"/>
        </w:rPr>
        <w:t>Frontiers in Psychology, 15</w:t>
      </w:r>
      <w:r w:rsidRPr="00BB2B57">
        <w:rPr>
          <w:rFonts w:ascii="Times New Roman" w:hAnsi="Times New Roman" w:cs="Times New Roman"/>
          <w:lang w:val="en-US"/>
        </w:rPr>
        <w:t xml:space="preserve">, Article 1305569. </w:t>
      </w:r>
      <w:hyperlink r:id="rId5" w:history="1">
        <w:r w:rsidRPr="00BB2B57">
          <w:rPr>
            <w:rStyle w:val="ae"/>
            <w:rFonts w:ascii="Times New Roman" w:hAnsi="Times New Roman" w:cs="Times New Roman"/>
            <w:lang w:val="en-US"/>
          </w:rPr>
          <w:t>https://doi.org/10.3389/fpsyg.2024.1305569</w:t>
        </w:r>
      </w:hyperlink>
    </w:p>
    <w:p w14:paraId="6A8829E0"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Geerts, N., Schirmer, W., </w:t>
      </w:r>
      <w:proofErr w:type="spellStart"/>
      <w:r w:rsidRPr="00BB2B57">
        <w:rPr>
          <w:rFonts w:ascii="Times New Roman" w:hAnsi="Times New Roman" w:cs="Times New Roman"/>
          <w:lang w:val="en-US"/>
        </w:rPr>
        <w:t>Vercruyssen</w:t>
      </w:r>
      <w:proofErr w:type="spellEnd"/>
      <w:r w:rsidRPr="00BB2B57">
        <w:rPr>
          <w:rFonts w:ascii="Times New Roman" w:hAnsi="Times New Roman" w:cs="Times New Roman"/>
          <w:lang w:val="en-US"/>
        </w:rPr>
        <w:t xml:space="preserve">, A., &amp; Glorieux, I. (2023). Bridging the ‘instruction gap’: How ICT instructors help older adults with the acquisition of digital skills. </w:t>
      </w:r>
      <w:r w:rsidRPr="00BB2B57">
        <w:rPr>
          <w:rFonts w:ascii="Times New Roman" w:hAnsi="Times New Roman" w:cs="Times New Roman"/>
          <w:i/>
          <w:iCs/>
          <w:lang w:val="en-US"/>
        </w:rPr>
        <w:t>International Journal of Lifelong Education, 42</w:t>
      </w:r>
      <w:r w:rsidRPr="00BB2B57">
        <w:rPr>
          <w:rFonts w:ascii="Times New Roman" w:hAnsi="Times New Roman" w:cs="Times New Roman"/>
          <w:lang w:val="en-US"/>
        </w:rPr>
        <w:t xml:space="preserve">(2), 195–207. </w:t>
      </w:r>
      <w:hyperlink r:id="rId6" w:history="1">
        <w:r w:rsidRPr="00BB2B57">
          <w:rPr>
            <w:rStyle w:val="ae"/>
            <w:rFonts w:ascii="Times New Roman" w:hAnsi="Times New Roman" w:cs="Times New Roman"/>
            <w:lang w:val="en-US"/>
          </w:rPr>
          <w:t>https://doi.org/10.1080/02601370.2023.2174197</w:t>
        </w:r>
      </w:hyperlink>
    </w:p>
    <w:p w14:paraId="04BB6054"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Jaye, C., McLean, R., Lin, J., </w:t>
      </w:r>
      <w:proofErr w:type="spellStart"/>
      <w:r w:rsidRPr="00BB2B57">
        <w:rPr>
          <w:rFonts w:ascii="Times New Roman" w:hAnsi="Times New Roman" w:cs="Times New Roman"/>
          <w:lang w:val="en-US"/>
        </w:rPr>
        <w:t>Beardsmore</w:t>
      </w:r>
      <w:proofErr w:type="spellEnd"/>
      <w:r w:rsidRPr="00BB2B57">
        <w:rPr>
          <w:rFonts w:ascii="Times New Roman" w:hAnsi="Times New Roman" w:cs="Times New Roman"/>
          <w:lang w:val="en-US"/>
        </w:rPr>
        <w:t xml:space="preserve">, K., &amp; George, D. (2025). An evaluation of the New Zealand </w:t>
      </w:r>
      <w:proofErr w:type="spellStart"/>
      <w:r w:rsidRPr="00BB2B57">
        <w:rPr>
          <w:rFonts w:ascii="Times New Roman" w:hAnsi="Times New Roman" w:cs="Times New Roman"/>
          <w:lang w:val="en-US"/>
        </w:rPr>
        <w:t>SilverTech</w:t>
      </w:r>
      <w:proofErr w:type="spellEnd"/>
      <w:r w:rsidRPr="00BB2B57">
        <w:rPr>
          <w:rFonts w:ascii="Times New Roman" w:hAnsi="Times New Roman" w:cs="Times New Roman"/>
          <w:lang w:val="en-US"/>
        </w:rPr>
        <w:t xml:space="preserve"> smartphone course for older adults. </w:t>
      </w:r>
      <w:r w:rsidRPr="00BB2B57">
        <w:rPr>
          <w:rFonts w:ascii="Times New Roman" w:hAnsi="Times New Roman" w:cs="Times New Roman"/>
          <w:i/>
          <w:iCs/>
          <w:lang w:val="en-US"/>
        </w:rPr>
        <w:t>Journal of Applied Gerontology, 44</w:t>
      </w:r>
      <w:r w:rsidRPr="00BB2B57">
        <w:rPr>
          <w:rFonts w:ascii="Times New Roman" w:hAnsi="Times New Roman" w:cs="Times New Roman"/>
          <w:lang w:val="en-US"/>
        </w:rPr>
        <w:t xml:space="preserve">(8), 1338–1348. </w:t>
      </w:r>
      <w:hyperlink r:id="rId7" w:history="1">
        <w:r w:rsidRPr="00BB2B57">
          <w:rPr>
            <w:rStyle w:val="ae"/>
            <w:rFonts w:ascii="Times New Roman" w:hAnsi="Times New Roman" w:cs="Times New Roman"/>
            <w:lang w:val="en-US"/>
          </w:rPr>
          <w:t>https://doi.org/10.1177/07334648241306941</w:t>
        </w:r>
      </w:hyperlink>
    </w:p>
    <w:p w14:paraId="236B23D9"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lastRenderedPageBreak/>
        <w:t xml:space="preserve">Miller, L. M. S., Callegari, R. A., Abah, T., &amp; Fann, H. (2024). Digital literacy training for low-income older adults through undergraduate community-engaged learning: Single-group pretest-posttest study. </w:t>
      </w:r>
      <w:r w:rsidRPr="00BB2B57">
        <w:rPr>
          <w:rFonts w:ascii="Times New Roman" w:hAnsi="Times New Roman" w:cs="Times New Roman"/>
          <w:i/>
          <w:iCs/>
          <w:lang w:val="en-US"/>
        </w:rPr>
        <w:t>JMIR Aging, 7</w:t>
      </w:r>
      <w:r w:rsidRPr="00BB2B57">
        <w:rPr>
          <w:rFonts w:ascii="Times New Roman" w:hAnsi="Times New Roman" w:cs="Times New Roman"/>
          <w:lang w:val="en-US"/>
        </w:rPr>
        <w:t xml:space="preserve">, e51675. </w:t>
      </w:r>
      <w:hyperlink r:id="rId8" w:history="1">
        <w:r w:rsidRPr="00BB2B57">
          <w:rPr>
            <w:rStyle w:val="ae"/>
            <w:rFonts w:ascii="Times New Roman" w:hAnsi="Times New Roman" w:cs="Times New Roman"/>
            <w:lang w:val="en-US"/>
          </w:rPr>
          <w:t>https://doi.org/10.2196/51675</w:t>
        </w:r>
      </w:hyperlink>
    </w:p>
    <w:p w14:paraId="604B118C"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Seaton, C. L., Rush, K. L., Li, E. P. H., Hasan, M. K., &amp; </w:t>
      </w:r>
      <w:proofErr w:type="spellStart"/>
      <w:r w:rsidRPr="00BB2B57">
        <w:rPr>
          <w:rFonts w:ascii="Times New Roman" w:hAnsi="Times New Roman" w:cs="Times New Roman"/>
          <w:lang w:val="en-US"/>
        </w:rPr>
        <w:t>Fawcus</w:t>
      </w:r>
      <w:proofErr w:type="spellEnd"/>
      <w:r w:rsidRPr="00BB2B57">
        <w:rPr>
          <w:rFonts w:ascii="Times New Roman" w:hAnsi="Times New Roman" w:cs="Times New Roman"/>
          <w:lang w:val="en-US"/>
        </w:rPr>
        <w:t xml:space="preserve">, L. (2023). </w:t>
      </w:r>
      <w:proofErr w:type="spellStart"/>
      <w:r w:rsidRPr="00BB2B57">
        <w:rPr>
          <w:rFonts w:ascii="Times New Roman" w:hAnsi="Times New Roman" w:cs="Times New Roman"/>
          <w:lang w:val="en-US"/>
        </w:rPr>
        <w:t>Gluu</w:t>
      </w:r>
      <w:proofErr w:type="spellEnd"/>
      <w:r w:rsidRPr="00BB2B57">
        <w:rPr>
          <w:rFonts w:ascii="Times New Roman" w:hAnsi="Times New Roman" w:cs="Times New Roman"/>
          <w:lang w:val="en-US"/>
        </w:rPr>
        <w:t xml:space="preserve"> essentials digital skills training for middle-aged and older adults that makes skills stick: Results of a pre-post intervention study. </w:t>
      </w:r>
      <w:r w:rsidRPr="00BB2B57">
        <w:rPr>
          <w:rFonts w:ascii="Times New Roman" w:hAnsi="Times New Roman" w:cs="Times New Roman"/>
          <w:i/>
          <w:iCs/>
          <w:lang w:val="en-US"/>
        </w:rPr>
        <w:t>JMIR Aging, 6</w:t>
      </w:r>
      <w:r w:rsidRPr="00BB2B57">
        <w:rPr>
          <w:rFonts w:ascii="Times New Roman" w:hAnsi="Times New Roman" w:cs="Times New Roman"/>
          <w:lang w:val="en-US"/>
        </w:rPr>
        <w:t xml:space="preserve">, e50345. </w:t>
      </w:r>
      <w:hyperlink r:id="rId9" w:history="1">
        <w:r w:rsidRPr="00BB2B57">
          <w:rPr>
            <w:rStyle w:val="ae"/>
            <w:rFonts w:ascii="Times New Roman" w:hAnsi="Times New Roman" w:cs="Times New Roman"/>
            <w:lang w:val="en-US"/>
          </w:rPr>
          <w:t>https://doi.org/10.2196/50345</w:t>
        </w:r>
      </w:hyperlink>
    </w:p>
    <w:p w14:paraId="3AED2045"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Tabira, K., Oguma, Y., Yoshihara, S., Shibuya, M., Nakamura, M., Doihara, N., Hirata, A., &amp; Manabe, T. (2024). Digital peer-supported app intervention to promote physical activity among community-dwelling older adults: Nonrandomized controlled trial. </w:t>
      </w:r>
      <w:r w:rsidRPr="00BB2B57">
        <w:rPr>
          <w:rFonts w:ascii="Times New Roman" w:hAnsi="Times New Roman" w:cs="Times New Roman"/>
          <w:i/>
          <w:iCs/>
          <w:lang w:val="en-US"/>
        </w:rPr>
        <w:t>JMIR Aging, 7</w:t>
      </w:r>
      <w:r w:rsidRPr="00BB2B57">
        <w:rPr>
          <w:rFonts w:ascii="Times New Roman" w:hAnsi="Times New Roman" w:cs="Times New Roman"/>
          <w:lang w:val="en-US"/>
        </w:rPr>
        <w:t xml:space="preserve">, e56184. </w:t>
      </w:r>
      <w:hyperlink r:id="rId10" w:history="1">
        <w:r w:rsidRPr="00BB2B57">
          <w:rPr>
            <w:rStyle w:val="ae"/>
            <w:rFonts w:ascii="Times New Roman" w:hAnsi="Times New Roman" w:cs="Times New Roman"/>
            <w:lang w:val="en-US"/>
          </w:rPr>
          <w:t>https://doi.org/10.2196/56184</w:t>
        </w:r>
      </w:hyperlink>
    </w:p>
    <w:p w14:paraId="35FBCCEF"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 xml:space="preserve">Vazquez, C. E., Xie, B., Shiroma, K., &amp; </w:t>
      </w:r>
      <w:proofErr w:type="spellStart"/>
      <w:r w:rsidRPr="00BB2B57">
        <w:rPr>
          <w:rFonts w:ascii="Times New Roman" w:hAnsi="Times New Roman" w:cs="Times New Roman"/>
          <w:lang w:val="en-US"/>
        </w:rPr>
        <w:t>Charness</w:t>
      </w:r>
      <w:proofErr w:type="spellEnd"/>
      <w:r w:rsidRPr="00BB2B57">
        <w:rPr>
          <w:rFonts w:ascii="Times New Roman" w:hAnsi="Times New Roman" w:cs="Times New Roman"/>
          <w:lang w:val="en-US"/>
        </w:rPr>
        <w:t xml:space="preserve">, N. (2023). Individualistic versus collaborative learning in an eHealth literacy intervention for older adults: Quasi-experimental study. </w:t>
      </w:r>
      <w:r w:rsidRPr="00BB2B57">
        <w:rPr>
          <w:rFonts w:ascii="Times New Roman" w:hAnsi="Times New Roman" w:cs="Times New Roman"/>
          <w:i/>
          <w:iCs/>
          <w:lang w:val="en-US"/>
        </w:rPr>
        <w:t>JMIR Aging, 6</w:t>
      </w:r>
      <w:r w:rsidRPr="00BB2B57">
        <w:rPr>
          <w:rFonts w:ascii="Times New Roman" w:hAnsi="Times New Roman" w:cs="Times New Roman"/>
          <w:lang w:val="en-US"/>
        </w:rPr>
        <w:t xml:space="preserve">, e41809. </w:t>
      </w:r>
      <w:hyperlink r:id="rId11" w:history="1">
        <w:r w:rsidRPr="00BB2B57">
          <w:rPr>
            <w:rStyle w:val="ae"/>
            <w:rFonts w:ascii="Times New Roman" w:hAnsi="Times New Roman" w:cs="Times New Roman"/>
            <w:lang w:val="en-US"/>
          </w:rPr>
          <w:t>https://doi.org/10.2196/41809</w:t>
        </w:r>
      </w:hyperlink>
    </w:p>
    <w:p w14:paraId="17F1CCCF" w14:textId="77777777" w:rsidR="00BB2B57" w:rsidRPr="00BB2B57" w:rsidRDefault="00BB2B57" w:rsidP="00BB2B57">
      <w:pPr>
        <w:rPr>
          <w:rFonts w:ascii="Times New Roman" w:hAnsi="Times New Roman" w:cs="Times New Roman"/>
          <w:lang w:val="en-US"/>
        </w:rPr>
      </w:pPr>
      <w:proofErr w:type="spellStart"/>
      <w:r w:rsidRPr="00BB2B57">
        <w:rPr>
          <w:rFonts w:ascii="Times New Roman" w:hAnsi="Times New Roman" w:cs="Times New Roman"/>
          <w:lang w:val="en-US"/>
        </w:rPr>
        <w:t>Vercruyssen</w:t>
      </w:r>
      <w:proofErr w:type="spellEnd"/>
      <w:r w:rsidRPr="00BB2B57">
        <w:rPr>
          <w:rFonts w:ascii="Times New Roman" w:hAnsi="Times New Roman" w:cs="Times New Roman"/>
          <w:lang w:val="en-US"/>
        </w:rPr>
        <w:t xml:space="preserve">, A., Schirmer, W., Geerts, N., &amp; </w:t>
      </w:r>
      <w:proofErr w:type="spellStart"/>
      <w:r w:rsidRPr="00BB2B57">
        <w:rPr>
          <w:rFonts w:ascii="Times New Roman" w:hAnsi="Times New Roman" w:cs="Times New Roman"/>
          <w:lang w:val="en-US"/>
        </w:rPr>
        <w:t>Mortelmans</w:t>
      </w:r>
      <w:proofErr w:type="spellEnd"/>
      <w:r w:rsidRPr="00BB2B57">
        <w:rPr>
          <w:rFonts w:ascii="Times New Roman" w:hAnsi="Times New Roman" w:cs="Times New Roman"/>
          <w:lang w:val="en-US"/>
        </w:rPr>
        <w:t xml:space="preserve">, D. (2023). How “basic” is basic digital literacy for older adults? Insights from digital skills instructors. </w:t>
      </w:r>
      <w:r w:rsidRPr="00BB2B57">
        <w:rPr>
          <w:rFonts w:ascii="Times New Roman" w:hAnsi="Times New Roman" w:cs="Times New Roman"/>
          <w:i/>
          <w:iCs/>
          <w:lang w:val="en-US"/>
        </w:rPr>
        <w:t>Frontiers in Education, 8</w:t>
      </w:r>
      <w:r w:rsidRPr="00BB2B57">
        <w:rPr>
          <w:rFonts w:ascii="Times New Roman" w:hAnsi="Times New Roman" w:cs="Times New Roman"/>
          <w:lang w:val="en-US"/>
        </w:rPr>
        <w:t xml:space="preserve">, Article 1231701. </w:t>
      </w:r>
      <w:hyperlink r:id="rId12" w:history="1">
        <w:r w:rsidRPr="00BB2B57">
          <w:rPr>
            <w:rStyle w:val="ae"/>
            <w:rFonts w:ascii="Times New Roman" w:hAnsi="Times New Roman" w:cs="Times New Roman"/>
            <w:lang w:val="en-US"/>
          </w:rPr>
          <w:t>https://doi.org/10.3389/feduc.2023.1231701</w:t>
        </w:r>
      </w:hyperlink>
    </w:p>
    <w:p w14:paraId="324AEED3" w14:textId="77777777" w:rsidR="00BB2B57" w:rsidRPr="00BB2B57" w:rsidRDefault="00BB2B57" w:rsidP="00BB2B57">
      <w:pPr>
        <w:rPr>
          <w:rFonts w:ascii="Times New Roman" w:hAnsi="Times New Roman" w:cs="Times New Roman"/>
          <w:lang w:val="en-US"/>
        </w:rPr>
      </w:pPr>
      <w:r w:rsidRPr="00BB2B57">
        <w:rPr>
          <w:rFonts w:ascii="Times New Roman" w:hAnsi="Times New Roman" w:cs="Times New Roman"/>
          <w:lang w:val="en-US"/>
        </w:rPr>
        <w:t>Wilson-</w:t>
      </w:r>
      <w:proofErr w:type="spellStart"/>
      <w:r w:rsidRPr="00BB2B57">
        <w:rPr>
          <w:rFonts w:ascii="Times New Roman" w:hAnsi="Times New Roman" w:cs="Times New Roman"/>
          <w:lang w:val="en-US"/>
        </w:rPr>
        <w:t>Menzfeld</w:t>
      </w:r>
      <w:proofErr w:type="spellEnd"/>
      <w:r w:rsidRPr="00BB2B57">
        <w:rPr>
          <w:rFonts w:ascii="Times New Roman" w:hAnsi="Times New Roman" w:cs="Times New Roman"/>
          <w:lang w:val="en-US"/>
        </w:rPr>
        <w:t xml:space="preserve">, G., Gates, J., Moreland, M., Raw, H., &amp; Johnson, A. (2023). Learning digital skills online: Empowering older adults through one-to-one, online digital training provision. </w:t>
      </w:r>
      <w:r w:rsidRPr="00BB2B57">
        <w:rPr>
          <w:rFonts w:ascii="Times New Roman" w:hAnsi="Times New Roman" w:cs="Times New Roman"/>
          <w:i/>
          <w:iCs/>
          <w:lang w:val="en-US"/>
        </w:rPr>
        <w:t>Frontiers in Psychology, 14</w:t>
      </w:r>
      <w:r w:rsidRPr="00BB2B57">
        <w:rPr>
          <w:rFonts w:ascii="Times New Roman" w:hAnsi="Times New Roman" w:cs="Times New Roman"/>
          <w:lang w:val="en-US"/>
        </w:rPr>
        <w:t xml:space="preserve">, Article 1122277. </w:t>
      </w:r>
      <w:hyperlink r:id="rId13" w:history="1">
        <w:r w:rsidRPr="00BB2B57">
          <w:rPr>
            <w:rStyle w:val="ae"/>
            <w:rFonts w:ascii="Times New Roman" w:hAnsi="Times New Roman" w:cs="Times New Roman"/>
            <w:lang w:val="en-US"/>
          </w:rPr>
          <w:t>https://doi.org/10.3389/fpsyg.2023.1122277</w:t>
        </w:r>
      </w:hyperlink>
    </w:p>
    <w:p w14:paraId="7FB8F562" w14:textId="77777777" w:rsidR="00BB2B57" w:rsidRPr="00BB2B57" w:rsidRDefault="00BB2B57" w:rsidP="00BB2B57">
      <w:pPr>
        <w:rPr>
          <w:rFonts w:ascii="Times New Roman" w:hAnsi="Times New Roman" w:cs="Times New Roman"/>
        </w:rPr>
      </w:pPr>
      <w:r w:rsidRPr="00BB2B57">
        <w:rPr>
          <w:rFonts w:ascii="Times New Roman" w:hAnsi="Times New Roman" w:cs="Times New Roman"/>
          <w:lang w:val="en-US"/>
        </w:rPr>
        <w:t xml:space="preserve">Woo, Y.-S., Shin, G.-I., &amp; Park, H. Y. (2024). Empowering older adults: Evaluating the impact of a smartphone education app on independent living. </w:t>
      </w:r>
      <w:proofErr w:type="spellStart"/>
      <w:r w:rsidRPr="00BB2B57">
        <w:rPr>
          <w:rFonts w:ascii="Times New Roman" w:hAnsi="Times New Roman" w:cs="Times New Roman"/>
          <w:i/>
          <w:iCs/>
        </w:rPr>
        <w:t>Frontiers</w:t>
      </w:r>
      <w:proofErr w:type="spellEnd"/>
      <w:r w:rsidRPr="00BB2B57">
        <w:rPr>
          <w:rFonts w:ascii="Times New Roman" w:hAnsi="Times New Roman" w:cs="Times New Roman"/>
          <w:i/>
          <w:iCs/>
        </w:rPr>
        <w:t xml:space="preserve"> </w:t>
      </w:r>
      <w:proofErr w:type="spellStart"/>
      <w:r w:rsidRPr="00BB2B57">
        <w:rPr>
          <w:rFonts w:ascii="Times New Roman" w:hAnsi="Times New Roman" w:cs="Times New Roman"/>
          <w:i/>
          <w:iCs/>
        </w:rPr>
        <w:t>in</w:t>
      </w:r>
      <w:proofErr w:type="spellEnd"/>
      <w:r w:rsidRPr="00BB2B57">
        <w:rPr>
          <w:rFonts w:ascii="Times New Roman" w:hAnsi="Times New Roman" w:cs="Times New Roman"/>
          <w:i/>
          <w:iCs/>
        </w:rPr>
        <w:t xml:space="preserve"> Public Health, 12</w:t>
      </w:r>
      <w:r w:rsidRPr="00BB2B57">
        <w:rPr>
          <w:rFonts w:ascii="Times New Roman" w:hAnsi="Times New Roman" w:cs="Times New Roman"/>
        </w:rPr>
        <w:t xml:space="preserve">, </w:t>
      </w:r>
      <w:proofErr w:type="spellStart"/>
      <w:r w:rsidRPr="00BB2B57">
        <w:rPr>
          <w:rFonts w:ascii="Times New Roman" w:hAnsi="Times New Roman" w:cs="Times New Roman"/>
        </w:rPr>
        <w:t>Article</w:t>
      </w:r>
      <w:proofErr w:type="spellEnd"/>
      <w:r w:rsidRPr="00BB2B57">
        <w:rPr>
          <w:rFonts w:ascii="Times New Roman" w:hAnsi="Times New Roman" w:cs="Times New Roman"/>
        </w:rPr>
        <w:t xml:space="preserve"> 1403978. </w:t>
      </w:r>
      <w:hyperlink r:id="rId14" w:history="1">
        <w:r w:rsidRPr="00BB2B57">
          <w:rPr>
            <w:rStyle w:val="ae"/>
            <w:rFonts w:ascii="Times New Roman" w:hAnsi="Times New Roman" w:cs="Times New Roman"/>
          </w:rPr>
          <w:t>https://doi.org/10.3389/fpubh.2024.1403978</w:t>
        </w:r>
      </w:hyperlink>
    </w:p>
    <w:p w14:paraId="24155E06" w14:textId="77777777" w:rsidR="009B0F54" w:rsidRPr="00FE7F86" w:rsidRDefault="009B0F54">
      <w:pPr>
        <w:rPr>
          <w:rFonts w:ascii="Times New Roman" w:hAnsi="Times New Roman" w:cs="Times New Roman"/>
          <w:lang w:val="en-US"/>
        </w:rPr>
      </w:pPr>
    </w:p>
    <w:sectPr w:rsidR="009B0F54" w:rsidRPr="00FE7F86" w:rsidSect="003978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97E"/>
    <w:multiLevelType w:val="multilevel"/>
    <w:tmpl w:val="0F3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B44D90"/>
    <w:multiLevelType w:val="multilevel"/>
    <w:tmpl w:val="8DBC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7576569">
    <w:abstractNumId w:val="0"/>
  </w:num>
  <w:num w:numId="2" w16cid:durableId="426120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74"/>
    <w:rsid w:val="00035CE9"/>
    <w:rsid w:val="00043540"/>
    <w:rsid w:val="0006754F"/>
    <w:rsid w:val="000B60B8"/>
    <w:rsid w:val="000D3649"/>
    <w:rsid w:val="000E3CFB"/>
    <w:rsid w:val="00104FC8"/>
    <w:rsid w:val="001219A5"/>
    <w:rsid w:val="0016707A"/>
    <w:rsid w:val="00196181"/>
    <w:rsid w:val="00275B34"/>
    <w:rsid w:val="002B4381"/>
    <w:rsid w:val="002E3931"/>
    <w:rsid w:val="00316A32"/>
    <w:rsid w:val="00397867"/>
    <w:rsid w:val="003A643F"/>
    <w:rsid w:val="003D0C57"/>
    <w:rsid w:val="00401CD5"/>
    <w:rsid w:val="0045167F"/>
    <w:rsid w:val="004F0BF4"/>
    <w:rsid w:val="004F2FBC"/>
    <w:rsid w:val="005814D0"/>
    <w:rsid w:val="005A19DB"/>
    <w:rsid w:val="00637A08"/>
    <w:rsid w:val="00650A55"/>
    <w:rsid w:val="007223CC"/>
    <w:rsid w:val="00736574"/>
    <w:rsid w:val="007831C3"/>
    <w:rsid w:val="007901E9"/>
    <w:rsid w:val="0086240A"/>
    <w:rsid w:val="008723C9"/>
    <w:rsid w:val="009B0F54"/>
    <w:rsid w:val="00A3531D"/>
    <w:rsid w:val="00A72453"/>
    <w:rsid w:val="00AE33EE"/>
    <w:rsid w:val="00B53BDC"/>
    <w:rsid w:val="00B84102"/>
    <w:rsid w:val="00BA3C8B"/>
    <w:rsid w:val="00BB2B57"/>
    <w:rsid w:val="00C25B56"/>
    <w:rsid w:val="00C47D1F"/>
    <w:rsid w:val="00C533F9"/>
    <w:rsid w:val="00C953C4"/>
    <w:rsid w:val="00D30509"/>
    <w:rsid w:val="00D64ADE"/>
    <w:rsid w:val="00D666EC"/>
    <w:rsid w:val="00D84FD8"/>
    <w:rsid w:val="00DB469C"/>
    <w:rsid w:val="00FB11CC"/>
    <w:rsid w:val="00FE7F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84BF"/>
  <w15:chartTrackingRefBased/>
  <w15:docId w15:val="{3115B29B-7BC8-4A60-AD9C-56621F74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6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36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365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65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65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65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65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65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65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65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365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365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65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65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65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6574"/>
    <w:rPr>
      <w:rFonts w:eastAsiaTheme="majorEastAsia" w:cstheme="majorBidi"/>
      <w:color w:val="595959" w:themeColor="text1" w:themeTint="A6"/>
    </w:rPr>
  </w:style>
  <w:style w:type="character" w:customStyle="1" w:styleId="80">
    <w:name w:val="Заголовок 8 Знак"/>
    <w:basedOn w:val="a0"/>
    <w:link w:val="8"/>
    <w:uiPriority w:val="9"/>
    <w:semiHidden/>
    <w:rsid w:val="007365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6574"/>
    <w:rPr>
      <w:rFonts w:eastAsiaTheme="majorEastAsia" w:cstheme="majorBidi"/>
      <w:color w:val="272727" w:themeColor="text1" w:themeTint="D8"/>
    </w:rPr>
  </w:style>
  <w:style w:type="paragraph" w:styleId="a3">
    <w:name w:val="Title"/>
    <w:basedOn w:val="a"/>
    <w:next w:val="a"/>
    <w:link w:val="a4"/>
    <w:uiPriority w:val="10"/>
    <w:qFormat/>
    <w:rsid w:val="00736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65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5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65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6574"/>
    <w:pPr>
      <w:spacing w:before="160"/>
      <w:jc w:val="center"/>
    </w:pPr>
    <w:rPr>
      <w:i/>
      <w:iCs/>
      <w:color w:val="404040" w:themeColor="text1" w:themeTint="BF"/>
    </w:rPr>
  </w:style>
  <w:style w:type="character" w:customStyle="1" w:styleId="22">
    <w:name w:val="Цитата 2 Знак"/>
    <w:basedOn w:val="a0"/>
    <w:link w:val="21"/>
    <w:uiPriority w:val="29"/>
    <w:rsid w:val="00736574"/>
    <w:rPr>
      <w:i/>
      <w:iCs/>
      <w:color w:val="404040" w:themeColor="text1" w:themeTint="BF"/>
    </w:rPr>
  </w:style>
  <w:style w:type="paragraph" w:styleId="a7">
    <w:name w:val="List Paragraph"/>
    <w:basedOn w:val="a"/>
    <w:uiPriority w:val="34"/>
    <w:qFormat/>
    <w:rsid w:val="00736574"/>
    <w:pPr>
      <w:ind w:left="720"/>
      <w:contextualSpacing/>
    </w:pPr>
  </w:style>
  <w:style w:type="character" w:styleId="a8">
    <w:name w:val="Intense Emphasis"/>
    <w:basedOn w:val="a0"/>
    <w:uiPriority w:val="21"/>
    <w:qFormat/>
    <w:rsid w:val="00736574"/>
    <w:rPr>
      <w:i/>
      <w:iCs/>
      <w:color w:val="0F4761" w:themeColor="accent1" w:themeShade="BF"/>
    </w:rPr>
  </w:style>
  <w:style w:type="paragraph" w:styleId="a9">
    <w:name w:val="Intense Quote"/>
    <w:basedOn w:val="a"/>
    <w:next w:val="a"/>
    <w:link w:val="aa"/>
    <w:uiPriority w:val="30"/>
    <w:qFormat/>
    <w:rsid w:val="00736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36574"/>
    <w:rPr>
      <w:i/>
      <w:iCs/>
      <w:color w:val="0F4761" w:themeColor="accent1" w:themeShade="BF"/>
    </w:rPr>
  </w:style>
  <w:style w:type="character" w:styleId="ab">
    <w:name w:val="Intense Reference"/>
    <w:basedOn w:val="a0"/>
    <w:uiPriority w:val="32"/>
    <w:qFormat/>
    <w:rsid w:val="00736574"/>
    <w:rPr>
      <w:b/>
      <w:bCs/>
      <w:smallCaps/>
      <w:color w:val="0F4761" w:themeColor="accent1" w:themeShade="BF"/>
      <w:spacing w:val="5"/>
    </w:rPr>
  </w:style>
  <w:style w:type="table" w:styleId="ac">
    <w:name w:val="Table Grid"/>
    <w:basedOn w:val="a1"/>
    <w:uiPriority w:val="39"/>
    <w:rsid w:val="00104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316A3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Hyperlink"/>
    <w:basedOn w:val="a0"/>
    <w:uiPriority w:val="99"/>
    <w:unhideWhenUsed/>
    <w:rsid w:val="00BA3C8B"/>
    <w:rPr>
      <w:color w:val="467886" w:themeColor="hyperlink"/>
      <w:u w:val="single"/>
    </w:rPr>
  </w:style>
  <w:style w:type="character" w:styleId="af">
    <w:name w:val="Unresolved Mention"/>
    <w:basedOn w:val="a0"/>
    <w:uiPriority w:val="99"/>
    <w:semiHidden/>
    <w:unhideWhenUsed/>
    <w:rsid w:val="00BA3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51675" TargetMode="External"/><Relationship Id="rId13" Type="http://schemas.openxmlformats.org/officeDocument/2006/relationships/hyperlink" Target="https://doi.org/10.3389/fpsyg.2023.1122277" TargetMode="External"/><Relationship Id="rId3" Type="http://schemas.openxmlformats.org/officeDocument/2006/relationships/settings" Target="settings.xml"/><Relationship Id="rId7" Type="http://schemas.openxmlformats.org/officeDocument/2006/relationships/hyperlink" Target="https://doi.org/10.1177/07334648241306941" TargetMode="External"/><Relationship Id="rId12" Type="http://schemas.openxmlformats.org/officeDocument/2006/relationships/hyperlink" Target="https://doi.org/10.3389/feduc.2023.12317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80/02601370.2023.2174197" TargetMode="External"/><Relationship Id="rId11" Type="http://schemas.openxmlformats.org/officeDocument/2006/relationships/hyperlink" Target="https://doi.org/10.2196/41809" TargetMode="External"/><Relationship Id="rId5" Type="http://schemas.openxmlformats.org/officeDocument/2006/relationships/hyperlink" Target="https://doi.org/10.3389/fpsyg.2024.1305569" TargetMode="External"/><Relationship Id="rId15" Type="http://schemas.openxmlformats.org/officeDocument/2006/relationships/fontTable" Target="fontTable.xml"/><Relationship Id="rId10" Type="http://schemas.openxmlformats.org/officeDocument/2006/relationships/hyperlink" Target="https://doi.org/10.2196/56184" TargetMode="External"/><Relationship Id="rId4" Type="http://schemas.openxmlformats.org/officeDocument/2006/relationships/webSettings" Target="webSettings.xml"/><Relationship Id="rId9" Type="http://schemas.openxmlformats.org/officeDocument/2006/relationships/hyperlink" Target="https://doi.org/10.2196/50345" TargetMode="External"/><Relationship Id="rId14" Type="http://schemas.openxmlformats.org/officeDocument/2006/relationships/hyperlink" Target="https://doi.org/10.3389/fpubh.2024.140397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2342</Words>
  <Characters>13353</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43</cp:revision>
  <dcterms:created xsi:type="dcterms:W3CDTF">2026-10-21T20:46:00Z</dcterms:created>
  <dcterms:modified xsi:type="dcterms:W3CDTF">2026-10-22T18:23:00Z</dcterms:modified>
</cp:coreProperties>
</file>