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B2C7" w14:textId="0114C222" w:rsidR="00D666EC" w:rsidRPr="00EA3F70" w:rsidRDefault="00CD304D" w:rsidP="00CD304D">
      <w:pPr>
        <w:jc w:val="center"/>
        <w:rPr>
          <w:rFonts w:ascii="Times New Roman" w:hAnsi="Times New Roman" w:cs="Times New Roman"/>
          <w:b/>
          <w:bCs/>
          <w:sz w:val="32"/>
          <w:szCs w:val="32"/>
          <w:lang w:val="en-US"/>
        </w:rPr>
      </w:pPr>
      <w:r w:rsidRPr="00CD304D">
        <w:rPr>
          <w:rFonts w:ascii="Times New Roman" w:hAnsi="Times New Roman" w:cs="Times New Roman"/>
          <w:b/>
          <w:bCs/>
          <w:sz w:val="32"/>
          <w:szCs w:val="32"/>
          <w:lang w:val="en-US"/>
        </w:rPr>
        <w:t>Literature Analysis of Digital Literacy, Technology Adoption, and Digital Learning Among Older Adults</w:t>
      </w:r>
    </w:p>
    <w:p w14:paraId="7B383015" w14:textId="77777777" w:rsidR="00CD304D" w:rsidRPr="00CD304D" w:rsidRDefault="00CD304D" w:rsidP="00CD304D">
      <w:pPr>
        <w:rPr>
          <w:rFonts w:ascii="Times New Roman" w:hAnsi="Times New Roman" w:cs="Times New Roman"/>
          <w:b/>
          <w:bCs/>
          <w:sz w:val="28"/>
          <w:szCs w:val="28"/>
          <w:lang w:val="en-US"/>
        </w:rPr>
      </w:pPr>
      <w:r w:rsidRPr="00CD304D">
        <w:rPr>
          <w:rFonts w:ascii="Times New Roman" w:hAnsi="Times New Roman" w:cs="Times New Roman"/>
          <w:b/>
          <w:bCs/>
          <w:sz w:val="28"/>
          <w:szCs w:val="28"/>
          <w:lang w:val="en-US"/>
        </w:rPr>
        <w:t>1. Introduction</w:t>
      </w:r>
    </w:p>
    <w:p w14:paraId="57F7F9CF" w14:textId="77777777" w:rsidR="008572E0" w:rsidRPr="008572E0" w:rsidRDefault="008572E0" w:rsidP="008572E0">
      <w:pPr>
        <w:rPr>
          <w:rFonts w:ascii="Times New Roman" w:hAnsi="Times New Roman" w:cs="Times New Roman"/>
          <w:lang w:val="en-US"/>
        </w:rPr>
      </w:pPr>
      <w:r w:rsidRPr="008572E0">
        <w:rPr>
          <w:rFonts w:ascii="Times New Roman" w:hAnsi="Times New Roman" w:cs="Times New Roman"/>
          <w:lang w:val="en-US"/>
        </w:rPr>
        <w:t>Digital technologies play a crucial role in daily life. People communicate on the Internet, search for information, use online services, and perform daily tasks. However, many seniors still encounter problems in using digital technologies. Problems can be caused by the lack of experience in the field, complex interfaces, lack of self-confidence, or insufficient support. Therefore, some older adults do not use online services independently.</w:t>
      </w:r>
    </w:p>
    <w:p w14:paraId="5F37583C" w14:textId="77777777" w:rsidR="008572E0" w:rsidRPr="008572E0" w:rsidRDefault="008572E0" w:rsidP="008572E0">
      <w:pPr>
        <w:rPr>
          <w:rFonts w:ascii="Times New Roman" w:hAnsi="Times New Roman" w:cs="Times New Roman"/>
          <w:lang w:val="en-US"/>
        </w:rPr>
      </w:pPr>
      <w:r w:rsidRPr="008572E0">
        <w:rPr>
          <w:rFonts w:ascii="Times New Roman" w:hAnsi="Times New Roman" w:cs="Times New Roman"/>
          <w:lang w:val="en-US"/>
        </w:rPr>
        <w:t>The framework of this literature review includes studies on such terms as digital literacy, technology acceptance, and digital education regarding older adults. The paper considers main obstacles encountered by older people while using technology, and educational techniques helping them develop their digital competencies. The literature also provides suggestions on how to create user-friendly online platforms.</w:t>
      </w:r>
    </w:p>
    <w:p w14:paraId="025A419F" w14:textId="6940CE0F" w:rsidR="00CD304D" w:rsidRPr="00EA3F70" w:rsidRDefault="008572E0" w:rsidP="008572E0">
      <w:pPr>
        <w:rPr>
          <w:rFonts w:ascii="Times New Roman" w:hAnsi="Times New Roman" w:cs="Times New Roman"/>
          <w:lang w:val="en-US"/>
        </w:rPr>
      </w:pPr>
      <w:r w:rsidRPr="008572E0">
        <w:rPr>
          <w:rFonts w:ascii="Times New Roman" w:hAnsi="Times New Roman" w:cs="Times New Roman"/>
          <w:lang w:val="en-US"/>
        </w:rPr>
        <w:t>The objective of this study is to facilitate the development of our web-based application for the purposes of improving the digital literacy of older adults. Through comparing ten review articles, we are willing to identify effective methods of training, existing limitations of the studies and the fields that require further investigation.</w:t>
      </w:r>
    </w:p>
    <w:p w14:paraId="67FA7F7F" w14:textId="77777777" w:rsidR="00CD304D" w:rsidRPr="00EA3F70" w:rsidRDefault="00CD304D" w:rsidP="00CD304D">
      <w:pPr>
        <w:rPr>
          <w:rFonts w:ascii="Times New Roman" w:hAnsi="Times New Roman" w:cs="Times New Roman"/>
          <w:b/>
          <w:bCs/>
          <w:sz w:val="28"/>
          <w:szCs w:val="28"/>
          <w:lang w:val="en-US"/>
        </w:rPr>
        <w:sectPr w:rsidR="00CD304D" w:rsidRPr="00EA3F70">
          <w:pgSz w:w="11906" w:h="16838"/>
          <w:pgMar w:top="1134" w:right="850" w:bottom="1134" w:left="1701" w:header="708" w:footer="708" w:gutter="0"/>
          <w:cols w:space="708"/>
          <w:docGrid w:linePitch="360"/>
        </w:sectPr>
      </w:pPr>
    </w:p>
    <w:p w14:paraId="5AAFA752" w14:textId="7ED86F33" w:rsidR="00CD304D" w:rsidRDefault="00CD304D" w:rsidP="00CD304D">
      <w:pPr>
        <w:rPr>
          <w:rFonts w:ascii="Times New Roman" w:hAnsi="Times New Roman" w:cs="Times New Roman"/>
          <w:b/>
          <w:bCs/>
          <w:sz w:val="28"/>
          <w:szCs w:val="28"/>
          <w:lang w:val="kk-KZ"/>
        </w:rPr>
      </w:pPr>
      <w:r w:rsidRPr="00EA3F70">
        <w:rPr>
          <w:rFonts w:ascii="Times New Roman" w:hAnsi="Times New Roman" w:cs="Times New Roman"/>
          <w:b/>
          <w:bCs/>
          <w:sz w:val="28"/>
          <w:szCs w:val="28"/>
          <w:lang w:val="en-US"/>
        </w:rPr>
        <w:lastRenderedPageBreak/>
        <w:t>2. Literature Analysis Table</w:t>
      </w:r>
    </w:p>
    <w:p w14:paraId="425C3EB8" w14:textId="77777777" w:rsidR="00CD304D" w:rsidRPr="00CD304D" w:rsidRDefault="00CD304D" w:rsidP="00CD304D">
      <w:pPr>
        <w:rPr>
          <w:rFonts w:ascii="Times New Roman" w:hAnsi="Times New Roman" w:cs="Times New Roman"/>
          <w:lang w:val="en-US"/>
        </w:rPr>
      </w:pPr>
      <w:r w:rsidRPr="00CD304D">
        <w:rPr>
          <w:rFonts w:ascii="Times New Roman" w:hAnsi="Times New Roman" w:cs="Times New Roman"/>
          <w:lang w:val="en-US"/>
        </w:rPr>
        <w:t>The following table presents a structured analysis of the selected scientific publications related to digital literacy, technology adoption, accessibility, and digital learning among older adults. Each study is examined in terms of its research focus, methodology, key findings, limitations, and relevance to the proposed web application.</w:t>
      </w:r>
    </w:p>
    <w:tbl>
      <w:tblPr>
        <w:tblStyle w:val="ac"/>
        <w:tblW w:w="0" w:type="auto"/>
        <w:tblLook w:val="04A0" w:firstRow="1" w:lastRow="0" w:firstColumn="1" w:lastColumn="0" w:noHBand="0" w:noVBand="1"/>
      </w:tblPr>
      <w:tblGrid>
        <w:gridCol w:w="2426"/>
        <w:gridCol w:w="2426"/>
        <w:gridCol w:w="2427"/>
        <w:gridCol w:w="2427"/>
        <w:gridCol w:w="2427"/>
        <w:gridCol w:w="2427"/>
      </w:tblGrid>
      <w:tr w:rsidR="00CD304D" w14:paraId="405840DB" w14:textId="77777777" w:rsidTr="00CD304D">
        <w:tc>
          <w:tcPr>
            <w:tcW w:w="2426" w:type="dxa"/>
          </w:tcPr>
          <w:p w14:paraId="6E6E9812" w14:textId="6494FCCC" w:rsidR="00CD304D" w:rsidRDefault="00CD304D" w:rsidP="00CD304D">
            <w:pPr>
              <w:rPr>
                <w:rFonts w:ascii="Times New Roman" w:hAnsi="Times New Roman" w:cs="Times New Roman"/>
                <w:b/>
                <w:bCs/>
                <w:lang w:val="kk-KZ"/>
              </w:rPr>
            </w:pPr>
            <w:r w:rsidRPr="00CD304D">
              <w:rPr>
                <w:rFonts w:ascii="Times New Roman" w:hAnsi="Times New Roman" w:cs="Times New Roman"/>
                <w:b/>
                <w:bCs/>
              </w:rPr>
              <w:t>№</w:t>
            </w:r>
          </w:p>
        </w:tc>
        <w:tc>
          <w:tcPr>
            <w:tcW w:w="2426" w:type="dxa"/>
          </w:tcPr>
          <w:p w14:paraId="23CCDBC2" w14:textId="5BA010F0" w:rsidR="00CD304D" w:rsidRDefault="00CD304D" w:rsidP="00CD304D">
            <w:pPr>
              <w:rPr>
                <w:rFonts w:ascii="Times New Roman" w:hAnsi="Times New Roman" w:cs="Times New Roman"/>
                <w:b/>
                <w:bCs/>
                <w:lang w:val="kk-KZ"/>
              </w:rPr>
            </w:pPr>
            <w:proofErr w:type="spellStart"/>
            <w:r w:rsidRPr="00CD304D">
              <w:rPr>
                <w:rFonts w:ascii="Times New Roman" w:hAnsi="Times New Roman" w:cs="Times New Roman"/>
                <w:b/>
                <w:bCs/>
              </w:rPr>
              <w:t>Authors</w:t>
            </w:r>
            <w:proofErr w:type="spellEnd"/>
            <w:r w:rsidRPr="00CD304D">
              <w:rPr>
                <w:rFonts w:ascii="Times New Roman" w:hAnsi="Times New Roman" w:cs="Times New Roman"/>
                <w:b/>
                <w:bCs/>
              </w:rPr>
              <w:t xml:space="preserve"> &amp; Year</w:t>
            </w:r>
          </w:p>
        </w:tc>
        <w:tc>
          <w:tcPr>
            <w:tcW w:w="2427" w:type="dxa"/>
          </w:tcPr>
          <w:p w14:paraId="051766A4" w14:textId="07C4779B" w:rsidR="00CD304D" w:rsidRDefault="00CD304D" w:rsidP="00CD304D">
            <w:pPr>
              <w:rPr>
                <w:rFonts w:ascii="Times New Roman" w:hAnsi="Times New Roman" w:cs="Times New Roman"/>
                <w:b/>
                <w:bCs/>
                <w:lang w:val="kk-KZ"/>
              </w:rPr>
            </w:pPr>
            <w:r w:rsidRPr="00CD304D">
              <w:rPr>
                <w:rFonts w:ascii="Times New Roman" w:hAnsi="Times New Roman" w:cs="Times New Roman"/>
                <w:b/>
                <w:bCs/>
              </w:rPr>
              <w:t xml:space="preserve">Research Focus &amp; </w:t>
            </w:r>
            <w:proofErr w:type="spellStart"/>
            <w:r w:rsidRPr="00CD304D">
              <w:rPr>
                <w:rFonts w:ascii="Times New Roman" w:hAnsi="Times New Roman" w:cs="Times New Roman"/>
                <w:b/>
                <w:bCs/>
              </w:rPr>
              <w:t>Methodology</w:t>
            </w:r>
            <w:proofErr w:type="spellEnd"/>
          </w:p>
        </w:tc>
        <w:tc>
          <w:tcPr>
            <w:tcW w:w="2427" w:type="dxa"/>
          </w:tcPr>
          <w:p w14:paraId="6DC947CA" w14:textId="2CE0FBF2" w:rsidR="00CD304D" w:rsidRDefault="00CD304D" w:rsidP="00CD304D">
            <w:pPr>
              <w:rPr>
                <w:rFonts w:ascii="Times New Roman" w:hAnsi="Times New Roman" w:cs="Times New Roman"/>
                <w:b/>
                <w:bCs/>
                <w:lang w:val="kk-KZ"/>
              </w:rPr>
            </w:pPr>
            <w:r w:rsidRPr="00CD304D">
              <w:rPr>
                <w:rFonts w:ascii="Times New Roman" w:hAnsi="Times New Roman" w:cs="Times New Roman"/>
                <w:b/>
                <w:bCs/>
              </w:rPr>
              <w:t>Key Findings</w:t>
            </w:r>
          </w:p>
        </w:tc>
        <w:tc>
          <w:tcPr>
            <w:tcW w:w="2427" w:type="dxa"/>
          </w:tcPr>
          <w:p w14:paraId="5DD402A6" w14:textId="50A5E06C" w:rsidR="00CD304D" w:rsidRDefault="00CD304D" w:rsidP="00CD304D">
            <w:pPr>
              <w:rPr>
                <w:rFonts w:ascii="Times New Roman" w:hAnsi="Times New Roman" w:cs="Times New Roman"/>
                <w:b/>
                <w:bCs/>
                <w:lang w:val="kk-KZ"/>
              </w:rPr>
            </w:pPr>
            <w:proofErr w:type="spellStart"/>
            <w:r w:rsidRPr="00CD304D">
              <w:rPr>
                <w:rFonts w:ascii="Times New Roman" w:hAnsi="Times New Roman" w:cs="Times New Roman"/>
                <w:b/>
                <w:bCs/>
              </w:rPr>
              <w:t>Limitations</w:t>
            </w:r>
            <w:proofErr w:type="spellEnd"/>
          </w:p>
        </w:tc>
        <w:tc>
          <w:tcPr>
            <w:tcW w:w="2427" w:type="dxa"/>
          </w:tcPr>
          <w:p w14:paraId="2976744C" w14:textId="14775787" w:rsidR="00CD304D" w:rsidRDefault="00CD304D" w:rsidP="00CD304D">
            <w:pPr>
              <w:rPr>
                <w:rFonts w:ascii="Times New Roman" w:hAnsi="Times New Roman" w:cs="Times New Roman"/>
                <w:b/>
                <w:bCs/>
                <w:lang w:val="kk-KZ"/>
              </w:rPr>
            </w:pPr>
            <w:proofErr w:type="spellStart"/>
            <w:r w:rsidRPr="00CD304D">
              <w:rPr>
                <w:rFonts w:ascii="Times New Roman" w:hAnsi="Times New Roman" w:cs="Times New Roman"/>
                <w:b/>
                <w:bCs/>
              </w:rPr>
              <w:t>Relevance</w:t>
            </w:r>
            <w:proofErr w:type="spellEnd"/>
            <w:r w:rsidRPr="00CD304D">
              <w:rPr>
                <w:rFonts w:ascii="Times New Roman" w:hAnsi="Times New Roman" w:cs="Times New Roman"/>
                <w:b/>
                <w:bCs/>
              </w:rPr>
              <w:t xml:space="preserve"> </w:t>
            </w:r>
            <w:proofErr w:type="spellStart"/>
            <w:r w:rsidRPr="00CD304D">
              <w:rPr>
                <w:rFonts w:ascii="Times New Roman" w:hAnsi="Times New Roman" w:cs="Times New Roman"/>
                <w:b/>
                <w:bCs/>
              </w:rPr>
              <w:t>to</w:t>
            </w:r>
            <w:proofErr w:type="spellEnd"/>
            <w:r w:rsidRPr="00CD304D">
              <w:rPr>
                <w:rFonts w:ascii="Times New Roman" w:hAnsi="Times New Roman" w:cs="Times New Roman"/>
                <w:b/>
                <w:bCs/>
              </w:rPr>
              <w:t xml:space="preserve"> </w:t>
            </w:r>
            <w:proofErr w:type="spellStart"/>
            <w:r w:rsidRPr="00CD304D">
              <w:rPr>
                <w:rFonts w:ascii="Times New Roman" w:hAnsi="Times New Roman" w:cs="Times New Roman"/>
                <w:b/>
                <w:bCs/>
              </w:rPr>
              <w:t>the</w:t>
            </w:r>
            <w:proofErr w:type="spellEnd"/>
            <w:r w:rsidRPr="00CD304D">
              <w:rPr>
                <w:rFonts w:ascii="Times New Roman" w:hAnsi="Times New Roman" w:cs="Times New Roman"/>
                <w:b/>
                <w:bCs/>
              </w:rPr>
              <w:t xml:space="preserve"> Project</w:t>
            </w:r>
          </w:p>
        </w:tc>
      </w:tr>
      <w:tr w:rsidR="00CD304D" w:rsidRPr="007109F1" w14:paraId="001FD34B" w14:textId="77777777" w:rsidTr="00CD304D">
        <w:tc>
          <w:tcPr>
            <w:tcW w:w="2426" w:type="dxa"/>
          </w:tcPr>
          <w:p w14:paraId="14BCE2B5" w14:textId="1547FBC1" w:rsidR="00CD304D" w:rsidRPr="00CD304D" w:rsidRDefault="00CD304D" w:rsidP="00CD304D">
            <w:pPr>
              <w:rPr>
                <w:rFonts w:ascii="Times New Roman" w:hAnsi="Times New Roman" w:cs="Times New Roman"/>
                <w:lang w:val="kk-KZ"/>
              </w:rPr>
            </w:pPr>
            <w:r>
              <w:rPr>
                <w:rFonts w:ascii="Times New Roman" w:hAnsi="Times New Roman" w:cs="Times New Roman"/>
                <w:lang w:val="kk-KZ"/>
              </w:rPr>
              <w:t>1</w:t>
            </w:r>
          </w:p>
        </w:tc>
        <w:tc>
          <w:tcPr>
            <w:tcW w:w="2426" w:type="dxa"/>
          </w:tcPr>
          <w:p w14:paraId="2D5208BB" w14:textId="63FFDD20" w:rsidR="00CD304D" w:rsidRPr="00CD304D" w:rsidRDefault="00CD304D" w:rsidP="00CD304D">
            <w:pPr>
              <w:rPr>
                <w:rFonts w:ascii="Times New Roman" w:hAnsi="Times New Roman" w:cs="Times New Roman"/>
                <w:lang w:val="kk-KZ"/>
              </w:rPr>
            </w:pPr>
            <w:proofErr w:type="spellStart"/>
            <w:r w:rsidRPr="00CD304D">
              <w:rPr>
                <w:rFonts w:ascii="Times New Roman" w:hAnsi="Times New Roman" w:cs="Times New Roman"/>
              </w:rPr>
              <w:t>Ahmad</w:t>
            </w:r>
            <w:proofErr w:type="spellEnd"/>
            <w:r w:rsidRPr="00CD304D">
              <w:rPr>
                <w:rFonts w:ascii="Times New Roman" w:hAnsi="Times New Roman" w:cs="Times New Roman"/>
              </w:rPr>
              <w:t xml:space="preserve"> et </w:t>
            </w:r>
            <w:proofErr w:type="spellStart"/>
            <w:r w:rsidRPr="00CD304D">
              <w:rPr>
                <w:rFonts w:ascii="Times New Roman" w:hAnsi="Times New Roman" w:cs="Times New Roman"/>
              </w:rPr>
              <w:t>al</w:t>
            </w:r>
            <w:proofErr w:type="spellEnd"/>
            <w:r w:rsidRPr="00CD304D">
              <w:rPr>
                <w:rFonts w:ascii="Times New Roman" w:hAnsi="Times New Roman" w:cs="Times New Roman"/>
              </w:rPr>
              <w:t>. (2022)</w:t>
            </w:r>
          </w:p>
        </w:tc>
        <w:tc>
          <w:tcPr>
            <w:tcW w:w="2427" w:type="dxa"/>
          </w:tcPr>
          <w:p w14:paraId="3F25B2A5" w14:textId="707F9C51" w:rsidR="00CD304D" w:rsidRPr="00CD304D" w:rsidRDefault="00CD304D" w:rsidP="00CD304D">
            <w:pPr>
              <w:rPr>
                <w:rFonts w:ascii="Times New Roman" w:hAnsi="Times New Roman" w:cs="Times New Roman"/>
                <w:lang w:val="en-US"/>
              </w:rPr>
            </w:pPr>
            <w:r w:rsidRPr="00CD304D">
              <w:rPr>
                <w:rFonts w:ascii="Times New Roman" w:hAnsi="Times New Roman" w:cs="Times New Roman"/>
                <w:lang w:val="en-US"/>
              </w:rPr>
              <w:t>Systematic literature review of 17 studies examining effective instructional strategies for teaching digital technologies to older adults.</w:t>
            </w:r>
          </w:p>
        </w:tc>
        <w:tc>
          <w:tcPr>
            <w:tcW w:w="2427" w:type="dxa"/>
          </w:tcPr>
          <w:p w14:paraId="24432D13" w14:textId="543855A5" w:rsidR="00CD304D" w:rsidRPr="0053631F" w:rsidRDefault="0053631F" w:rsidP="00CD304D">
            <w:pPr>
              <w:rPr>
                <w:rFonts w:ascii="Times New Roman" w:hAnsi="Times New Roman" w:cs="Times New Roman"/>
                <w:lang w:val="kk-KZ"/>
              </w:rPr>
            </w:pPr>
            <w:r w:rsidRPr="0053631F">
              <w:rPr>
                <w:rFonts w:ascii="Times New Roman" w:hAnsi="Times New Roman" w:cs="Times New Roman"/>
                <w:lang w:val="en-US"/>
              </w:rPr>
              <w:t xml:space="preserve">Identified six instructional themes, including collaborative learning, informal learning settings, teaching aids, relevant content, lesson design, and feedback. </w:t>
            </w:r>
            <w:proofErr w:type="spellStart"/>
            <w:r w:rsidRPr="0053631F">
              <w:rPr>
                <w:rFonts w:ascii="Times New Roman" w:hAnsi="Times New Roman" w:cs="Times New Roman"/>
              </w:rPr>
              <w:t>Personalized</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practical</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and</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supportive</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learning</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approaches</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are</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important</w:t>
            </w:r>
            <w:proofErr w:type="spellEnd"/>
            <w:r w:rsidRPr="0053631F">
              <w:rPr>
                <w:rFonts w:ascii="Times New Roman" w:hAnsi="Times New Roman" w:cs="Times New Roman"/>
              </w:rPr>
              <w:t>.</w:t>
            </w:r>
          </w:p>
        </w:tc>
        <w:tc>
          <w:tcPr>
            <w:tcW w:w="2427" w:type="dxa"/>
          </w:tcPr>
          <w:p w14:paraId="4024F02B" w14:textId="34770211" w:rsidR="00CD304D" w:rsidRPr="0053631F" w:rsidRDefault="0053631F" w:rsidP="00CD304D">
            <w:pPr>
              <w:rPr>
                <w:rFonts w:ascii="Times New Roman" w:hAnsi="Times New Roman" w:cs="Times New Roman"/>
                <w:lang w:val="en-US"/>
              </w:rPr>
            </w:pPr>
            <w:r w:rsidRPr="0053631F">
              <w:rPr>
                <w:rFonts w:ascii="Times New Roman" w:hAnsi="Times New Roman" w:cs="Times New Roman"/>
                <w:lang w:val="en-US"/>
              </w:rPr>
              <w:t>The review synthesizes a limited number of studies with different educational settings and approaches. It does not establish the long-term effectiveness of a specific web-based learning platform.</w:t>
            </w:r>
          </w:p>
        </w:tc>
        <w:tc>
          <w:tcPr>
            <w:tcW w:w="2427" w:type="dxa"/>
          </w:tcPr>
          <w:p w14:paraId="641E7949" w14:textId="3011F10F" w:rsidR="00CD304D" w:rsidRPr="0053631F" w:rsidRDefault="0053631F" w:rsidP="00CD304D">
            <w:pPr>
              <w:rPr>
                <w:rFonts w:ascii="Times New Roman" w:hAnsi="Times New Roman" w:cs="Times New Roman"/>
                <w:lang w:val="en-US"/>
              </w:rPr>
            </w:pPr>
            <w:r w:rsidRPr="0053631F">
              <w:rPr>
                <w:rFonts w:ascii="Times New Roman" w:hAnsi="Times New Roman" w:cs="Times New Roman"/>
                <w:lang w:val="en-US"/>
              </w:rPr>
              <w:t>Supports the implementation of step-by-step tutorials, practical exercises, clear learning materials, personalized learning paths, and immediate feedback in the proposed web application.</w:t>
            </w:r>
          </w:p>
        </w:tc>
      </w:tr>
      <w:tr w:rsidR="0053631F" w:rsidRPr="007109F1" w14:paraId="632221C0" w14:textId="77777777" w:rsidTr="00CD304D">
        <w:tc>
          <w:tcPr>
            <w:tcW w:w="2426" w:type="dxa"/>
          </w:tcPr>
          <w:p w14:paraId="708680D5" w14:textId="2C1189AC" w:rsidR="0053631F" w:rsidRDefault="0053631F" w:rsidP="00CD304D">
            <w:pPr>
              <w:rPr>
                <w:rFonts w:ascii="Times New Roman" w:hAnsi="Times New Roman" w:cs="Times New Roman"/>
                <w:lang w:val="kk-KZ"/>
              </w:rPr>
            </w:pPr>
            <w:r>
              <w:rPr>
                <w:rFonts w:ascii="Times New Roman" w:hAnsi="Times New Roman" w:cs="Times New Roman"/>
                <w:lang w:val="kk-KZ"/>
              </w:rPr>
              <w:t>2</w:t>
            </w:r>
          </w:p>
        </w:tc>
        <w:tc>
          <w:tcPr>
            <w:tcW w:w="2426" w:type="dxa"/>
          </w:tcPr>
          <w:p w14:paraId="730964FC" w14:textId="5C903AA6" w:rsidR="0053631F" w:rsidRPr="0053631F" w:rsidRDefault="0053631F" w:rsidP="00CD304D">
            <w:pPr>
              <w:rPr>
                <w:rFonts w:ascii="Times New Roman" w:hAnsi="Times New Roman" w:cs="Times New Roman"/>
                <w:lang w:val="kk-KZ"/>
              </w:rPr>
            </w:pPr>
            <w:proofErr w:type="spellStart"/>
            <w:r w:rsidRPr="0053631F">
              <w:rPr>
                <w:rFonts w:ascii="Times New Roman" w:hAnsi="Times New Roman" w:cs="Times New Roman"/>
              </w:rPr>
              <w:t>Gates</w:t>
            </w:r>
            <w:proofErr w:type="spellEnd"/>
            <w:r w:rsidRPr="0053631F">
              <w:rPr>
                <w:rFonts w:ascii="Times New Roman" w:hAnsi="Times New Roman" w:cs="Times New Roman"/>
              </w:rPr>
              <w:t xml:space="preserve"> &amp; </w:t>
            </w:r>
            <w:proofErr w:type="spellStart"/>
            <w:r w:rsidRPr="0053631F">
              <w:rPr>
                <w:rFonts w:ascii="Times New Roman" w:hAnsi="Times New Roman" w:cs="Times New Roman"/>
              </w:rPr>
              <w:t>Wilson-Menzfeld</w:t>
            </w:r>
            <w:proofErr w:type="spellEnd"/>
            <w:r w:rsidRPr="0053631F">
              <w:rPr>
                <w:rFonts w:ascii="Times New Roman" w:hAnsi="Times New Roman" w:cs="Times New Roman"/>
              </w:rPr>
              <w:t xml:space="preserve"> (2022)</w:t>
            </w:r>
          </w:p>
        </w:tc>
        <w:tc>
          <w:tcPr>
            <w:tcW w:w="2427" w:type="dxa"/>
          </w:tcPr>
          <w:p w14:paraId="4A741042" w14:textId="6624AE46"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Systematic narrative review of 17 studies examining the role of age-appropriate teaching approaches in digital skills programs for middle-aged and older adults.</w:t>
            </w:r>
          </w:p>
        </w:tc>
        <w:tc>
          <w:tcPr>
            <w:tcW w:w="2427" w:type="dxa"/>
          </w:tcPr>
          <w:p w14:paraId="61A07F6D" w14:textId="35F6E09E"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 xml:space="preserve">Identified three major themes: negative perceptions of aging, supportive learning environments, and perceived value of technology. Effective learning approaches emphasize practical relevance, individualized </w:t>
            </w:r>
            <w:r w:rsidRPr="0053631F">
              <w:rPr>
                <w:rFonts w:ascii="Times New Roman" w:hAnsi="Times New Roman" w:cs="Times New Roman"/>
                <w:lang w:val="en-US"/>
              </w:rPr>
              <w:lastRenderedPageBreak/>
              <w:t>support, flexible pacing, and positive feedback.</w:t>
            </w:r>
          </w:p>
        </w:tc>
        <w:tc>
          <w:tcPr>
            <w:tcW w:w="2427" w:type="dxa"/>
          </w:tcPr>
          <w:p w14:paraId="6545756D" w14:textId="63D51EEA"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lastRenderedPageBreak/>
              <w:t xml:space="preserve">The review included English-language studies with heterogeneous educational settings. Most studies did not explicitly apply </w:t>
            </w:r>
            <w:proofErr w:type="spellStart"/>
            <w:r w:rsidRPr="0053631F">
              <w:rPr>
                <w:rFonts w:ascii="Times New Roman" w:hAnsi="Times New Roman" w:cs="Times New Roman"/>
                <w:lang w:val="en-US"/>
              </w:rPr>
              <w:t>geragogy</w:t>
            </w:r>
            <w:proofErr w:type="spellEnd"/>
            <w:r w:rsidRPr="0053631F">
              <w:rPr>
                <w:rFonts w:ascii="Times New Roman" w:hAnsi="Times New Roman" w:cs="Times New Roman"/>
                <w:lang w:val="en-US"/>
              </w:rPr>
              <w:t xml:space="preserve">, and the effectiveness of independent web-based learning </w:t>
            </w:r>
            <w:r w:rsidRPr="0053631F">
              <w:rPr>
                <w:rFonts w:ascii="Times New Roman" w:hAnsi="Times New Roman" w:cs="Times New Roman"/>
                <w:lang w:val="en-US"/>
              </w:rPr>
              <w:lastRenderedPageBreak/>
              <w:t>platforms was not directly evaluated.</w:t>
            </w:r>
          </w:p>
        </w:tc>
        <w:tc>
          <w:tcPr>
            <w:tcW w:w="2427" w:type="dxa"/>
          </w:tcPr>
          <w:p w14:paraId="34B6C7F7" w14:textId="40CEE69B"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lastRenderedPageBreak/>
              <w:t>Supports self-paced learning modules, practical everyday tasks, encouraging feedback, accessible instructions, and optional assistance to improve learners' confidence and engagement.</w:t>
            </w:r>
          </w:p>
        </w:tc>
      </w:tr>
      <w:tr w:rsidR="0053631F" w:rsidRPr="007109F1" w14:paraId="59558829" w14:textId="77777777" w:rsidTr="00CD304D">
        <w:tc>
          <w:tcPr>
            <w:tcW w:w="2426" w:type="dxa"/>
          </w:tcPr>
          <w:p w14:paraId="4FD374E8" w14:textId="545BDA5F" w:rsidR="0053631F" w:rsidRDefault="0053631F" w:rsidP="0053631F">
            <w:pPr>
              <w:rPr>
                <w:rFonts w:ascii="Times New Roman" w:hAnsi="Times New Roman" w:cs="Times New Roman"/>
                <w:lang w:val="kk-KZ"/>
              </w:rPr>
            </w:pPr>
            <w:r>
              <w:rPr>
                <w:rFonts w:ascii="Times New Roman" w:hAnsi="Times New Roman" w:cs="Times New Roman"/>
                <w:lang w:val="kk-KZ"/>
              </w:rPr>
              <w:t>3</w:t>
            </w:r>
          </w:p>
        </w:tc>
        <w:tc>
          <w:tcPr>
            <w:tcW w:w="2426" w:type="dxa"/>
          </w:tcPr>
          <w:p w14:paraId="7E38CF87" w14:textId="6E0B032A" w:rsidR="0053631F" w:rsidRPr="0053631F" w:rsidRDefault="0053631F" w:rsidP="00CD304D">
            <w:pPr>
              <w:rPr>
                <w:rFonts w:ascii="Times New Roman" w:hAnsi="Times New Roman" w:cs="Times New Roman"/>
                <w:lang w:val="en-US"/>
              </w:rPr>
            </w:pPr>
            <w:proofErr w:type="spellStart"/>
            <w:r w:rsidRPr="0053631F">
              <w:rPr>
                <w:rFonts w:ascii="Times New Roman" w:hAnsi="Times New Roman" w:cs="Times New Roman"/>
              </w:rPr>
              <w:t>Gomez-Hernandez</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et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al</w:t>
            </w:r>
            <w:proofErr w:type="spellEnd"/>
            <w:r w:rsidRPr="0053631F">
              <w:rPr>
                <w:rFonts w:ascii="Times New Roman" w:hAnsi="Times New Roman" w:cs="Times New Roman"/>
              </w:rPr>
              <w:t>. (2023)</w:t>
            </w:r>
          </w:p>
        </w:tc>
        <w:tc>
          <w:tcPr>
            <w:tcW w:w="2427" w:type="dxa"/>
          </w:tcPr>
          <w:p w14:paraId="647E79C8" w14:textId="54674F39" w:rsidR="0053631F" w:rsidRPr="0053631F" w:rsidRDefault="0053631F" w:rsidP="00CD304D">
            <w:pPr>
              <w:rPr>
                <w:rFonts w:ascii="Times New Roman" w:hAnsi="Times New Roman" w:cs="Times New Roman"/>
                <w:lang w:val="kk-KZ"/>
              </w:rPr>
            </w:pPr>
            <w:r w:rsidRPr="0053631F">
              <w:rPr>
                <w:rFonts w:ascii="Times New Roman" w:hAnsi="Times New Roman" w:cs="Times New Roman"/>
                <w:lang w:val="en-US"/>
              </w:rPr>
              <w:t>Systematic literature review and thematic analysis of 40 studies examining mobile application design recommendations for older adults.</w:t>
            </w:r>
          </w:p>
        </w:tc>
        <w:tc>
          <w:tcPr>
            <w:tcW w:w="2427" w:type="dxa"/>
          </w:tcPr>
          <w:p w14:paraId="6312E4B7" w14:textId="13EE0929" w:rsidR="0053631F" w:rsidRPr="0053631F" w:rsidRDefault="0053631F" w:rsidP="00CD304D">
            <w:pPr>
              <w:rPr>
                <w:rFonts w:ascii="Times New Roman" w:hAnsi="Times New Roman" w:cs="Times New Roman"/>
                <w:lang w:val="en-US"/>
              </w:rPr>
            </w:pPr>
            <w:proofErr w:type="gramStart"/>
            <w:r w:rsidRPr="0053631F">
              <w:rPr>
                <w:rFonts w:ascii="Times New Roman" w:hAnsi="Times New Roman" w:cs="Times New Roman"/>
                <w:lang w:val="en-US"/>
              </w:rPr>
              <w:t>Identified 27</w:t>
            </w:r>
            <w:proofErr w:type="gramEnd"/>
            <w:r w:rsidRPr="0053631F">
              <w:rPr>
                <w:rFonts w:ascii="Times New Roman" w:hAnsi="Times New Roman" w:cs="Times New Roman"/>
                <w:lang w:val="en-US"/>
              </w:rPr>
              <w:t xml:space="preserve"> design recommendations emphasizing simple navigation, readable text, appropriately sized buttons, clear instructions, visual accessibility, and reduced cognitive load.</w:t>
            </w:r>
          </w:p>
        </w:tc>
        <w:tc>
          <w:tcPr>
            <w:tcW w:w="2427" w:type="dxa"/>
          </w:tcPr>
          <w:p w14:paraId="66DD325F" w14:textId="60C11AD9"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The review primarily focuses on mobile applications rather than web-based learning platforms. The long-term effectiveness of the identified design recommendations has not been consistently evaluated.</w:t>
            </w:r>
          </w:p>
        </w:tc>
        <w:tc>
          <w:tcPr>
            <w:tcW w:w="2427" w:type="dxa"/>
          </w:tcPr>
          <w:p w14:paraId="4EE243F2" w14:textId="2B9FCD17"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Provides evidence for developing an accessible Angular interface with large interactive elements, readable typography, consistent navigation, simplified layouts, and clear user feedback.</w:t>
            </w:r>
          </w:p>
        </w:tc>
      </w:tr>
      <w:tr w:rsidR="0053631F" w:rsidRPr="007109F1" w14:paraId="6248B51C" w14:textId="77777777" w:rsidTr="00CD304D">
        <w:tc>
          <w:tcPr>
            <w:tcW w:w="2426" w:type="dxa"/>
          </w:tcPr>
          <w:p w14:paraId="23E31741" w14:textId="63709CD0" w:rsidR="0053631F" w:rsidRDefault="0053631F" w:rsidP="00CD304D">
            <w:pPr>
              <w:rPr>
                <w:rFonts w:ascii="Times New Roman" w:hAnsi="Times New Roman" w:cs="Times New Roman"/>
                <w:lang w:val="kk-KZ"/>
              </w:rPr>
            </w:pPr>
            <w:r>
              <w:rPr>
                <w:rFonts w:ascii="Times New Roman" w:hAnsi="Times New Roman" w:cs="Times New Roman"/>
                <w:lang w:val="kk-KZ"/>
              </w:rPr>
              <w:t>4</w:t>
            </w:r>
          </w:p>
        </w:tc>
        <w:tc>
          <w:tcPr>
            <w:tcW w:w="2426" w:type="dxa"/>
          </w:tcPr>
          <w:p w14:paraId="59FFE796" w14:textId="4036E8D1" w:rsidR="0053631F" w:rsidRPr="0053631F" w:rsidRDefault="0053631F" w:rsidP="00CD304D">
            <w:pPr>
              <w:rPr>
                <w:rFonts w:ascii="Times New Roman" w:hAnsi="Times New Roman" w:cs="Times New Roman"/>
                <w:lang w:val="en-US"/>
              </w:rPr>
            </w:pPr>
            <w:proofErr w:type="spellStart"/>
            <w:r w:rsidRPr="0053631F">
              <w:rPr>
                <w:rFonts w:ascii="Times New Roman" w:hAnsi="Times New Roman" w:cs="Times New Roman"/>
              </w:rPr>
              <w:t>Wale</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et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al</w:t>
            </w:r>
            <w:proofErr w:type="spellEnd"/>
            <w:r w:rsidRPr="0053631F">
              <w:rPr>
                <w:rFonts w:ascii="Times New Roman" w:hAnsi="Times New Roman" w:cs="Times New Roman"/>
              </w:rPr>
              <w:t>. (2025)</w:t>
            </w:r>
          </w:p>
        </w:tc>
        <w:tc>
          <w:tcPr>
            <w:tcW w:w="2427" w:type="dxa"/>
          </w:tcPr>
          <w:p w14:paraId="49645091" w14:textId="0369CCED"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Rapid review of 21 comparative studies evaluating interventions designed to reduce digital exclusion among older adults in social care contexts.</w:t>
            </w:r>
          </w:p>
        </w:tc>
        <w:tc>
          <w:tcPr>
            <w:tcW w:w="2427" w:type="dxa"/>
          </w:tcPr>
          <w:p w14:paraId="287393CF" w14:textId="50F306E0"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 xml:space="preserve">Personalized training, intergenerational support, video tutorials, gamification, and blended learning approaches may improve digital literacy, confidence, and technology engagement. </w:t>
            </w:r>
            <w:proofErr w:type="spellStart"/>
            <w:r w:rsidRPr="0053631F">
              <w:rPr>
                <w:rFonts w:ascii="Times New Roman" w:hAnsi="Times New Roman" w:cs="Times New Roman"/>
              </w:rPr>
              <w:t>Continued</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support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is</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important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for</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maintaining</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participation</w:t>
            </w:r>
            <w:proofErr w:type="spellEnd"/>
            <w:r w:rsidRPr="0053631F">
              <w:rPr>
                <w:rFonts w:ascii="Times New Roman" w:hAnsi="Times New Roman" w:cs="Times New Roman"/>
              </w:rPr>
              <w:t>.</w:t>
            </w:r>
          </w:p>
        </w:tc>
        <w:tc>
          <w:tcPr>
            <w:tcW w:w="2427" w:type="dxa"/>
          </w:tcPr>
          <w:p w14:paraId="74FA2A76" w14:textId="7B30D365"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Evidence quality was limited by small samples, heterogeneous interventions, methodological weaknesses, and insufficient long-term follow-up. Findings from social care settings may not fully generalize to broader digital skills education.</w:t>
            </w:r>
          </w:p>
        </w:tc>
        <w:tc>
          <w:tcPr>
            <w:tcW w:w="2427" w:type="dxa"/>
          </w:tcPr>
          <w:p w14:paraId="3C3BEEE6" w14:textId="58BD6654"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Supports interactive tutorials, personalized learning activities, optional assistance, motivational features, and practical assessments to evaluate improvements in digital skills.</w:t>
            </w:r>
          </w:p>
        </w:tc>
      </w:tr>
      <w:tr w:rsidR="0053631F" w:rsidRPr="007109F1" w14:paraId="645EF084" w14:textId="77777777" w:rsidTr="00CD304D">
        <w:tc>
          <w:tcPr>
            <w:tcW w:w="2426" w:type="dxa"/>
          </w:tcPr>
          <w:p w14:paraId="3405A245" w14:textId="7A45B32B" w:rsidR="0053631F" w:rsidRDefault="0053631F" w:rsidP="00CD304D">
            <w:pPr>
              <w:rPr>
                <w:rFonts w:ascii="Times New Roman" w:hAnsi="Times New Roman" w:cs="Times New Roman"/>
                <w:lang w:val="kk-KZ"/>
              </w:rPr>
            </w:pPr>
            <w:r>
              <w:rPr>
                <w:rFonts w:ascii="Times New Roman" w:hAnsi="Times New Roman" w:cs="Times New Roman"/>
                <w:lang w:val="kk-KZ"/>
              </w:rPr>
              <w:t>5</w:t>
            </w:r>
          </w:p>
        </w:tc>
        <w:tc>
          <w:tcPr>
            <w:tcW w:w="2426" w:type="dxa"/>
          </w:tcPr>
          <w:p w14:paraId="572F0FED" w14:textId="43BA083B" w:rsidR="0053631F" w:rsidRPr="0053631F" w:rsidRDefault="0053631F" w:rsidP="00CD304D">
            <w:pPr>
              <w:rPr>
                <w:rFonts w:ascii="Times New Roman" w:hAnsi="Times New Roman" w:cs="Times New Roman"/>
                <w:lang w:val="en-US"/>
              </w:rPr>
            </w:pPr>
            <w:proofErr w:type="spellStart"/>
            <w:r w:rsidRPr="0053631F">
              <w:rPr>
                <w:rFonts w:ascii="Times New Roman" w:hAnsi="Times New Roman" w:cs="Times New Roman"/>
              </w:rPr>
              <w:t>Khan</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et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al</w:t>
            </w:r>
            <w:proofErr w:type="spellEnd"/>
            <w:r w:rsidRPr="0053631F">
              <w:rPr>
                <w:rFonts w:ascii="Times New Roman" w:hAnsi="Times New Roman" w:cs="Times New Roman"/>
              </w:rPr>
              <w:t>. (2026)</w:t>
            </w:r>
          </w:p>
        </w:tc>
        <w:tc>
          <w:tcPr>
            <w:tcW w:w="2427" w:type="dxa"/>
          </w:tcPr>
          <w:p w14:paraId="4382CF4A" w14:textId="54841FC0"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 xml:space="preserve">Scoping review of 22 studies examining barriers to digital literacy among older adults, using </w:t>
            </w:r>
            <w:r w:rsidRPr="0053631F">
              <w:rPr>
                <w:rFonts w:ascii="Times New Roman" w:hAnsi="Times New Roman" w:cs="Times New Roman"/>
                <w:lang w:val="en-US"/>
              </w:rPr>
              <w:lastRenderedPageBreak/>
              <w:t>systematic literature searches and thematic analysis.</w:t>
            </w:r>
          </w:p>
        </w:tc>
        <w:tc>
          <w:tcPr>
            <w:tcW w:w="2427" w:type="dxa"/>
          </w:tcPr>
          <w:p w14:paraId="0C571BB5" w14:textId="558AC7D3"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lastRenderedPageBreak/>
              <w:t xml:space="preserve">Identified seven major categories of barriers: health limitations, insufficient support networks, usability </w:t>
            </w:r>
            <w:r w:rsidRPr="0053631F">
              <w:rPr>
                <w:rFonts w:ascii="Times New Roman" w:hAnsi="Times New Roman" w:cs="Times New Roman"/>
                <w:lang w:val="en-US"/>
              </w:rPr>
              <w:lastRenderedPageBreak/>
              <w:t xml:space="preserve">difficulties, limited knowledge, negative perceptions, resource constraints, and challenges affecting specific populations. </w:t>
            </w:r>
            <w:proofErr w:type="spellStart"/>
            <w:r w:rsidRPr="0053631F">
              <w:rPr>
                <w:rFonts w:ascii="Times New Roman" w:hAnsi="Times New Roman" w:cs="Times New Roman"/>
              </w:rPr>
              <w:t>These</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barriers</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frequently</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interact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and</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reinforce</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digital</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exclusion</w:t>
            </w:r>
            <w:proofErr w:type="spellEnd"/>
            <w:r w:rsidRPr="0053631F">
              <w:rPr>
                <w:rFonts w:ascii="Times New Roman" w:hAnsi="Times New Roman" w:cs="Times New Roman"/>
              </w:rPr>
              <w:t>.</w:t>
            </w:r>
          </w:p>
        </w:tc>
        <w:tc>
          <w:tcPr>
            <w:tcW w:w="2427" w:type="dxa"/>
          </w:tcPr>
          <w:p w14:paraId="04CEAFB8" w14:textId="0CD0B1EB"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lastRenderedPageBreak/>
              <w:t xml:space="preserve">The review synthesizes studies with different populations and research methods. It </w:t>
            </w:r>
            <w:r w:rsidRPr="0053631F">
              <w:rPr>
                <w:rFonts w:ascii="Times New Roman" w:hAnsi="Times New Roman" w:cs="Times New Roman"/>
                <w:lang w:val="en-US"/>
              </w:rPr>
              <w:lastRenderedPageBreak/>
              <w:t>identifies barriers but does not directly evaluate the effectiveness of a specific integrated web-based educational platform.</w:t>
            </w:r>
          </w:p>
        </w:tc>
        <w:tc>
          <w:tcPr>
            <w:tcW w:w="2427" w:type="dxa"/>
          </w:tcPr>
          <w:p w14:paraId="0837EBD5" w14:textId="00583ECE"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lastRenderedPageBreak/>
              <w:t>Supports accessible interface design, simplified navigation, personalized learning materials, confidence-</w:t>
            </w:r>
            <w:r w:rsidRPr="0053631F">
              <w:rPr>
                <w:rFonts w:ascii="Times New Roman" w:hAnsi="Times New Roman" w:cs="Times New Roman"/>
                <w:lang w:val="en-US"/>
              </w:rPr>
              <w:lastRenderedPageBreak/>
              <w:t>building exercises, clear instructions, and online safety education to address multiple barriers simultaneously.</w:t>
            </w:r>
          </w:p>
        </w:tc>
      </w:tr>
      <w:tr w:rsidR="0053631F" w:rsidRPr="007109F1" w14:paraId="5E45F341" w14:textId="77777777" w:rsidTr="00CD304D">
        <w:tc>
          <w:tcPr>
            <w:tcW w:w="2426" w:type="dxa"/>
          </w:tcPr>
          <w:p w14:paraId="35AB590F" w14:textId="5EF762A5" w:rsidR="0053631F" w:rsidRDefault="0053631F" w:rsidP="00CD304D">
            <w:pPr>
              <w:rPr>
                <w:rFonts w:ascii="Times New Roman" w:hAnsi="Times New Roman" w:cs="Times New Roman"/>
                <w:lang w:val="kk-KZ"/>
              </w:rPr>
            </w:pPr>
            <w:r>
              <w:rPr>
                <w:rFonts w:ascii="Times New Roman" w:hAnsi="Times New Roman" w:cs="Times New Roman"/>
                <w:lang w:val="kk-KZ"/>
              </w:rPr>
              <w:lastRenderedPageBreak/>
              <w:t>6</w:t>
            </w:r>
          </w:p>
        </w:tc>
        <w:tc>
          <w:tcPr>
            <w:tcW w:w="2426" w:type="dxa"/>
          </w:tcPr>
          <w:p w14:paraId="09846B4B" w14:textId="4ADFFB88" w:rsidR="0053631F" w:rsidRPr="0053631F" w:rsidRDefault="0053631F" w:rsidP="00CD304D">
            <w:pPr>
              <w:rPr>
                <w:rFonts w:ascii="Times New Roman" w:hAnsi="Times New Roman" w:cs="Times New Roman"/>
                <w:lang w:val="en-US"/>
              </w:rPr>
            </w:pPr>
            <w:proofErr w:type="spellStart"/>
            <w:r w:rsidRPr="0053631F">
              <w:rPr>
                <w:rFonts w:ascii="Times New Roman" w:hAnsi="Times New Roman" w:cs="Times New Roman"/>
              </w:rPr>
              <w:t>Schirmer</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et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al</w:t>
            </w:r>
            <w:proofErr w:type="spellEnd"/>
            <w:r w:rsidRPr="0053631F">
              <w:rPr>
                <w:rFonts w:ascii="Times New Roman" w:hAnsi="Times New Roman" w:cs="Times New Roman"/>
              </w:rPr>
              <w:t>. (2023)</w:t>
            </w:r>
          </w:p>
        </w:tc>
        <w:tc>
          <w:tcPr>
            <w:tcW w:w="2427" w:type="dxa"/>
          </w:tcPr>
          <w:p w14:paraId="3814E3BA" w14:textId="46F7CA5F"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Scoping review of 47 publications examining educational concepts and instructional approaches for developing digital competencies among older adults.</w:t>
            </w:r>
          </w:p>
        </w:tc>
        <w:tc>
          <w:tcPr>
            <w:tcW w:w="2427" w:type="dxa"/>
          </w:tcPr>
          <w:p w14:paraId="14713B5A" w14:textId="0365086D"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Effective educational approaches emphasize individualized instruction, step-by-step guidance, repetition, self-paced learning, practical exercises, and social support. Gamification and blended learning may also improve motivation and engagement.</w:t>
            </w:r>
          </w:p>
        </w:tc>
        <w:tc>
          <w:tcPr>
            <w:tcW w:w="2427" w:type="dxa"/>
          </w:tcPr>
          <w:p w14:paraId="56FEAAEF" w14:textId="4457BAED"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The reviewed studies varied in methodology, sample size, and educational context. Long-term learning outcomes were insufficiently evaluated, and evidence concerning the effectiveness of individual instructional approaches remains limited.</w:t>
            </w:r>
          </w:p>
        </w:tc>
        <w:tc>
          <w:tcPr>
            <w:tcW w:w="2427" w:type="dxa"/>
          </w:tcPr>
          <w:p w14:paraId="02F0785B" w14:textId="0C5E4147"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Supports modular learning paths, beginner-friendly tutorials, interactive exercises, progress tracking, opportunities for repetition, and flexible learning speed within the proposed web application.</w:t>
            </w:r>
          </w:p>
        </w:tc>
      </w:tr>
      <w:tr w:rsidR="0053631F" w:rsidRPr="007109F1" w14:paraId="1D9ECBC9" w14:textId="77777777" w:rsidTr="00CD304D">
        <w:tc>
          <w:tcPr>
            <w:tcW w:w="2426" w:type="dxa"/>
          </w:tcPr>
          <w:p w14:paraId="2B46D014" w14:textId="53902EAE" w:rsidR="0053631F" w:rsidRDefault="0053631F" w:rsidP="00CD304D">
            <w:pPr>
              <w:rPr>
                <w:rFonts w:ascii="Times New Roman" w:hAnsi="Times New Roman" w:cs="Times New Roman"/>
                <w:lang w:val="kk-KZ"/>
              </w:rPr>
            </w:pPr>
            <w:r>
              <w:rPr>
                <w:rFonts w:ascii="Times New Roman" w:hAnsi="Times New Roman" w:cs="Times New Roman"/>
                <w:lang w:val="kk-KZ"/>
              </w:rPr>
              <w:t>7</w:t>
            </w:r>
          </w:p>
        </w:tc>
        <w:tc>
          <w:tcPr>
            <w:tcW w:w="2426" w:type="dxa"/>
          </w:tcPr>
          <w:p w14:paraId="56A95D44" w14:textId="281B9916" w:rsidR="0053631F" w:rsidRPr="0053631F" w:rsidRDefault="0053631F" w:rsidP="00CD304D">
            <w:pPr>
              <w:rPr>
                <w:rFonts w:ascii="Times New Roman" w:hAnsi="Times New Roman" w:cs="Times New Roman"/>
                <w:lang w:val="en-US"/>
              </w:rPr>
            </w:pPr>
            <w:proofErr w:type="spellStart"/>
            <w:r w:rsidRPr="0053631F">
              <w:rPr>
                <w:rFonts w:ascii="Times New Roman" w:hAnsi="Times New Roman" w:cs="Times New Roman"/>
              </w:rPr>
              <w:t>Kang</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et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al</w:t>
            </w:r>
            <w:proofErr w:type="spellEnd"/>
            <w:r w:rsidRPr="0053631F">
              <w:rPr>
                <w:rFonts w:ascii="Times New Roman" w:hAnsi="Times New Roman" w:cs="Times New Roman"/>
              </w:rPr>
              <w:t>. (2023)</w:t>
            </w:r>
          </w:p>
        </w:tc>
        <w:tc>
          <w:tcPr>
            <w:tcW w:w="2427" w:type="dxa"/>
          </w:tcPr>
          <w:p w14:paraId="3A6BD6EA" w14:textId="28F4BCF8"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Scoping review of 42 quantitative studies examining digital literacy, its measurement instruments, and associated factors among older adults in South Korea.</w:t>
            </w:r>
          </w:p>
        </w:tc>
        <w:tc>
          <w:tcPr>
            <w:tcW w:w="2427" w:type="dxa"/>
          </w:tcPr>
          <w:p w14:paraId="5620A759" w14:textId="1E791B50"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 xml:space="preserve">Identified 25 digital literacy measurement instruments, of which only three were validated. Existing assessments primarily focused on information and communication skills, </w:t>
            </w:r>
            <w:r w:rsidRPr="0053631F">
              <w:rPr>
                <w:rFonts w:ascii="Times New Roman" w:hAnsi="Times New Roman" w:cs="Times New Roman"/>
                <w:lang w:val="en-US"/>
              </w:rPr>
              <w:lastRenderedPageBreak/>
              <w:t>while digital content creation, online safety, and problem-solving received less attention.</w:t>
            </w:r>
          </w:p>
        </w:tc>
        <w:tc>
          <w:tcPr>
            <w:tcW w:w="2427" w:type="dxa"/>
          </w:tcPr>
          <w:p w14:paraId="3DC0E117" w14:textId="56C0C281"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lastRenderedPageBreak/>
              <w:t xml:space="preserve">The review focused exclusively on South Korean populations. Most included studies were cross-sectional, limiting causal interpretations. </w:t>
            </w:r>
            <w:proofErr w:type="spellStart"/>
            <w:r w:rsidRPr="0053631F">
              <w:rPr>
                <w:rFonts w:ascii="Times New Roman" w:hAnsi="Times New Roman" w:cs="Times New Roman"/>
              </w:rPr>
              <w:t>Measurement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approaches</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were</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lastRenderedPageBreak/>
              <w:t>heterogeneous</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and</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many</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instruments</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lacked</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validation</w:t>
            </w:r>
            <w:proofErr w:type="spellEnd"/>
            <w:r w:rsidRPr="0053631F">
              <w:rPr>
                <w:rFonts w:ascii="Times New Roman" w:hAnsi="Times New Roman" w:cs="Times New Roman"/>
              </w:rPr>
              <w:t>.</w:t>
            </w:r>
          </w:p>
        </w:tc>
        <w:tc>
          <w:tcPr>
            <w:tcW w:w="2427" w:type="dxa"/>
          </w:tcPr>
          <w:p w14:paraId="2B880E71" w14:textId="048669C4"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lastRenderedPageBreak/>
              <w:t xml:space="preserve">Supports the development of practical digital skills assessments covering information search, online communication, digital safety, and problem-solving. Pre- </w:t>
            </w:r>
            <w:r w:rsidRPr="0053631F">
              <w:rPr>
                <w:rFonts w:ascii="Times New Roman" w:hAnsi="Times New Roman" w:cs="Times New Roman"/>
                <w:lang w:val="en-US"/>
              </w:rPr>
              <w:lastRenderedPageBreak/>
              <w:t xml:space="preserve">and post-learning exercises can help evaluate </w:t>
            </w:r>
            <w:proofErr w:type="gramStart"/>
            <w:r w:rsidRPr="0053631F">
              <w:rPr>
                <w:rFonts w:ascii="Times New Roman" w:hAnsi="Times New Roman" w:cs="Times New Roman"/>
                <w:lang w:val="en-US"/>
              </w:rPr>
              <w:t>users'</w:t>
            </w:r>
            <w:proofErr w:type="gramEnd"/>
            <w:r w:rsidRPr="0053631F">
              <w:rPr>
                <w:rFonts w:ascii="Times New Roman" w:hAnsi="Times New Roman" w:cs="Times New Roman"/>
                <w:lang w:val="en-US"/>
              </w:rPr>
              <w:t xml:space="preserve"> demonstrated skill improvements.</w:t>
            </w:r>
          </w:p>
        </w:tc>
      </w:tr>
      <w:tr w:rsidR="0053631F" w:rsidRPr="007109F1" w14:paraId="45CEDD6D" w14:textId="77777777" w:rsidTr="00CD304D">
        <w:tc>
          <w:tcPr>
            <w:tcW w:w="2426" w:type="dxa"/>
          </w:tcPr>
          <w:p w14:paraId="0D654176" w14:textId="5D5BA1C6" w:rsidR="0053631F" w:rsidRDefault="0053631F" w:rsidP="00CD304D">
            <w:pPr>
              <w:rPr>
                <w:rFonts w:ascii="Times New Roman" w:hAnsi="Times New Roman" w:cs="Times New Roman"/>
                <w:lang w:val="kk-KZ"/>
              </w:rPr>
            </w:pPr>
            <w:r>
              <w:rPr>
                <w:rFonts w:ascii="Times New Roman" w:hAnsi="Times New Roman" w:cs="Times New Roman"/>
                <w:lang w:val="kk-KZ"/>
              </w:rPr>
              <w:lastRenderedPageBreak/>
              <w:t>8</w:t>
            </w:r>
          </w:p>
        </w:tc>
        <w:tc>
          <w:tcPr>
            <w:tcW w:w="2426" w:type="dxa"/>
          </w:tcPr>
          <w:p w14:paraId="008CF130" w14:textId="45C0DD82" w:rsidR="0053631F" w:rsidRPr="0053631F" w:rsidRDefault="0053631F" w:rsidP="00CD304D">
            <w:pPr>
              <w:rPr>
                <w:rFonts w:ascii="Times New Roman" w:hAnsi="Times New Roman" w:cs="Times New Roman"/>
                <w:lang w:val="en-US"/>
              </w:rPr>
            </w:pPr>
            <w:proofErr w:type="spellStart"/>
            <w:r w:rsidRPr="0053631F">
              <w:rPr>
                <w:rFonts w:ascii="Times New Roman" w:hAnsi="Times New Roman" w:cs="Times New Roman"/>
              </w:rPr>
              <w:t>Yap</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et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al</w:t>
            </w:r>
            <w:proofErr w:type="spellEnd"/>
            <w:r w:rsidRPr="0053631F">
              <w:rPr>
                <w:rFonts w:ascii="Times New Roman" w:hAnsi="Times New Roman" w:cs="Times New Roman"/>
              </w:rPr>
              <w:t>. (2022)</w:t>
            </w:r>
          </w:p>
        </w:tc>
        <w:tc>
          <w:tcPr>
            <w:tcW w:w="2427" w:type="dxa"/>
          </w:tcPr>
          <w:p w14:paraId="3A0D5D15" w14:textId="67FD0659"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Systematic literature review of 26 studies examining factors influencing older adults' intention to adopt and use digital technologies, including technology acceptance models.</w:t>
            </w:r>
          </w:p>
        </w:tc>
        <w:tc>
          <w:tcPr>
            <w:tcW w:w="2427" w:type="dxa"/>
          </w:tcPr>
          <w:p w14:paraId="2DB8D3A3" w14:textId="42537EC7"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Identified seven categories of influencing factors: technological, psychological, social, personal, cost-related, behavioral, and environmental. Perceived usefulness, ease of use, confidence, and social influences play important roles in technology acceptance.</w:t>
            </w:r>
          </w:p>
        </w:tc>
        <w:tc>
          <w:tcPr>
            <w:tcW w:w="2427" w:type="dxa"/>
          </w:tcPr>
          <w:p w14:paraId="269BCD76" w14:textId="030CDC5B"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The review searched only the ScienceDirect database. Most included studies examined intention rather than actual technology use, limiting conclusions about sustained adoption and practical digital competence.</w:t>
            </w:r>
          </w:p>
        </w:tc>
        <w:tc>
          <w:tcPr>
            <w:tcW w:w="2427" w:type="dxa"/>
          </w:tcPr>
          <w:p w14:paraId="4225F904" w14:textId="5160C725"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Supports intuitive navigation, confidence-building activities, practical lessons demonstrating everyday benefits of technology, and features designed to encourage continued engagement with digital learning.</w:t>
            </w:r>
          </w:p>
        </w:tc>
      </w:tr>
      <w:tr w:rsidR="0053631F" w:rsidRPr="007109F1" w14:paraId="368A17FC" w14:textId="77777777" w:rsidTr="00CD304D">
        <w:tc>
          <w:tcPr>
            <w:tcW w:w="2426" w:type="dxa"/>
          </w:tcPr>
          <w:p w14:paraId="078DE840" w14:textId="272D656C" w:rsidR="0053631F" w:rsidRDefault="0053631F" w:rsidP="00CD304D">
            <w:pPr>
              <w:rPr>
                <w:rFonts w:ascii="Times New Roman" w:hAnsi="Times New Roman" w:cs="Times New Roman"/>
                <w:lang w:val="kk-KZ"/>
              </w:rPr>
            </w:pPr>
            <w:r>
              <w:rPr>
                <w:rFonts w:ascii="Times New Roman" w:hAnsi="Times New Roman" w:cs="Times New Roman"/>
                <w:lang w:val="kk-KZ"/>
              </w:rPr>
              <w:t>9</w:t>
            </w:r>
          </w:p>
        </w:tc>
        <w:tc>
          <w:tcPr>
            <w:tcW w:w="2426" w:type="dxa"/>
          </w:tcPr>
          <w:p w14:paraId="6A1386E3" w14:textId="3B26C946" w:rsidR="0053631F" w:rsidRPr="0053631F" w:rsidRDefault="0053631F" w:rsidP="00CD304D">
            <w:pPr>
              <w:rPr>
                <w:rFonts w:ascii="Times New Roman" w:hAnsi="Times New Roman" w:cs="Times New Roman"/>
                <w:lang w:val="en-US"/>
              </w:rPr>
            </w:pPr>
            <w:proofErr w:type="spellStart"/>
            <w:r w:rsidRPr="0053631F">
              <w:rPr>
                <w:rFonts w:ascii="Times New Roman" w:hAnsi="Times New Roman" w:cs="Times New Roman"/>
              </w:rPr>
              <w:t>Schroeder</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et</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al</w:t>
            </w:r>
            <w:proofErr w:type="spellEnd"/>
            <w:r w:rsidRPr="0053631F">
              <w:rPr>
                <w:rFonts w:ascii="Times New Roman" w:hAnsi="Times New Roman" w:cs="Times New Roman"/>
              </w:rPr>
              <w:t>. (2023)</w:t>
            </w:r>
          </w:p>
        </w:tc>
        <w:tc>
          <w:tcPr>
            <w:tcW w:w="2427" w:type="dxa"/>
          </w:tcPr>
          <w:p w14:paraId="0A2A8FAE" w14:textId="68D75AA9" w:rsidR="0053631F" w:rsidRPr="00CD304D" w:rsidRDefault="0053631F" w:rsidP="00CD304D">
            <w:pPr>
              <w:rPr>
                <w:rFonts w:ascii="Times New Roman" w:hAnsi="Times New Roman" w:cs="Times New Roman"/>
                <w:lang w:val="en-US"/>
              </w:rPr>
            </w:pPr>
            <w:r w:rsidRPr="0053631F">
              <w:rPr>
                <w:rFonts w:ascii="Times New Roman" w:hAnsi="Times New Roman" w:cs="Times New Roman"/>
                <w:lang w:val="en-US"/>
              </w:rPr>
              <w:t xml:space="preserve">Systematic mapping review of 59 studies investigating factors associated with older adults' intention to adopt digital technologies. </w:t>
            </w:r>
            <w:r w:rsidRPr="0053631F">
              <w:rPr>
                <w:rFonts w:ascii="Times New Roman" w:hAnsi="Times New Roman" w:cs="Times New Roman"/>
              </w:rPr>
              <w:t xml:space="preserve">The </w:t>
            </w:r>
            <w:proofErr w:type="spellStart"/>
            <w:r w:rsidRPr="0053631F">
              <w:rPr>
                <w:rFonts w:ascii="Times New Roman" w:hAnsi="Times New Roman" w:cs="Times New Roman"/>
              </w:rPr>
              <w:t>review</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identified</w:t>
            </w:r>
            <w:proofErr w:type="spellEnd"/>
            <w:r w:rsidRPr="0053631F">
              <w:rPr>
                <w:rFonts w:ascii="Times New Roman" w:hAnsi="Times New Roman" w:cs="Times New Roman"/>
              </w:rPr>
              <w:t xml:space="preserve"> 119 </w:t>
            </w:r>
            <w:proofErr w:type="spellStart"/>
            <w:r w:rsidRPr="0053631F">
              <w:rPr>
                <w:rFonts w:ascii="Times New Roman" w:hAnsi="Times New Roman" w:cs="Times New Roman"/>
              </w:rPr>
              <w:t>factors</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organized</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into</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six</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thematic</w:t>
            </w:r>
            <w:proofErr w:type="spellEnd"/>
            <w:r w:rsidRPr="0053631F">
              <w:rPr>
                <w:rFonts w:ascii="Times New Roman" w:hAnsi="Times New Roman" w:cs="Times New Roman"/>
              </w:rPr>
              <w:t xml:space="preserve"> </w:t>
            </w:r>
            <w:proofErr w:type="spellStart"/>
            <w:r w:rsidRPr="0053631F">
              <w:rPr>
                <w:rFonts w:ascii="Times New Roman" w:hAnsi="Times New Roman" w:cs="Times New Roman"/>
              </w:rPr>
              <w:t>clusters</w:t>
            </w:r>
            <w:proofErr w:type="spellEnd"/>
            <w:r w:rsidRPr="0053631F">
              <w:rPr>
                <w:rFonts w:ascii="Times New Roman" w:hAnsi="Times New Roman" w:cs="Times New Roman"/>
              </w:rPr>
              <w:t>.</w:t>
            </w:r>
          </w:p>
        </w:tc>
        <w:tc>
          <w:tcPr>
            <w:tcW w:w="2427" w:type="dxa"/>
          </w:tcPr>
          <w:p w14:paraId="1DD6B831" w14:textId="7924F95E"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t xml:space="preserve">Technology adoption is associated with demographic and health characteristics, emotional needs, digital knowledge, motivation, social influences, and functional technology features. Perceived usefulness, confidence, accessibility, and </w:t>
            </w:r>
            <w:r w:rsidRPr="0053631F">
              <w:rPr>
                <w:rFonts w:ascii="Times New Roman" w:hAnsi="Times New Roman" w:cs="Times New Roman"/>
                <w:lang w:val="en-US"/>
              </w:rPr>
              <w:lastRenderedPageBreak/>
              <w:t>social support are recurring considerations.</w:t>
            </w:r>
          </w:p>
        </w:tc>
        <w:tc>
          <w:tcPr>
            <w:tcW w:w="2427" w:type="dxa"/>
          </w:tcPr>
          <w:p w14:paraId="5164E932" w14:textId="2F7304AC"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lastRenderedPageBreak/>
              <w:t xml:space="preserve">The reviewed studies were heterogeneous in methodology, technology type, and theoretical framework. Most findings concerned adoption intentions rather than sustained technology use, and the relationships between influencing factors </w:t>
            </w:r>
            <w:r w:rsidRPr="0053631F">
              <w:rPr>
                <w:rFonts w:ascii="Times New Roman" w:hAnsi="Times New Roman" w:cs="Times New Roman"/>
                <w:lang w:val="en-US"/>
              </w:rPr>
              <w:lastRenderedPageBreak/>
              <w:t>remain insufficiently understood.</w:t>
            </w:r>
          </w:p>
        </w:tc>
        <w:tc>
          <w:tcPr>
            <w:tcW w:w="2427" w:type="dxa"/>
          </w:tcPr>
          <w:p w14:paraId="27530240" w14:textId="0E97832E" w:rsidR="0053631F" w:rsidRPr="0053631F" w:rsidRDefault="0053631F" w:rsidP="00CD304D">
            <w:pPr>
              <w:rPr>
                <w:rFonts w:ascii="Times New Roman" w:hAnsi="Times New Roman" w:cs="Times New Roman"/>
                <w:lang w:val="en-US"/>
              </w:rPr>
            </w:pPr>
            <w:r w:rsidRPr="0053631F">
              <w:rPr>
                <w:rFonts w:ascii="Times New Roman" w:hAnsi="Times New Roman" w:cs="Times New Roman"/>
                <w:lang w:val="en-US"/>
              </w:rPr>
              <w:lastRenderedPageBreak/>
              <w:t>Supports accessible and intuitive interface design, practical learning scenarios, confidence-building activities, optional social assistance, and evaluation of actual user engagement rather than relying solely on stated intentions.</w:t>
            </w:r>
          </w:p>
        </w:tc>
      </w:tr>
      <w:tr w:rsidR="0053631F" w:rsidRPr="007109F1" w14:paraId="67430175" w14:textId="77777777" w:rsidTr="00CD304D">
        <w:tc>
          <w:tcPr>
            <w:tcW w:w="2426" w:type="dxa"/>
          </w:tcPr>
          <w:p w14:paraId="7D028ED7" w14:textId="47DF2164" w:rsidR="0053631F" w:rsidRDefault="0053631F" w:rsidP="00CD304D">
            <w:pPr>
              <w:rPr>
                <w:rFonts w:ascii="Times New Roman" w:hAnsi="Times New Roman" w:cs="Times New Roman"/>
                <w:lang w:val="kk-KZ"/>
              </w:rPr>
            </w:pPr>
            <w:r>
              <w:rPr>
                <w:rFonts w:ascii="Times New Roman" w:hAnsi="Times New Roman" w:cs="Times New Roman"/>
                <w:lang w:val="kk-KZ"/>
              </w:rPr>
              <w:t>10</w:t>
            </w:r>
          </w:p>
        </w:tc>
        <w:tc>
          <w:tcPr>
            <w:tcW w:w="2426" w:type="dxa"/>
          </w:tcPr>
          <w:p w14:paraId="662EBC9F" w14:textId="706E7D5D" w:rsidR="0053631F" w:rsidRPr="00E664AC" w:rsidRDefault="00E664AC" w:rsidP="00E664AC">
            <w:pPr>
              <w:rPr>
                <w:rFonts w:ascii="Times New Roman" w:hAnsi="Times New Roman" w:cs="Times New Roman"/>
                <w:lang w:val="kk-KZ"/>
              </w:rPr>
            </w:pPr>
            <w:proofErr w:type="spellStart"/>
            <w:r w:rsidRPr="00E664AC">
              <w:rPr>
                <w:rFonts w:ascii="Times New Roman" w:hAnsi="Times New Roman" w:cs="Times New Roman"/>
              </w:rPr>
              <w:t>Shi</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et</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al</w:t>
            </w:r>
            <w:proofErr w:type="spellEnd"/>
            <w:r w:rsidRPr="00E664AC">
              <w:rPr>
                <w:rFonts w:ascii="Times New Roman" w:hAnsi="Times New Roman" w:cs="Times New Roman"/>
              </w:rPr>
              <w:t>. (2024)</w:t>
            </w:r>
          </w:p>
        </w:tc>
        <w:tc>
          <w:tcPr>
            <w:tcW w:w="2427" w:type="dxa"/>
          </w:tcPr>
          <w:p w14:paraId="2A071CF8" w14:textId="125F78FF" w:rsidR="0053631F" w:rsidRPr="00CD304D" w:rsidRDefault="00E664AC" w:rsidP="00CD304D">
            <w:pPr>
              <w:rPr>
                <w:rFonts w:ascii="Times New Roman" w:hAnsi="Times New Roman" w:cs="Times New Roman"/>
                <w:lang w:val="en-US"/>
              </w:rPr>
            </w:pPr>
            <w:r w:rsidRPr="00E664AC">
              <w:rPr>
                <w:rFonts w:ascii="Times New Roman" w:hAnsi="Times New Roman" w:cs="Times New Roman"/>
                <w:lang w:val="en-US"/>
              </w:rPr>
              <w:t xml:space="preserve">Scoping review of 28 empirical studies investigating factors associated with digital health literacy among older adults. </w:t>
            </w:r>
            <w:r w:rsidRPr="00E664AC">
              <w:rPr>
                <w:rFonts w:ascii="Times New Roman" w:hAnsi="Times New Roman" w:cs="Times New Roman"/>
              </w:rPr>
              <w:t xml:space="preserve">The </w:t>
            </w:r>
            <w:proofErr w:type="spellStart"/>
            <w:r w:rsidRPr="00E664AC">
              <w:rPr>
                <w:rFonts w:ascii="Times New Roman" w:hAnsi="Times New Roman" w:cs="Times New Roman"/>
              </w:rPr>
              <w:t>authors</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synthesized</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evidence</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from</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five</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academic</w:t>
            </w:r>
            <w:proofErr w:type="spellEnd"/>
            <w:r w:rsidRPr="00E664AC">
              <w:rPr>
                <w:rFonts w:ascii="Times New Roman" w:hAnsi="Times New Roman" w:cs="Times New Roman"/>
              </w:rPr>
              <w:t xml:space="preserve"> </w:t>
            </w:r>
            <w:proofErr w:type="spellStart"/>
            <w:r w:rsidRPr="00E664AC">
              <w:rPr>
                <w:rFonts w:ascii="Times New Roman" w:hAnsi="Times New Roman" w:cs="Times New Roman"/>
              </w:rPr>
              <w:t>databases</w:t>
            </w:r>
            <w:proofErr w:type="spellEnd"/>
            <w:r w:rsidRPr="00E664AC">
              <w:rPr>
                <w:rFonts w:ascii="Times New Roman" w:hAnsi="Times New Roman" w:cs="Times New Roman"/>
              </w:rPr>
              <w:t>.</w:t>
            </w:r>
          </w:p>
        </w:tc>
        <w:tc>
          <w:tcPr>
            <w:tcW w:w="2427" w:type="dxa"/>
          </w:tcPr>
          <w:p w14:paraId="6DEF1D93" w14:textId="0B70BE60" w:rsidR="0053631F" w:rsidRPr="00E664AC" w:rsidRDefault="00E664AC" w:rsidP="00CD304D">
            <w:pPr>
              <w:rPr>
                <w:rFonts w:ascii="Times New Roman" w:hAnsi="Times New Roman" w:cs="Times New Roman"/>
                <w:lang w:val="en-US"/>
              </w:rPr>
            </w:pPr>
            <w:r w:rsidRPr="00E664AC">
              <w:rPr>
                <w:rFonts w:ascii="Times New Roman" w:hAnsi="Times New Roman" w:cs="Times New Roman"/>
                <w:lang w:val="en-US"/>
              </w:rPr>
              <w:t xml:space="preserve">Identified three major groups of influencing factors: sociodemographic characteristics, digital device-related factors, and social support. Education, internet access, technology confidence, and family or community assistance </w:t>
            </w:r>
            <w:proofErr w:type="gramStart"/>
            <w:r w:rsidRPr="00E664AC">
              <w:rPr>
                <w:rFonts w:ascii="Times New Roman" w:hAnsi="Times New Roman" w:cs="Times New Roman"/>
                <w:lang w:val="en-US"/>
              </w:rPr>
              <w:t>were</w:t>
            </w:r>
            <w:proofErr w:type="gramEnd"/>
            <w:r w:rsidRPr="00E664AC">
              <w:rPr>
                <w:rFonts w:ascii="Times New Roman" w:hAnsi="Times New Roman" w:cs="Times New Roman"/>
                <w:lang w:val="en-US"/>
              </w:rPr>
              <w:t xml:space="preserve"> frequently associated with digital health literacy.</w:t>
            </w:r>
          </w:p>
        </w:tc>
        <w:tc>
          <w:tcPr>
            <w:tcW w:w="2427" w:type="dxa"/>
          </w:tcPr>
          <w:p w14:paraId="094E752F" w14:textId="662ABD9E" w:rsidR="0053631F" w:rsidRPr="00E664AC" w:rsidRDefault="00E664AC" w:rsidP="00CD304D">
            <w:pPr>
              <w:rPr>
                <w:rFonts w:ascii="Times New Roman" w:hAnsi="Times New Roman" w:cs="Times New Roman"/>
                <w:lang w:val="en-US"/>
              </w:rPr>
            </w:pPr>
            <w:r w:rsidRPr="00E664AC">
              <w:rPr>
                <w:rFonts w:ascii="Times New Roman" w:hAnsi="Times New Roman" w:cs="Times New Roman"/>
                <w:lang w:val="en-US"/>
              </w:rPr>
              <w:t xml:space="preserve">Most included studies were cross-sectional, limiting causal conclusions. Digital literacy was frequently measured using self-reported instruments rather than demonstrated skills. </w:t>
            </w:r>
            <w:proofErr w:type="gramStart"/>
            <w:r w:rsidRPr="00E664AC">
              <w:rPr>
                <w:rFonts w:ascii="Times New Roman" w:hAnsi="Times New Roman" w:cs="Times New Roman"/>
                <w:lang w:val="en-US"/>
              </w:rPr>
              <w:t>The health</w:t>
            </w:r>
            <w:proofErr w:type="gramEnd"/>
            <w:r w:rsidRPr="00E664AC">
              <w:rPr>
                <w:rFonts w:ascii="Times New Roman" w:hAnsi="Times New Roman" w:cs="Times New Roman"/>
                <w:lang w:val="en-US"/>
              </w:rPr>
              <w:t>-specific focus also limits direct generalization to broader digital education.</w:t>
            </w:r>
          </w:p>
        </w:tc>
        <w:tc>
          <w:tcPr>
            <w:tcW w:w="2427" w:type="dxa"/>
          </w:tcPr>
          <w:p w14:paraId="21F24B64" w14:textId="7396CF46" w:rsidR="0053631F" w:rsidRPr="00EA3F70" w:rsidRDefault="00E664AC" w:rsidP="00CD304D">
            <w:pPr>
              <w:rPr>
                <w:rFonts w:ascii="Times New Roman" w:hAnsi="Times New Roman" w:cs="Times New Roman"/>
                <w:lang w:val="en-US"/>
              </w:rPr>
            </w:pPr>
            <w:r w:rsidRPr="00E664AC">
              <w:rPr>
                <w:rFonts w:ascii="Times New Roman" w:hAnsi="Times New Roman" w:cs="Times New Roman"/>
                <w:lang w:val="en-US"/>
              </w:rPr>
              <w:t>Supports accessible beginner-level lessons, practical skill assessments, confidence-building activities, and optional family assistance. Highlights the importance of evaluating actual digital skills rather than relying exclusively on self-reported confidence.</w:t>
            </w:r>
          </w:p>
        </w:tc>
      </w:tr>
    </w:tbl>
    <w:p w14:paraId="6E42F723" w14:textId="54E75589" w:rsidR="00E664AC" w:rsidRDefault="00E664AC" w:rsidP="00CD304D">
      <w:pPr>
        <w:rPr>
          <w:rFonts w:ascii="Times New Roman" w:hAnsi="Times New Roman" w:cs="Times New Roman"/>
          <w:b/>
          <w:bCs/>
          <w:lang w:val="kk-KZ"/>
        </w:rPr>
        <w:sectPr w:rsidR="00E664AC" w:rsidSect="00CD304D">
          <w:pgSz w:w="16838" w:h="11906" w:orient="landscape"/>
          <w:pgMar w:top="1701" w:right="1134" w:bottom="850" w:left="1134" w:header="708" w:footer="708" w:gutter="0"/>
          <w:cols w:space="708"/>
          <w:docGrid w:linePitch="360"/>
        </w:sectPr>
      </w:pPr>
    </w:p>
    <w:p w14:paraId="48CFFDA8" w14:textId="713718ED" w:rsidR="00E664AC" w:rsidRPr="00EA3F70" w:rsidRDefault="00E664AC" w:rsidP="00CD304D">
      <w:pPr>
        <w:rPr>
          <w:rFonts w:ascii="Times New Roman" w:hAnsi="Times New Roman" w:cs="Times New Roman"/>
          <w:b/>
          <w:bCs/>
          <w:sz w:val="28"/>
          <w:szCs w:val="28"/>
          <w:lang w:val="en-US"/>
        </w:rPr>
      </w:pPr>
      <w:r w:rsidRPr="00EA3F70">
        <w:rPr>
          <w:rFonts w:ascii="Times New Roman" w:hAnsi="Times New Roman" w:cs="Times New Roman"/>
          <w:b/>
          <w:bCs/>
          <w:sz w:val="28"/>
          <w:szCs w:val="28"/>
          <w:lang w:val="en-US"/>
        </w:rPr>
        <w:lastRenderedPageBreak/>
        <w:t>3. Comparative and Critical Analysis</w:t>
      </w:r>
    </w:p>
    <w:p w14:paraId="5B0F5C82" w14:textId="09827E04" w:rsidR="00E664AC" w:rsidRPr="00EA3F70" w:rsidRDefault="00E664AC" w:rsidP="00CD304D">
      <w:pPr>
        <w:rPr>
          <w:rFonts w:ascii="Times New Roman" w:hAnsi="Times New Roman" w:cs="Times New Roman"/>
          <w:b/>
          <w:bCs/>
          <w:lang w:val="en-US"/>
        </w:rPr>
      </w:pPr>
      <w:r w:rsidRPr="00E664AC">
        <w:rPr>
          <w:rFonts w:ascii="Times New Roman" w:hAnsi="Times New Roman" w:cs="Times New Roman"/>
          <w:b/>
          <w:bCs/>
          <w:lang w:val="en-US"/>
        </w:rPr>
        <w:t>3.1. Digital Literacy Barriers and Technology Adoption</w:t>
      </w:r>
    </w:p>
    <w:p w14:paraId="12468EF2" w14:textId="77777777" w:rsidR="00BE4E75" w:rsidRPr="00BE4E75" w:rsidRDefault="00BE4E75" w:rsidP="00BE4E75">
      <w:pPr>
        <w:rPr>
          <w:rFonts w:ascii="Times New Roman" w:hAnsi="Times New Roman" w:cs="Times New Roman"/>
          <w:lang w:val="en-US"/>
        </w:rPr>
      </w:pPr>
      <w:r w:rsidRPr="00BE4E75">
        <w:rPr>
          <w:rFonts w:ascii="Times New Roman" w:hAnsi="Times New Roman" w:cs="Times New Roman"/>
          <w:lang w:val="en-US"/>
        </w:rPr>
        <w:t xml:space="preserve">It is apparent that older individuals often experience some barriers during their learning process related to modern technologies. These barriers do not refer just to technological skills; but to other aspects, such as confidence, health, technology availability, and assistance by others. Khan et al. (2026) mention several challenges, such as limited digital knowledge, usability issues, health-related barriers, etc. Shi et al. (2024) </w:t>
      </w:r>
      <w:proofErr w:type="gramStart"/>
      <w:r w:rsidRPr="00BE4E75">
        <w:rPr>
          <w:rFonts w:ascii="Times New Roman" w:hAnsi="Times New Roman" w:cs="Times New Roman"/>
          <w:lang w:val="en-US"/>
        </w:rPr>
        <w:t>state</w:t>
      </w:r>
      <w:proofErr w:type="gramEnd"/>
      <w:r w:rsidRPr="00BE4E75">
        <w:rPr>
          <w:rFonts w:ascii="Times New Roman" w:hAnsi="Times New Roman" w:cs="Times New Roman"/>
          <w:lang w:val="en-US"/>
        </w:rPr>
        <w:t xml:space="preserve"> that digital health literacy can be shaped by individuals and their access to devices and the level of social assistance. Both works state that </w:t>
      </w:r>
      <w:proofErr w:type="gramStart"/>
      <w:r w:rsidRPr="00BE4E75">
        <w:rPr>
          <w:rFonts w:ascii="Times New Roman" w:hAnsi="Times New Roman" w:cs="Times New Roman"/>
          <w:lang w:val="en-US"/>
        </w:rPr>
        <w:t>in order to</w:t>
      </w:r>
      <w:proofErr w:type="gramEnd"/>
      <w:r w:rsidRPr="00BE4E75">
        <w:rPr>
          <w:rFonts w:ascii="Times New Roman" w:hAnsi="Times New Roman" w:cs="Times New Roman"/>
          <w:lang w:val="en-US"/>
        </w:rPr>
        <w:t xml:space="preserve"> become digitally literate, a person should consider several aspects of technology use, not just learn how to use it.</w:t>
      </w:r>
    </w:p>
    <w:p w14:paraId="1B1CBF00" w14:textId="77777777" w:rsidR="00BE4E75" w:rsidRPr="007109F1" w:rsidRDefault="00BE4E75" w:rsidP="00BE4E75">
      <w:pPr>
        <w:rPr>
          <w:rFonts w:ascii="Times New Roman" w:hAnsi="Times New Roman" w:cs="Times New Roman"/>
          <w:lang w:val="en-US"/>
        </w:rPr>
      </w:pPr>
      <w:r w:rsidRPr="00BE4E75">
        <w:rPr>
          <w:rFonts w:ascii="Times New Roman" w:hAnsi="Times New Roman" w:cs="Times New Roman"/>
          <w:lang w:val="en-US"/>
        </w:rPr>
        <w:t xml:space="preserve">Yap et al. (2022) and Schroeder et al. (2023) concentrate on the reasons </w:t>
      </w:r>
      <w:proofErr w:type="gramStart"/>
      <w:r w:rsidRPr="00BE4E75">
        <w:rPr>
          <w:rFonts w:ascii="Times New Roman" w:hAnsi="Times New Roman" w:cs="Times New Roman"/>
          <w:lang w:val="en-US"/>
        </w:rPr>
        <w:t>of</w:t>
      </w:r>
      <w:proofErr w:type="gramEnd"/>
      <w:r w:rsidRPr="00BE4E75">
        <w:rPr>
          <w:rFonts w:ascii="Times New Roman" w:hAnsi="Times New Roman" w:cs="Times New Roman"/>
          <w:lang w:val="en-US"/>
        </w:rPr>
        <w:t xml:space="preserve"> technology adoption. </w:t>
      </w:r>
      <w:proofErr w:type="gramStart"/>
      <w:r w:rsidRPr="00BE4E75">
        <w:rPr>
          <w:rFonts w:ascii="Times New Roman" w:hAnsi="Times New Roman" w:cs="Times New Roman"/>
          <w:lang w:val="en-US"/>
        </w:rPr>
        <w:t>In particular, Yap</w:t>
      </w:r>
      <w:proofErr w:type="gramEnd"/>
      <w:r w:rsidRPr="00BE4E75">
        <w:rPr>
          <w:rFonts w:ascii="Times New Roman" w:hAnsi="Times New Roman" w:cs="Times New Roman"/>
          <w:lang w:val="en-US"/>
        </w:rPr>
        <w:t xml:space="preserve"> et al. outline seven categories of factors that affect technology adoption, while Schroeder et al. distinguish 119 factors of technology adoption. Both studies indicate that confidence, usefulness recognition, and social support are important aspects in technology adoption by older adults. However, the </w:t>
      </w:r>
      <w:proofErr w:type="gramStart"/>
      <w:r w:rsidRPr="00BE4E75">
        <w:rPr>
          <w:rFonts w:ascii="Times New Roman" w:hAnsi="Times New Roman" w:cs="Times New Roman"/>
          <w:lang w:val="en-US"/>
        </w:rPr>
        <w:t>mentioned works</w:t>
      </w:r>
      <w:proofErr w:type="gramEnd"/>
      <w:r w:rsidRPr="00BE4E75">
        <w:rPr>
          <w:rFonts w:ascii="Times New Roman" w:hAnsi="Times New Roman" w:cs="Times New Roman"/>
          <w:lang w:val="en-US"/>
        </w:rPr>
        <w:t xml:space="preserve"> analyze the intention to use technology rather than the practical side of the issue.</w:t>
      </w:r>
    </w:p>
    <w:p w14:paraId="2D7A11DF" w14:textId="77777777" w:rsidR="00111AB1" w:rsidRPr="007109F1" w:rsidRDefault="00111AB1" w:rsidP="00CD304D">
      <w:pPr>
        <w:rPr>
          <w:rFonts w:ascii="Times New Roman" w:hAnsi="Times New Roman" w:cs="Times New Roman"/>
          <w:lang w:val="en-US"/>
        </w:rPr>
      </w:pPr>
      <w:r w:rsidRPr="00111AB1">
        <w:rPr>
          <w:rFonts w:ascii="Times New Roman" w:hAnsi="Times New Roman" w:cs="Times New Roman"/>
          <w:lang w:val="en-US"/>
        </w:rPr>
        <w:t xml:space="preserve">In making a comparison across these studies, we noticed that digital education must meet two groups of requirements — practical and psychological. Older adults </w:t>
      </w:r>
      <w:proofErr w:type="gramStart"/>
      <w:r w:rsidRPr="00111AB1">
        <w:rPr>
          <w:rFonts w:ascii="Times New Roman" w:hAnsi="Times New Roman" w:cs="Times New Roman"/>
          <w:lang w:val="en-US"/>
        </w:rPr>
        <w:t>have to</w:t>
      </w:r>
      <w:proofErr w:type="gramEnd"/>
      <w:r w:rsidRPr="00111AB1">
        <w:rPr>
          <w:rFonts w:ascii="Times New Roman" w:hAnsi="Times New Roman" w:cs="Times New Roman"/>
          <w:lang w:val="en-US"/>
        </w:rPr>
        <w:t xml:space="preserve"> be given opportunities to acquire skills that may come in handy, but they also need to be supported and given explanations of how to use new technologies. As a side note, it is worth mentioning that the studies conducted do not specify whether these two elements directly impact technology improvement. The conclusions arrived at in the present research underline the significance of visible instructions, lessons accessible for beginners, practical tasks performed </w:t>
      </w:r>
      <w:proofErr w:type="gramStart"/>
      <w:r w:rsidRPr="00111AB1">
        <w:rPr>
          <w:rFonts w:ascii="Times New Roman" w:hAnsi="Times New Roman" w:cs="Times New Roman"/>
          <w:lang w:val="en-US"/>
        </w:rPr>
        <w:t>on a daily basis</w:t>
      </w:r>
      <w:proofErr w:type="gramEnd"/>
      <w:r w:rsidRPr="00111AB1">
        <w:rPr>
          <w:rFonts w:ascii="Times New Roman" w:hAnsi="Times New Roman" w:cs="Times New Roman"/>
          <w:lang w:val="en-US"/>
        </w:rPr>
        <w:t xml:space="preserve">, and the possibility </w:t>
      </w:r>
      <w:proofErr w:type="gramStart"/>
      <w:r w:rsidRPr="00111AB1">
        <w:rPr>
          <w:rFonts w:ascii="Times New Roman" w:hAnsi="Times New Roman" w:cs="Times New Roman"/>
          <w:lang w:val="en-US"/>
        </w:rPr>
        <w:t>to receive</w:t>
      </w:r>
      <w:proofErr w:type="gramEnd"/>
      <w:r w:rsidRPr="00111AB1">
        <w:rPr>
          <w:rFonts w:ascii="Times New Roman" w:hAnsi="Times New Roman" w:cs="Times New Roman"/>
          <w:lang w:val="en-US"/>
        </w:rPr>
        <w:t xml:space="preserve"> assistance if needed. Therefore, the efficiency of various features should be tested in practice.</w:t>
      </w:r>
    </w:p>
    <w:p w14:paraId="3A7A6F6C" w14:textId="23D4958D" w:rsidR="00E664AC" w:rsidRPr="00EA3F70" w:rsidRDefault="00E664AC" w:rsidP="00CD304D">
      <w:pPr>
        <w:rPr>
          <w:rFonts w:ascii="Times New Roman" w:hAnsi="Times New Roman" w:cs="Times New Roman"/>
          <w:b/>
          <w:bCs/>
          <w:lang w:val="en-US"/>
        </w:rPr>
      </w:pPr>
      <w:r w:rsidRPr="00EA3F70">
        <w:rPr>
          <w:rFonts w:ascii="Times New Roman" w:hAnsi="Times New Roman" w:cs="Times New Roman"/>
          <w:b/>
          <w:bCs/>
          <w:lang w:val="en-US"/>
        </w:rPr>
        <w:t>3.2. Educational Strategies and Learning Approaches</w:t>
      </w:r>
    </w:p>
    <w:p w14:paraId="33F7177E" w14:textId="60B3D96D" w:rsidR="004D6BDB" w:rsidRPr="004D6BDB" w:rsidRDefault="004D6BDB" w:rsidP="004D6BDB">
      <w:pPr>
        <w:rPr>
          <w:rFonts w:ascii="Times New Roman" w:hAnsi="Times New Roman" w:cs="Times New Roman"/>
          <w:lang w:val="en-US"/>
        </w:rPr>
      </w:pPr>
      <w:r w:rsidRPr="004D6BDB">
        <w:rPr>
          <w:rFonts w:ascii="Times New Roman" w:hAnsi="Times New Roman" w:cs="Times New Roman"/>
          <w:lang w:val="en-US"/>
        </w:rPr>
        <w:t xml:space="preserve">Training senior citizens in digital skills necessitates teaching techniques which </w:t>
      </w:r>
      <w:proofErr w:type="gramStart"/>
      <w:r w:rsidRPr="004D6BDB">
        <w:rPr>
          <w:rFonts w:ascii="Times New Roman" w:hAnsi="Times New Roman" w:cs="Times New Roman"/>
          <w:lang w:val="en-US"/>
        </w:rPr>
        <w:t>take into account</w:t>
      </w:r>
      <w:proofErr w:type="gramEnd"/>
      <w:r w:rsidRPr="004D6BDB">
        <w:rPr>
          <w:rFonts w:ascii="Times New Roman" w:hAnsi="Times New Roman" w:cs="Times New Roman"/>
          <w:lang w:val="en-US"/>
        </w:rPr>
        <w:t xml:space="preserve"> their experience, needs and learning pace. </w:t>
      </w:r>
      <w:r w:rsidR="007109F1" w:rsidRPr="007109F1">
        <w:rPr>
          <w:rFonts w:ascii="Times New Roman" w:hAnsi="Times New Roman" w:cs="Times New Roman"/>
          <w:lang w:val="en-US"/>
        </w:rPr>
        <w:t>Ahmad et al. (2022), Gates and Wilson-</w:t>
      </w:r>
      <w:proofErr w:type="spellStart"/>
      <w:r w:rsidR="007109F1" w:rsidRPr="007109F1">
        <w:rPr>
          <w:rFonts w:ascii="Times New Roman" w:hAnsi="Times New Roman" w:cs="Times New Roman"/>
          <w:lang w:val="en-US"/>
        </w:rPr>
        <w:t>Menzfeld</w:t>
      </w:r>
      <w:proofErr w:type="spellEnd"/>
      <w:r w:rsidR="007109F1" w:rsidRPr="007109F1">
        <w:rPr>
          <w:rFonts w:ascii="Times New Roman" w:hAnsi="Times New Roman" w:cs="Times New Roman"/>
          <w:lang w:val="en-US"/>
        </w:rPr>
        <w:t xml:space="preserve"> (2022), and Schirmer et al. (2023) discuss different approaches to teaching digital skills to older adults.</w:t>
      </w:r>
      <w:r w:rsidRPr="004D6BDB">
        <w:rPr>
          <w:rFonts w:ascii="Times New Roman" w:hAnsi="Times New Roman" w:cs="Times New Roman"/>
          <w:lang w:val="en-US"/>
        </w:rPr>
        <w:t xml:space="preserve"> Ahmad et al. lay an emphasis on teaching methods that involve practical exercises, teaching aids and feedback. Gates and Wilson-</w:t>
      </w:r>
      <w:proofErr w:type="spellStart"/>
      <w:r w:rsidRPr="004D6BDB">
        <w:rPr>
          <w:rFonts w:ascii="Times New Roman" w:hAnsi="Times New Roman" w:cs="Times New Roman"/>
          <w:lang w:val="en-US"/>
        </w:rPr>
        <w:t>Menzfeld</w:t>
      </w:r>
      <w:proofErr w:type="spellEnd"/>
      <w:r w:rsidRPr="004D6BDB">
        <w:rPr>
          <w:rFonts w:ascii="Times New Roman" w:hAnsi="Times New Roman" w:cs="Times New Roman"/>
          <w:lang w:val="en-US"/>
        </w:rPr>
        <w:t xml:space="preserve"> consider </w:t>
      </w:r>
      <w:proofErr w:type="spellStart"/>
      <w:r w:rsidRPr="004D6BDB">
        <w:rPr>
          <w:rFonts w:ascii="Times New Roman" w:hAnsi="Times New Roman" w:cs="Times New Roman"/>
          <w:lang w:val="en-US"/>
        </w:rPr>
        <w:t>geragogy</w:t>
      </w:r>
      <w:proofErr w:type="spellEnd"/>
      <w:r w:rsidRPr="004D6BDB">
        <w:rPr>
          <w:rFonts w:ascii="Times New Roman" w:hAnsi="Times New Roman" w:cs="Times New Roman"/>
          <w:lang w:val="en-US"/>
        </w:rPr>
        <w:t>, which stands for methods of educating aged learners. Schirmer et al. review forty-seven studies and note the significance of personal assistance, repetition and learning at a comfortable pace.</w:t>
      </w:r>
    </w:p>
    <w:p w14:paraId="14FE5E3A" w14:textId="77777777" w:rsidR="004D6BDB" w:rsidRPr="007109F1" w:rsidRDefault="004D6BDB" w:rsidP="004D6BDB">
      <w:pPr>
        <w:rPr>
          <w:rFonts w:ascii="Times New Roman" w:hAnsi="Times New Roman" w:cs="Times New Roman"/>
          <w:lang w:val="en-US"/>
        </w:rPr>
      </w:pPr>
      <w:r w:rsidRPr="004D6BDB">
        <w:rPr>
          <w:rFonts w:ascii="Times New Roman" w:hAnsi="Times New Roman" w:cs="Times New Roman"/>
          <w:lang w:val="en-US"/>
        </w:rPr>
        <w:t xml:space="preserve">Even though the mentioned studies investigate various issues related to education of elderly learners, they have </w:t>
      </w:r>
      <w:proofErr w:type="gramStart"/>
      <w:r w:rsidRPr="004D6BDB">
        <w:rPr>
          <w:rFonts w:ascii="Times New Roman" w:hAnsi="Times New Roman" w:cs="Times New Roman"/>
          <w:lang w:val="en-US"/>
        </w:rPr>
        <w:t>a number of</w:t>
      </w:r>
      <w:proofErr w:type="gramEnd"/>
      <w:r w:rsidRPr="004D6BDB">
        <w:rPr>
          <w:rFonts w:ascii="Times New Roman" w:hAnsi="Times New Roman" w:cs="Times New Roman"/>
          <w:lang w:val="en-US"/>
        </w:rPr>
        <w:t xml:space="preserve"> ideas in common. All three studies underline that older people need clear explanations, appropriate teaching materials and opportunities to practice their knowledge. However, mere </w:t>
      </w:r>
      <w:proofErr w:type="gramStart"/>
      <w:r w:rsidRPr="004D6BDB">
        <w:rPr>
          <w:rFonts w:ascii="Times New Roman" w:hAnsi="Times New Roman" w:cs="Times New Roman"/>
          <w:lang w:val="en-US"/>
        </w:rPr>
        <w:t>outlining</w:t>
      </w:r>
      <w:proofErr w:type="gramEnd"/>
      <w:r w:rsidRPr="004D6BDB">
        <w:rPr>
          <w:rFonts w:ascii="Times New Roman" w:hAnsi="Times New Roman" w:cs="Times New Roman"/>
          <w:lang w:val="en-US"/>
        </w:rPr>
        <w:t xml:space="preserve"> instructions is not sufficient. Learners require time to repeat exercises and use their knowledge in practice.</w:t>
      </w:r>
    </w:p>
    <w:p w14:paraId="338254F4" w14:textId="77777777" w:rsidR="00566559" w:rsidRPr="00566559" w:rsidRDefault="00566559" w:rsidP="00566559">
      <w:pPr>
        <w:rPr>
          <w:rFonts w:ascii="Times New Roman" w:hAnsi="Times New Roman" w:cs="Times New Roman"/>
          <w:lang w:val="en-US"/>
        </w:rPr>
      </w:pPr>
      <w:r w:rsidRPr="00566559">
        <w:rPr>
          <w:rFonts w:ascii="Times New Roman" w:hAnsi="Times New Roman" w:cs="Times New Roman"/>
          <w:lang w:val="en-US"/>
        </w:rPr>
        <w:t>Wale and colleagues (2025) go on to consider solutions to tackle digital exclusion that older people may confront. They conducted a review of 21 studies, revealing that personalized training, video tutorials, assistance from some younger people, along with blended or face-to-</w:t>
      </w:r>
      <w:r w:rsidRPr="00566559">
        <w:rPr>
          <w:rFonts w:ascii="Times New Roman" w:hAnsi="Times New Roman" w:cs="Times New Roman"/>
          <w:lang w:val="en-US"/>
        </w:rPr>
        <w:lastRenderedPageBreak/>
        <w:t>face approaches, produced successful results in raising the level of knowledge and confidence in the digital realm. However, it is worth mentioning that different methodologies were used in these studies, while the samples were mostly small-sized. Notably, most of the research conducted had no long-term evaluations. Hence, it is hard to judge which of the approaches is the most effective when used in practice.</w:t>
      </w:r>
    </w:p>
    <w:p w14:paraId="05E9BC63" w14:textId="77777777" w:rsidR="00566559" w:rsidRPr="007109F1" w:rsidRDefault="00566559" w:rsidP="00566559">
      <w:pPr>
        <w:rPr>
          <w:rFonts w:ascii="Times New Roman" w:hAnsi="Times New Roman" w:cs="Times New Roman"/>
          <w:lang w:val="en-US"/>
        </w:rPr>
      </w:pPr>
      <w:r w:rsidRPr="00566559">
        <w:rPr>
          <w:rFonts w:ascii="Times New Roman" w:hAnsi="Times New Roman" w:cs="Times New Roman"/>
          <w:lang w:val="en-US"/>
        </w:rPr>
        <w:t xml:space="preserve">In line with these results, our app must have some short lessons, </w:t>
      </w:r>
      <w:proofErr w:type="gramStart"/>
      <w:r w:rsidRPr="00566559">
        <w:rPr>
          <w:rFonts w:ascii="Times New Roman" w:hAnsi="Times New Roman" w:cs="Times New Roman"/>
          <w:lang w:val="en-US"/>
        </w:rPr>
        <w:t>the step</w:t>
      </w:r>
      <w:proofErr w:type="gramEnd"/>
      <w:r w:rsidRPr="00566559">
        <w:rPr>
          <w:rFonts w:ascii="Times New Roman" w:hAnsi="Times New Roman" w:cs="Times New Roman"/>
          <w:lang w:val="en-US"/>
        </w:rPr>
        <w:t>-by-step guides, practical activities, as well as the option for repeating some already completed tasks. Users must learn in their own time and receive understandable feedback on their progress. However, it should not be assumed that these features will lead to improvement of digital skills, since their effectiveness needs to be evaluated.</w:t>
      </w:r>
    </w:p>
    <w:p w14:paraId="6710D7DC" w14:textId="410C0A08" w:rsidR="00E664AC" w:rsidRPr="00EA3F70" w:rsidRDefault="00FF51AD" w:rsidP="00566559">
      <w:pPr>
        <w:rPr>
          <w:rFonts w:ascii="Times New Roman" w:hAnsi="Times New Roman" w:cs="Times New Roman"/>
          <w:b/>
          <w:bCs/>
          <w:lang w:val="en-US"/>
        </w:rPr>
      </w:pPr>
      <w:r w:rsidRPr="00EA3F70">
        <w:rPr>
          <w:rFonts w:ascii="Times New Roman" w:hAnsi="Times New Roman" w:cs="Times New Roman"/>
          <w:b/>
          <w:bCs/>
          <w:lang w:val="en-US"/>
        </w:rPr>
        <w:t>3.3. Accessibility and User Interface Design</w:t>
      </w:r>
    </w:p>
    <w:p w14:paraId="769D98A4" w14:textId="69FE72CE" w:rsidR="004E422A" w:rsidRPr="007109F1" w:rsidRDefault="004E422A" w:rsidP="004E422A">
      <w:pPr>
        <w:rPr>
          <w:rFonts w:ascii="Times New Roman" w:hAnsi="Times New Roman" w:cs="Times New Roman"/>
          <w:lang w:val="en-US"/>
        </w:rPr>
      </w:pPr>
      <w:r w:rsidRPr="004E422A">
        <w:rPr>
          <w:rFonts w:ascii="Times New Roman" w:hAnsi="Times New Roman" w:cs="Times New Roman"/>
          <w:lang w:val="en-US"/>
        </w:rPr>
        <w:t xml:space="preserve">The need for a user-friendly interface is paramount for the elderly, who have very limited digital experience. </w:t>
      </w:r>
      <w:r w:rsidR="00D24BAD" w:rsidRPr="00D24BAD">
        <w:rPr>
          <w:rFonts w:ascii="Times New Roman" w:hAnsi="Times New Roman" w:cs="Times New Roman"/>
          <w:lang w:val="en-US"/>
        </w:rPr>
        <w:t>Complex menus, small text, and unclear buttons can make applications difficult to use.</w:t>
      </w:r>
      <w:r w:rsidR="00D24BAD">
        <w:rPr>
          <w:rFonts w:ascii="Times New Roman" w:hAnsi="Times New Roman" w:cs="Times New Roman"/>
          <w:lang w:val="en-US"/>
        </w:rPr>
        <w:t xml:space="preserve"> </w:t>
      </w:r>
      <w:r w:rsidRPr="004E422A">
        <w:rPr>
          <w:rFonts w:ascii="Times New Roman" w:hAnsi="Times New Roman" w:cs="Times New Roman"/>
          <w:lang w:val="en-US"/>
        </w:rPr>
        <w:t>Gomez-Hernandez et al. (2023) analyzed 40 research works and came up with 27 suggestions regarding mobile apps designed for seniors. Suggestions range from easy navigation to typography, big buttons, and clear instructions.</w:t>
      </w:r>
    </w:p>
    <w:p w14:paraId="7CED3FD6" w14:textId="77777777" w:rsidR="00613668" w:rsidRPr="007109F1" w:rsidRDefault="004E422A" w:rsidP="004E422A">
      <w:pPr>
        <w:rPr>
          <w:rFonts w:ascii="Times New Roman" w:hAnsi="Times New Roman" w:cs="Times New Roman"/>
          <w:lang w:val="en-US"/>
        </w:rPr>
      </w:pPr>
      <w:r w:rsidRPr="004E422A">
        <w:rPr>
          <w:rFonts w:ascii="Times New Roman" w:hAnsi="Times New Roman" w:cs="Times New Roman"/>
          <w:lang w:val="en-US"/>
        </w:rPr>
        <w:t>The results of other research show the relevance of accessibility. According to Khan et al. (2026), inability to deal with user-friendly technologies can influence one’s digital literacy. Schroeder et al. (2023) note that not only the overall characteristics of the technology but also the way it is provided can be a barrier to the use of the technology.</w:t>
      </w:r>
    </w:p>
    <w:p w14:paraId="3C870D29" w14:textId="77777777" w:rsidR="00756E31" w:rsidRPr="00756E31" w:rsidRDefault="00756E31" w:rsidP="00756E31">
      <w:pPr>
        <w:rPr>
          <w:rFonts w:ascii="Times New Roman" w:hAnsi="Times New Roman" w:cs="Times New Roman"/>
          <w:lang w:val="en-US"/>
        </w:rPr>
      </w:pPr>
      <w:r w:rsidRPr="00756E31">
        <w:rPr>
          <w:rFonts w:ascii="Times New Roman" w:hAnsi="Times New Roman" w:cs="Times New Roman"/>
          <w:lang w:val="en-US"/>
        </w:rPr>
        <w:t>That said, there are issues with these conclusions. While Gomez-Hernandez et al. concentrated on mobile applications, both Khan et al. and Schroeder et al. discussed greater issues of the impacts of digital literacy and technology adoption. Hence, these findings don’t specifically say which interface features were effective in terms of web-based learning tools. So far, there is a need for further testing to figure out how the findings can help in actual educational applications.</w:t>
      </w:r>
    </w:p>
    <w:p w14:paraId="59CB2B16" w14:textId="77777777" w:rsidR="00756E31" w:rsidRPr="007109F1" w:rsidRDefault="00756E31" w:rsidP="00756E31">
      <w:pPr>
        <w:rPr>
          <w:rFonts w:ascii="Times New Roman" w:hAnsi="Times New Roman" w:cs="Times New Roman"/>
          <w:lang w:val="en-US"/>
        </w:rPr>
      </w:pPr>
      <w:r w:rsidRPr="00756E31">
        <w:rPr>
          <w:rFonts w:ascii="Times New Roman" w:hAnsi="Times New Roman" w:cs="Times New Roman"/>
          <w:lang w:val="en-US"/>
        </w:rPr>
        <w:t xml:space="preserve">As for our Angular web application, we intend to have a readable font, well-marked buttons, a user-friendly layout, and proper navigation in the system. Furthermore, we would need to test the system on different screen sizes. All these points were taken from the analysis of relevant studies. Nevertheless, the system needs to be adequately tested on older users to understand whether they </w:t>
      </w:r>
      <w:proofErr w:type="gramStart"/>
      <w:r w:rsidRPr="00756E31">
        <w:rPr>
          <w:rFonts w:ascii="Times New Roman" w:hAnsi="Times New Roman" w:cs="Times New Roman"/>
          <w:lang w:val="en-US"/>
        </w:rPr>
        <w:t>are able to</w:t>
      </w:r>
      <w:proofErr w:type="gramEnd"/>
      <w:r w:rsidRPr="00756E31">
        <w:rPr>
          <w:rFonts w:ascii="Times New Roman" w:hAnsi="Times New Roman" w:cs="Times New Roman"/>
          <w:lang w:val="en-US"/>
        </w:rPr>
        <w:t xml:space="preserve"> develop the correct understanding of all instructions and use the system without significant difficulties.</w:t>
      </w:r>
    </w:p>
    <w:p w14:paraId="11E99655" w14:textId="0FFF8CD9" w:rsidR="00FF51AD" w:rsidRPr="00CF3934" w:rsidRDefault="00FF51AD" w:rsidP="00756E31">
      <w:pPr>
        <w:rPr>
          <w:rFonts w:ascii="Times New Roman" w:hAnsi="Times New Roman" w:cs="Times New Roman"/>
          <w:b/>
          <w:bCs/>
          <w:lang w:val="en-US"/>
        </w:rPr>
      </w:pPr>
      <w:r w:rsidRPr="00CF3934">
        <w:rPr>
          <w:rFonts w:ascii="Times New Roman" w:hAnsi="Times New Roman" w:cs="Times New Roman"/>
          <w:b/>
          <w:bCs/>
          <w:lang w:val="en-US"/>
        </w:rPr>
        <w:t>3.4. Research Methodologies and Evaluation Limitations</w:t>
      </w:r>
    </w:p>
    <w:p w14:paraId="3454F2FE" w14:textId="3EB6EF37" w:rsidR="008D1684" w:rsidRPr="008D1684" w:rsidRDefault="008D1684" w:rsidP="008D1684">
      <w:pPr>
        <w:rPr>
          <w:rFonts w:ascii="Times New Roman" w:hAnsi="Times New Roman" w:cs="Times New Roman"/>
          <w:lang w:val="en-US"/>
        </w:rPr>
      </w:pPr>
      <w:proofErr w:type="gramStart"/>
      <w:r w:rsidRPr="008D1684">
        <w:rPr>
          <w:rFonts w:ascii="Times New Roman" w:hAnsi="Times New Roman" w:cs="Times New Roman"/>
          <w:lang w:val="en-US"/>
        </w:rPr>
        <w:t>Despite the fact that</w:t>
      </w:r>
      <w:proofErr w:type="gramEnd"/>
      <w:r w:rsidRPr="008D1684">
        <w:rPr>
          <w:rFonts w:ascii="Times New Roman" w:hAnsi="Times New Roman" w:cs="Times New Roman"/>
          <w:lang w:val="en-US"/>
        </w:rPr>
        <w:t xml:space="preserve"> previously mentioned studies provide substantial insights concerning digital literacy in senior citizens, </w:t>
      </w:r>
      <w:r w:rsidR="00F047B7" w:rsidRPr="005D16B7">
        <w:rPr>
          <w:rFonts w:ascii="Times New Roman" w:hAnsi="Times New Roman" w:cs="Times New Roman"/>
          <w:lang w:val="en-US"/>
        </w:rPr>
        <w:t>these studies also have limitations</w:t>
      </w:r>
      <w:r w:rsidRPr="008D1684">
        <w:rPr>
          <w:rFonts w:ascii="Times New Roman" w:hAnsi="Times New Roman" w:cs="Times New Roman"/>
          <w:lang w:val="en-US"/>
        </w:rPr>
        <w:t xml:space="preserve">. One of the main shortcomings is a tendency of studies to gather data only once. </w:t>
      </w:r>
      <w:proofErr w:type="gramStart"/>
      <w:r w:rsidRPr="008D1684">
        <w:rPr>
          <w:rFonts w:ascii="Times New Roman" w:hAnsi="Times New Roman" w:cs="Times New Roman"/>
          <w:lang w:val="en-US"/>
        </w:rPr>
        <w:t>Indeed,,</w:t>
      </w:r>
      <w:proofErr w:type="gramEnd"/>
      <w:r w:rsidRPr="008D1684">
        <w:rPr>
          <w:rFonts w:ascii="Times New Roman" w:hAnsi="Times New Roman" w:cs="Times New Roman"/>
          <w:lang w:val="en-US"/>
        </w:rPr>
        <w:t xml:space="preserve"> as Kang et al. (2023) stated, 38 </w:t>
      </w:r>
      <w:proofErr w:type="gramStart"/>
      <w:r w:rsidRPr="008D1684">
        <w:rPr>
          <w:rFonts w:ascii="Times New Roman" w:hAnsi="Times New Roman" w:cs="Times New Roman"/>
          <w:lang w:val="en-US"/>
        </w:rPr>
        <w:t>from</w:t>
      </w:r>
      <w:proofErr w:type="gramEnd"/>
      <w:r w:rsidRPr="008D1684">
        <w:rPr>
          <w:rFonts w:ascii="Times New Roman" w:hAnsi="Times New Roman" w:cs="Times New Roman"/>
          <w:lang w:val="en-US"/>
        </w:rPr>
        <w:t xml:space="preserve"> 42 studies in their review were based on transversal approach. Another drawback is that many studies investigating digital health literacy employed this approach too (Shi et al., 2024). This type of research allows identifying associations among various factors but does not clarify what exactly causes changes in the digital skills of the respondents.</w:t>
      </w:r>
    </w:p>
    <w:p w14:paraId="1311C6CC" w14:textId="77777777" w:rsidR="008D1684" w:rsidRPr="007109F1" w:rsidRDefault="008D1684" w:rsidP="008D1684">
      <w:pPr>
        <w:rPr>
          <w:rFonts w:ascii="Times New Roman" w:hAnsi="Times New Roman" w:cs="Times New Roman"/>
          <w:lang w:val="en-US"/>
        </w:rPr>
      </w:pPr>
      <w:r w:rsidRPr="008D1684">
        <w:rPr>
          <w:rFonts w:ascii="Times New Roman" w:hAnsi="Times New Roman" w:cs="Times New Roman"/>
          <w:lang w:val="en-US"/>
        </w:rPr>
        <w:t xml:space="preserve">Another issue that comes up while looking at the digital literacy research is measurement tools employed while studying the phenomenon. Kang et al. (2023) mentioned that in total there are </w:t>
      </w:r>
      <w:r w:rsidRPr="008D1684">
        <w:rPr>
          <w:rFonts w:ascii="Times New Roman" w:hAnsi="Times New Roman" w:cs="Times New Roman"/>
          <w:lang w:val="en-US"/>
        </w:rPr>
        <w:lastRenderedPageBreak/>
        <w:t>25 methodologies but only three of them have been validated. Shi et al. (2024) in their turn noted that a lot of research depended on self-evaluations made by participants. However, self-evaluation does not always correspond to the actual level of digital skills. Therefore, conducting different practical activities might give a clearer picture regarding the knowledge people acquired in the process.</w:t>
      </w:r>
    </w:p>
    <w:p w14:paraId="1656F4A3" w14:textId="77777777" w:rsidR="00510D44" w:rsidRPr="00510D44" w:rsidRDefault="00510D44" w:rsidP="00510D44">
      <w:pPr>
        <w:rPr>
          <w:rFonts w:ascii="Times New Roman" w:hAnsi="Times New Roman" w:cs="Times New Roman"/>
          <w:lang w:val="en-US"/>
        </w:rPr>
      </w:pPr>
      <w:r w:rsidRPr="00510D44">
        <w:rPr>
          <w:rFonts w:ascii="Times New Roman" w:hAnsi="Times New Roman" w:cs="Times New Roman"/>
          <w:lang w:val="en-US"/>
        </w:rPr>
        <w:t>The research also looks at different groups of individuals and different types of technology. For instance, Gomez-Hernandez et al. (2023) focus on mobile application development, while Wale et al. (2025) study digital inclusion in social care, and Shi et al. (2024) analyze digital health literacy. Their conclusions are helpful for our research, which is similar in nature, but there is a possibility that their results may not be applied in such a way as to be useful for our ordinary e-learning platform. We should also highlight that the differences in participants’ background, experience, and environment make the comparison difficult.</w:t>
      </w:r>
    </w:p>
    <w:p w14:paraId="32EBBFBF" w14:textId="77777777" w:rsidR="00510D44" w:rsidRPr="007109F1" w:rsidRDefault="00510D44" w:rsidP="00510D44">
      <w:pPr>
        <w:rPr>
          <w:rFonts w:ascii="Times New Roman" w:hAnsi="Times New Roman" w:cs="Times New Roman"/>
          <w:lang w:val="en-US"/>
        </w:rPr>
      </w:pPr>
      <w:r w:rsidRPr="00510D44">
        <w:rPr>
          <w:rFonts w:ascii="Times New Roman" w:hAnsi="Times New Roman" w:cs="Times New Roman"/>
          <w:lang w:val="en-US"/>
        </w:rPr>
        <w:t>What is more, Yap et al. (2022) and Schroeder et al. (2023) mainly investigate the willingness of an individual to use technology instead of their actual ability to do so. Ahmad et al (2022), Gates and Wilson-</w:t>
      </w:r>
      <w:proofErr w:type="spellStart"/>
      <w:r w:rsidRPr="00510D44">
        <w:rPr>
          <w:rFonts w:ascii="Times New Roman" w:hAnsi="Times New Roman" w:cs="Times New Roman"/>
          <w:lang w:val="en-US"/>
        </w:rPr>
        <w:t>Menzfeld</w:t>
      </w:r>
      <w:proofErr w:type="spellEnd"/>
      <w:r w:rsidRPr="00510D44">
        <w:rPr>
          <w:rFonts w:ascii="Times New Roman" w:hAnsi="Times New Roman" w:cs="Times New Roman"/>
          <w:lang w:val="en-US"/>
        </w:rPr>
        <w:t xml:space="preserve"> (2022), and Schirmer et al. (2023) study useful modes of teaching, but their possible usefulness for independent learning online over a long period is unclear.</w:t>
      </w:r>
    </w:p>
    <w:p w14:paraId="13CF7686" w14:textId="054B403B" w:rsidR="00E07AF1" w:rsidRPr="00E07AF1" w:rsidRDefault="00E07AF1" w:rsidP="00510D44">
      <w:pPr>
        <w:rPr>
          <w:rFonts w:ascii="Times New Roman" w:hAnsi="Times New Roman" w:cs="Times New Roman"/>
          <w:lang w:val="en-US"/>
        </w:rPr>
      </w:pPr>
      <w:r w:rsidRPr="00E07AF1">
        <w:rPr>
          <w:rFonts w:ascii="Times New Roman" w:hAnsi="Times New Roman" w:cs="Times New Roman"/>
          <w:lang w:val="en-US"/>
        </w:rPr>
        <w:t>These limitations are important for our diploma project. When evaluating our web application, we should not rely only on questionnaires about user satisfaction or confidence. We should also consider practical tasks that allow users to demonstrate their digital skills before and after learning. Usability testing can help us identify navigation problems and difficulties with instructions. If possible, we could also check whether users remember and apply their skills after some time. This would help us better understand the actual benefits and limitations of our application.</w:t>
      </w:r>
    </w:p>
    <w:p w14:paraId="09467565" w14:textId="77777777" w:rsidR="00FF51AD" w:rsidRPr="00EA3F70" w:rsidRDefault="00FF51AD" w:rsidP="00FF51AD">
      <w:pPr>
        <w:rPr>
          <w:rFonts w:ascii="Times New Roman" w:hAnsi="Times New Roman" w:cs="Times New Roman"/>
          <w:lang w:val="en-US"/>
        </w:rPr>
      </w:pPr>
    </w:p>
    <w:p w14:paraId="2F674A1F" w14:textId="004AE6AF" w:rsidR="00FF51AD" w:rsidRPr="00EA3F70" w:rsidRDefault="00FF51AD" w:rsidP="00FF51AD">
      <w:pPr>
        <w:rPr>
          <w:rFonts w:ascii="Times New Roman" w:hAnsi="Times New Roman" w:cs="Times New Roman"/>
          <w:b/>
          <w:bCs/>
          <w:sz w:val="28"/>
          <w:szCs w:val="28"/>
          <w:lang w:val="en-US"/>
        </w:rPr>
      </w:pPr>
      <w:r w:rsidRPr="00EA3F70">
        <w:rPr>
          <w:rFonts w:ascii="Times New Roman" w:hAnsi="Times New Roman" w:cs="Times New Roman"/>
          <w:b/>
          <w:bCs/>
          <w:sz w:val="28"/>
          <w:szCs w:val="28"/>
          <w:lang w:val="en-US"/>
        </w:rPr>
        <w:t>4. Research Gap</w:t>
      </w:r>
    </w:p>
    <w:p w14:paraId="5E75851B" w14:textId="77777777" w:rsidR="00FE4188" w:rsidRPr="00FE4188" w:rsidRDefault="00FE4188" w:rsidP="00FE4188">
      <w:pPr>
        <w:rPr>
          <w:rFonts w:ascii="Times New Roman" w:hAnsi="Times New Roman" w:cs="Times New Roman"/>
          <w:lang w:val="en-US"/>
        </w:rPr>
      </w:pPr>
      <w:r w:rsidRPr="00FE4188">
        <w:rPr>
          <w:rFonts w:ascii="Times New Roman" w:hAnsi="Times New Roman" w:cs="Times New Roman"/>
          <w:lang w:val="en-US"/>
        </w:rPr>
        <w:t>Previous research sheds light on the difficulties that elderly individuals encounter when trying to use modern technologies. Scholars have examined obstacles to digital literacy, teaching modes, accessibility, and determinants of technology adoption. Nevertheless, after the comparison of all the articles, it would be appropriate to note that several issues are still not completely elaborated.</w:t>
      </w:r>
    </w:p>
    <w:p w14:paraId="2C204A8A" w14:textId="77777777" w:rsidR="005D16B7" w:rsidRDefault="00FE4188" w:rsidP="00FE4188">
      <w:pPr>
        <w:rPr>
          <w:rFonts w:ascii="Times New Roman" w:hAnsi="Times New Roman" w:cs="Times New Roman"/>
          <w:lang w:val="en-US"/>
        </w:rPr>
      </w:pPr>
      <w:r w:rsidRPr="00FE4188">
        <w:rPr>
          <w:rFonts w:ascii="Times New Roman" w:hAnsi="Times New Roman" w:cs="Times New Roman"/>
          <w:lang w:val="en-US"/>
        </w:rPr>
        <w:t xml:space="preserve">To begin with, </w:t>
      </w:r>
      <w:proofErr w:type="gramStart"/>
      <w:r w:rsidRPr="00FE4188">
        <w:rPr>
          <w:rFonts w:ascii="Times New Roman" w:hAnsi="Times New Roman" w:cs="Times New Roman"/>
          <w:lang w:val="en-US"/>
        </w:rPr>
        <w:t>the majority of</w:t>
      </w:r>
      <w:proofErr w:type="gramEnd"/>
      <w:r w:rsidRPr="00FE4188">
        <w:rPr>
          <w:rFonts w:ascii="Times New Roman" w:hAnsi="Times New Roman" w:cs="Times New Roman"/>
          <w:lang w:val="en-US"/>
        </w:rPr>
        <w:t xml:space="preserve"> the research works are concentrated on different aspects of digital education instead of unifying them in one application. For instance, Ahmad et al. (2022), Gates and Wilson-</w:t>
      </w:r>
      <w:proofErr w:type="spellStart"/>
      <w:r w:rsidRPr="00FE4188">
        <w:rPr>
          <w:rFonts w:ascii="Times New Roman" w:hAnsi="Times New Roman" w:cs="Times New Roman"/>
          <w:lang w:val="en-US"/>
        </w:rPr>
        <w:t>Menzfeld</w:t>
      </w:r>
      <w:proofErr w:type="spellEnd"/>
      <w:r w:rsidRPr="00FE4188">
        <w:rPr>
          <w:rFonts w:ascii="Times New Roman" w:hAnsi="Times New Roman" w:cs="Times New Roman"/>
          <w:lang w:val="en-US"/>
        </w:rPr>
        <w:t xml:space="preserve"> (2022), and Schirmer et al. (2023) present the methods of teaching for the elderly. While Gomez-Hernandez et al. focus on the accessible interface, Khan et al. (2026), Yap et al (2022), and Schroeder et al. (2023) emphasize obstacles and factors determining the use of technologies. </w:t>
      </w:r>
      <w:proofErr w:type="gramStart"/>
      <w:r w:rsidRPr="00FE4188">
        <w:rPr>
          <w:rFonts w:ascii="Times New Roman" w:hAnsi="Times New Roman" w:cs="Times New Roman"/>
          <w:lang w:val="en-US"/>
        </w:rPr>
        <w:t>Despite the fact that</w:t>
      </w:r>
      <w:proofErr w:type="gramEnd"/>
      <w:r w:rsidRPr="00FE4188">
        <w:rPr>
          <w:rFonts w:ascii="Times New Roman" w:hAnsi="Times New Roman" w:cs="Times New Roman"/>
          <w:lang w:val="en-US"/>
        </w:rPr>
        <w:t xml:space="preserve"> the studies provide useful suggestions, </w:t>
      </w:r>
      <w:r w:rsidR="005D16B7" w:rsidRPr="005D16B7">
        <w:rPr>
          <w:rFonts w:ascii="Times New Roman" w:hAnsi="Times New Roman" w:cs="Times New Roman"/>
          <w:lang w:val="en-US"/>
        </w:rPr>
        <w:t>The reviewed literature provides limited evidence about web applications that combine accessible design, structured lessons, practical exercises, and learning support</w:t>
      </w:r>
    </w:p>
    <w:p w14:paraId="22BD59ED" w14:textId="61F91826" w:rsidR="00FF3921" w:rsidRPr="00FF3921" w:rsidRDefault="00FF3921" w:rsidP="00FE4188">
      <w:pPr>
        <w:rPr>
          <w:rFonts w:ascii="Times New Roman" w:hAnsi="Times New Roman" w:cs="Times New Roman"/>
          <w:lang w:val="en-US"/>
        </w:rPr>
      </w:pPr>
      <w:r w:rsidRPr="00FF3921">
        <w:rPr>
          <w:rFonts w:ascii="Times New Roman" w:hAnsi="Times New Roman" w:cs="Times New Roman"/>
          <w:lang w:val="en-US"/>
        </w:rPr>
        <w:t xml:space="preserve">Second, measuring actual digital skills remains a challenge. Kang et al. (2023) and Shi et al. (2024) show that many studies rely on questionnaires and self-reported digital literacy. Yap et al. (2022) and Schroeder et al. (2023) mainly examine people's intentions to use technology. However, being interested in technology or feeling confident does not necessarily mean that a </w:t>
      </w:r>
      <w:r w:rsidRPr="00FF3921">
        <w:rPr>
          <w:rFonts w:ascii="Times New Roman" w:hAnsi="Times New Roman" w:cs="Times New Roman"/>
          <w:lang w:val="en-US"/>
        </w:rPr>
        <w:lastRenderedPageBreak/>
        <w:t>person can use it independently. Therefore, it is important to evaluate digital skills through practical tasks, not only through questionnaires.</w:t>
      </w:r>
    </w:p>
    <w:p w14:paraId="552FA333" w14:textId="77777777" w:rsidR="00FF3921" w:rsidRPr="00FF3921" w:rsidRDefault="00FF3921" w:rsidP="00FF3921">
      <w:pPr>
        <w:rPr>
          <w:rFonts w:ascii="Times New Roman" w:hAnsi="Times New Roman" w:cs="Times New Roman"/>
          <w:lang w:val="en-US"/>
        </w:rPr>
      </w:pPr>
      <w:r w:rsidRPr="00FF3921">
        <w:rPr>
          <w:rFonts w:ascii="Times New Roman" w:hAnsi="Times New Roman" w:cs="Times New Roman"/>
          <w:lang w:val="en-US"/>
        </w:rPr>
        <w:t>Third, there is still limited information about the long-term results of digital literacy education. Wale et al. (2025) and Schirmer et al. (2023) discuss promising teaching approaches, but they also point out that many studies lack long-term evaluation. As a result, it is difficult to know whether learners remember and continue using their digital skills after completing training.</w:t>
      </w:r>
    </w:p>
    <w:p w14:paraId="1F94CE05" w14:textId="77777777" w:rsidR="00FF3921" w:rsidRPr="00FF3921" w:rsidRDefault="00FF3921" w:rsidP="00FF3921">
      <w:pPr>
        <w:rPr>
          <w:rFonts w:ascii="Times New Roman" w:hAnsi="Times New Roman" w:cs="Times New Roman"/>
          <w:lang w:val="en-US"/>
        </w:rPr>
      </w:pPr>
      <w:r w:rsidRPr="00FF3921">
        <w:rPr>
          <w:rFonts w:ascii="Times New Roman" w:hAnsi="Times New Roman" w:cs="Times New Roman"/>
          <w:lang w:val="en-US"/>
        </w:rPr>
        <w:t>To address these gaps, our diploma project focuses on developing a web application that brings together several research-based recommendations. The application will include beginner-friendly lessons, step-by-step instructions, practical exercises, an accessible interface, and progress tracking. We also plan to evaluate the application through practical tasks and user feedback.</w:t>
      </w:r>
    </w:p>
    <w:p w14:paraId="2AB05E46" w14:textId="77777777" w:rsidR="00FF3921" w:rsidRPr="00FF3921" w:rsidRDefault="00FF3921" w:rsidP="00FF3921">
      <w:pPr>
        <w:rPr>
          <w:rFonts w:ascii="Times New Roman" w:hAnsi="Times New Roman" w:cs="Times New Roman"/>
          <w:lang w:val="en-US"/>
        </w:rPr>
      </w:pPr>
      <w:r w:rsidRPr="00FF3921">
        <w:rPr>
          <w:rFonts w:ascii="Times New Roman" w:hAnsi="Times New Roman" w:cs="Times New Roman"/>
          <w:lang w:val="en-US"/>
        </w:rPr>
        <w:t>Our goal is not to create a completely new teaching method. Instead, we want to combine existing educational and accessibility principles in one practical web application designed for older adults. Testing the application will help us understand how useful these features are and what improvements may be needed.</w:t>
      </w:r>
    </w:p>
    <w:p w14:paraId="35E11F3B" w14:textId="77777777" w:rsidR="00FF51AD" w:rsidRPr="00EA3F70" w:rsidRDefault="00FF51AD" w:rsidP="00FF51AD">
      <w:pPr>
        <w:rPr>
          <w:rFonts w:ascii="Times New Roman" w:hAnsi="Times New Roman" w:cs="Times New Roman"/>
          <w:sz w:val="28"/>
          <w:szCs w:val="28"/>
          <w:lang w:val="en-US"/>
        </w:rPr>
      </w:pPr>
    </w:p>
    <w:p w14:paraId="5BE1FF72" w14:textId="77777777" w:rsidR="00FF51AD" w:rsidRPr="00FF51AD" w:rsidRDefault="00FF51AD" w:rsidP="00FF51AD">
      <w:pPr>
        <w:rPr>
          <w:rFonts w:ascii="Times New Roman" w:hAnsi="Times New Roman" w:cs="Times New Roman"/>
          <w:b/>
          <w:bCs/>
          <w:sz w:val="28"/>
          <w:szCs w:val="28"/>
          <w:lang w:val="en-US"/>
        </w:rPr>
      </w:pPr>
      <w:r w:rsidRPr="00FF51AD">
        <w:rPr>
          <w:rFonts w:ascii="Times New Roman" w:hAnsi="Times New Roman" w:cs="Times New Roman"/>
          <w:b/>
          <w:bCs/>
          <w:sz w:val="28"/>
          <w:szCs w:val="28"/>
          <w:lang w:val="en-US"/>
        </w:rPr>
        <w:t>5. Implications for the Proposed Web Application</w:t>
      </w:r>
    </w:p>
    <w:p w14:paraId="1D80A348" w14:textId="77777777" w:rsidR="000865F0" w:rsidRPr="000865F0" w:rsidRDefault="000865F0" w:rsidP="000865F0">
      <w:pPr>
        <w:rPr>
          <w:rFonts w:ascii="Times New Roman" w:hAnsi="Times New Roman" w:cs="Times New Roman"/>
          <w:lang w:val="en-US"/>
        </w:rPr>
      </w:pPr>
      <w:r w:rsidRPr="000865F0">
        <w:rPr>
          <w:rFonts w:ascii="Times New Roman" w:hAnsi="Times New Roman" w:cs="Times New Roman"/>
          <w:lang w:val="en-US"/>
        </w:rPr>
        <w:t>The reviewed studies helped us understand what should be considered when developing a digital learning application for older adults. Based on their findings, we identified several important features that could make our application easier to use and more helpful for learning digital skills.</w:t>
      </w:r>
    </w:p>
    <w:p w14:paraId="6B04C8A3" w14:textId="77777777" w:rsidR="000865F0" w:rsidRPr="000865F0" w:rsidRDefault="000865F0" w:rsidP="000865F0">
      <w:pPr>
        <w:rPr>
          <w:rFonts w:ascii="Times New Roman" w:hAnsi="Times New Roman" w:cs="Times New Roman"/>
          <w:lang w:val="en-US"/>
        </w:rPr>
      </w:pPr>
      <w:r w:rsidRPr="000865F0">
        <w:rPr>
          <w:rFonts w:ascii="Times New Roman" w:hAnsi="Times New Roman" w:cs="Times New Roman"/>
          <w:b/>
          <w:bCs/>
          <w:lang w:val="en-US"/>
        </w:rPr>
        <w:t>Accessible and User-Friendly Interface.</w:t>
      </w:r>
      <w:r w:rsidRPr="000865F0">
        <w:rPr>
          <w:rFonts w:ascii="Times New Roman" w:hAnsi="Times New Roman" w:cs="Times New Roman"/>
          <w:lang w:val="en-US"/>
        </w:rPr>
        <w:t xml:space="preserve"> Gomez-Hernandez et al. (2023) recommend using simple navigation, readable text, clear buttons, and layouts that are easy to understand. Following these recommendations, we plan to develop an Angular interface with consistent navigation, clearly labeled buttons, and simple page layouts. We also want the application to work on different screen sizes so users can access it from different devices.</w:t>
      </w:r>
    </w:p>
    <w:p w14:paraId="6AAE0782" w14:textId="77777777" w:rsidR="00DE6654" w:rsidRPr="00DE6654" w:rsidRDefault="00DE6654" w:rsidP="00DE6654">
      <w:pPr>
        <w:rPr>
          <w:rFonts w:ascii="Times New Roman" w:hAnsi="Times New Roman" w:cs="Times New Roman"/>
          <w:b/>
          <w:bCs/>
          <w:lang w:val="en-US"/>
        </w:rPr>
      </w:pPr>
      <w:r w:rsidRPr="00DE6654">
        <w:rPr>
          <w:rFonts w:ascii="Times New Roman" w:hAnsi="Times New Roman" w:cs="Times New Roman"/>
          <w:b/>
          <w:bCs/>
          <w:lang w:val="en-US"/>
        </w:rPr>
        <w:t xml:space="preserve">Organized and Self-Directed Learning. </w:t>
      </w:r>
      <w:r w:rsidRPr="00886298">
        <w:rPr>
          <w:rFonts w:ascii="Times New Roman" w:hAnsi="Times New Roman" w:cs="Times New Roman"/>
          <w:lang w:val="en-US"/>
        </w:rPr>
        <w:t>Ahmad et al. (2022), Gates and Wilson-</w:t>
      </w:r>
      <w:proofErr w:type="spellStart"/>
      <w:r w:rsidRPr="00886298">
        <w:rPr>
          <w:rFonts w:ascii="Times New Roman" w:hAnsi="Times New Roman" w:cs="Times New Roman"/>
          <w:lang w:val="en-US"/>
        </w:rPr>
        <w:t>Menzfeld</w:t>
      </w:r>
      <w:proofErr w:type="spellEnd"/>
      <w:r w:rsidRPr="00886298">
        <w:rPr>
          <w:rFonts w:ascii="Times New Roman" w:hAnsi="Times New Roman" w:cs="Times New Roman"/>
          <w:lang w:val="en-US"/>
        </w:rPr>
        <w:t xml:space="preserve"> (2022), and Schirmer et al. (2023) explain how important it is to provide users with simple instructions and stress the need for repetition and learning in a convenient way. Taking this into account, we are going to prepare learning materials divided into small parts with detailed instructions. The users will be able to revisit previous learning materials as well as repeat exercises anytime they want to.</w:t>
      </w:r>
    </w:p>
    <w:p w14:paraId="39D18C93" w14:textId="77777777" w:rsidR="00DE6654" w:rsidRPr="007109F1" w:rsidRDefault="00DE6654" w:rsidP="00DE6654">
      <w:pPr>
        <w:rPr>
          <w:rFonts w:ascii="Times New Roman" w:hAnsi="Times New Roman" w:cs="Times New Roman"/>
          <w:b/>
          <w:bCs/>
          <w:lang w:val="en-US"/>
        </w:rPr>
      </w:pPr>
      <w:r w:rsidRPr="00DE6654">
        <w:rPr>
          <w:rFonts w:ascii="Times New Roman" w:hAnsi="Times New Roman" w:cs="Times New Roman"/>
          <w:b/>
          <w:bCs/>
          <w:lang w:val="en-US"/>
        </w:rPr>
        <w:t xml:space="preserve">Practical Digital Skills Development. </w:t>
      </w:r>
      <w:r w:rsidRPr="00886298">
        <w:rPr>
          <w:rFonts w:ascii="Times New Roman" w:hAnsi="Times New Roman" w:cs="Times New Roman"/>
          <w:lang w:val="en-US"/>
        </w:rPr>
        <w:t xml:space="preserve">According to Kang et al. (2023), it is rather difficult to evaluate digital literacy because all the tools that exist today have their limitations. For this reason, our application is going to concentrate on practical activities rather than theoretical information. The activities will include searching the Internet, using communication means, and determining the most common safety hazards </w:t>
      </w:r>
      <w:proofErr w:type="gramStart"/>
      <w:r w:rsidRPr="00886298">
        <w:rPr>
          <w:rFonts w:ascii="Times New Roman" w:hAnsi="Times New Roman" w:cs="Times New Roman"/>
          <w:lang w:val="en-US"/>
        </w:rPr>
        <w:t>in</w:t>
      </w:r>
      <w:proofErr w:type="gramEnd"/>
      <w:r w:rsidRPr="00886298">
        <w:rPr>
          <w:rFonts w:ascii="Times New Roman" w:hAnsi="Times New Roman" w:cs="Times New Roman"/>
          <w:lang w:val="en-US"/>
        </w:rPr>
        <w:t xml:space="preserve"> the Internet. Such an approach is going to allow users to gain practical skills that will be helpful in their daily lives.</w:t>
      </w:r>
    </w:p>
    <w:p w14:paraId="0483D8C7" w14:textId="7B6A587C" w:rsidR="000865F0" w:rsidRPr="000865F0" w:rsidRDefault="000865F0" w:rsidP="00DE6654">
      <w:pPr>
        <w:rPr>
          <w:rFonts w:ascii="Times New Roman" w:hAnsi="Times New Roman" w:cs="Times New Roman"/>
          <w:lang w:val="en-US"/>
        </w:rPr>
      </w:pPr>
      <w:r w:rsidRPr="000865F0">
        <w:rPr>
          <w:rFonts w:ascii="Times New Roman" w:hAnsi="Times New Roman" w:cs="Times New Roman"/>
          <w:b/>
          <w:bCs/>
          <w:lang w:val="en-US"/>
        </w:rPr>
        <w:t>Motivation and Learner Support.</w:t>
      </w:r>
      <w:r w:rsidRPr="000865F0">
        <w:rPr>
          <w:rFonts w:ascii="Times New Roman" w:hAnsi="Times New Roman" w:cs="Times New Roman"/>
          <w:lang w:val="en-US"/>
        </w:rPr>
        <w:t xml:space="preserve"> Khan et al. (2026), Yap et al. (2022), and Schroeder et al. (2023) show that confidence, perceived usefulness, and social support can influence technology adoption. To support learners, we plan to provide encouraging feedback, visible progress </w:t>
      </w:r>
      <w:r w:rsidRPr="000865F0">
        <w:rPr>
          <w:rFonts w:ascii="Times New Roman" w:hAnsi="Times New Roman" w:cs="Times New Roman"/>
          <w:lang w:val="en-US"/>
        </w:rPr>
        <w:lastRenderedPageBreak/>
        <w:t>indicators, and examples of how digital skills can be used in daily activities. Clear help instructions may also make the learning process less stressful for beginners.</w:t>
      </w:r>
    </w:p>
    <w:p w14:paraId="511FFE5E" w14:textId="77777777" w:rsidR="000865F0" w:rsidRPr="000865F0" w:rsidRDefault="000865F0" w:rsidP="000865F0">
      <w:pPr>
        <w:rPr>
          <w:rFonts w:ascii="Times New Roman" w:hAnsi="Times New Roman" w:cs="Times New Roman"/>
          <w:lang w:val="en-US"/>
        </w:rPr>
      </w:pPr>
      <w:r w:rsidRPr="000865F0">
        <w:rPr>
          <w:rFonts w:ascii="Times New Roman" w:hAnsi="Times New Roman" w:cs="Times New Roman"/>
          <w:b/>
          <w:bCs/>
          <w:lang w:val="en-US"/>
        </w:rPr>
        <w:t>Learning Progress and Evaluation.</w:t>
      </w:r>
      <w:r w:rsidRPr="000865F0">
        <w:rPr>
          <w:rFonts w:ascii="Times New Roman" w:hAnsi="Times New Roman" w:cs="Times New Roman"/>
          <w:lang w:val="en-US"/>
        </w:rPr>
        <w:t xml:space="preserve"> Wale et al. (2025), Kang et al. (2023), and Shi et al. (2024) identify limitations in how digital literacy and learning outcomes are evaluated. Based on these findings, we plan to consider practical assessments before and after learning, progress tracking, and usability testing. These methods could help us understand whether users are developing real digital skills and which parts of the application need improvement.</w:t>
      </w:r>
    </w:p>
    <w:p w14:paraId="536E3F34" w14:textId="77777777" w:rsidR="000865F0" w:rsidRPr="000865F0" w:rsidRDefault="000865F0" w:rsidP="000865F0">
      <w:pPr>
        <w:rPr>
          <w:rFonts w:ascii="Times New Roman" w:hAnsi="Times New Roman" w:cs="Times New Roman"/>
          <w:lang w:val="en-US"/>
        </w:rPr>
      </w:pPr>
      <w:r w:rsidRPr="000865F0">
        <w:rPr>
          <w:rFonts w:ascii="Times New Roman" w:hAnsi="Times New Roman" w:cs="Times New Roman"/>
          <w:lang w:val="en-US"/>
        </w:rPr>
        <w:t>Overall, the research provides useful guidance for the design and development of our web application. By combining accessible design, structured lessons, practical activities, and progress evaluation, we aim to create a learning environment that meets the needs of older adults. However, we will need to test the application to determine whether these features are effective in practice.</w:t>
      </w:r>
    </w:p>
    <w:p w14:paraId="498499E6" w14:textId="77777777" w:rsidR="00FF51AD" w:rsidRPr="00EA3F70" w:rsidRDefault="00FF51AD" w:rsidP="00FF51AD">
      <w:pPr>
        <w:rPr>
          <w:rFonts w:ascii="Times New Roman" w:hAnsi="Times New Roman" w:cs="Times New Roman"/>
          <w:sz w:val="28"/>
          <w:szCs w:val="28"/>
          <w:lang w:val="en-US"/>
        </w:rPr>
      </w:pPr>
    </w:p>
    <w:p w14:paraId="30FF3053" w14:textId="6FBD5A07" w:rsidR="00FF51AD" w:rsidRPr="00FF51AD" w:rsidRDefault="00FF51AD" w:rsidP="00FF51AD">
      <w:pPr>
        <w:rPr>
          <w:rFonts w:ascii="Times New Roman" w:hAnsi="Times New Roman" w:cs="Times New Roman"/>
          <w:b/>
          <w:bCs/>
          <w:sz w:val="28"/>
          <w:szCs w:val="28"/>
          <w:lang w:val="en-US"/>
        </w:rPr>
      </w:pPr>
      <w:r w:rsidRPr="00FF51AD">
        <w:rPr>
          <w:rFonts w:ascii="Times New Roman" w:hAnsi="Times New Roman" w:cs="Times New Roman"/>
          <w:b/>
          <w:bCs/>
          <w:sz w:val="28"/>
          <w:szCs w:val="28"/>
          <w:lang w:val="en-US"/>
        </w:rPr>
        <w:t>6. Conclusion</w:t>
      </w:r>
    </w:p>
    <w:p w14:paraId="7D19D39B" w14:textId="77777777" w:rsidR="00425349" w:rsidRPr="00425349" w:rsidRDefault="00425349" w:rsidP="00425349">
      <w:pPr>
        <w:rPr>
          <w:rFonts w:ascii="Times New Roman" w:hAnsi="Times New Roman" w:cs="Times New Roman"/>
          <w:lang w:val="en-US"/>
        </w:rPr>
      </w:pPr>
      <w:r w:rsidRPr="00425349">
        <w:rPr>
          <w:rFonts w:ascii="Times New Roman" w:hAnsi="Times New Roman" w:cs="Times New Roman"/>
          <w:lang w:val="en-US"/>
        </w:rPr>
        <w:t>In this review of research, we reviewed ten scientific studies on the topics of digital literacy, technology adoption, accessibility, and digital education of elderly people. The studies showed us recurring problems, such as a lack of digital experience, low level of confidence, complicated interfaces, and lack of support for learning.</w:t>
      </w:r>
    </w:p>
    <w:p w14:paraId="7A1A36B8" w14:textId="77777777" w:rsidR="00425349" w:rsidRPr="007109F1" w:rsidRDefault="00425349" w:rsidP="00425349">
      <w:pPr>
        <w:rPr>
          <w:rFonts w:ascii="Times New Roman" w:hAnsi="Times New Roman" w:cs="Times New Roman"/>
          <w:lang w:val="en-US"/>
        </w:rPr>
      </w:pPr>
      <w:r w:rsidRPr="00425349">
        <w:rPr>
          <w:rFonts w:ascii="Times New Roman" w:hAnsi="Times New Roman" w:cs="Times New Roman"/>
          <w:lang w:val="en-US"/>
        </w:rPr>
        <w:t>The findings from the studies show that older adults can learn better with the help of clear instructions, practical exercises, repetition, and learning in their own time. The studies also emphasize the importance of using clear interfaces with easy navigation and legible text. Furthermore, it is mentioned that motivation, perceived usefulness, and support from the environment can play a significant role in the possibility of older people using digital technologies.</w:t>
      </w:r>
    </w:p>
    <w:p w14:paraId="6AAEF8D2" w14:textId="762B66F8" w:rsidR="00EB26ED" w:rsidRPr="00EB26ED" w:rsidRDefault="00EB26ED" w:rsidP="00425349">
      <w:pPr>
        <w:rPr>
          <w:rFonts w:ascii="Times New Roman" w:hAnsi="Times New Roman" w:cs="Times New Roman"/>
          <w:lang w:val="en-US"/>
        </w:rPr>
      </w:pPr>
      <w:r w:rsidRPr="00EB26ED">
        <w:rPr>
          <w:rFonts w:ascii="Times New Roman" w:hAnsi="Times New Roman" w:cs="Times New Roman"/>
          <w:lang w:val="en-US"/>
        </w:rPr>
        <w:t>However, we also identified several limitations in the existing research. Many studies rely on questionnaires or focus on people's intentions to use technology rather than their actual digital skills. Some studies also lack long-term evaluation, making it difficult to understand whether learners continue using their skills after training. Furthermore, the reviewed publications provide limited evidence about web-based learning platforms that combine accessible design, practical lessons, and progress evaluation.</w:t>
      </w:r>
    </w:p>
    <w:p w14:paraId="0E5BFA56" w14:textId="77777777" w:rsidR="00413D55" w:rsidRPr="00413D55" w:rsidRDefault="00413D55" w:rsidP="00413D55">
      <w:pPr>
        <w:rPr>
          <w:rFonts w:ascii="Times New Roman" w:hAnsi="Times New Roman" w:cs="Times New Roman"/>
          <w:lang w:val="en-US"/>
        </w:rPr>
      </w:pPr>
      <w:r w:rsidRPr="00413D55">
        <w:rPr>
          <w:rFonts w:ascii="Times New Roman" w:hAnsi="Times New Roman" w:cs="Times New Roman"/>
          <w:lang w:val="en-US"/>
        </w:rPr>
        <w:t>The findings obtained will assist us in creating our web application aimed at increasing the digital literacy levels of senior citizens by enabling features such as an easy-to-use interface, short study units, step-by-step guidance, interactive tasks, and assessments. In addition, we will be assessing our application functionality according to its practical use and users' opinion to determine the degree of its effectiveness.</w:t>
      </w:r>
    </w:p>
    <w:p w14:paraId="1373E0C3" w14:textId="799F5FCC" w:rsidR="00FF51AD" w:rsidRPr="007109F1" w:rsidRDefault="00413D55" w:rsidP="00413D55">
      <w:pPr>
        <w:rPr>
          <w:rFonts w:ascii="Times New Roman" w:hAnsi="Times New Roman" w:cs="Times New Roman"/>
          <w:lang w:val="en-US"/>
        </w:rPr>
      </w:pPr>
      <w:r w:rsidRPr="00413D55">
        <w:rPr>
          <w:rFonts w:ascii="Times New Roman" w:hAnsi="Times New Roman" w:cs="Times New Roman"/>
          <w:lang w:val="en-US"/>
        </w:rPr>
        <w:t>To sum up, this literature review provides a basis for our diploma project. Implementing the ideas discussed in this research, we are going to design a web application for senior people which will allow them to develop their technological skills and gain more confidence while handling various gadgets. Nevertheless, its efficiency will have to be proved experimentally.</w:t>
      </w:r>
    </w:p>
    <w:p w14:paraId="5AA0014C" w14:textId="77777777" w:rsidR="00413D55" w:rsidRPr="007109F1" w:rsidRDefault="00413D55" w:rsidP="00413D55">
      <w:pPr>
        <w:rPr>
          <w:rFonts w:ascii="Times New Roman" w:hAnsi="Times New Roman" w:cs="Times New Roman"/>
          <w:lang w:val="en-US"/>
        </w:rPr>
      </w:pPr>
    </w:p>
    <w:p w14:paraId="2A8F7F50" w14:textId="55301009" w:rsidR="00FF51AD" w:rsidRPr="007109F1" w:rsidRDefault="00FF51AD" w:rsidP="00CD304D">
      <w:pPr>
        <w:rPr>
          <w:rFonts w:ascii="Times New Roman" w:hAnsi="Times New Roman" w:cs="Times New Roman"/>
          <w:b/>
          <w:bCs/>
          <w:sz w:val="28"/>
          <w:szCs w:val="28"/>
          <w:lang w:val="en-US"/>
        </w:rPr>
      </w:pPr>
      <w:r w:rsidRPr="007109F1">
        <w:rPr>
          <w:rFonts w:ascii="Times New Roman" w:hAnsi="Times New Roman" w:cs="Times New Roman"/>
          <w:b/>
          <w:bCs/>
          <w:sz w:val="28"/>
          <w:szCs w:val="28"/>
          <w:lang w:val="en-US"/>
        </w:rPr>
        <w:lastRenderedPageBreak/>
        <w:t>7. References</w:t>
      </w:r>
    </w:p>
    <w:p w14:paraId="0F043484" w14:textId="77777777" w:rsidR="00FF51AD" w:rsidRPr="00FF51AD" w:rsidRDefault="00FF51AD" w:rsidP="00FF51AD">
      <w:pPr>
        <w:rPr>
          <w:rFonts w:ascii="Times New Roman" w:hAnsi="Times New Roman" w:cs="Times New Roman"/>
          <w:lang w:val="en-US"/>
        </w:rPr>
      </w:pPr>
      <w:r w:rsidRPr="00FF51AD">
        <w:rPr>
          <w:rFonts w:ascii="Times New Roman" w:hAnsi="Times New Roman" w:cs="Times New Roman"/>
          <w:lang w:val="en-US"/>
        </w:rPr>
        <w:t xml:space="preserve">Ahmad, N. A., Abd Rauf, M. F., Mohd Zaid, N. N., Zainal, A., Tengku Shahdan, T. S., &amp; Abdul Razak, F. H. (2022). Effectiveness of instructional strategies designed for older adults in learning digital technologies: A systematic literature review. </w:t>
      </w:r>
      <w:r w:rsidRPr="00FF51AD">
        <w:rPr>
          <w:rFonts w:ascii="Times New Roman" w:hAnsi="Times New Roman" w:cs="Times New Roman"/>
          <w:i/>
          <w:iCs/>
          <w:lang w:val="en-US"/>
        </w:rPr>
        <w:t>SN Computer Science, 3</w:t>
      </w:r>
      <w:r w:rsidRPr="00FF51AD">
        <w:rPr>
          <w:rFonts w:ascii="Times New Roman" w:hAnsi="Times New Roman" w:cs="Times New Roman"/>
          <w:lang w:val="en-US"/>
        </w:rPr>
        <w:t xml:space="preserve">(2), Article 130. </w:t>
      </w:r>
      <w:hyperlink r:id="rId4" w:history="1">
        <w:r w:rsidRPr="00FF51AD">
          <w:rPr>
            <w:rStyle w:val="ad"/>
            <w:rFonts w:ascii="Times New Roman" w:hAnsi="Times New Roman" w:cs="Times New Roman"/>
            <w:lang w:val="en-US"/>
          </w:rPr>
          <w:t>https://doi.org/10.1007/s42979-022-01016-0</w:t>
        </w:r>
      </w:hyperlink>
    </w:p>
    <w:p w14:paraId="2F5F5D08" w14:textId="77777777" w:rsidR="00FF51AD" w:rsidRPr="00FF51AD" w:rsidRDefault="00FF51AD" w:rsidP="00FF51AD">
      <w:pPr>
        <w:rPr>
          <w:rFonts w:ascii="Times New Roman" w:hAnsi="Times New Roman" w:cs="Times New Roman"/>
          <w:lang w:val="en-US"/>
        </w:rPr>
      </w:pPr>
      <w:r w:rsidRPr="00FF51AD">
        <w:rPr>
          <w:rFonts w:ascii="Times New Roman" w:hAnsi="Times New Roman" w:cs="Times New Roman"/>
          <w:lang w:val="en-US"/>
        </w:rPr>
        <w:t xml:space="preserve">Gates, J. R., &amp; Wilson-Menzfeld, G. (2022). What role does geragogy play in the delivery of digital skills programs for middle and older age adults? A systematic narrative review. </w:t>
      </w:r>
      <w:r w:rsidRPr="00FF51AD">
        <w:rPr>
          <w:rFonts w:ascii="Times New Roman" w:hAnsi="Times New Roman" w:cs="Times New Roman"/>
          <w:i/>
          <w:iCs/>
          <w:lang w:val="en-US"/>
        </w:rPr>
        <w:t>Journal of Applied Gerontology, 41</w:t>
      </w:r>
      <w:r w:rsidRPr="00FF51AD">
        <w:rPr>
          <w:rFonts w:ascii="Times New Roman" w:hAnsi="Times New Roman" w:cs="Times New Roman"/>
          <w:lang w:val="en-US"/>
        </w:rPr>
        <w:t xml:space="preserve">(8), 1971–1980. </w:t>
      </w:r>
      <w:hyperlink r:id="rId5" w:history="1">
        <w:r w:rsidRPr="00FF51AD">
          <w:rPr>
            <w:rStyle w:val="ad"/>
            <w:rFonts w:ascii="Times New Roman" w:hAnsi="Times New Roman" w:cs="Times New Roman"/>
            <w:lang w:val="en-US"/>
          </w:rPr>
          <w:t>https://doi.org/10.1177/07334648221091236</w:t>
        </w:r>
      </w:hyperlink>
    </w:p>
    <w:p w14:paraId="7880D4C5" w14:textId="77777777" w:rsidR="00FF51AD" w:rsidRPr="00FF51AD" w:rsidRDefault="00FF51AD" w:rsidP="00FF51AD">
      <w:pPr>
        <w:rPr>
          <w:rFonts w:ascii="Times New Roman" w:hAnsi="Times New Roman" w:cs="Times New Roman"/>
          <w:lang w:val="en-US"/>
        </w:rPr>
      </w:pPr>
      <w:r w:rsidRPr="00FF51AD">
        <w:rPr>
          <w:rFonts w:ascii="Times New Roman" w:hAnsi="Times New Roman" w:cs="Times New Roman"/>
          <w:lang w:val="en-US"/>
        </w:rPr>
        <w:t xml:space="preserve">Gomez-Hernandez, M., Ferre, X., Moral, C., &amp; Villalba-Mora, E. (2023). Design guidelines of mobile apps for older adults: Systematic review and thematic analysis. </w:t>
      </w:r>
      <w:r w:rsidRPr="00FF51AD">
        <w:rPr>
          <w:rFonts w:ascii="Times New Roman" w:hAnsi="Times New Roman" w:cs="Times New Roman"/>
          <w:i/>
          <w:iCs/>
          <w:lang w:val="en-US"/>
        </w:rPr>
        <w:t>JMIR mHealth and uHealth, 11</w:t>
      </w:r>
      <w:r w:rsidRPr="00FF51AD">
        <w:rPr>
          <w:rFonts w:ascii="Times New Roman" w:hAnsi="Times New Roman" w:cs="Times New Roman"/>
          <w:lang w:val="en-US"/>
        </w:rPr>
        <w:t xml:space="preserve">, e43186. </w:t>
      </w:r>
      <w:hyperlink r:id="rId6" w:history="1">
        <w:r w:rsidRPr="00FF51AD">
          <w:rPr>
            <w:rStyle w:val="ad"/>
            <w:rFonts w:ascii="Times New Roman" w:hAnsi="Times New Roman" w:cs="Times New Roman"/>
            <w:lang w:val="en-US"/>
          </w:rPr>
          <w:t>https://doi.org/10.2196/43186</w:t>
        </w:r>
      </w:hyperlink>
    </w:p>
    <w:p w14:paraId="016F73BE" w14:textId="77777777" w:rsidR="00FF51AD" w:rsidRPr="00FF51AD" w:rsidRDefault="00FF51AD" w:rsidP="00FF51AD">
      <w:pPr>
        <w:rPr>
          <w:rFonts w:ascii="Times New Roman" w:hAnsi="Times New Roman" w:cs="Times New Roman"/>
          <w:lang w:val="en-US"/>
        </w:rPr>
      </w:pPr>
      <w:r w:rsidRPr="00FF51AD">
        <w:rPr>
          <w:rFonts w:ascii="Times New Roman" w:hAnsi="Times New Roman" w:cs="Times New Roman"/>
          <w:lang w:val="en-US"/>
        </w:rPr>
        <w:t xml:space="preserve">Kang, H., Baek, J., Chu, S. H., &amp; Choi, H. (2023). Digital literacy among Korean older adults: A scoping review of quantitative studies. </w:t>
      </w:r>
      <w:r w:rsidRPr="00FF51AD">
        <w:rPr>
          <w:rFonts w:ascii="Times New Roman" w:hAnsi="Times New Roman" w:cs="Times New Roman"/>
          <w:i/>
          <w:iCs/>
          <w:lang w:val="en-US"/>
        </w:rPr>
        <w:t>DIGITAL HEALTH, 9</w:t>
      </w:r>
      <w:r w:rsidRPr="00FF51AD">
        <w:rPr>
          <w:rFonts w:ascii="Times New Roman" w:hAnsi="Times New Roman" w:cs="Times New Roman"/>
          <w:lang w:val="en-US"/>
        </w:rPr>
        <w:t xml:space="preserve">, 1–23. </w:t>
      </w:r>
      <w:hyperlink r:id="rId7" w:history="1">
        <w:r w:rsidRPr="00FF51AD">
          <w:rPr>
            <w:rStyle w:val="ad"/>
            <w:rFonts w:ascii="Times New Roman" w:hAnsi="Times New Roman" w:cs="Times New Roman"/>
            <w:lang w:val="en-US"/>
          </w:rPr>
          <w:t>https://doi.org/10.1177/20552076231197334</w:t>
        </w:r>
      </w:hyperlink>
    </w:p>
    <w:p w14:paraId="2BB80256" w14:textId="77777777" w:rsidR="00FF51AD" w:rsidRPr="00FF51AD" w:rsidRDefault="00FF51AD" w:rsidP="00FF51AD">
      <w:pPr>
        <w:rPr>
          <w:rFonts w:ascii="Times New Roman" w:hAnsi="Times New Roman" w:cs="Times New Roman"/>
          <w:lang w:val="en-US"/>
        </w:rPr>
      </w:pPr>
      <w:r w:rsidRPr="00FF51AD">
        <w:rPr>
          <w:rFonts w:ascii="Times New Roman" w:hAnsi="Times New Roman" w:cs="Times New Roman"/>
          <w:lang w:val="en-US"/>
        </w:rPr>
        <w:t xml:space="preserve">Khan, S., Webster, S., Puxty, J., &amp; Robertson, M. (2026). Key challenges and barriers to digital literacy for older adults: Scoping review. </w:t>
      </w:r>
      <w:r w:rsidRPr="00FF51AD">
        <w:rPr>
          <w:rFonts w:ascii="Times New Roman" w:hAnsi="Times New Roman" w:cs="Times New Roman"/>
          <w:i/>
          <w:iCs/>
          <w:lang w:val="en-US"/>
        </w:rPr>
        <w:t>JMIR Aging, 9</w:t>
      </w:r>
      <w:r w:rsidRPr="00FF51AD">
        <w:rPr>
          <w:rFonts w:ascii="Times New Roman" w:hAnsi="Times New Roman" w:cs="Times New Roman"/>
          <w:lang w:val="en-US"/>
        </w:rPr>
        <w:t xml:space="preserve">, e80647. </w:t>
      </w:r>
      <w:hyperlink r:id="rId8" w:history="1">
        <w:r w:rsidRPr="00FF51AD">
          <w:rPr>
            <w:rStyle w:val="ad"/>
            <w:rFonts w:ascii="Times New Roman" w:hAnsi="Times New Roman" w:cs="Times New Roman"/>
            <w:lang w:val="en-US"/>
          </w:rPr>
          <w:t>https://doi.org/10.2196/80647</w:t>
        </w:r>
      </w:hyperlink>
    </w:p>
    <w:p w14:paraId="4D3E6D91" w14:textId="77777777" w:rsidR="00FF51AD" w:rsidRPr="00FF51AD" w:rsidRDefault="00FF51AD" w:rsidP="00FF51AD">
      <w:pPr>
        <w:rPr>
          <w:rFonts w:ascii="Times New Roman" w:hAnsi="Times New Roman" w:cs="Times New Roman"/>
          <w:lang w:val="en-US"/>
        </w:rPr>
      </w:pPr>
      <w:r w:rsidRPr="00FF51AD">
        <w:rPr>
          <w:rFonts w:ascii="Times New Roman" w:hAnsi="Times New Roman" w:cs="Times New Roman"/>
          <w:lang w:val="en-US"/>
        </w:rPr>
        <w:t xml:space="preserve">Schirmer, M., Dalko, K., Stoevesandt, D., Paulicke, D., &amp; Jahn, P. (2023). Educational concepts of digital competence development for older adults—A scoping review. </w:t>
      </w:r>
      <w:r w:rsidRPr="00FF51AD">
        <w:rPr>
          <w:rFonts w:ascii="Times New Roman" w:hAnsi="Times New Roman" w:cs="Times New Roman"/>
          <w:i/>
          <w:iCs/>
          <w:lang w:val="en-US"/>
        </w:rPr>
        <w:t>International Journal of Environmental Research and Public Health, 20</w:t>
      </w:r>
      <w:r w:rsidRPr="00FF51AD">
        <w:rPr>
          <w:rFonts w:ascii="Times New Roman" w:hAnsi="Times New Roman" w:cs="Times New Roman"/>
          <w:lang w:val="en-US"/>
        </w:rPr>
        <w:t xml:space="preserve">(13), 6269. </w:t>
      </w:r>
      <w:hyperlink r:id="rId9" w:history="1">
        <w:r w:rsidRPr="00FF51AD">
          <w:rPr>
            <w:rStyle w:val="ad"/>
            <w:rFonts w:ascii="Times New Roman" w:hAnsi="Times New Roman" w:cs="Times New Roman"/>
            <w:lang w:val="en-US"/>
          </w:rPr>
          <w:t>https://doi.org/10.3390/ijerph20136269</w:t>
        </w:r>
      </w:hyperlink>
    </w:p>
    <w:p w14:paraId="6EFE2E39" w14:textId="77777777" w:rsidR="00FF51AD" w:rsidRPr="00FF51AD" w:rsidRDefault="00FF51AD" w:rsidP="00FF51AD">
      <w:pPr>
        <w:rPr>
          <w:rFonts w:ascii="Times New Roman" w:hAnsi="Times New Roman" w:cs="Times New Roman"/>
          <w:lang w:val="en-US"/>
        </w:rPr>
      </w:pPr>
      <w:r w:rsidRPr="00FF51AD">
        <w:rPr>
          <w:rFonts w:ascii="Times New Roman" w:hAnsi="Times New Roman" w:cs="Times New Roman"/>
          <w:lang w:val="en-US"/>
        </w:rPr>
        <w:t xml:space="preserve">Schroeder, T., Dodds, L., Georgiou, A., Gewald, H., &amp; Siette, J. (2023). Older adults and new technology: Mapping review of the factors associated with older adults’ intention to adopt digital technologies. </w:t>
      </w:r>
      <w:r w:rsidRPr="00FF51AD">
        <w:rPr>
          <w:rFonts w:ascii="Times New Roman" w:hAnsi="Times New Roman" w:cs="Times New Roman"/>
          <w:i/>
          <w:iCs/>
          <w:lang w:val="en-US"/>
        </w:rPr>
        <w:t>JMIR Aging, 6</w:t>
      </w:r>
      <w:r w:rsidRPr="00FF51AD">
        <w:rPr>
          <w:rFonts w:ascii="Times New Roman" w:hAnsi="Times New Roman" w:cs="Times New Roman"/>
          <w:lang w:val="en-US"/>
        </w:rPr>
        <w:t xml:space="preserve">, e44564. </w:t>
      </w:r>
      <w:hyperlink r:id="rId10" w:history="1">
        <w:r w:rsidRPr="00FF51AD">
          <w:rPr>
            <w:rStyle w:val="ad"/>
            <w:rFonts w:ascii="Times New Roman" w:hAnsi="Times New Roman" w:cs="Times New Roman"/>
            <w:lang w:val="en-US"/>
          </w:rPr>
          <w:t>https://doi.org/10.2196/44564</w:t>
        </w:r>
      </w:hyperlink>
    </w:p>
    <w:p w14:paraId="28404170" w14:textId="77777777" w:rsidR="00FF51AD" w:rsidRPr="00FF51AD" w:rsidRDefault="00FF51AD" w:rsidP="00FF51AD">
      <w:pPr>
        <w:rPr>
          <w:rFonts w:ascii="Times New Roman" w:hAnsi="Times New Roman" w:cs="Times New Roman"/>
          <w:lang w:val="en-US"/>
        </w:rPr>
      </w:pPr>
      <w:r w:rsidRPr="00FF51AD">
        <w:rPr>
          <w:rFonts w:ascii="Times New Roman" w:hAnsi="Times New Roman" w:cs="Times New Roman"/>
          <w:lang w:val="en-US"/>
        </w:rPr>
        <w:t xml:space="preserve">Shi, Z., Du, X., Li, J., Hou, R., Sun, J., &amp; Marohabutr, T. (2024). Factors influencing digital health literacy among older adults: A scoping review. </w:t>
      </w:r>
      <w:r w:rsidRPr="00FF51AD">
        <w:rPr>
          <w:rFonts w:ascii="Times New Roman" w:hAnsi="Times New Roman" w:cs="Times New Roman"/>
          <w:i/>
          <w:iCs/>
          <w:lang w:val="en-US"/>
        </w:rPr>
        <w:t>Frontiers in Public Health, 12</w:t>
      </w:r>
      <w:r w:rsidRPr="00FF51AD">
        <w:rPr>
          <w:rFonts w:ascii="Times New Roman" w:hAnsi="Times New Roman" w:cs="Times New Roman"/>
          <w:lang w:val="en-US"/>
        </w:rPr>
        <w:t xml:space="preserve">, 1447747. </w:t>
      </w:r>
      <w:hyperlink r:id="rId11" w:history="1">
        <w:r w:rsidRPr="00FF51AD">
          <w:rPr>
            <w:rStyle w:val="ad"/>
            <w:rFonts w:ascii="Times New Roman" w:hAnsi="Times New Roman" w:cs="Times New Roman"/>
            <w:lang w:val="en-US"/>
          </w:rPr>
          <w:t>https://doi.org/10.3389/fpubh.2024.1447747</w:t>
        </w:r>
      </w:hyperlink>
    </w:p>
    <w:p w14:paraId="441B1B90" w14:textId="77777777" w:rsidR="00FF51AD" w:rsidRPr="00FF51AD" w:rsidRDefault="00FF51AD" w:rsidP="00FF51AD">
      <w:pPr>
        <w:rPr>
          <w:rFonts w:ascii="Times New Roman" w:hAnsi="Times New Roman" w:cs="Times New Roman"/>
          <w:lang w:val="en-US"/>
        </w:rPr>
      </w:pPr>
      <w:r w:rsidRPr="00FF51AD">
        <w:rPr>
          <w:rFonts w:ascii="Times New Roman" w:hAnsi="Times New Roman" w:cs="Times New Roman"/>
          <w:lang w:val="en-US"/>
        </w:rPr>
        <w:t xml:space="preserve">Wale, A., Everitt, J., Ayres, T., Okolie, C., Morgan, H., Shaw, H., Cooper, A., Edwards, A., &amp; Lewis, R. (2025). Effectiveness of interventions for addressing digital exclusion in older adults in the social care domain: Rapid review. </w:t>
      </w:r>
      <w:r w:rsidRPr="00FF51AD">
        <w:rPr>
          <w:rFonts w:ascii="Times New Roman" w:hAnsi="Times New Roman" w:cs="Times New Roman"/>
          <w:i/>
          <w:iCs/>
          <w:lang w:val="en-US"/>
        </w:rPr>
        <w:t>JMIR Aging, 8</w:t>
      </w:r>
      <w:r w:rsidRPr="00FF51AD">
        <w:rPr>
          <w:rFonts w:ascii="Times New Roman" w:hAnsi="Times New Roman" w:cs="Times New Roman"/>
          <w:lang w:val="en-US"/>
        </w:rPr>
        <w:t xml:space="preserve">, e70377. </w:t>
      </w:r>
      <w:hyperlink r:id="rId12" w:history="1">
        <w:r w:rsidRPr="00FF51AD">
          <w:rPr>
            <w:rStyle w:val="ad"/>
            <w:rFonts w:ascii="Times New Roman" w:hAnsi="Times New Roman" w:cs="Times New Roman"/>
            <w:lang w:val="en-US"/>
          </w:rPr>
          <w:t>https://doi.org/10.2196/70377</w:t>
        </w:r>
      </w:hyperlink>
    </w:p>
    <w:p w14:paraId="5EFD2DCA" w14:textId="77777777" w:rsidR="00FF51AD" w:rsidRPr="00FF51AD" w:rsidRDefault="00FF51AD" w:rsidP="00FF51AD">
      <w:pPr>
        <w:rPr>
          <w:rFonts w:ascii="Times New Roman" w:hAnsi="Times New Roman" w:cs="Times New Roman"/>
        </w:rPr>
      </w:pPr>
      <w:r w:rsidRPr="00FF51AD">
        <w:rPr>
          <w:rFonts w:ascii="Times New Roman" w:hAnsi="Times New Roman" w:cs="Times New Roman"/>
          <w:lang w:val="en-US"/>
        </w:rPr>
        <w:t xml:space="preserve">Yap, Y.-Y., Tan, S.-H., &amp; Choon, S.-W. (2022). Elderly's intention to use technologies: A systematic literature review. </w:t>
      </w:r>
      <w:proofErr w:type="spellStart"/>
      <w:r w:rsidRPr="00FF51AD">
        <w:rPr>
          <w:rFonts w:ascii="Times New Roman" w:hAnsi="Times New Roman" w:cs="Times New Roman"/>
          <w:i/>
          <w:iCs/>
        </w:rPr>
        <w:t>Heliyon</w:t>
      </w:r>
      <w:proofErr w:type="spellEnd"/>
      <w:r w:rsidRPr="00FF51AD">
        <w:rPr>
          <w:rFonts w:ascii="Times New Roman" w:hAnsi="Times New Roman" w:cs="Times New Roman"/>
          <w:i/>
          <w:iCs/>
        </w:rPr>
        <w:t>, 8</w:t>
      </w:r>
      <w:r w:rsidRPr="00FF51AD">
        <w:rPr>
          <w:rFonts w:ascii="Times New Roman" w:hAnsi="Times New Roman" w:cs="Times New Roman"/>
        </w:rPr>
        <w:t xml:space="preserve">(1), e08765. </w:t>
      </w:r>
      <w:hyperlink r:id="rId13" w:history="1">
        <w:r w:rsidRPr="00FF51AD">
          <w:rPr>
            <w:rStyle w:val="ad"/>
            <w:rFonts w:ascii="Times New Roman" w:hAnsi="Times New Roman" w:cs="Times New Roman"/>
          </w:rPr>
          <w:t>https://doi.org/10.1016/j.heliyon.2022.e08765</w:t>
        </w:r>
      </w:hyperlink>
    </w:p>
    <w:p w14:paraId="75006B3A" w14:textId="77777777" w:rsidR="00FF51AD" w:rsidRPr="00FF51AD" w:rsidRDefault="00FF51AD" w:rsidP="00CD304D">
      <w:pPr>
        <w:rPr>
          <w:rFonts w:ascii="Times New Roman" w:hAnsi="Times New Roman" w:cs="Times New Roman"/>
        </w:rPr>
      </w:pPr>
    </w:p>
    <w:sectPr w:rsidR="00FF51AD" w:rsidRPr="00FF51AD" w:rsidSect="00FF51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04D"/>
    <w:rsid w:val="000215C9"/>
    <w:rsid w:val="000865F0"/>
    <w:rsid w:val="00111AB1"/>
    <w:rsid w:val="00413D55"/>
    <w:rsid w:val="00425349"/>
    <w:rsid w:val="004D6BDB"/>
    <w:rsid w:val="004E422A"/>
    <w:rsid w:val="00510D44"/>
    <w:rsid w:val="0053631F"/>
    <w:rsid w:val="00566559"/>
    <w:rsid w:val="005D16B7"/>
    <w:rsid w:val="00613668"/>
    <w:rsid w:val="006F582C"/>
    <w:rsid w:val="007109F1"/>
    <w:rsid w:val="00756E31"/>
    <w:rsid w:val="007831C3"/>
    <w:rsid w:val="008572E0"/>
    <w:rsid w:val="00886298"/>
    <w:rsid w:val="008D1684"/>
    <w:rsid w:val="00BE4E75"/>
    <w:rsid w:val="00CD304D"/>
    <w:rsid w:val="00CF3934"/>
    <w:rsid w:val="00D24BAD"/>
    <w:rsid w:val="00D666EC"/>
    <w:rsid w:val="00DE6654"/>
    <w:rsid w:val="00E07AF1"/>
    <w:rsid w:val="00E567E8"/>
    <w:rsid w:val="00E664AC"/>
    <w:rsid w:val="00EA3F70"/>
    <w:rsid w:val="00EB26ED"/>
    <w:rsid w:val="00EE3873"/>
    <w:rsid w:val="00F047B7"/>
    <w:rsid w:val="00FC59AE"/>
    <w:rsid w:val="00FE4188"/>
    <w:rsid w:val="00FF3921"/>
    <w:rsid w:val="00FF51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7C13"/>
  <w15:chartTrackingRefBased/>
  <w15:docId w15:val="{D568F507-C435-4D31-ABAF-282F8A246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D3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D3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D304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D304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D304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D304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D304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D304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D304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D304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D304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D304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D304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D304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D304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D304D"/>
    <w:rPr>
      <w:rFonts w:eastAsiaTheme="majorEastAsia" w:cstheme="majorBidi"/>
      <w:color w:val="595959" w:themeColor="text1" w:themeTint="A6"/>
    </w:rPr>
  </w:style>
  <w:style w:type="character" w:customStyle="1" w:styleId="80">
    <w:name w:val="Заголовок 8 Знак"/>
    <w:basedOn w:val="a0"/>
    <w:link w:val="8"/>
    <w:uiPriority w:val="9"/>
    <w:semiHidden/>
    <w:rsid w:val="00CD304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D304D"/>
    <w:rPr>
      <w:rFonts w:eastAsiaTheme="majorEastAsia" w:cstheme="majorBidi"/>
      <w:color w:val="272727" w:themeColor="text1" w:themeTint="D8"/>
    </w:rPr>
  </w:style>
  <w:style w:type="paragraph" w:styleId="a3">
    <w:name w:val="Title"/>
    <w:basedOn w:val="a"/>
    <w:next w:val="a"/>
    <w:link w:val="a4"/>
    <w:uiPriority w:val="10"/>
    <w:qFormat/>
    <w:rsid w:val="00CD3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D30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304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D304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D304D"/>
    <w:pPr>
      <w:spacing w:before="160"/>
      <w:jc w:val="center"/>
    </w:pPr>
    <w:rPr>
      <w:i/>
      <w:iCs/>
      <w:color w:val="404040" w:themeColor="text1" w:themeTint="BF"/>
    </w:rPr>
  </w:style>
  <w:style w:type="character" w:customStyle="1" w:styleId="22">
    <w:name w:val="Цитата 2 Знак"/>
    <w:basedOn w:val="a0"/>
    <w:link w:val="21"/>
    <w:uiPriority w:val="29"/>
    <w:rsid w:val="00CD304D"/>
    <w:rPr>
      <w:i/>
      <w:iCs/>
      <w:color w:val="404040" w:themeColor="text1" w:themeTint="BF"/>
    </w:rPr>
  </w:style>
  <w:style w:type="paragraph" w:styleId="a7">
    <w:name w:val="List Paragraph"/>
    <w:basedOn w:val="a"/>
    <w:uiPriority w:val="34"/>
    <w:qFormat/>
    <w:rsid w:val="00CD304D"/>
    <w:pPr>
      <w:ind w:left="720"/>
      <w:contextualSpacing/>
    </w:pPr>
  </w:style>
  <w:style w:type="character" w:styleId="a8">
    <w:name w:val="Intense Emphasis"/>
    <w:basedOn w:val="a0"/>
    <w:uiPriority w:val="21"/>
    <w:qFormat/>
    <w:rsid w:val="00CD304D"/>
    <w:rPr>
      <w:i/>
      <w:iCs/>
      <w:color w:val="0F4761" w:themeColor="accent1" w:themeShade="BF"/>
    </w:rPr>
  </w:style>
  <w:style w:type="paragraph" w:styleId="a9">
    <w:name w:val="Intense Quote"/>
    <w:basedOn w:val="a"/>
    <w:next w:val="a"/>
    <w:link w:val="aa"/>
    <w:uiPriority w:val="30"/>
    <w:qFormat/>
    <w:rsid w:val="00CD3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D304D"/>
    <w:rPr>
      <w:i/>
      <w:iCs/>
      <w:color w:val="0F4761" w:themeColor="accent1" w:themeShade="BF"/>
    </w:rPr>
  </w:style>
  <w:style w:type="character" w:styleId="ab">
    <w:name w:val="Intense Reference"/>
    <w:basedOn w:val="a0"/>
    <w:uiPriority w:val="32"/>
    <w:qFormat/>
    <w:rsid w:val="00CD304D"/>
    <w:rPr>
      <w:b/>
      <w:bCs/>
      <w:smallCaps/>
      <w:color w:val="0F4761" w:themeColor="accent1" w:themeShade="BF"/>
      <w:spacing w:val="5"/>
    </w:rPr>
  </w:style>
  <w:style w:type="table" w:styleId="ac">
    <w:name w:val="Table Grid"/>
    <w:basedOn w:val="a1"/>
    <w:uiPriority w:val="39"/>
    <w:rsid w:val="00CD30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FF51AD"/>
    <w:rPr>
      <w:color w:val="467886" w:themeColor="hyperlink"/>
      <w:u w:val="single"/>
    </w:rPr>
  </w:style>
  <w:style w:type="character" w:styleId="ae">
    <w:name w:val="Unresolved Mention"/>
    <w:basedOn w:val="a0"/>
    <w:uiPriority w:val="99"/>
    <w:semiHidden/>
    <w:unhideWhenUsed/>
    <w:rsid w:val="00FF5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96/80647" TargetMode="External"/><Relationship Id="rId13" Type="http://schemas.openxmlformats.org/officeDocument/2006/relationships/hyperlink" Target="https://doi.org/10.1016/j.heliyon.2022.e08765" TargetMode="External"/><Relationship Id="rId3" Type="http://schemas.openxmlformats.org/officeDocument/2006/relationships/webSettings" Target="webSettings.xml"/><Relationship Id="rId7" Type="http://schemas.openxmlformats.org/officeDocument/2006/relationships/hyperlink" Target="https://doi.org/10.1177/20552076231197334" TargetMode="External"/><Relationship Id="rId12" Type="http://schemas.openxmlformats.org/officeDocument/2006/relationships/hyperlink" Target="https://doi.org/10.2196/7037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2196/43186" TargetMode="External"/><Relationship Id="rId11" Type="http://schemas.openxmlformats.org/officeDocument/2006/relationships/hyperlink" Target="https://doi.org/10.3389/fpubh.2024.1447747" TargetMode="External"/><Relationship Id="rId5" Type="http://schemas.openxmlformats.org/officeDocument/2006/relationships/hyperlink" Target="https://doi.org/10.1177/07334648221091236" TargetMode="External"/><Relationship Id="rId15" Type="http://schemas.openxmlformats.org/officeDocument/2006/relationships/theme" Target="theme/theme1.xml"/><Relationship Id="rId10" Type="http://schemas.openxmlformats.org/officeDocument/2006/relationships/hyperlink" Target="https://doi.org/10.2196/44564" TargetMode="External"/><Relationship Id="rId4" Type="http://schemas.openxmlformats.org/officeDocument/2006/relationships/hyperlink" Target="https://doi.org/10.1007/s42979-022-01016-0" TargetMode="External"/><Relationship Id="rId9" Type="http://schemas.openxmlformats.org/officeDocument/2006/relationships/hyperlink" Target="https://doi.org/10.3390/ijerph20136269"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12</Pages>
  <Words>4571</Words>
  <Characters>26059</Characters>
  <Application>Microsoft Office Word</Application>
  <DocSecurity>0</DocSecurity>
  <Lines>217</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Сымбат Жуман</dc:creator>
  <cp:keywords/>
  <dc:description/>
  <cp:lastModifiedBy>Сымбат Жуман</cp:lastModifiedBy>
  <cp:revision>28</cp:revision>
  <dcterms:created xsi:type="dcterms:W3CDTF">2026-10-20T18:58:00Z</dcterms:created>
  <dcterms:modified xsi:type="dcterms:W3CDTF">2026-10-20T20:10:00Z</dcterms:modified>
</cp:coreProperties>
</file>