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E99178" w14:textId="77777777" w:rsidR="00AA34DF" w:rsidRPr="00E71629" w:rsidRDefault="00AA34DF">
      <w:pPr>
        <w:rPr>
          <w:rFonts w:ascii="Times New Roman" w:hAnsi="Times New Roman" w:cs="Times New Roman"/>
          <w:sz w:val="36"/>
          <w:szCs w:val="36"/>
        </w:rPr>
      </w:pPr>
      <w:r w:rsidRPr="00E71629">
        <w:rPr>
          <w:rFonts w:ascii="Times New Roman" w:hAnsi="Times New Roman" w:cs="Times New Roman"/>
          <w:sz w:val="36"/>
          <w:szCs w:val="36"/>
        </w:rPr>
        <w:t>Verification and Evaluation Plan</w:t>
      </w:r>
    </w:p>
    <w:p w14:paraId="4E75D86A" w14:textId="0092AC53" w:rsidR="0063295E" w:rsidRPr="00AA34DF" w:rsidRDefault="00AA34DF">
      <w:pPr>
        <w:rPr>
          <w:rFonts w:ascii="Times New Roman" w:hAnsi="Times New Roman" w:cs="Times New Roman"/>
          <w:sz w:val="24"/>
          <w:szCs w:val="24"/>
        </w:rPr>
      </w:pPr>
      <w:r w:rsidRPr="00AA34DF">
        <w:rPr>
          <w:rFonts w:ascii="Times New Roman" w:hAnsi="Times New Roman" w:cs="Times New Roman"/>
        </w:rPr>
        <w:br/>
      </w:r>
      <w:proofErr w:type="gramStart"/>
      <w:r w:rsidR="00B57AD6" w:rsidRPr="00AA34DF">
        <w:rPr>
          <w:rFonts w:ascii="Times New Roman" w:hAnsi="Times New Roman" w:cs="Times New Roman"/>
          <w:sz w:val="24"/>
          <w:szCs w:val="24"/>
        </w:rPr>
        <w:t>DSOA  |</w:t>
      </w:r>
      <w:proofErr w:type="gramEnd"/>
      <w:r w:rsidR="00B57AD6" w:rsidRPr="00AA34DF">
        <w:rPr>
          <w:rFonts w:ascii="Times New Roman" w:hAnsi="Times New Roman" w:cs="Times New Roman"/>
          <w:sz w:val="24"/>
          <w:szCs w:val="24"/>
        </w:rPr>
        <w:t xml:space="preserve">  Development of a Web Application for Enhancing Digital Skills of Older Adults</w:t>
      </w:r>
    </w:p>
    <w:p w14:paraId="51FB88BF" w14:textId="77777777" w:rsidR="00AA34DF"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 xml:space="preserve">Prepared by: Gulnaz Nurseit and Symbat Zhuman  </w:t>
      </w:r>
      <w:r w:rsidRPr="00AA34DF">
        <w:rPr>
          <w:rFonts w:ascii="Times New Roman" w:hAnsi="Times New Roman" w:cs="Times New Roman"/>
          <w:sz w:val="24"/>
          <w:szCs w:val="24"/>
        </w:rPr>
        <w:t xml:space="preserve"> </w:t>
      </w:r>
    </w:p>
    <w:p w14:paraId="7550DB5C" w14:textId="21DDB87E" w:rsidR="00AA34DF"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 xml:space="preserve">Astana IT University  </w:t>
      </w:r>
    </w:p>
    <w:p w14:paraId="19FC2F67" w14:textId="2D976200"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24 October 2026</w:t>
      </w:r>
    </w:p>
    <w:p w14:paraId="7AB35489"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 xml:space="preserve">Document status: Proposed testing plan </w:t>
      </w:r>
      <w:r w:rsidRPr="00AA34DF">
        <w:rPr>
          <w:rFonts w:ascii="Times New Roman" w:hAnsi="Times New Roman" w:cs="Times New Roman"/>
          <w:sz w:val="24"/>
          <w:szCs w:val="24"/>
        </w:rPr>
        <w:t>(no empirical test results are claimed).</w:t>
      </w:r>
    </w:p>
    <w:p w14:paraId="4CBF0EF8" w14:textId="77777777" w:rsidR="0063295E" w:rsidRPr="00AA34DF" w:rsidRDefault="00B57AD6">
      <w:pPr>
        <w:pStyle w:val="1"/>
        <w:rPr>
          <w:rFonts w:ascii="Times New Roman" w:hAnsi="Times New Roman" w:cs="Times New Roman"/>
          <w:color w:val="auto"/>
          <w:sz w:val="24"/>
          <w:szCs w:val="24"/>
        </w:rPr>
      </w:pPr>
      <w:r w:rsidRPr="00AA34DF">
        <w:rPr>
          <w:rFonts w:ascii="Times New Roman" w:hAnsi="Times New Roman" w:cs="Times New Roman"/>
          <w:color w:val="auto"/>
          <w:sz w:val="24"/>
          <w:szCs w:val="24"/>
        </w:rPr>
        <w:t>1. Introduction</w:t>
      </w:r>
    </w:p>
    <w:p w14:paraId="58AE1C08"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 xml:space="preserve">This document defines how the proposed learning web application will be verified against its Software Requirements Specification (DSOA-7) and evaluated with older adults. The application is intended </w:t>
      </w:r>
      <w:r w:rsidRPr="00AA34DF">
        <w:rPr>
          <w:rFonts w:ascii="Times New Roman" w:hAnsi="Times New Roman" w:cs="Times New Roman"/>
          <w:sz w:val="24"/>
          <w:szCs w:val="24"/>
        </w:rPr>
        <w:t>to support independent learning through registration, an initial digital-skills assessment, deterministic rule-based lesson recommendations, short lessons, exercises, and progress tracking. Verification determines whether the software meets specified requi</w:t>
      </w:r>
      <w:r w:rsidRPr="00AA34DF">
        <w:rPr>
          <w:rFonts w:ascii="Times New Roman" w:hAnsi="Times New Roman" w:cs="Times New Roman"/>
          <w:sz w:val="24"/>
          <w:szCs w:val="24"/>
        </w:rPr>
        <w:t>rements; evaluation examines whether intended users can understand and use it effectively.</w:t>
      </w:r>
    </w:p>
    <w:p w14:paraId="2A7633E0"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Planned implementation: Angular/TypeScript frontend, Node.js/Express API, and PostgreSQL. The first release is a responsive website, not a native mobile app. AI-gene</w:t>
      </w:r>
      <w:r w:rsidRPr="00AA34DF">
        <w:rPr>
          <w:rFonts w:ascii="Times New Roman" w:hAnsi="Times New Roman" w:cs="Times New Roman"/>
          <w:sz w:val="24"/>
          <w:szCs w:val="24"/>
        </w:rPr>
        <w:t>rated recommendations, live tutoring, and caregiver access to another person’s records are outside the initial scope. Testing will be performed when suitable builds and content are available.</w:t>
      </w:r>
    </w:p>
    <w:p w14:paraId="13B0F178" w14:textId="77777777" w:rsidR="0063295E" w:rsidRPr="00AA34DF" w:rsidRDefault="00B57AD6">
      <w:pPr>
        <w:pStyle w:val="1"/>
        <w:rPr>
          <w:rFonts w:ascii="Times New Roman" w:hAnsi="Times New Roman" w:cs="Times New Roman"/>
          <w:color w:val="auto"/>
          <w:sz w:val="24"/>
          <w:szCs w:val="24"/>
        </w:rPr>
      </w:pPr>
      <w:r w:rsidRPr="00AA34DF">
        <w:rPr>
          <w:rFonts w:ascii="Times New Roman" w:hAnsi="Times New Roman" w:cs="Times New Roman"/>
          <w:color w:val="auto"/>
          <w:sz w:val="24"/>
          <w:szCs w:val="24"/>
        </w:rPr>
        <w:t>2. Scope and Traceability</w:t>
      </w:r>
    </w:p>
    <w:p w14:paraId="062C3AF3"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All Must Have requirements in DSOA-7 a</w:t>
      </w:r>
      <w:r w:rsidRPr="00AA34DF">
        <w:rPr>
          <w:rFonts w:ascii="Times New Roman" w:hAnsi="Times New Roman" w:cs="Times New Roman"/>
          <w:sz w:val="24"/>
          <w:szCs w:val="24"/>
        </w:rPr>
        <w:t>re release gates. Should Have functions are evaluated if implemented; Could Have functions are tested only if included in the release. The following matrix maps each functional requirement to a verification method.</w:t>
      </w:r>
    </w:p>
    <w:tbl>
      <w:tblPr>
        <w:tblStyle w:val="-1"/>
        <w:tblW w:w="0" w:type="auto"/>
        <w:jc w:val="center"/>
        <w:tblLook w:val="04A0" w:firstRow="1" w:lastRow="0" w:firstColumn="1" w:lastColumn="0" w:noHBand="0" w:noVBand="1"/>
      </w:tblPr>
      <w:tblGrid>
        <w:gridCol w:w="3293"/>
        <w:gridCol w:w="3293"/>
        <w:gridCol w:w="3293"/>
      </w:tblGrid>
      <w:tr w:rsidR="00AA34DF" w:rsidRPr="00AA34DF" w14:paraId="4E6FF8DC" w14:textId="77777777" w:rsidTr="00AA34D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DE3226"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ID</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36CCA6" w14:textId="77777777" w:rsidR="0063295E" w:rsidRPr="00AA34DF" w:rsidRDefault="00B57AD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Feature</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55C4E9" w14:textId="77777777" w:rsidR="0063295E" w:rsidRPr="00AA34DF" w:rsidRDefault="00B57AD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Verification approach</w:t>
            </w:r>
          </w:p>
        </w:tc>
      </w:tr>
      <w:tr w:rsidR="00AA34DF" w:rsidRPr="00AA34DF" w14:paraId="455C44C7"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AADE13"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FR-01</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1643B1"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w:t>
            </w:r>
            <w:r w:rsidRPr="00AA34DF">
              <w:rPr>
                <w:rFonts w:ascii="Times New Roman" w:hAnsi="Times New Roman" w:cs="Times New Roman"/>
                <w:color w:val="auto"/>
                <w:sz w:val="24"/>
                <w:szCs w:val="24"/>
              </w:rPr>
              <w:t>egistration</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2F870A"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UI validation + API negative cases</w:t>
            </w:r>
          </w:p>
        </w:tc>
      </w:tr>
      <w:tr w:rsidR="00AA34DF" w:rsidRPr="00AA34DF" w14:paraId="1D10E724"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C75E55"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FR-02</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7ACD21"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Sign-in and logout</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1C3457"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Session and protected-route checks</w:t>
            </w:r>
          </w:p>
        </w:tc>
      </w:tr>
      <w:tr w:rsidR="00AA34DF" w:rsidRPr="00AA34DF" w14:paraId="6649DDDA"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801B62"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FR-03</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A74722"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Initial assessment</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0B699"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End-to-end answer persistence</w:t>
            </w:r>
          </w:p>
        </w:tc>
      </w:tr>
      <w:tr w:rsidR="00AA34DF" w:rsidRPr="00AA34DF" w14:paraId="440217AD"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D0DEF8"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FR-04</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06A3B6"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Assessment scoring</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C3723A"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Unit tests for scores and boundaries</w:t>
            </w:r>
          </w:p>
        </w:tc>
      </w:tr>
      <w:tr w:rsidR="00AA34DF" w:rsidRPr="00AA34DF" w14:paraId="5FE9AB56"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532463"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FR-05</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A7A9F4"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Personalized recommendations</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2FD420"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Rule and mapping assertions</w:t>
            </w:r>
          </w:p>
        </w:tc>
      </w:tr>
      <w:tr w:rsidR="00AA34DF" w:rsidRPr="00AA34DF" w14:paraId="295B9214"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5EE8AC"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FR-06</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10CD93"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Lesson catalogue</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AB57FE"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Publication visibility, filters and navigation</w:t>
            </w:r>
          </w:p>
        </w:tc>
      </w:tr>
      <w:tr w:rsidR="00AA34DF" w:rsidRPr="00AA34DF" w14:paraId="1B6C3136"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FFC4D6"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FR-07</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2F08BA"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Step-by-step lessons</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6EB03E"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Content structure and step navigation</w:t>
            </w:r>
          </w:p>
        </w:tc>
      </w:tr>
      <w:tr w:rsidR="00AA34DF" w:rsidRPr="00AA34DF" w14:paraId="69C63EB0"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A8B3AB"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FR-08</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0172CD"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Interactive exercises</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9DE77B"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Submit, scoring and </w:t>
            </w:r>
            <w:r w:rsidRPr="00AA34DF">
              <w:rPr>
                <w:rFonts w:ascii="Times New Roman" w:hAnsi="Times New Roman" w:cs="Times New Roman"/>
                <w:color w:val="auto"/>
                <w:sz w:val="24"/>
                <w:szCs w:val="24"/>
              </w:rPr>
              <w:t>feedback</w:t>
            </w:r>
          </w:p>
        </w:tc>
      </w:tr>
      <w:tr w:rsidR="00AA34DF" w:rsidRPr="00AA34DF" w14:paraId="4DC3B145"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5FD115"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FR-09</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E50916"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Progress tracking</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9A97F1"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DB persistence and user separation</w:t>
            </w:r>
          </w:p>
        </w:tc>
      </w:tr>
      <w:tr w:rsidR="00AA34DF" w:rsidRPr="00AA34DF" w14:paraId="53A57564"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749129"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lastRenderedPageBreak/>
              <w:t>FR-10</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F1BDB6"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Learning dashboard</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07FDEE"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Count and next-lesson consistency</w:t>
            </w:r>
          </w:p>
        </w:tc>
      </w:tr>
      <w:tr w:rsidR="00AA34DF" w:rsidRPr="00AA34DF" w14:paraId="4D57616A"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9566AE"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FR-11</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90E386"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Admin content management</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755C01"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Authorized/unauthorized CRUD and publishing</w:t>
            </w:r>
          </w:p>
        </w:tc>
      </w:tr>
      <w:tr w:rsidR="00AA34DF" w:rsidRPr="00AA34DF" w14:paraId="37436C04"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40EB30"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FR-12</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8B5572"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Resume activity</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59DB6A"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Save/reload last incomplete </w:t>
            </w:r>
            <w:r w:rsidRPr="00AA34DF">
              <w:rPr>
                <w:rFonts w:ascii="Times New Roman" w:hAnsi="Times New Roman" w:cs="Times New Roman"/>
                <w:color w:val="auto"/>
                <w:sz w:val="24"/>
                <w:szCs w:val="24"/>
              </w:rPr>
              <w:t>step</w:t>
            </w:r>
          </w:p>
        </w:tc>
      </w:tr>
      <w:tr w:rsidR="00AA34DF" w:rsidRPr="00AA34DF" w14:paraId="0B246E3E"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3AE9E"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FR-13</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9EC315"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Assessment retake</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AED4BE"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Latest result, unchanged completed progress</w:t>
            </w:r>
          </w:p>
        </w:tc>
      </w:tr>
      <w:tr w:rsidR="00AA34DF" w:rsidRPr="00AA34DF" w14:paraId="6E189F3F"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A6059C"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FR-14</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31F747"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Glossary</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E8552D"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Contextual term explanation</w:t>
            </w:r>
          </w:p>
        </w:tc>
      </w:tr>
      <w:tr w:rsidR="00AA34DF" w:rsidRPr="00AA34DF" w14:paraId="31CFA86E"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A2367D"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FR-15</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1123F8"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Completion summary</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9D8A4E"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Reconciliation with saved records</w:t>
            </w:r>
          </w:p>
        </w:tc>
      </w:tr>
    </w:tbl>
    <w:p w14:paraId="067D527D" w14:textId="77777777" w:rsidR="0063295E" w:rsidRPr="00AA34DF" w:rsidRDefault="0063295E">
      <w:pPr>
        <w:rPr>
          <w:rFonts w:ascii="Times New Roman" w:hAnsi="Times New Roman" w:cs="Times New Roman"/>
          <w:sz w:val="24"/>
          <w:szCs w:val="24"/>
        </w:rPr>
      </w:pPr>
    </w:p>
    <w:p w14:paraId="10D246AD" w14:textId="77777777" w:rsidR="0063295E" w:rsidRPr="00AA34DF" w:rsidRDefault="00B57AD6">
      <w:pPr>
        <w:pStyle w:val="1"/>
        <w:rPr>
          <w:rFonts w:ascii="Times New Roman" w:hAnsi="Times New Roman" w:cs="Times New Roman"/>
          <w:color w:val="auto"/>
          <w:sz w:val="24"/>
          <w:szCs w:val="24"/>
        </w:rPr>
      </w:pPr>
      <w:r w:rsidRPr="00AA34DF">
        <w:rPr>
          <w:rFonts w:ascii="Times New Roman" w:hAnsi="Times New Roman" w:cs="Times New Roman"/>
          <w:color w:val="auto"/>
          <w:sz w:val="24"/>
          <w:szCs w:val="24"/>
        </w:rPr>
        <w:t>3. Testing Strategy</w:t>
      </w:r>
    </w:p>
    <w:p w14:paraId="6DEE1657" w14:textId="77777777" w:rsidR="0063295E" w:rsidRPr="00AA34DF" w:rsidRDefault="00B57AD6">
      <w:pPr>
        <w:pStyle w:val="21"/>
        <w:rPr>
          <w:rFonts w:ascii="Times New Roman" w:hAnsi="Times New Roman" w:cs="Times New Roman"/>
          <w:color w:val="auto"/>
          <w:sz w:val="24"/>
          <w:szCs w:val="24"/>
        </w:rPr>
      </w:pPr>
      <w:r w:rsidRPr="00AA34DF">
        <w:rPr>
          <w:rFonts w:ascii="Times New Roman" w:hAnsi="Times New Roman" w:cs="Times New Roman"/>
          <w:color w:val="auto"/>
          <w:sz w:val="24"/>
          <w:szCs w:val="24"/>
        </w:rPr>
        <w:t>3.1 Unit testing</w:t>
      </w:r>
    </w:p>
    <w:p w14:paraId="61DBE9FC"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 xml:space="preserve">Test individual Angular </w:t>
      </w:r>
      <w:r w:rsidRPr="00AA34DF">
        <w:rPr>
          <w:rFonts w:ascii="Times New Roman" w:hAnsi="Times New Roman" w:cs="Times New Roman"/>
          <w:sz w:val="24"/>
          <w:szCs w:val="24"/>
        </w:rPr>
        <w:t>components/services and Express business functions using isolated fixtures and mocks. Priority targets are email/password validators, assessment scoring boundaries, level classification, rule-based recommendation mappings, exercise result evaluation, and p</w:t>
      </w:r>
      <w:r w:rsidRPr="00AA34DF">
        <w:rPr>
          <w:rFonts w:ascii="Times New Roman" w:hAnsi="Times New Roman" w:cs="Times New Roman"/>
          <w:sz w:val="24"/>
          <w:szCs w:val="24"/>
        </w:rPr>
        <w:t>rogress-count calculations. Each deterministic scoring test must return an identical result for identical inputs. Run automated unit tests on changes to the corresponding module.</w:t>
      </w:r>
    </w:p>
    <w:p w14:paraId="4CAC556B" w14:textId="77777777" w:rsidR="0063295E" w:rsidRPr="00AA34DF" w:rsidRDefault="00B57AD6">
      <w:pPr>
        <w:pStyle w:val="21"/>
        <w:rPr>
          <w:rFonts w:ascii="Times New Roman" w:hAnsi="Times New Roman" w:cs="Times New Roman"/>
          <w:color w:val="auto"/>
          <w:sz w:val="24"/>
          <w:szCs w:val="24"/>
        </w:rPr>
      </w:pPr>
      <w:r w:rsidRPr="00AA34DF">
        <w:rPr>
          <w:rFonts w:ascii="Times New Roman" w:hAnsi="Times New Roman" w:cs="Times New Roman"/>
          <w:color w:val="auto"/>
          <w:sz w:val="24"/>
          <w:szCs w:val="24"/>
        </w:rPr>
        <w:t>3.2 Integration testing</w:t>
      </w:r>
    </w:p>
    <w:p w14:paraId="0A55C0CB"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Verify the Angular–REST API–PostgreSQL chain with a d</w:t>
      </w:r>
      <w:r w:rsidRPr="00AA34DF">
        <w:rPr>
          <w:rFonts w:ascii="Times New Roman" w:hAnsi="Times New Roman" w:cs="Times New Roman"/>
          <w:sz w:val="24"/>
          <w:szCs w:val="24"/>
        </w:rPr>
        <w:t>edicated test database. Confirm that submitted assessment answers are stored atomically; saved scoring results produce the expected recommendations; exercise completion updates progress and dashboard counts; sign-out and sign-in preserve records; and an ac</w:t>
      </w:r>
      <w:r w:rsidRPr="00AA34DF">
        <w:rPr>
          <w:rFonts w:ascii="Times New Roman" w:hAnsi="Times New Roman" w:cs="Times New Roman"/>
          <w:sz w:val="24"/>
          <w:szCs w:val="24"/>
        </w:rPr>
        <w:t>count cannot access another account’s records. Include invalid payload, expired session, unavailable database, and unauthorized admin scenarios. Seed and reset test fixtures before each run.</w:t>
      </w:r>
    </w:p>
    <w:p w14:paraId="16D1D3D6" w14:textId="77777777" w:rsidR="0063295E" w:rsidRPr="00AA34DF" w:rsidRDefault="00B57AD6">
      <w:pPr>
        <w:pStyle w:val="21"/>
        <w:rPr>
          <w:rFonts w:ascii="Times New Roman" w:hAnsi="Times New Roman" w:cs="Times New Roman"/>
          <w:color w:val="auto"/>
          <w:sz w:val="24"/>
          <w:szCs w:val="24"/>
        </w:rPr>
      </w:pPr>
      <w:r w:rsidRPr="00AA34DF">
        <w:rPr>
          <w:rFonts w:ascii="Times New Roman" w:hAnsi="Times New Roman" w:cs="Times New Roman"/>
          <w:color w:val="auto"/>
          <w:sz w:val="24"/>
          <w:szCs w:val="24"/>
        </w:rPr>
        <w:t>3.3 System and regression testing</w:t>
      </w:r>
    </w:p>
    <w:p w14:paraId="0AB8730A"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 xml:space="preserve">Perform complete user journeys </w:t>
      </w:r>
      <w:r w:rsidRPr="00AA34DF">
        <w:rPr>
          <w:rFonts w:ascii="Times New Roman" w:hAnsi="Times New Roman" w:cs="Times New Roman"/>
          <w:sz w:val="24"/>
          <w:szCs w:val="24"/>
        </w:rPr>
        <w:t>in a deployed staging version: register → sign in → complete assessment → view recommendations → open lesson → submit exercise → view progress → sign out → sign in. Also test keyboard-only journeys, responsive layouts, supported browsers, and recovery from</w:t>
      </w:r>
      <w:r w:rsidRPr="00AA34DF">
        <w:rPr>
          <w:rFonts w:ascii="Times New Roman" w:hAnsi="Times New Roman" w:cs="Times New Roman"/>
          <w:sz w:val="24"/>
          <w:szCs w:val="24"/>
        </w:rPr>
        <w:t xml:space="preserve"> failures. Re-run a core smoke suite after each significant change and the full release suite before acceptance. Log actual build IDs and execution dates.</w:t>
      </w:r>
    </w:p>
    <w:p w14:paraId="6122063F" w14:textId="77777777" w:rsidR="0063295E" w:rsidRPr="00AA34DF" w:rsidRDefault="00B57AD6">
      <w:pPr>
        <w:pStyle w:val="21"/>
        <w:rPr>
          <w:rFonts w:ascii="Times New Roman" w:hAnsi="Times New Roman" w:cs="Times New Roman"/>
          <w:color w:val="auto"/>
          <w:sz w:val="24"/>
          <w:szCs w:val="24"/>
        </w:rPr>
      </w:pPr>
      <w:r w:rsidRPr="00AA34DF">
        <w:rPr>
          <w:rFonts w:ascii="Times New Roman" w:hAnsi="Times New Roman" w:cs="Times New Roman"/>
          <w:color w:val="auto"/>
          <w:sz w:val="24"/>
          <w:szCs w:val="24"/>
        </w:rPr>
        <w:t>3.4 Security, reliability and performance</w:t>
      </w:r>
    </w:p>
    <w:p w14:paraId="715680E4"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 xml:space="preserve">Check secure password hashing, access control, server-side </w:t>
      </w:r>
      <w:r w:rsidRPr="00AA34DF">
        <w:rPr>
          <w:rFonts w:ascii="Times New Roman" w:hAnsi="Times New Roman" w:cs="Times New Roman"/>
          <w:sz w:val="24"/>
          <w:szCs w:val="24"/>
        </w:rPr>
        <w:t xml:space="preserve">input validation, HTTPS in the deployed environment, protected records, and absence of stack traces in learner views. Simulate interrupted writes and reloading after successful operations. In a defined staging environment, perform an API load test with 20 </w:t>
      </w:r>
      <w:r w:rsidRPr="00AA34DF">
        <w:rPr>
          <w:rFonts w:ascii="Times New Roman" w:hAnsi="Times New Roman" w:cs="Times New Roman"/>
          <w:sz w:val="24"/>
          <w:szCs w:val="24"/>
        </w:rPr>
        <w:t>concurrent simulated users; record p95 latency for catalogue, lesson and progress endpoints. Optional backup restore testing applies if NFR-12 is implemented.</w:t>
      </w:r>
    </w:p>
    <w:p w14:paraId="1E9B9B26" w14:textId="77777777" w:rsidR="0063295E" w:rsidRPr="00AA34DF" w:rsidRDefault="00B57AD6">
      <w:pPr>
        <w:pStyle w:val="1"/>
        <w:rPr>
          <w:rFonts w:ascii="Times New Roman" w:hAnsi="Times New Roman" w:cs="Times New Roman"/>
          <w:color w:val="auto"/>
          <w:sz w:val="24"/>
          <w:szCs w:val="24"/>
        </w:rPr>
      </w:pPr>
      <w:r w:rsidRPr="00AA34DF">
        <w:rPr>
          <w:rFonts w:ascii="Times New Roman" w:hAnsi="Times New Roman" w:cs="Times New Roman"/>
          <w:color w:val="auto"/>
          <w:sz w:val="24"/>
          <w:szCs w:val="24"/>
        </w:rPr>
        <w:t>4. Usability Evaluation with Older Adults</w:t>
      </w:r>
    </w:p>
    <w:p w14:paraId="529BBF12"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Recruit approximately 6–10 volunteer learners aged 60 o</w:t>
      </w:r>
      <w:r w:rsidRPr="00AA34DF">
        <w:rPr>
          <w:rFonts w:ascii="Times New Roman" w:hAnsi="Times New Roman" w:cs="Times New Roman"/>
          <w:sz w:val="24"/>
          <w:szCs w:val="24"/>
        </w:rPr>
        <w:t>r above for a formative usability study, with varied prior smartphone/computer experience if possible. The sample is intended to identify usability problems, not to provide a representative population estimate. Collect voluntary consent; avoid real credent</w:t>
      </w:r>
      <w:r w:rsidRPr="00AA34DF">
        <w:rPr>
          <w:rFonts w:ascii="Times New Roman" w:hAnsi="Times New Roman" w:cs="Times New Roman"/>
          <w:sz w:val="24"/>
          <w:szCs w:val="24"/>
        </w:rPr>
        <w:t>ials and sensitive information; use anonymized participant codes; permit pauses and withdrawal. A moderator reads a neutral task prompt and records completion and assistance without coaching.</w:t>
      </w:r>
    </w:p>
    <w:p w14:paraId="3BFDED35"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Example moderated tasks: create a test account; finish the initi</w:t>
      </w:r>
      <w:r w:rsidRPr="00AA34DF">
        <w:rPr>
          <w:rFonts w:ascii="Times New Roman" w:hAnsi="Times New Roman" w:cs="Times New Roman"/>
          <w:sz w:val="24"/>
          <w:szCs w:val="24"/>
        </w:rPr>
        <w:t>al assessment; identify the recommended next lesson; complete one short lesson and exercise; locate progress; return to the dashboard. A short post-task question measures perceived difficulty (1 = very difficult to 5 = very easy). Admin tasks are evaluated</w:t>
      </w:r>
      <w:r w:rsidRPr="00AA34DF">
        <w:rPr>
          <w:rFonts w:ascii="Times New Roman" w:hAnsi="Times New Roman" w:cs="Times New Roman"/>
          <w:sz w:val="24"/>
          <w:szCs w:val="24"/>
        </w:rPr>
        <w:t xml:space="preserve"> separately by team members or relevant reviewers, not by older learners.</w:t>
      </w:r>
    </w:p>
    <w:p w14:paraId="1781D1AA"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 xml:space="preserve">Capture task success without assistance, time-on-task, number of errors, assistance requests, observed navigation problems, and brief qualitative comments. After the session use the </w:t>
      </w:r>
      <w:r w:rsidRPr="00AA34DF">
        <w:rPr>
          <w:rFonts w:ascii="Times New Roman" w:hAnsi="Times New Roman" w:cs="Times New Roman"/>
          <w:sz w:val="24"/>
          <w:szCs w:val="24"/>
        </w:rPr>
        <w:t>standard 10-item System Usability Scale (SUS), scored from 0 to 100. Avoid using the SUS result as the sole evidence of accessibility or comprehension.</w:t>
      </w:r>
    </w:p>
    <w:p w14:paraId="6A551E34" w14:textId="77777777" w:rsidR="0063295E" w:rsidRPr="00AA34DF" w:rsidRDefault="00B57AD6">
      <w:pPr>
        <w:pStyle w:val="1"/>
        <w:rPr>
          <w:rFonts w:ascii="Times New Roman" w:hAnsi="Times New Roman" w:cs="Times New Roman"/>
          <w:color w:val="auto"/>
          <w:sz w:val="24"/>
          <w:szCs w:val="24"/>
        </w:rPr>
      </w:pPr>
      <w:r w:rsidRPr="00AA34DF">
        <w:rPr>
          <w:rFonts w:ascii="Times New Roman" w:hAnsi="Times New Roman" w:cs="Times New Roman"/>
          <w:color w:val="auto"/>
          <w:sz w:val="24"/>
          <w:szCs w:val="24"/>
        </w:rPr>
        <w:t>5. Accessibility Evaluation</w:t>
      </w:r>
    </w:p>
    <w:p w14:paraId="5E749A9D"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Use WCAG 2.2 Level AA as the evaluation reference where applicable, while pr</w:t>
      </w:r>
      <w:r w:rsidRPr="00AA34DF">
        <w:rPr>
          <w:rFonts w:ascii="Times New Roman" w:hAnsi="Times New Roman" w:cs="Times New Roman"/>
          <w:sz w:val="24"/>
          <w:szCs w:val="24"/>
        </w:rPr>
        <w:t>eserving the specific DSOA-7 acceptance criteria as mandatory minimums. Audit registration, assessment, lesson, exercise, and dashboard screens using automated scanning (e.g., axe DevTools or Lighthouse) plus manual inspection. Automated checks cannot esta</w:t>
      </w:r>
      <w:r w:rsidRPr="00AA34DF">
        <w:rPr>
          <w:rFonts w:ascii="Times New Roman" w:hAnsi="Times New Roman" w:cs="Times New Roman"/>
          <w:sz w:val="24"/>
          <w:szCs w:val="24"/>
        </w:rPr>
        <w:t>blish full WCAG conformance.</w:t>
      </w:r>
    </w:p>
    <w:tbl>
      <w:tblPr>
        <w:tblStyle w:val="-1"/>
        <w:tblW w:w="0" w:type="auto"/>
        <w:jc w:val="center"/>
        <w:tblLook w:val="04A0" w:firstRow="1" w:lastRow="0" w:firstColumn="1" w:lastColumn="0" w:noHBand="0" w:noVBand="1"/>
      </w:tblPr>
      <w:tblGrid>
        <w:gridCol w:w="3293"/>
        <w:gridCol w:w="3293"/>
        <w:gridCol w:w="3293"/>
      </w:tblGrid>
      <w:tr w:rsidR="00AA34DF" w:rsidRPr="00AA34DF" w14:paraId="5B5D2897" w14:textId="77777777" w:rsidTr="00AA34D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93" w:type="dxa"/>
            <w:tcBorders>
              <w:bottom w:val="single" w:sz="4" w:space="0" w:color="auto"/>
            </w:tcBorders>
            <w:vAlign w:val="center"/>
          </w:tcPr>
          <w:p w14:paraId="3A5C5E30"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Area</w:t>
            </w:r>
          </w:p>
        </w:tc>
        <w:tc>
          <w:tcPr>
            <w:tcW w:w="3293" w:type="dxa"/>
            <w:tcBorders>
              <w:bottom w:val="single" w:sz="4" w:space="0" w:color="auto"/>
            </w:tcBorders>
            <w:vAlign w:val="center"/>
          </w:tcPr>
          <w:p w14:paraId="04963986" w14:textId="77777777" w:rsidR="0063295E" w:rsidRPr="00AA34DF" w:rsidRDefault="00B57AD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Manual or automated evaluation</w:t>
            </w:r>
          </w:p>
        </w:tc>
        <w:tc>
          <w:tcPr>
            <w:tcW w:w="3293" w:type="dxa"/>
            <w:tcBorders>
              <w:bottom w:val="single" w:sz="4" w:space="0" w:color="auto"/>
            </w:tcBorders>
            <w:vAlign w:val="center"/>
          </w:tcPr>
          <w:p w14:paraId="1229743E" w14:textId="77777777" w:rsidR="0063295E" w:rsidRPr="00AA34DF" w:rsidRDefault="00B57AD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Required / target evidence</w:t>
            </w:r>
          </w:p>
        </w:tc>
      </w:tr>
      <w:tr w:rsidR="00AA34DF" w:rsidRPr="00AA34DF" w14:paraId="3755192C"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EB204B"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Readability</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42A541"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Inspect text size; browser zoom to 200%</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CA7772"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At least 16 CSS px default body text; no loss of essential content/function</w:t>
            </w:r>
          </w:p>
        </w:tc>
      </w:tr>
      <w:tr w:rsidR="00AA34DF" w:rsidRPr="00AA34DF" w14:paraId="2A3C24A3"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B36EC5"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Keyboard</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AD67D7"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Tab, Shift+Tab, </w:t>
            </w:r>
            <w:r w:rsidRPr="00AA34DF">
              <w:rPr>
                <w:rFonts w:ascii="Times New Roman" w:hAnsi="Times New Roman" w:cs="Times New Roman"/>
                <w:color w:val="auto"/>
                <w:sz w:val="24"/>
                <w:szCs w:val="24"/>
              </w:rPr>
              <w:t>Enter, Space; focus visibility</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7568A3"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Core workflows usable without mouse; visible focus; no keyboard trap</w:t>
            </w:r>
          </w:p>
        </w:tc>
      </w:tr>
      <w:tr w:rsidR="00AA34DF" w:rsidRPr="00AA34DF" w14:paraId="731D8565"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563883"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Labels and errors</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C2D560"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Inspect programmatic labels, error association</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80B145"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Every key input labelled; errors identify field and correction</w:t>
            </w:r>
          </w:p>
        </w:tc>
      </w:tr>
      <w:tr w:rsidR="00AA34DF" w:rsidRPr="00AA34DF" w14:paraId="5D7165C9"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937205"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Contrast</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8A0D40"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Contrast analyzer</w:t>
            </w:r>
            <w:r w:rsidRPr="00AA34DF">
              <w:rPr>
                <w:rFonts w:ascii="Times New Roman" w:hAnsi="Times New Roman" w:cs="Times New Roman"/>
                <w:color w:val="auto"/>
                <w:sz w:val="24"/>
                <w:szCs w:val="24"/>
              </w:rPr>
              <w:t xml:space="preserve"> on normal text</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2B0527"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At least 4.5:1 contrast for normal text</w:t>
            </w:r>
          </w:p>
        </w:tc>
      </w:tr>
      <w:tr w:rsidR="00AA34DF" w:rsidRPr="00AA34DF" w14:paraId="0DEDF76D"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5AA7D5"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Responsive</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E59216"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Test 390, 768 and 1280 CSS px viewports</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222B8F"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No horizontal scroll of primary content</w:t>
            </w:r>
          </w:p>
        </w:tc>
      </w:tr>
      <w:tr w:rsidR="00AA34DF" w:rsidRPr="00AA34DF" w14:paraId="2526A367"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tcBorders>
            <w:vAlign w:val="center"/>
          </w:tcPr>
          <w:p w14:paraId="7D39C857"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Comprehension</w:t>
            </w:r>
          </w:p>
        </w:tc>
        <w:tc>
          <w:tcPr>
            <w:tcW w:w="3293" w:type="dxa"/>
            <w:tcBorders>
              <w:top w:val="single" w:sz="4" w:space="0" w:color="auto"/>
            </w:tcBorders>
            <w:vAlign w:val="center"/>
          </w:tcPr>
          <w:p w14:paraId="2CC7B734"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Observe plain language and navigation</w:t>
            </w:r>
          </w:p>
        </w:tc>
        <w:tc>
          <w:tcPr>
            <w:tcW w:w="3293" w:type="dxa"/>
            <w:tcBorders>
              <w:top w:val="single" w:sz="4" w:space="0" w:color="auto"/>
            </w:tcBorders>
            <w:vAlign w:val="center"/>
          </w:tcPr>
          <w:p w14:paraId="04CC1AA3"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Clear instructions and return path on primary </w:t>
            </w:r>
            <w:r w:rsidRPr="00AA34DF">
              <w:rPr>
                <w:rFonts w:ascii="Times New Roman" w:hAnsi="Times New Roman" w:cs="Times New Roman"/>
                <w:color w:val="auto"/>
                <w:sz w:val="24"/>
                <w:szCs w:val="24"/>
              </w:rPr>
              <w:t>pages</w:t>
            </w:r>
          </w:p>
        </w:tc>
      </w:tr>
    </w:tbl>
    <w:p w14:paraId="56576522" w14:textId="77777777" w:rsidR="0063295E" w:rsidRPr="00AA34DF" w:rsidRDefault="0063295E">
      <w:pPr>
        <w:rPr>
          <w:rFonts w:ascii="Times New Roman" w:hAnsi="Times New Roman" w:cs="Times New Roman"/>
          <w:sz w:val="24"/>
          <w:szCs w:val="24"/>
        </w:rPr>
      </w:pPr>
    </w:p>
    <w:p w14:paraId="71CFA476" w14:textId="77777777" w:rsidR="0063295E" w:rsidRPr="00AA34DF" w:rsidRDefault="00B57AD6">
      <w:pPr>
        <w:pStyle w:val="1"/>
        <w:rPr>
          <w:rFonts w:ascii="Times New Roman" w:hAnsi="Times New Roman" w:cs="Times New Roman"/>
          <w:color w:val="auto"/>
          <w:sz w:val="24"/>
          <w:szCs w:val="24"/>
        </w:rPr>
      </w:pPr>
      <w:r w:rsidRPr="00AA34DF">
        <w:rPr>
          <w:rFonts w:ascii="Times New Roman" w:hAnsi="Times New Roman" w:cs="Times New Roman"/>
          <w:color w:val="auto"/>
          <w:sz w:val="24"/>
          <w:szCs w:val="24"/>
        </w:rPr>
        <w:t>6. Measures, Baselines and Success Criteria</w:t>
      </w:r>
    </w:p>
    <w:p w14:paraId="45E53E46"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Values below are proposed targets for the project, not completed findings. Targets additional to the SRS should be reviewed with the supervisor before final acceptance. Results must be calculated using th</w:t>
      </w:r>
      <w:r w:rsidRPr="00AA34DF">
        <w:rPr>
          <w:rFonts w:ascii="Times New Roman" w:hAnsi="Times New Roman" w:cs="Times New Roman"/>
          <w:sz w:val="24"/>
          <w:szCs w:val="24"/>
        </w:rPr>
        <w:t>e same tasks and conditions before and after revisions.</w:t>
      </w:r>
    </w:p>
    <w:tbl>
      <w:tblPr>
        <w:tblStyle w:val="-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3"/>
        <w:gridCol w:w="3293"/>
        <w:gridCol w:w="3293"/>
      </w:tblGrid>
      <w:tr w:rsidR="00AA34DF" w:rsidRPr="00AA34DF" w14:paraId="64D2C6FA" w14:textId="77777777" w:rsidTr="00AA34D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93"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0692E391"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Metric</w:t>
            </w:r>
          </w:p>
        </w:tc>
        <w:tc>
          <w:tcPr>
            <w:tcW w:w="3293"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4C30E6E0" w14:textId="77777777" w:rsidR="0063295E" w:rsidRPr="00AA34DF" w:rsidRDefault="00B57AD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Baseline / collection method</w:t>
            </w:r>
          </w:p>
        </w:tc>
        <w:tc>
          <w:tcPr>
            <w:tcW w:w="3293"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0B15F7DE" w14:textId="77777777" w:rsidR="0063295E" w:rsidRPr="00AA34DF" w:rsidRDefault="00B57AD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Proposed success criterion</w:t>
            </w:r>
          </w:p>
        </w:tc>
      </w:tr>
      <w:tr w:rsidR="00AA34DF" w:rsidRPr="00AA34DF" w14:paraId="06E95CAF"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shd w:val="clear" w:color="auto" w:fill="FFFFFF" w:themeFill="background1"/>
            <w:vAlign w:val="center"/>
          </w:tcPr>
          <w:p w14:paraId="05286208"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Functional pass rate</w:t>
            </w:r>
          </w:p>
        </w:tc>
        <w:tc>
          <w:tcPr>
            <w:tcW w:w="3293" w:type="dxa"/>
            <w:tcBorders>
              <w:left w:val="none" w:sz="0" w:space="0" w:color="auto"/>
              <w:right w:val="none" w:sz="0" w:space="0" w:color="auto"/>
            </w:tcBorders>
            <w:shd w:val="clear" w:color="auto" w:fill="FFFFFF" w:themeFill="background1"/>
            <w:vAlign w:val="center"/>
          </w:tcPr>
          <w:p w14:paraId="79456E05"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Initial implemented build; passed / executed cases</w:t>
            </w:r>
          </w:p>
        </w:tc>
        <w:tc>
          <w:tcPr>
            <w:tcW w:w="3293" w:type="dxa"/>
            <w:tcBorders>
              <w:left w:val="none" w:sz="0" w:space="0" w:color="auto"/>
              <w:right w:val="none" w:sz="0" w:space="0" w:color="auto"/>
            </w:tcBorders>
            <w:shd w:val="clear" w:color="auto" w:fill="FFFFFF" w:themeFill="background1"/>
            <w:vAlign w:val="center"/>
          </w:tcPr>
          <w:p w14:paraId="779AC0F5"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100% Must Have acceptance tests pass; no critical defects</w:t>
            </w:r>
          </w:p>
        </w:tc>
      </w:tr>
      <w:tr w:rsidR="00AA34DF" w:rsidRPr="00AA34DF" w14:paraId="05E7738D"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FFFFFF" w:themeFill="background1"/>
            <w:vAlign w:val="center"/>
          </w:tcPr>
          <w:p w14:paraId="41956BC8"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Task completion</w:t>
            </w:r>
          </w:p>
        </w:tc>
        <w:tc>
          <w:tcPr>
            <w:tcW w:w="3293" w:type="dxa"/>
            <w:shd w:val="clear" w:color="auto" w:fill="FFFFFF" w:themeFill="background1"/>
            <w:vAlign w:val="center"/>
          </w:tcPr>
          <w:p w14:paraId="1C54B911"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First moderated prototype round, no prompting</w:t>
            </w:r>
          </w:p>
        </w:tc>
        <w:tc>
          <w:tcPr>
            <w:tcW w:w="3293" w:type="dxa"/>
            <w:shd w:val="clear" w:color="auto" w:fill="FFFFFF" w:themeFill="background1"/>
            <w:vAlign w:val="center"/>
          </w:tcPr>
          <w:p w14:paraId="794C79BE"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≥80% of core tasks completed independently</w:t>
            </w:r>
          </w:p>
        </w:tc>
      </w:tr>
      <w:tr w:rsidR="00AA34DF" w:rsidRPr="00AA34DF" w14:paraId="4112FDA7"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shd w:val="clear" w:color="auto" w:fill="FFFFFF" w:themeFill="background1"/>
            <w:vAlign w:val="center"/>
          </w:tcPr>
          <w:p w14:paraId="1B488FB6"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Task time</w:t>
            </w:r>
          </w:p>
        </w:tc>
        <w:tc>
          <w:tcPr>
            <w:tcW w:w="3293" w:type="dxa"/>
            <w:tcBorders>
              <w:left w:val="none" w:sz="0" w:space="0" w:color="auto"/>
              <w:right w:val="none" w:sz="0" w:space="0" w:color="auto"/>
            </w:tcBorders>
            <w:shd w:val="clear" w:color="auto" w:fill="FFFFFF" w:themeFill="background1"/>
            <w:vAlign w:val="center"/>
          </w:tcPr>
          <w:p w14:paraId="49BE0864"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Median time per task in first round</w:t>
            </w:r>
          </w:p>
        </w:tc>
        <w:tc>
          <w:tcPr>
            <w:tcW w:w="3293" w:type="dxa"/>
            <w:tcBorders>
              <w:left w:val="none" w:sz="0" w:space="0" w:color="auto"/>
              <w:right w:val="none" w:sz="0" w:space="0" w:color="auto"/>
            </w:tcBorders>
            <w:shd w:val="clear" w:color="auto" w:fill="FFFFFF" w:themeFill="background1"/>
            <w:vAlign w:val="center"/>
          </w:tcPr>
          <w:p w14:paraId="1A54C4EA"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≥20% reduction after usability revisions on same tasks, where measurable</w:t>
            </w:r>
          </w:p>
        </w:tc>
      </w:tr>
      <w:tr w:rsidR="00AA34DF" w:rsidRPr="00AA34DF" w14:paraId="19A51C78"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FFFFFF" w:themeFill="background1"/>
            <w:vAlign w:val="center"/>
          </w:tcPr>
          <w:p w14:paraId="1099D5CC"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Observed task errors</w:t>
            </w:r>
          </w:p>
        </w:tc>
        <w:tc>
          <w:tcPr>
            <w:tcW w:w="3293" w:type="dxa"/>
            <w:shd w:val="clear" w:color="auto" w:fill="FFFFFF" w:themeFill="background1"/>
            <w:vAlign w:val="center"/>
          </w:tcPr>
          <w:p w14:paraId="78ABBCB0"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Mean erro</w:t>
            </w:r>
            <w:r w:rsidRPr="00AA34DF">
              <w:rPr>
                <w:rFonts w:ascii="Times New Roman" w:hAnsi="Times New Roman" w:cs="Times New Roman"/>
                <w:color w:val="auto"/>
                <w:sz w:val="24"/>
                <w:szCs w:val="24"/>
              </w:rPr>
              <w:t>rs per attempted task, first round</w:t>
            </w:r>
          </w:p>
        </w:tc>
        <w:tc>
          <w:tcPr>
            <w:tcW w:w="3293" w:type="dxa"/>
            <w:shd w:val="clear" w:color="auto" w:fill="FFFFFF" w:themeFill="background1"/>
            <w:vAlign w:val="center"/>
          </w:tcPr>
          <w:p w14:paraId="6F729403"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Fewer errors than baseline; report raw counts</w:t>
            </w:r>
          </w:p>
        </w:tc>
      </w:tr>
      <w:tr w:rsidR="00AA34DF" w:rsidRPr="00AA34DF" w14:paraId="5EB4C21B"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shd w:val="clear" w:color="auto" w:fill="FFFFFF" w:themeFill="background1"/>
            <w:vAlign w:val="center"/>
          </w:tcPr>
          <w:p w14:paraId="6E41F84A"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SUS usability</w:t>
            </w:r>
          </w:p>
        </w:tc>
        <w:tc>
          <w:tcPr>
            <w:tcW w:w="3293" w:type="dxa"/>
            <w:tcBorders>
              <w:left w:val="none" w:sz="0" w:space="0" w:color="auto"/>
              <w:right w:val="none" w:sz="0" w:space="0" w:color="auto"/>
            </w:tcBorders>
            <w:shd w:val="clear" w:color="auto" w:fill="FFFFFF" w:themeFill="background1"/>
            <w:vAlign w:val="center"/>
          </w:tcPr>
          <w:p w14:paraId="73DF20C5"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SUS score per participant after first round</w:t>
            </w:r>
          </w:p>
        </w:tc>
        <w:tc>
          <w:tcPr>
            <w:tcW w:w="3293" w:type="dxa"/>
            <w:tcBorders>
              <w:left w:val="none" w:sz="0" w:space="0" w:color="auto"/>
              <w:right w:val="none" w:sz="0" w:space="0" w:color="auto"/>
            </w:tcBorders>
            <w:shd w:val="clear" w:color="auto" w:fill="FFFFFF" w:themeFill="background1"/>
            <w:vAlign w:val="center"/>
          </w:tcPr>
          <w:p w14:paraId="51F9295D"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Mean SUS ≥70 on final evaluated build</w:t>
            </w:r>
          </w:p>
        </w:tc>
      </w:tr>
      <w:tr w:rsidR="00AA34DF" w:rsidRPr="00AA34DF" w14:paraId="0373FB44"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FFFFFF" w:themeFill="background1"/>
            <w:vAlign w:val="center"/>
          </w:tcPr>
          <w:p w14:paraId="5787602C"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Accessibility</w:t>
            </w:r>
          </w:p>
        </w:tc>
        <w:tc>
          <w:tcPr>
            <w:tcW w:w="3293" w:type="dxa"/>
            <w:shd w:val="clear" w:color="auto" w:fill="FFFFFF" w:themeFill="background1"/>
            <w:vAlign w:val="center"/>
          </w:tcPr>
          <w:p w14:paraId="7F815411"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Initial automated + manual audit</w:t>
            </w:r>
          </w:p>
        </w:tc>
        <w:tc>
          <w:tcPr>
            <w:tcW w:w="3293" w:type="dxa"/>
            <w:shd w:val="clear" w:color="auto" w:fill="FFFFFF" w:themeFill="background1"/>
            <w:vAlign w:val="center"/>
          </w:tcPr>
          <w:p w14:paraId="1F831972"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No blocking issues in core jou</w:t>
            </w:r>
            <w:r w:rsidRPr="00AA34DF">
              <w:rPr>
                <w:rFonts w:ascii="Times New Roman" w:hAnsi="Times New Roman" w:cs="Times New Roman"/>
                <w:color w:val="auto"/>
                <w:sz w:val="24"/>
                <w:szCs w:val="24"/>
              </w:rPr>
              <w:t>rneys; required NFR-01–04 pass</w:t>
            </w:r>
          </w:p>
        </w:tc>
      </w:tr>
      <w:tr w:rsidR="00AA34DF" w:rsidRPr="00AA34DF" w14:paraId="44FCFA7C"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shd w:val="clear" w:color="auto" w:fill="FFFFFF" w:themeFill="background1"/>
            <w:vAlign w:val="center"/>
          </w:tcPr>
          <w:p w14:paraId="137B12CF"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Progress consistency</w:t>
            </w:r>
          </w:p>
        </w:tc>
        <w:tc>
          <w:tcPr>
            <w:tcW w:w="3293" w:type="dxa"/>
            <w:tcBorders>
              <w:left w:val="none" w:sz="0" w:space="0" w:color="auto"/>
              <w:right w:val="none" w:sz="0" w:space="0" w:color="auto"/>
            </w:tcBorders>
            <w:shd w:val="clear" w:color="auto" w:fill="FFFFFF" w:themeFill="background1"/>
            <w:vAlign w:val="center"/>
          </w:tcPr>
          <w:p w14:paraId="738D3E07"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Seeded expected DB values</w:t>
            </w:r>
          </w:p>
        </w:tc>
        <w:tc>
          <w:tcPr>
            <w:tcW w:w="3293" w:type="dxa"/>
            <w:tcBorders>
              <w:left w:val="none" w:sz="0" w:space="0" w:color="auto"/>
              <w:right w:val="none" w:sz="0" w:space="0" w:color="auto"/>
            </w:tcBorders>
            <w:shd w:val="clear" w:color="auto" w:fill="FFFFFF" w:themeFill="background1"/>
            <w:vAlign w:val="center"/>
          </w:tcPr>
          <w:p w14:paraId="0C91808B"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100% agreement between saved progress and UI counts</w:t>
            </w:r>
          </w:p>
        </w:tc>
      </w:tr>
      <w:tr w:rsidR="00AA34DF" w:rsidRPr="00AA34DF" w14:paraId="6BA59190"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FFFFFF" w:themeFill="background1"/>
            <w:vAlign w:val="center"/>
          </w:tcPr>
          <w:p w14:paraId="38224469"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Recommendation correctness</w:t>
            </w:r>
          </w:p>
        </w:tc>
        <w:tc>
          <w:tcPr>
            <w:tcW w:w="3293" w:type="dxa"/>
            <w:shd w:val="clear" w:color="auto" w:fill="FFFFFF" w:themeFill="background1"/>
            <w:vAlign w:val="center"/>
          </w:tcPr>
          <w:p w14:paraId="15A73010"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Reference mapping table by assessment level</w:t>
            </w:r>
          </w:p>
        </w:tc>
        <w:tc>
          <w:tcPr>
            <w:tcW w:w="3293" w:type="dxa"/>
            <w:shd w:val="clear" w:color="auto" w:fill="FFFFFF" w:themeFill="background1"/>
            <w:vAlign w:val="center"/>
          </w:tcPr>
          <w:p w14:paraId="49EB86F7"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100% matches on predefined rule test fixtures</w:t>
            </w:r>
          </w:p>
        </w:tc>
      </w:tr>
      <w:tr w:rsidR="00AA34DF" w:rsidRPr="00AA34DF" w14:paraId="77B32031"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left w:val="none" w:sz="0" w:space="0" w:color="auto"/>
              <w:right w:val="none" w:sz="0" w:space="0" w:color="auto"/>
            </w:tcBorders>
            <w:shd w:val="clear" w:color="auto" w:fill="FFFFFF" w:themeFill="background1"/>
            <w:vAlign w:val="center"/>
          </w:tcPr>
          <w:p w14:paraId="49CE275D"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API </w:t>
            </w:r>
            <w:r w:rsidRPr="00AA34DF">
              <w:rPr>
                <w:rFonts w:ascii="Times New Roman" w:hAnsi="Times New Roman" w:cs="Times New Roman"/>
                <w:color w:val="auto"/>
                <w:sz w:val="24"/>
                <w:szCs w:val="24"/>
              </w:rPr>
              <w:t>p95 latency</w:t>
            </w:r>
          </w:p>
        </w:tc>
        <w:tc>
          <w:tcPr>
            <w:tcW w:w="3293" w:type="dxa"/>
            <w:tcBorders>
              <w:left w:val="none" w:sz="0" w:space="0" w:color="auto"/>
              <w:right w:val="none" w:sz="0" w:space="0" w:color="auto"/>
            </w:tcBorders>
            <w:shd w:val="clear" w:color="auto" w:fill="FFFFFF" w:themeFill="background1"/>
            <w:vAlign w:val="center"/>
          </w:tcPr>
          <w:p w14:paraId="04C903EA"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Staging load run with 20 concurrent virtual users</w:t>
            </w:r>
          </w:p>
        </w:tc>
        <w:tc>
          <w:tcPr>
            <w:tcW w:w="3293" w:type="dxa"/>
            <w:tcBorders>
              <w:left w:val="none" w:sz="0" w:space="0" w:color="auto"/>
              <w:right w:val="none" w:sz="0" w:space="0" w:color="auto"/>
            </w:tcBorders>
            <w:shd w:val="clear" w:color="auto" w:fill="FFFFFF" w:themeFill="background1"/>
            <w:vAlign w:val="center"/>
          </w:tcPr>
          <w:p w14:paraId="2EA7D56A"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≤2 s on catalogue, lesson and progress APIs</w:t>
            </w:r>
          </w:p>
        </w:tc>
      </w:tr>
      <w:tr w:rsidR="00AA34DF" w:rsidRPr="00AA34DF" w14:paraId="15DE0B62"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FFFFFF" w:themeFill="background1"/>
            <w:vAlign w:val="center"/>
          </w:tcPr>
          <w:p w14:paraId="2DE6EC17"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Navigation depth</w:t>
            </w:r>
          </w:p>
        </w:tc>
        <w:tc>
          <w:tcPr>
            <w:tcW w:w="3293" w:type="dxa"/>
            <w:shd w:val="clear" w:color="auto" w:fill="FFFFFF" w:themeFill="background1"/>
            <w:vAlign w:val="center"/>
          </w:tcPr>
          <w:p w14:paraId="0EFC049A"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Count actions from dashboard</w:t>
            </w:r>
          </w:p>
        </w:tc>
        <w:tc>
          <w:tcPr>
            <w:tcW w:w="3293" w:type="dxa"/>
            <w:shd w:val="clear" w:color="auto" w:fill="FFFFFF" w:themeFill="background1"/>
            <w:vAlign w:val="center"/>
          </w:tcPr>
          <w:p w14:paraId="75493E0A"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Lessons and progress reachable in ≤3 actions</w:t>
            </w:r>
          </w:p>
        </w:tc>
      </w:tr>
    </w:tbl>
    <w:p w14:paraId="02676AEC" w14:textId="77777777" w:rsidR="0063295E" w:rsidRPr="00AA34DF" w:rsidRDefault="0063295E">
      <w:pPr>
        <w:rPr>
          <w:rFonts w:ascii="Times New Roman" w:hAnsi="Times New Roman" w:cs="Times New Roman"/>
          <w:sz w:val="24"/>
          <w:szCs w:val="24"/>
        </w:rPr>
      </w:pPr>
    </w:p>
    <w:p w14:paraId="547D9BAD"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Baseline procedure: before usability improvements, run t</w:t>
      </w:r>
      <w:r w:rsidRPr="00AA34DF">
        <w:rPr>
          <w:rFonts w:ascii="Times New Roman" w:hAnsi="Times New Roman" w:cs="Times New Roman"/>
          <w:sz w:val="24"/>
          <w:szCs w:val="24"/>
        </w:rPr>
        <w:t>he same task script on the earliest stable prototype and record independent completion, time, errors, SUS, and accessibility findings. For functional/API measures, define a known expected result from seeded fixtures; compare later builds against the same f</w:t>
      </w:r>
      <w:r w:rsidRPr="00AA34DF">
        <w:rPr>
          <w:rFonts w:ascii="Times New Roman" w:hAnsi="Times New Roman" w:cs="Times New Roman"/>
          <w:sz w:val="24"/>
          <w:szCs w:val="24"/>
        </w:rPr>
        <w:t>ixtures. If the prototype is not functional, label observations as prototype baseline and do not compare incompatible measures directly. Never present planned thresholds as achieved results.</w:t>
      </w:r>
    </w:p>
    <w:p w14:paraId="71CA21AD" w14:textId="77777777" w:rsidR="0063295E" w:rsidRPr="00AA34DF" w:rsidRDefault="00B57AD6">
      <w:pPr>
        <w:pStyle w:val="1"/>
        <w:rPr>
          <w:rFonts w:ascii="Times New Roman" w:hAnsi="Times New Roman" w:cs="Times New Roman"/>
          <w:color w:val="auto"/>
          <w:sz w:val="24"/>
          <w:szCs w:val="24"/>
        </w:rPr>
      </w:pPr>
      <w:r w:rsidRPr="00AA34DF">
        <w:rPr>
          <w:rFonts w:ascii="Times New Roman" w:hAnsi="Times New Roman" w:cs="Times New Roman"/>
          <w:color w:val="auto"/>
          <w:sz w:val="24"/>
          <w:szCs w:val="24"/>
        </w:rPr>
        <w:t>7. Test Conditions, Participants and Resources</w:t>
      </w:r>
    </w:p>
    <w:tbl>
      <w:tblPr>
        <w:tblStyle w:val="-1"/>
        <w:tblW w:w="0" w:type="auto"/>
        <w:jc w:val="center"/>
        <w:tblLook w:val="04A0" w:firstRow="1" w:lastRow="0" w:firstColumn="1" w:lastColumn="0" w:noHBand="0" w:noVBand="1"/>
      </w:tblPr>
      <w:tblGrid>
        <w:gridCol w:w="4939"/>
        <w:gridCol w:w="4939"/>
      </w:tblGrid>
      <w:tr w:rsidR="00AA34DF" w:rsidRPr="00AA34DF" w14:paraId="5E4724DC" w14:textId="77777777" w:rsidTr="00E7162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939" w:type="dxa"/>
            <w:tcBorders>
              <w:bottom w:val="single" w:sz="4" w:space="0" w:color="auto"/>
            </w:tcBorders>
            <w:vAlign w:val="center"/>
          </w:tcPr>
          <w:p w14:paraId="727AD4EB"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Element</w:t>
            </w:r>
          </w:p>
        </w:tc>
        <w:tc>
          <w:tcPr>
            <w:tcW w:w="4939" w:type="dxa"/>
            <w:tcBorders>
              <w:bottom w:val="single" w:sz="4" w:space="0" w:color="auto"/>
            </w:tcBorders>
            <w:vAlign w:val="center"/>
          </w:tcPr>
          <w:p w14:paraId="6D472AF0" w14:textId="77777777" w:rsidR="0063295E" w:rsidRPr="00AA34DF" w:rsidRDefault="00B57AD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Planned co</w:t>
            </w:r>
            <w:r w:rsidRPr="00AA34DF">
              <w:rPr>
                <w:rFonts w:ascii="Times New Roman" w:hAnsi="Times New Roman" w:cs="Times New Roman"/>
                <w:color w:val="auto"/>
                <w:sz w:val="24"/>
                <w:szCs w:val="24"/>
              </w:rPr>
              <w:t>nditions</w:t>
            </w:r>
          </w:p>
        </w:tc>
      </w:tr>
      <w:tr w:rsidR="00AA34DF" w:rsidRPr="00AA34DF" w14:paraId="366C0CE3" w14:textId="77777777" w:rsidTr="00E716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5DE682"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Environment</w:t>
            </w:r>
          </w:p>
        </w:tc>
        <w:tc>
          <w:tcPr>
            <w:tcW w:w="4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60FA38"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Separate staging deployment, HTTPS, seeded PostgreSQL test database; reset data between scenarios</w:t>
            </w:r>
          </w:p>
        </w:tc>
      </w:tr>
      <w:tr w:rsidR="00AA34DF" w:rsidRPr="00AA34DF" w14:paraId="4C8D7B99" w14:textId="77777777" w:rsidTr="00E71629">
        <w:trPr>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auto"/>
              <w:bottom w:val="single" w:sz="4" w:space="0" w:color="auto"/>
            </w:tcBorders>
            <w:vAlign w:val="center"/>
          </w:tcPr>
          <w:p w14:paraId="6A37326F"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Devices</w:t>
            </w:r>
          </w:p>
        </w:tc>
        <w:tc>
          <w:tcPr>
            <w:tcW w:w="4939" w:type="dxa"/>
            <w:tcBorders>
              <w:top w:val="single" w:sz="4" w:space="0" w:color="auto"/>
              <w:bottom w:val="single" w:sz="4" w:space="0" w:color="auto"/>
            </w:tcBorders>
            <w:vAlign w:val="center"/>
          </w:tcPr>
          <w:p w14:paraId="6296C196"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Desktop/laptop and smartphone; viewports 390/768/1280 CSS px; keyboard and mouse/touch</w:t>
            </w:r>
          </w:p>
        </w:tc>
      </w:tr>
      <w:tr w:rsidR="00AA34DF" w:rsidRPr="00AA34DF" w14:paraId="7E60C630"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CB69D5"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Browsers</w:t>
            </w:r>
          </w:p>
        </w:tc>
        <w:tc>
          <w:tcPr>
            <w:tcW w:w="4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A7F4A3"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Latest stable Chrome, </w:t>
            </w:r>
            <w:r w:rsidRPr="00AA34DF">
              <w:rPr>
                <w:rFonts w:ascii="Times New Roman" w:hAnsi="Times New Roman" w:cs="Times New Roman"/>
                <w:color w:val="auto"/>
                <w:sz w:val="24"/>
                <w:szCs w:val="24"/>
              </w:rPr>
              <w:t>Edge, Firefox on desktop; available mobile Chrome or Safari</w:t>
            </w:r>
          </w:p>
        </w:tc>
      </w:tr>
      <w:tr w:rsidR="00AA34DF" w:rsidRPr="00AA34DF" w14:paraId="139A5EDB"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A00962"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Participants</w:t>
            </w:r>
          </w:p>
        </w:tc>
        <w:tc>
          <w:tcPr>
            <w:tcW w:w="4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94EECF"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6–10 volunteers aged 60+ for formative study; 2 project testers for technical verification</w:t>
            </w:r>
          </w:p>
        </w:tc>
      </w:tr>
      <w:tr w:rsidR="00AA34DF" w:rsidRPr="00AA34DF" w14:paraId="09EBBF5D"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35C15D"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Materials</w:t>
            </w:r>
          </w:p>
        </w:tc>
        <w:tc>
          <w:tcPr>
            <w:tcW w:w="4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47E367"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Task scripts, consent information, synthetic accounts, seed lessons, assessment </w:t>
            </w:r>
            <w:r w:rsidRPr="00AA34DF">
              <w:rPr>
                <w:rFonts w:ascii="Times New Roman" w:hAnsi="Times New Roman" w:cs="Times New Roman"/>
                <w:color w:val="auto"/>
                <w:sz w:val="24"/>
                <w:szCs w:val="24"/>
              </w:rPr>
              <w:t>answer keys, issue log</w:t>
            </w:r>
          </w:p>
        </w:tc>
      </w:tr>
      <w:tr w:rsidR="00AA34DF" w:rsidRPr="00AA34DF" w14:paraId="1CCDCA75"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18F734"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Tools</w:t>
            </w:r>
          </w:p>
        </w:tc>
        <w:tc>
          <w:tcPr>
            <w:tcW w:w="4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D04402"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Angular test runner, Node test runner, API client, browser DevTools, axe/Lighthouse, load-test tool, GitHub issues</w:t>
            </w:r>
          </w:p>
        </w:tc>
      </w:tr>
      <w:tr w:rsidR="00AA34DF" w:rsidRPr="00AA34DF" w14:paraId="655F6CD6"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DCBA28"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Safeguards</w:t>
            </w:r>
          </w:p>
        </w:tc>
        <w:tc>
          <w:tcPr>
            <w:tcW w:w="49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DE473B"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No real passwords or banking data; pseudonymous notes; accessible venue and rest breaks</w:t>
            </w:r>
          </w:p>
        </w:tc>
      </w:tr>
    </w:tbl>
    <w:p w14:paraId="18DF35BF" w14:textId="77777777" w:rsidR="0063295E" w:rsidRPr="00AA34DF" w:rsidRDefault="0063295E">
      <w:pPr>
        <w:rPr>
          <w:rFonts w:ascii="Times New Roman" w:hAnsi="Times New Roman" w:cs="Times New Roman"/>
          <w:sz w:val="24"/>
          <w:szCs w:val="24"/>
        </w:rPr>
      </w:pPr>
    </w:p>
    <w:p w14:paraId="461D985C" w14:textId="77777777" w:rsidR="0063295E" w:rsidRPr="00AA34DF" w:rsidRDefault="00B57AD6">
      <w:pPr>
        <w:pStyle w:val="1"/>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8. </w:t>
      </w:r>
      <w:r w:rsidRPr="00AA34DF">
        <w:rPr>
          <w:rFonts w:ascii="Times New Roman" w:hAnsi="Times New Roman" w:cs="Times New Roman"/>
          <w:color w:val="auto"/>
          <w:sz w:val="24"/>
          <w:szCs w:val="24"/>
        </w:rPr>
        <w:t>Example Functional Test Cases</w:t>
      </w:r>
    </w:p>
    <w:p w14:paraId="786ACF32"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 xml:space="preserve">For every case: start with a clean seeded staging dataset unless otherwise specified; record build version, tester, date, status, and evidence. Each expected result is based on the corresponding DSOA-7 acceptance </w:t>
      </w:r>
      <w:r w:rsidRPr="00AA34DF">
        <w:rPr>
          <w:rFonts w:ascii="Times New Roman" w:hAnsi="Times New Roman" w:cs="Times New Roman"/>
          <w:sz w:val="24"/>
          <w:szCs w:val="24"/>
        </w:rPr>
        <w:t>criterion.</w:t>
      </w:r>
    </w:p>
    <w:tbl>
      <w:tblPr>
        <w:tblStyle w:val="-1"/>
        <w:tblW w:w="0" w:type="auto"/>
        <w:jc w:val="center"/>
        <w:tblBorders>
          <w:insideH w:val="single" w:sz="4" w:space="0" w:color="auto"/>
          <w:insideV w:val="single" w:sz="4" w:space="0" w:color="auto"/>
        </w:tblBorders>
        <w:tblLook w:val="04A0" w:firstRow="1" w:lastRow="0" w:firstColumn="1" w:lastColumn="0" w:noHBand="0" w:noVBand="1"/>
      </w:tblPr>
      <w:tblGrid>
        <w:gridCol w:w="2469"/>
        <w:gridCol w:w="2469"/>
        <w:gridCol w:w="2469"/>
        <w:gridCol w:w="2469"/>
      </w:tblGrid>
      <w:tr w:rsidR="00AA34DF" w:rsidRPr="00AA34DF" w14:paraId="56D4625F" w14:textId="77777777" w:rsidTr="00E7162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69"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349B9FD6"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Case</w:t>
            </w:r>
          </w:p>
        </w:tc>
        <w:tc>
          <w:tcPr>
            <w:tcW w:w="2469"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514F9328" w14:textId="77777777" w:rsidR="0063295E" w:rsidRPr="00AA34DF" w:rsidRDefault="00B57AD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Req.</w:t>
            </w:r>
          </w:p>
        </w:tc>
        <w:tc>
          <w:tcPr>
            <w:tcW w:w="2469"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74CD4B22" w14:textId="77777777" w:rsidR="0063295E" w:rsidRPr="00AA34DF" w:rsidRDefault="00B57AD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Steps / input</w:t>
            </w:r>
          </w:p>
        </w:tc>
        <w:tc>
          <w:tcPr>
            <w:tcW w:w="2469" w:type="dxa"/>
            <w:tcBorders>
              <w:top w:val="none" w:sz="0" w:space="0" w:color="auto"/>
              <w:left w:val="none" w:sz="0" w:space="0" w:color="auto"/>
              <w:bottom w:val="none" w:sz="0" w:space="0" w:color="auto"/>
              <w:right w:val="none" w:sz="0" w:space="0" w:color="auto"/>
            </w:tcBorders>
            <w:shd w:val="clear" w:color="auto" w:fill="FFFFFF" w:themeFill="background1"/>
            <w:vAlign w:val="center"/>
          </w:tcPr>
          <w:p w14:paraId="02C83CE2" w14:textId="77777777" w:rsidR="0063295E" w:rsidRPr="00AA34DF" w:rsidRDefault="00B57AD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Expected result</w:t>
            </w:r>
          </w:p>
        </w:tc>
      </w:tr>
      <w:tr w:rsidR="00AA34DF" w:rsidRPr="00AA34DF" w14:paraId="715C2F47" w14:textId="77777777" w:rsidTr="00E716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left w:val="none" w:sz="0" w:space="0" w:color="auto"/>
              <w:right w:val="none" w:sz="0" w:space="0" w:color="auto"/>
            </w:tcBorders>
            <w:shd w:val="clear" w:color="auto" w:fill="FFFFFF" w:themeFill="background1"/>
            <w:vAlign w:val="center"/>
          </w:tcPr>
          <w:p w14:paraId="2CCEC02A"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TC-01</w:t>
            </w:r>
          </w:p>
        </w:tc>
        <w:tc>
          <w:tcPr>
            <w:tcW w:w="2469" w:type="dxa"/>
            <w:tcBorders>
              <w:left w:val="none" w:sz="0" w:space="0" w:color="auto"/>
              <w:right w:val="none" w:sz="0" w:space="0" w:color="auto"/>
            </w:tcBorders>
            <w:shd w:val="clear" w:color="auto" w:fill="FFFFFF" w:themeFill="background1"/>
            <w:vAlign w:val="center"/>
          </w:tcPr>
          <w:p w14:paraId="12AEDA16"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FR-01</w:t>
            </w:r>
          </w:p>
        </w:tc>
        <w:tc>
          <w:tcPr>
            <w:tcW w:w="2469" w:type="dxa"/>
            <w:tcBorders>
              <w:left w:val="none" w:sz="0" w:space="0" w:color="auto"/>
              <w:right w:val="none" w:sz="0" w:space="0" w:color="auto"/>
            </w:tcBorders>
            <w:shd w:val="clear" w:color="auto" w:fill="FFFFFF" w:themeFill="background1"/>
            <w:vAlign w:val="center"/>
          </w:tcPr>
          <w:p w14:paraId="58F134C3"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Enter valid unused email + policy-compliant password; submit</w:t>
            </w:r>
          </w:p>
        </w:tc>
        <w:tc>
          <w:tcPr>
            <w:tcW w:w="2469" w:type="dxa"/>
            <w:tcBorders>
              <w:left w:val="none" w:sz="0" w:space="0" w:color="auto"/>
              <w:right w:val="none" w:sz="0" w:space="0" w:color="auto"/>
            </w:tcBorders>
            <w:shd w:val="clear" w:color="auto" w:fill="FFFFFF" w:themeFill="background1"/>
            <w:vAlign w:val="center"/>
          </w:tcPr>
          <w:p w14:paraId="38821493"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Account created; learner can sign in</w:t>
            </w:r>
          </w:p>
        </w:tc>
      </w:tr>
      <w:tr w:rsidR="00AA34DF" w:rsidRPr="00AA34DF" w14:paraId="5CF566C1" w14:textId="77777777" w:rsidTr="00E71629">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FFFFF" w:themeFill="background1"/>
            <w:vAlign w:val="center"/>
          </w:tcPr>
          <w:p w14:paraId="788EBBDD"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TC-02</w:t>
            </w:r>
          </w:p>
        </w:tc>
        <w:tc>
          <w:tcPr>
            <w:tcW w:w="2469" w:type="dxa"/>
            <w:shd w:val="clear" w:color="auto" w:fill="FFFFFF" w:themeFill="background1"/>
            <w:vAlign w:val="center"/>
          </w:tcPr>
          <w:p w14:paraId="16C9FDE8"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FR-01</w:t>
            </w:r>
          </w:p>
        </w:tc>
        <w:tc>
          <w:tcPr>
            <w:tcW w:w="2469" w:type="dxa"/>
            <w:shd w:val="clear" w:color="auto" w:fill="FFFFFF" w:themeFill="background1"/>
            <w:vAlign w:val="center"/>
          </w:tcPr>
          <w:p w14:paraId="5E1E610E"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Submit invalid email, empty field, then duplicate email</w:t>
            </w:r>
          </w:p>
        </w:tc>
        <w:tc>
          <w:tcPr>
            <w:tcW w:w="2469" w:type="dxa"/>
            <w:shd w:val="clear" w:color="auto" w:fill="FFFFFF" w:themeFill="background1"/>
            <w:vAlign w:val="center"/>
          </w:tcPr>
          <w:p w14:paraId="4E7E43A1"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Clear field errors; inval</w:t>
            </w:r>
            <w:r w:rsidRPr="00AA34DF">
              <w:rPr>
                <w:rFonts w:ascii="Times New Roman" w:hAnsi="Times New Roman" w:cs="Times New Roman"/>
                <w:color w:val="auto"/>
                <w:sz w:val="24"/>
                <w:szCs w:val="24"/>
              </w:rPr>
              <w:t>id/duplicate records not created</w:t>
            </w:r>
          </w:p>
        </w:tc>
      </w:tr>
      <w:tr w:rsidR="00AA34DF" w:rsidRPr="00AA34DF" w14:paraId="118E6ED5" w14:textId="77777777" w:rsidTr="00E716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left w:val="none" w:sz="0" w:space="0" w:color="auto"/>
              <w:right w:val="none" w:sz="0" w:space="0" w:color="auto"/>
            </w:tcBorders>
            <w:shd w:val="clear" w:color="auto" w:fill="FFFFFF" w:themeFill="background1"/>
            <w:vAlign w:val="center"/>
          </w:tcPr>
          <w:p w14:paraId="4D73F033"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TC-03</w:t>
            </w:r>
          </w:p>
        </w:tc>
        <w:tc>
          <w:tcPr>
            <w:tcW w:w="2469" w:type="dxa"/>
            <w:tcBorders>
              <w:left w:val="none" w:sz="0" w:space="0" w:color="auto"/>
              <w:right w:val="none" w:sz="0" w:space="0" w:color="auto"/>
            </w:tcBorders>
            <w:shd w:val="clear" w:color="auto" w:fill="FFFFFF" w:themeFill="background1"/>
            <w:vAlign w:val="center"/>
          </w:tcPr>
          <w:p w14:paraId="73D2B88E"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FR-02</w:t>
            </w:r>
          </w:p>
        </w:tc>
        <w:tc>
          <w:tcPr>
            <w:tcW w:w="2469" w:type="dxa"/>
            <w:tcBorders>
              <w:left w:val="none" w:sz="0" w:space="0" w:color="auto"/>
              <w:right w:val="none" w:sz="0" w:space="0" w:color="auto"/>
            </w:tcBorders>
            <w:shd w:val="clear" w:color="auto" w:fill="FFFFFF" w:themeFill="background1"/>
            <w:vAlign w:val="center"/>
          </w:tcPr>
          <w:p w14:paraId="75FF0C3B"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Log in correctly, log out, revisit protected URL</w:t>
            </w:r>
          </w:p>
        </w:tc>
        <w:tc>
          <w:tcPr>
            <w:tcW w:w="2469" w:type="dxa"/>
            <w:tcBorders>
              <w:left w:val="none" w:sz="0" w:space="0" w:color="auto"/>
              <w:right w:val="none" w:sz="0" w:space="0" w:color="auto"/>
            </w:tcBorders>
            <w:shd w:val="clear" w:color="auto" w:fill="FFFFFF" w:themeFill="background1"/>
            <w:vAlign w:val="center"/>
          </w:tcPr>
          <w:p w14:paraId="54851BF5"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Access denied or sign-in required</w:t>
            </w:r>
          </w:p>
        </w:tc>
      </w:tr>
      <w:tr w:rsidR="00AA34DF" w:rsidRPr="00AA34DF" w14:paraId="39419543" w14:textId="77777777" w:rsidTr="00E71629">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FFFFF" w:themeFill="background1"/>
            <w:vAlign w:val="center"/>
          </w:tcPr>
          <w:p w14:paraId="203E9947"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TC-04</w:t>
            </w:r>
          </w:p>
        </w:tc>
        <w:tc>
          <w:tcPr>
            <w:tcW w:w="2469" w:type="dxa"/>
            <w:shd w:val="clear" w:color="auto" w:fill="FFFFFF" w:themeFill="background1"/>
            <w:vAlign w:val="center"/>
          </w:tcPr>
          <w:p w14:paraId="1C8AFF9A"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FR-03</w:t>
            </w:r>
          </w:p>
        </w:tc>
        <w:tc>
          <w:tcPr>
            <w:tcW w:w="2469" w:type="dxa"/>
            <w:shd w:val="clear" w:color="auto" w:fill="FFFFFF" w:themeFill="background1"/>
            <w:vAlign w:val="center"/>
          </w:tcPr>
          <w:p w14:paraId="1B7C8360"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Complete predefined initial assessment; refresh</w:t>
            </w:r>
          </w:p>
        </w:tc>
        <w:tc>
          <w:tcPr>
            <w:tcW w:w="2469" w:type="dxa"/>
            <w:shd w:val="clear" w:color="auto" w:fill="FFFFFF" w:themeFill="background1"/>
            <w:vAlign w:val="center"/>
          </w:tcPr>
          <w:p w14:paraId="12C8B7D8"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All answers saved and skill level displayed</w:t>
            </w:r>
          </w:p>
        </w:tc>
      </w:tr>
      <w:tr w:rsidR="00AA34DF" w:rsidRPr="00AA34DF" w14:paraId="25602BA9" w14:textId="77777777" w:rsidTr="00E716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left w:val="none" w:sz="0" w:space="0" w:color="auto"/>
              <w:right w:val="none" w:sz="0" w:space="0" w:color="auto"/>
            </w:tcBorders>
            <w:shd w:val="clear" w:color="auto" w:fill="FFFFFF" w:themeFill="background1"/>
            <w:vAlign w:val="center"/>
          </w:tcPr>
          <w:p w14:paraId="2408033C"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TC-05</w:t>
            </w:r>
          </w:p>
        </w:tc>
        <w:tc>
          <w:tcPr>
            <w:tcW w:w="2469" w:type="dxa"/>
            <w:tcBorders>
              <w:left w:val="none" w:sz="0" w:space="0" w:color="auto"/>
              <w:right w:val="none" w:sz="0" w:space="0" w:color="auto"/>
            </w:tcBorders>
            <w:shd w:val="clear" w:color="auto" w:fill="FFFFFF" w:themeFill="background1"/>
            <w:vAlign w:val="center"/>
          </w:tcPr>
          <w:p w14:paraId="6270CABE"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FR-04</w:t>
            </w:r>
          </w:p>
        </w:tc>
        <w:tc>
          <w:tcPr>
            <w:tcW w:w="2469" w:type="dxa"/>
            <w:tcBorders>
              <w:left w:val="none" w:sz="0" w:space="0" w:color="auto"/>
              <w:right w:val="none" w:sz="0" w:space="0" w:color="auto"/>
            </w:tcBorders>
            <w:shd w:val="clear" w:color="auto" w:fill="FFFFFF" w:themeFill="background1"/>
            <w:vAlign w:val="center"/>
          </w:tcPr>
          <w:p w14:paraId="1C1ED2D6"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Score fixed answer fixture repeatedly incl. boundary values</w:t>
            </w:r>
          </w:p>
        </w:tc>
        <w:tc>
          <w:tcPr>
            <w:tcW w:w="2469" w:type="dxa"/>
            <w:tcBorders>
              <w:left w:val="none" w:sz="0" w:space="0" w:color="auto"/>
              <w:right w:val="none" w:sz="0" w:space="0" w:color="auto"/>
            </w:tcBorders>
            <w:shd w:val="clear" w:color="auto" w:fill="FFFFFF" w:themeFill="background1"/>
            <w:vAlign w:val="center"/>
          </w:tcPr>
          <w:p w14:paraId="658B203A"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Same result each run; boundary maps to exactly one level</w:t>
            </w:r>
          </w:p>
        </w:tc>
      </w:tr>
      <w:tr w:rsidR="00AA34DF" w:rsidRPr="00AA34DF" w14:paraId="2C89D1AB" w14:textId="77777777" w:rsidTr="00E71629">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FFFFF" w:themeFill="background1"/>
            <w:vAlign w:val="center"/>
          </w:tcPr>
          <w:p w14:paraId="7577BD05"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TC-06</w:t>
            </w:r>
          </w:p>
        </w:tc>
        <w:tc>
          <w:tcPr>
            <w:tcW w:w="2469" w:type="dxa"/>
            <w:shd w:val="clear" w:color="auto" w:fill="FFFFFF" w:themeFill="background1"/>
            <w:vAlign w:val="center"/>
          </w:tcPr>
          <w:p w14:paraId="0D9B65BA"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FR-05</w:t>
            </w:r>
          </w:p>
        </w:tc>
        <w:tc>
          <w:tcPr>
            <w:tcW w:w="2469" w:type="dxa"/>
            <w:shd w:val="clear" w:color="auto" w:fill="FFFFFF" w:themeFill="background1"/>
            <w:vAlign w:val="center"/>
          </w:tcPr>
          <w:p w14:paraId="1D9A3C42"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Use fixture for beginner-level assessment and known published catalogue</w:t>
            </w:r>
          </w:p>
        </w:tc>
        <w:tc>
          <w:tcPr>
            <w:tcW w:w="2469" w:type="dxa"/>
            <w:shd w:val="clear" w:color="auto" w:fill="FFFFFF" w:themeFill="background1"/>
            <w:vAlign w:val="center"/>
          </w:tcPr>
          <w:p w14:paraId="41065F7B"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Recommended lessons match approved level-to-lesson map</w:t>
            </w:r>
            <w:r w:rsidRPr="00AA34DF">
              <w:rPr>
                <w:rFonts w:ascii="Times New Roman" w:hAnsi="Times New Roman" w:cs="Times New Roman"/>
                <w:color w:val="auto"/>
                <w:sz w:val="24"/>
                <w:szCs w:val="24"/>
              </w:rPr>
              <w:t>ping</w:t>
            </w:r>
          </w:p>
        </w:tc>
      </w:tr>
      <w:tr w:rsidR="00AA34DF" w:rsidRPr="00AA34DF" w14:paraId="56393676" w14:textId="77777777" w:rsidTr="00E716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left w:val="none" w:sz="0" w:space="0" w:color="auto"/>
              <w:right w:val="none" w:sz="0" w:space="0" w:color="auto"/>
            </w:tcBorders>
            <w:shd w:val="clear" w:color="auto" w:fill="FFFFFF" w:themeFill="background1"/>
            <w:vAlign w:val="center"/>
          </w:tcPr>
          <w:p w14:paraId="3E3D5ABF"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TC-07</w:t>
            </w:r>
          </w:p>
        </w:tc>
        <w:tc>
          <w:tcPr>
            <w:tcW w:w="2469" w:type="dxa"/>
            <w:tcBorders>
              <w:left w:val="none" w:sz="0" w:space="0" w:color="auto"/>
              <w:right w:val="none" w:sz="0" w:space="0" w:color="auto"/>
            </w:tcBorders>
            <w:shd w:val="clear" w:color="auto" w:fill="FFFFFF" w:themeFill="background1"/>
            <w:vAlign w:val="center"/>
          </w:tcPr>
          <w:p w14:paraId="52CF321E"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FR-05</w:t>
            </w:r>
          </w:p>
        </w:tc>
        <w:tc>
          <w:tcPr>
            <w:tcW w:w="2469" w:type="dxa"/>
            <w:tcBorders>
              <w:left w:val="none" w:sz="0" w:space="0" w:color="auto"/>
              <w:right w:val="none" w:sz="0" w:space="0" w:color="auto"/>
            </w:tcBorders>
            <w:shd w:val="clear" w:color="auto" w:fill="FFFFFF" w:themeFill="background1"/>
            <w:vAlign w:val="center"/>
          </w:tcPr>
          <w:p w14:paraId="71C295D7"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Run identical scoring/curriculum fixture twice</w:t>
            </w:r>
          </w:p>
        </w:tc>
        <w:tc>
          <w:tcPr>
            <w:tcW w:w="2469" w:type="dxa"/>
            <w:tcBorders>
              <w:left w:val="none" w:sz="0" w:space="0" w:color="auto"/>
              <w:right w:val="none" w:sz="0" w:space="0" w:color="auto"/>
            </w:tcBorders>
            <w:shd w:val="clear" w:color="auto" w:fill="FFFFFF" w:themeFill="background1"/>
            <w:vAlign w:val="center"/>
          </w:tcPr>
          <w:p w14:paraId="50FB5D5A"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Identical ordered recommendations, if order is defined</w:t>
            </w:r>
          </w:p>
        </w:tc>
      </w:tr>
      <w:tr w:rsidR="00AA34DF" w:rsidRPr="00AA34DF" w14:paraId="54072619" w14:textId="77777777" w:rsidTr="00E71629">
        <w:trPr>
          <w:trHeight w:val="808"/>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FFFFF" w:themeFill="background1"/>
            <w:vAlign w:val="center"/>
          </w:tcPr>
          <w:p w14:paraId="6BEB34DE"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TC-08</w:t>
            </w:r>
          </w:p>
        </w:tc>
        <w:tc>
          <w:tcPr>
            <w:tcW w:w="2469" w:type="dxa"/>
            <w:shd w:val="clear" w:color="auto" w:fill="FFFFFF" w:themeFill="background1"/>
            <w:vAlign w:val="center"/>
          </w:tcPr>
          <w:p w14:paraId="395806FC"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FR-06/07</w:t>
            </w:r>
          </w:p>
        </w:tc>
        <w:tc>
          <w:tcPr>
            <w:tcW w:w="2469" w:type="dxa"/>
            <w:shd w:val="clear" w:color="auto" w:fill="FFFFFF" w:themeFill="background1"/>
            <w:vAlign w:val="center"/>
          </w:tcPr>
          <w:p w14:paraId="0110BF67"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Open published lesson, move next/previous, reopen</w:t>
            </w:r>
          </w:p>
        </w:tc>
        <w:tc>
          <w:tcPr>
            <w:tcW w:w="2469" w:type="dxa"/>
            <w:shd w:val="clear" w:color="auto" w:fill="FFFFFF" w:themeFill="background1"/>
            <w:vAlign w:val="center"/>
          </w:tcPr>
          <w:p w14:paraId="7A8B7B53"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Objectives and ordered steps shown; navigation and repeat work</w:t>
            </w:r>
          </w:p>
        </w:tc>
      </w:tr>
      <w:tr w:rsidR="00AA34DF" w:rsidRPr="00AA34DF" w14:paraId="452ABC06" w14:textId="77777777" w:rsidTr="00E716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left w:val="none" w:sz="0" w:space="0" w:color="auto"/>
              <w:right w:val="none" w:sz="0" w:space="0" w:color="auto"/>
            </w:tcBorders>
            <w:shd w:val="clear" w:color="auto" w:fill="FFFFFF" w:themeFill="background1"/>
            <w:vAlign w:val="center"/>
          </w:tcPr>
          <w:p w14:paraId="314D77B5"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TC-09</w:t>
            </w:r>
          </w:p>
        </w:tc>
        <w:tc>
          <w:tcPr>
            <w:tcW w:w="2469" w:type="dxa"/>
            <w:tcBorders>
              <w:left w:val="none" w:sz="0" w:space="0" w:color="auto"/>
              <w:right w:val="none" w:sz="0" w:space="0" w:color="auto"/>
            </w:tcBorders>
            <w:shd w:val="clear" w:color="auto" w:fill="FFFFFF" w:themeFill="background1"/>
            <w:vAlign w:val="center"/>
          </w:tcPr>
          <w:p w14:paraId="03F62071"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FR-08</w:t>
            </w:r>
          </w:p>
        </w:tc>
        <w:tc>
          <w:tcPr>
            <w:tcW w:w="2469" w:type="dxa"/>
            <w:tcBorders>
              <w:left w:val="none" w:sz="0" w:space="0" w:color="auto"/>
              <w:right w:val="none" w:sz="0" w:space="0" w:color="auto"/>
            </w:tcBorders>
            <w:shd w:val="clear" w:color="auto" w:fill="FFFFFF" w:themeFill="background1"/>
            <w:vAlign w:val="center"/>
          </w:tcPr>
          <w:p w14:paraId="14473FAF"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Submit correct then incorrect exercise answers</w:t>
            </w:r>
          </w:p>
        </w:tc>
        <w:tc>
          <w:tcPr>
            <w:tcW w:w="2469" w:type="dxa"/>
            <w:tcBorders>
              <w:left w:val="none" w:sz="0" w:space="0" w:color="auto"/>
              <w:right w:val="none" w:sz="0" w:space="0" w:color="auto"/>
            </w:tcBorders>
            <w:shd w:val="clear" w:color="auto" w:fill="FFFFFF" w:themeFill="background1"/>
            <w:vAlign w:val="center"/>
          </w:tcPr>
          <w:p w14:paraId="0C62CBA2"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Correct/incorrect feedback is accurate and understandable</w:t>
            </w:r>
          </w:p>
        </w:tc>
      </w:tr>
      <w:tr w:rsidR="00AA34DF" w:rsidRPr="00AA34DF" w14:paraId="3F7CA067" w14:textId="77777777" w:rsidTr="00E71629">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FFFFF" w:themeFill="background1"/>
            <w:vAlign w:val="center"/>
          </w:tcPr>
          <w:p w14:paraId="137C1889"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TC-10</w:t>
            </w:r>
          </w:p>
        </w:tc>
        <w:tc>
          <w:tcPr>
            <w:tcW w:w="2469" w:type="dxa"/>
            <w:shd w:val="clear" w:color="auto" w:fill="FFFFFF" w:themeFill="background1"/>
            <w:vAlign w:val="center"/>
          </w:tcPr>
          <w:p w14:paraId="1AC5F7E5"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FR-09/10</w:t>
            </w:r>
          </w:p>
        </w:tc>
        <w:tc>
          <w:tcPr>
            <w:tcW w:w="2469" w:type="dxa"/>
            <w:shd w:val="clear" w:color="auto" w:fill="FFFFFF" w:themeFill="background1"/>
            <w:vAlign w:val="center"/>
          </w:tcPr>
          <w:p w14:paraId="37C3C18B"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Complete lesson; record counts; sign out/in</w:t>
            </w:r>
          </w:p>
        </w:tc>
        <w:tc>
          <w:tcPr>
            <w:tcW w:w="2469" w:type="dxa"/>
            <w:shd w:val="clear" w:color="auto" w:fill="FFFFFF" w:themeFill="background1"/>
            <w:vAlign w:val="center"/>
          </w:tcPr>
          <w:p w14:paraId="6BE4B18F"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Persisted completion and dashboard </w:t>
            </w:r>
            <w:proofErr w:type="gramStart"/>
            <w:r w:rsidRPr="00AA34DF">
              <w:rPr>
                <w:rFonts w:ascii="Times New Roman" w:hAnsi="Times New Roman" w:cs="Times New Roman"/>
                <w:color w:val="auto"/>
                <w:sz w:val="24"/>
                <w:szCs w:val="24"/>
              </w:rPr>
              <w:t>counts</w:t>
            </w:r>
            <w:proofErr w:type="gramEnd"/>
            <w:r w:rsidRPr="00AA34DF">
              <w:rPr>
                <w:rFonts w:ascii="Times New Roman" w:hAnsi="Times New Roman" w:cs="Times New Roman"/>
                <w:color w:val="auto"/>
                <w:sz w:val="24"/>
                <w:szCs w:val="24"/>
              </w:rPr>
              <w:t xml:space="preserve"> match DB records</w:t>
            </w:r>
          </w:p>
        </w:tc>
      </w:tr>
      <w:tr w:rsidR="00AA34DF" w:rsidRPr="00AA34DF" w14:paraId="6F6E3D3F" w14:textId="77777777" w:rsidTr="00E716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left w:val="none" w:sz="0" w:space="0" w:color="auto"/>
              <w:right w:val="none" w:sz="0" w:space="0" w:color="auto"/>
            </w:tcBorders>
            <w:shd w:val="clear" w:color="auto" w:fill="FFFFFF" w:themeFill="background1"/>
            <w:vAlign w:val="center"/>
          </w:tcPr>
          <w:p w14:paraId="2B226729"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TC-11</w:t>
            </w:r>
          </w:p>
        </w:tc>
        <w:tc>
          <w:tcPr>
            <w:tcW w:w="2469" w:type="dxa"/>
            <w:tcBorders>
              <w:left w:val="none" w:sz="0" w:space="0" w:color="auto"/>
              <w:right w:val="none" w:sz="0" w:space="0" w:color="auto"/>
            </w:tcBorders>
            <w:shd w:val="clear" w:color="auto" w:fill="FFFFFF" w:themeFill="background1"/>
            <w:vAlign w:val="center"/>
          </w:tcPr>
          <w:p w14:paraId="61DC5E45"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FR-09</w:t>
            </w:r>
          </w:p>
        </w:tc>
        <w:tc>
          <w:tcPr>
            <w:tcW w:w="2469" w:type="dxa"/>
            <w:tcBorders>
              <w:left w:val="none" w:sz="0" w:space="0" w:color="auto"/>
              <w:right w:val="none" w:sz="0" w:space="0" w:color="auto"/>
            </w:tcBorders>
            <w:shd w:val="clear" w:color="auto" w:fill="FFFFFF" w:themeFill="background1"/>
            <w:vAlign w:val="center"/>
          </w:tcPr>
          <w:p w14:paraId="5E1956C1"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Use </w:t>
            </w:r>
            <w:r w:rsidRPr="00AA34DF">
              <w:rPr>
                <w:rFonts w:ascii="Times New Roman" w:hAnsi="Times New Roman" w:cs="Times New Roman"/>
                <w:color w:val="auto"/>
                <w:sz w:val="24"/>
                <w:szCs w:val="24"/>
              </w:rPr>
              <w:t>second learner session to request first learner progress</w:t>
            </w:r>
          </w:p>
        </w:tc>
        <w:tc>
          <w:tcPr>
            <w:tcW w:w="2469" w:type="dxa"/>
            <w:tcBorders>
              <w:left w:val="none" w:sz="0" w:space="0" w:color="auto"/>
              <w:right w:val="none" w:sz="0" w:space="0" w:color="auto"/>
            </w:tcBorders>
            <w:shd w:val="clear" w:color="auto" w:fill="FFFFFF" w:themeFill="background1"/>
            <w:vAlign w:val="center"/>
          </w:tcPr>
          <w:p w14:paraId="0D221437"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Other learner’s protected records cannot be read</w:t>
            </w:r>
          </w:p>
        </w:tc>
      </w:tr>
      <w:tr w:rsidR="00AA34DF" w:rsidRPr="00AA34DF" w14:paraId="5E959709" w14:textId="77777777" w:rsidTr="00E71629">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FFFFF" w:themeFill="background1"/>
            <w:vAlign w:val="center"/>
          </w:tcPr>
          <w:p w14:paraId="73308DB9"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TC-12</w:t>
            </w:r>
          </w:p>
        </w:tc>
        <w:tc>
          <w:tcPr>
            <w:tcW w:w="2469" w:type="dxa"/>
            <w:shd w:val="clear" w:color="auto" w:fill="FFFFFF" w:themeFill="background1"/>
            <w:vAlign w:val="center"/>
          </w:tcPr>
          <w:p w14:paraId="28B9EB85"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FR-11</w:t>
            </w:r>
          </w:p>
        </w:tc>
        <w:tc>
          <w:tcPr>
            <w:tcW w:w="2469" w:type="dxa"/>
            <w:shd w:val="clear" w:color="auto" w:fill="FFFFFF" w:themeFill="background1"/>
            <w:vAlign w:val="center"/>
          </w:tcPr>
          <w:p w14:paraId="7F8D03C9"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Unprivileged request tries to publish lesson</w:t>
            </w:r>
          </w:p>
        </w:tc>
        <w:tc>
          <w:tcPr>
            <w:tcW w:w="2469" w:type="dxa"/>
            <w:shd w:val="clear" w:color="auto" w:fill="FFFFFF" w:themeFill="background1"/>
            <w:vAlign w:val="center"/>
          </w:tcPr>
          <w:p w14:paraId="5FD7383E"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Rejected without content modification</w:t>
            </w:r>
          </w:p>
        </w:tc>
      </w:tr>
      <w:tr w:rsidR="00AA34DF" w:rsidRPr="00AA34DF" w14:paraId="077F6DE0" w14:textId="77777777" w:rsidTr="00E716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left w:val="none" w:sz="0" w:space="0" w:color="auto"/>
              <w:right w:val="none" w:sz="0" w:space="0" w:color="auto"/>
            </w:tcBorders>
            <w:shd w:val="clear" w:color="auto" w:fill="FFFFFF" w:themeFill="background1"/>
            <w:vAlign w:val="center"/>
          </w:tcPr>
          <w:p w14:paraId="2BD01F6B"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TC-13</w:t>
            </w:r>
          </w:p>
        </w:tc>
        <w:tc>
          <w:tcPr>
            <w:tcW w:w="2469" w:type="dxa"/>
            <w:tcBorders>
              <w:left w:val="none" w:sz="0" w:space="0" w:color="auto"/>
              <w:right w:val="none" w:sz="0" w:space="0" w:color="auto"/>
            </w:tcBorders>
            <w:shd w:val="clear" w:color="auto" w:fill="FFFFFF" w:themeFill="background1"/>
            <w:vAlign w:val="center"/>
          </w:tcPr>
          <w:p w14:paraId="6A521BF8"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FR-12</w:t>
            </w:r>
          </w:p>
        </w:tc>
        <w:tc>
          <w:tcPr>
            <w:tcW w:w="2469" w:type="dxa"/>
            <w:tcBorders>
              <w:left w:val="none" w:sz="0" w:space="0" w:color="auto"/>
              <w:right w:val="none" w:sz="0" w:space="0" w:color="auto"/>
            </w:tcBorders>
            <w:shd w:val="clear" w:color="auto" w:fill="FFFFFF" w:themeFill="background1"/>
            <w:vAlign w:val="center"/>
          </w:tcPr>
          <w:p w14:paraId="6B07D999"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Leave lesson on step 3 and reopen (if </w:t>
            </w:r>
            <w:r w:rsidRPr="00AA34DF">
              <w:rPr>
                <w:rFonts w:ascii="Times New Roman" w:hAnsi="Times New Roman" w:cs="Times New Roman"/>
                <w:color w:val="auto"/>
                <w:sz w:val="24"/>
                <w:szCs w:val="24"/>
              </w:rPr>
              <w:t>implemented)</w:t>
            </w:r>
          </w:p>
        </w:tc>
        <w:tc>
          <w:tcPr>
            <w:tcW w:w="2469" w:type="dxa"/>
            <w:tcBorders>
              <w:left w:val="none" w:sz="0" w:space="0" w:color="auto"/>
              <w:right w:val="none" w:sz="0" w:space="0" w:color="auto"/>
            </w:tcBorders>
            <w:shd w:val="clear" w:color="auto" w:fill="FFFFFF" w:themeFill="background1"/>
            <w:vAlign w:val="center"/>
          </w:tcPr>
          <w:p w14:paraId="2733C0FD"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Resumes at saved unfinished step</w:t>
            </w:r>
          </w:p>
        </w:tc>
      </w:tr>
      <w:tr w:rsidR="00AA34DF" w:rsidRPr="00AA34DF" w14:paraId="2B059D27" w14:textId="77777777" w:rsidTr="00E71629">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FFFFF" w:themeFill="background1"/>
            <w:vAlign w:val="center"/>
          </w:tcPr>
          <w:p w14:paraId="3EA6D42F"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TC-14</w:t>
            </w:r>
          </w:p>
        </w:tc>
        <w:tc>
          <w:tcPr>
            <w:tcW w:w="2469" w:type="dxa"/>
            <w:shd w:val="clear" w:color="auto" w:fill="FFFFFF" w:themeFill="background1"/>
            <w:vAlign w:val="center"/>
          </w:tcPr>
          <w:p w14:paraId="2126F68D"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FR-13</w:t>
            </w:r>
          </w:p>
        </w:tc>
        <w:tc>
          <w:tcPr>
            <w:tcW w:w="2469" w:type="dxa"/>
            <w:shd w:val="clear" w:color="auto" w:fill="FFFFFF" w:themeFill="background1"/>
            <w:vAlign w:val="center"/>
          </w:tcPr>
          <w:p w14:paraId="6ECD5324"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Retake assessment to a different level (if implemented)</w:t>
            </w:r>
          </w:p>
        </w:tc>
        <w:tc>
          <w:tcPr>
            <w:tcW w:w="2469" w:type="dxa"/>
            <w:shd w:val="clear" w:color="auto" w:fill="FFFFFF" w:themeFill="background1"/>
            <w:vAlign w:val="center"/>
          </w:tcPr>
          <w:p w14:paraId="55FB76B3"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New recommendations; previously earned progress preserved</w:t>
            </w:r>
          </w:p>
        </w:tc>
      </w:tr>
      <w:tr w:rsidR="00AA34DF" w:rsidRPr="00AA34DF" w14:paraId="05D451B4" w14:textId="77777777" w:rsidTr="00E716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tcBorders>
              <w:left w:val="none" w:sz="0" w:space="0" w:color="auto"/>
              <w:right w:val="none" w:sz="0" w:space="0" w:color="auto"/>
            </w:tcBorders>
            <w:shd w:val="clear" w:color="auto" w:fill="FFFFFF" w:themeFill="background1"/>
            <w:vAlign w:val="center"/>
          </w:tcPr>
          <w:p w14:paraId="116A98C5"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TC-15</w:t>
            </w:r>
          </w:p>
        </w:tc>
        <w:tc>
          <w:tcPr>
            <w:tcW w:w="2469" w:type="dxa"/>
            <w:tcBorders>
              <w:left w:val="none" w:sz="0" w:space="0" w:color="auto"/>
              <w:right w:val="none" w:sz="0" w:space="0" w:color="auto"/>
            </w:tcBorders>
            <w:shd w:val="clear" w:color="auto" w:fill="FFFFFF" w:themeFill="background1"/>
            <w:vAlign w:val="center"/>
          </w:tcPr>
          <w:p w14:paraId="41736880"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NFR-02</w:t>
            </w:r>
          </w:p>
        </w:tc>
        <w:tc>
          <w:tcPr>
            <w:tcW w:w="2469" w:type="dxa"/>
            <w:tcBorders>
              <w:left w:val="none" w:sz="0" w:space="0" w:color="auto"/>
              <w:right w:val="none" w:sz="0" w:space="0" w:color="auto"/>
            </w:tcBorders>
            <w:shd w:val="clear" w:color="auto" w:fill="FFFFFF" w:themeFill="background1"/>
            <w:vAlign w:val="center"/>
          </w:tcPr>
          <w:p w14:paraId="037CD36A"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Complete core flow using keyboard only</w:t>
            </w:r>
          </w:p>
        </w:tc>
        <w:tc>
          <w:tcPr>
            <w:tcW w:w="2469" w:type="dxa"/>
            <w:tcBorders>
              <w:left w:val="none" w:sz="0" w:space="0" w:color="auto"/>
              <w:right w:val="none" w:sz="0" w:space="0" w:color="auto"/>
            </w:tcBorders>
            <w:shd w:val="clear" w:color="auto" w:fill="FFFFFF" w:themeFill="background1"/>
            <w:vAlign w:val="center"/>
          </w:tcPr>
          <w:p w14:paraId="66C745F9"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Focus visible; actions operabl</w:t>
            </w:r>
            <w:r w:rsidRPr="00AA34DF">
              <w:rPr>
                <w:rFonts w:ascii="Times New Roman" w:hAnsi="Times New Roman" w:cs="Times New Roman"/>
                <w:color w:val="auto"/>
                <w:sz w:val="24"/>
                <w:szCs w:val="24"/>
              </w:rPr>
              <w:t>e; labeled controls</w:t>
            </w:r>
          </w:p>
        </w:tc>
      </w:tr>
      <w:tr w:rsidR="00AA34DF" w:rsidRPr="00AA34DF" w14:paraId="477ACF64" w14:textId="77777777" w:rsidTr="00E71629">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FFFFFF" w:themeFill="background1"/>
            <w:vAlign w:val="center"/>
          </w:tcPr>
          <w:p w14:paraId="3D4F1D9D"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TC-16</w:t>
            </w:r>
          </w:p>
        </w:tc>
        <w:tc>
          <w:tcPr>
            <w:tcW w:w="2469" w:type="dxa"/>
            <w:shd w:val="clear" w:color="auto" w:fill="FFFFFF" w:themeFill="background1"/>
            <w:vAlign w:val="center"/>
          </w:tcPr>
          <w:p w14:paraId="1F2FE4DB"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NFR-08</w:t>
            </w:r>
          </w:p>
        </w:tc>
        <w:tc>
          <w:tcPr>
            <w:tcW w:w="2469" w:type="dxa"/>
            <w:shd w:val="clear" w:color="auto" w:fill="FFFFFF" w:themeFill="background1"/>
            <w:vAlign w:val="center"/>
          </w:tcPr>
          <w:p w14:paraId="0B6B70B7"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Save progress and refresh; simulate failed DB write</w:t>
            </w:r>
          </w:p>
        </w:tc>
        <w:tc>
          <w:tcPr>
            <w:tcW w:w="2469" w:type="dxa"/>
            <w:shd w:val="clear" w:color="auto" w:fill="FFFFFF" w:themeFill="background1"/>
            <w:vAlign w:val="center"/>
          </w:tcPr>
          <w:p w14:paraId="33CFD713"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Successful record persists; failed write does not partially commit</w:t>
            </w:r>
          </w:p>
        </w:tc>
      </w:tr>
    </w:tbl>
    <w:p w14:paraId="4D7300DA" w14:textId="77777777" w:rsidR="0063295E" w:rsidRPr="00AA34DF" w:rsidRDefault="0063295E">
      <w:pPr>
        <w:rPr>
          <w:rFonts w:ascii="Times New Roman" w:hAnsi="Times New Roman" w:cs="Times New Roman"/>
          <w:sz w:val="24"/>
          <w:szCs w:val="24"/>
        </w:rPr>
      </w:pPr>
    </w:p>
    <w:p w14:paraId="4FF476A6" w14:textId="77777777" w:rsidR="0063295E" w:rsidRPr="00AA34DF" w:rsidRDefault="00B57AD6">
      <w:pPr>
        <w:pStyle w:val="1"/>
        <w:rPr>
          <w:rFonts w:ascii="Times New Roman" w:hAnsi="Times New Roman" w:cs="Times New Roman"/>
          <w:color w:val="auto"/>
          <w:sz w:val="24"/>
          <w:szCs w:val="24"/>
        </w:rPr>
      </w:pPr>
      <w:r w:rsidRPr="00AA34DF">
        <w:rPr>
          <w:rFonts w:ascii="Times New Roman" w:hAnsi="Times New Roman" w:cs="Times New Roman"/>
          <w:color w:val="auto"/>
          <w:sz w:val="24"/>
          <w:szCs w:val="24"/>
        </w:rPr>
        <w:t>9. Execution and Defect Documentation</w:t>
      </w:r>
    </w:p>
    <w:p w14:paraId="707894C5"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Maintain a test-run register containing Test Case ID, linked re</w:t>
      </w:r>
      <w:r w:rsidRPr="00AA34DF">
        <w:rPr>
          <w:rFonts w:ascii="Times New Roman" w:hAnsi="Times New Roman" w:cs="Times New Roman"/>
          <w:sz w:val="24"/>
          <w:szCs w:val="24"/>
        </w:rPr>
        <w:t>quirement, build/commit, environment, execution date, tester, input fixture, actual result, pass/fail/blocked status, and evidence reference. Store non-sensitive screenshots, logs, and aggregated usability observations in the project repository or linked i</w:t>
      </w:r>
      <w:r w:rsidRPr="00AA34DF">
        <w:rPr>
          <w:rFonts w:ascii="Times New Roman" w:hAnsi="Times New Roman" w:cs="Times New Roman"/>
          <w:sz w:val="24"/>
          <w:szCs w:val="24"/>
        </w:rPr>
        <w:t>ssue attachments. Do not commit personal participant details, passwords, access tokens, or real user data.</w:t>
      </w:r>
    </w:p>
    <w:p w14:paraId="5CF03AEE" w14:textId="32FA3505" w:rsidR="0063295E" w:rsidRDefault="00B57AD6">
      <w:pPr>
        <w:rPr>
          <w:rFonts w:ascii="Times New Roman" w:hAnsi="Times New Roman" w:cs="Times New Roman"/>
          <w:sz w:val="24"/>
          <w:szCs w:val="24"/>
        </w:rPr>
      </w:pPr>
      <w:r w:rsidRPr="00AA34DF">
        <w:rPr>
          <w:rFonts w:ascii="Times New Roman" w:hAnsi="Times New Roman" w:cs="Times New Roman"/>
          <w:sz w:val="24"/>
          <w:szCs w:val="24"/>
        </w:rPr>
        <w:t>Create a GitHub issue for each reproducible defect with: issue ID/title, affected requirement and test case, severity (Critical / High / Medium / Low</w:t>
      </w:r>
      <w:r w:rsidRPr="00AA34DF">
        <w:rPr>
          <w:rFonts w:ascii="Times New Roman" w:hAnsi="Times New Roman" w:cs="Times New Roman"/>
          <w:sz w:val="24"/>
          <w:szCs w:val="24"/>
        </w:rPr>
        <w:t>), environment/build, reproduction steps, expected versus actual behavior, sanitized evidence, assignee, and status (Open / In progress / Ready for retest / Closed). Re-test each fix and link the closing commit/PR; reopen when the same failure remains. Rep</w:t>
      </w:r>
      <w:r w:rsidRPr="00AA34DF">
        <w:rPr>
          <w:rFonts w:ascii="Times New Roman" w:hAnsi="Times New Roman" w:cs="Times New Roman"/>
          <w:sz w:val="24"/>
          <w:szCs w:val="24"/>
        </w:rPr>
        <w:t>ort usability problems with frequency, impact, relevant anonymized observations, and design recommendation.</w:t>
      </w:r>
    </w:p>
    <w:p w14:paraId="0711B5EC" w14:textId="0E6150C7" w:rsidR="0063295E" w:rsidRPr="00AA34DF" w:rsidRDefault="00103F2F">
      <w:pPr>
        <w:pStyle w:val="1"/>
        <w:rPr>
          <w:rFonts w:ascii="Times New Roman" w:hAnsi="Times New Roman" w:cs="Times New Roman"/>
          <w:color w:val="auto"/>
          <w:sz w:val="24"/>
          <w:szCs w:val="24"/>
        </w:rPr>
      </w:pPr>
      <w:bookmarkStart w:id="0" w:name="OLE_LINK1"/>
      <w:bookmarkStart w:id="1" w:name="OLE_LINK2"/>
      <w:r w:rsidRPr="00103F2F">
        <w:rPr>
          <w:rFonts w:ascii="Times New Roman" w:hAnsi="Times New Roman" w:cs="Times New Roman" w:hint="eastAsia"/>
          <w:color w:val="auto"/>
          <w:sz w:val="24"/>
          <w:szCs w:val="24"/>
        </w:rPr>
        <w:t>10. Schedule, Roles and Exit Decision</w:t>
      </w:r>
      <w:bookmarkStart w:id="2" w:name="_GoBack"/>
      <w:bookmarkEnd w:id="2"/>
    </w:p>
    <w:tbl>
      <w:tblPr>
        <w:tblStyle w:val="-1"/>
        <w:tblW w:w="0" w:type="auto"/>
        <w:jc w:val="center"/>
        <w:tblLook w:val="04A0" w:firstRow="1" w:lastRow="0" w:firstColumn="1" w:lastColumn="0" w:noHBand="0" w:noVBand="1"/>
      </w:tblPr>
      <w:tblGrid>
        <w:gridCol w:w="3293"/>
        <w:gridCol w:w="3293"/>
        <w:gridCol w:w="3293"/>
      </w:tblGrid>
      <w:tr w:rsidR="00AA34DF" w:rsidRPr="00AA34DF" w14:paraId="0E6C0448" w14:textId="77777777" w:rsidTr="00AA34D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FFFFFF" w:themeFill="background1"/>
            <w:vAlign w:val="center"/>
          </w:tcPr>
          <w:bookmarkEnd w:id="0"/>
          <w:bookmarkEnd w:id="1"/>
          <w:p w14:paraId="4D7CE312"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Stage</w:t>
            </w:r>
          </w:p>
        </w:tc>
        <w:tc>
          <w:tcPr>
            <w:tcW w:w="3293" w:type="dxa"/>
            <w:vAlign w:val="center"/>
          </w:tcPr>
          <w:p w14:paraId="4B1FF631" w14:textId="77777777" w:rsidR="0063295E" w:rsidRPr="00AA34DF" w:rsidRDefault="00B57AD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Activity</w:t>
            </w:r>
          </w:p>
        </w:tc>
        <w:tc>
          <w:tcPr>
            <w:tcW w:w="3293" w:type="dxa"/>
            <w:vAlign w:val="center"/>
          </w:tcPr>
          <w:p w14:paraId="243488AC" w14:textId="77777777" w:rsidR="0063295E" w:rsidRPr="00AA34DF" w:rsidRDefault="00B57AD6">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Responsible / deliverable</w:t>
            </w:r>
          </w:p>
        </w:tc>
      </w:tr>
      <w:tr w:rsidR="00AA34DF" w:rsidRPr="00AA34DF" w14:paraId="73D311AE"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8" w:space="0" w:color="4F81BD" w:themeColor="accent1"/>
              <w:bottom w:val="single" w:sz="4" w:space="0" w:color="auto"/>
              <w:right w:val="single" w:sz="4" w:space="0" w:color="auto"/>
            </w:tcBorders>
            <w:shd w:val="clear" w:color="auto" w:fill="FFFFFF" w:themeFill="background1"/>
            <w:vAlign w:val="center"/>
          </w:tcPr>
          <w:p w14:paraId="60ECF0CE"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Before implementation completion</w:t>
            </w:r>
          </w:p>
        </w:tc>
        <w:tc>
          <w:tcPr>
            <w:tcW w:w="3293" w:type="dxa"/>
            <w:tcBorders>
              <w:top w:val="single" w:sz="8" w:space="0" w:color="4F81BD" w:themeColor="accent1"/>
              <w:left w:val="single" w:sz="4" w:space="0" w:color="auto"/>
              <w:bottom w:val="single" w:sz="4" w:space="0" w:color="auto"/>
              <w:right w:val="single" w:sz="4" w:space="0" w:color="auto"/>
            </w:tcBorders>
            <w:shd w:val="clear" w:color="auto" w:fill="FFFFFF" w:themeFill="background1"/>
            <w:vAlign w:val="center"/>
          </w:tcPr>
          <w:p w14:paraId="7CDF06F1"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Prepare fixtures, test </w:t>
            </w:r>
            <w:r w:rsidRPr="00AA34DF">
              <w:rPr>
                <w:rFonts w:ascii="Times New Roman" w:hAnsi="Times New Roman" w:cs="Times New Roman"/>
                <w:color w:val="auto"/>
                <w:sz w:val="24"/>
                <w:szCs w:val="24"/>
              </w:rPr>
              <w:t>scripts, mapping, accessibility checklist</w:t>
            </w:r>
          </w:p>
        </w:tc>
        <w:tc>
          <w:tcPr>
            <w:tcW w:w="3293" w:type="dxa"/>
            <w:tcBorders>
              <w:top w:val="single" w:sz="8" w:space="0" w:color="4F81BD" w:themeColor="accent1"/>
              <w:left w:val="single" w:sz="4" w:space="0" w:color="auto"/>
              <w:bottom w:val="single" w:sz="4" w:space="0" w:color="auto"/>
            </w:tcBorders>
            <w:shd w:val="clear" w:color="auto" w:fill="FFFFFF" w:themeFill="background1"/>
            <w:vAlign w:val="center"/>
          </w:tcPr>
          <w:p w14:paraId="131A5246"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Both developers / reviewed test plan</w:t>
            </w:r>
          </w:p>
        </w:tc>
      </w:tr>
      <w:tr w:rsidR="00AA34DF" w:rsidRPr="00AA34DF" w14:paraId="5F13120F"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bottom w:val="single" w:sz="4" w:space="0" w:color="auto"/>
              <w:right w:val="single" w:sz="4" w:space="0" w:color="auto"/>
            </w:tcBorders>
            <w:shd w:val="clear" w:color="auto" w:fill="FFFFFF" w:themeFill="background1"/>
            <w:vAlign w:val="center"/>
          </w:tcPr>
          <w:p w14:paraId="035A40A4"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During development</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6E93F1"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Run unit and integration checks for changed code</w:t>
            </w:r>
          </w:p>
        </w:tc>
        <w:tc>
          <w:tcPr>
            <w:tcW w:w="3293" w:type="dxa"/>
            <w:tcBorders>
              <w:top w:val="single" w:sz="4" w:space="0" w:color="auto"/>
              <w:left w:val="single" w:sz="4" w:space="0" w:color="auto"/>
              <w:bottom w:val="single" w:sz="4" w:space="0" w:color="auto"/>
            </w:tcBorders>
            <w:shd w:val="clear" w:color="auto" w:fill="FFFFFF" w:themeFill="background1"/>
            <w:vAlign w:val="center"/>
          </w:tcPr>
          <w:p w14:paraId="052E5F85"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Frontend: Angular &amp; UI; Backend: API &amp; DB</w:t>
            </w:r>
          </w:p>
        </w:tc>
      </w:tr>
      <w:tr w:rsidR="00AA34DF" w:rsidRPr="00AA34DF" w14:paraId="0093930E"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bottom w:val="single" w:sz="4" w:space="0" w:color="auto"/>
              <w:right w:val="single" w:sz="4" w:space="0" w:color="auto"/>
            </w:tcBorders>
            <w:shd w:val="clear" w:color="auto" w:fill="FFFFFF" w:themeFill="background1"/>
            <w:vAlign w:val="center"/>
          </w:tcPr>
          <w:p w14:paraId="79A8B1BF"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Feature-complete staging</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B7E698"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System, security, responsive and accessi</w:t>
            </w:r>
            <w:r w:rsidRPr="00AA34DF">
              <w:rPr>
                <w:rFonts w:ascii="Times New Roman" w:hAnsi="Times New Roman" w:cs="Times New Roman"/>
                <w:color w:val="auto"/>
                <w:sz w:val="24"/>
                <w:szCs w:val="24"/>
              </w:rPr>
              <w:t>bility regression</w:t>
            </w:r>
          </w:p>
        </w:tc>
        <w:tc>
          <w:tcPr>
            <w:tcW w:w="3293" w:type="dxa"/>
            <w:tcBorders>
              <w:top w:val="single" w:sz="4" w:space="0" w:color="auto"/>
              <w:left w:val="single" w:sz="4" w:space="0" w:color="auto"/>
              <w:bottom w:val="single" w:sz="4" w:space="0" w:color="auto"/>
            </w:tcBorders>
            <w:shd w:val="clear" w:color="auto" w:fill="FFFFFF" w:themeFill="background1"/>
            <w:vAlign w:val="center"/>
          </w:tcPr>
          <w:p w14:paraId="451638F3"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Both developers / execution log</w:t>
            </w:r>
          </w:p>
        </w:tc>
      </w:tr>
      <w:tr w:rsidR="00AA34DF" w:rsidRPr="00AA34DF" w14:paraId="3F18D5C1"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bottom w:val="single" w:sz="4" w:space="0" w:color="auto"/>
              <w:right w:val="single" w:sz="4" w:space="0" w:color="auto"/>
            </w:tcBorders>
            <w:shd w:val="clear" w:color="auto" w:fill="FFFFFF" w:themeFill="background1"/>
            <w:vAlign w:val="center"/>
          </w:tcPr>
          <w:p w14:paraId="387D2C38"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Usability study</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1639A9"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Moderated tasks with volunteer older adults and SUS</w:t>
            </w:r>
          </w:p>
        </w:tc>
        <w:tc>
          <w:tcPr>
            <w:tcW w:w="3293" w:type="dxa"/>
            <w:tcBorders>
              <w:top w:val="single" w:sz="4" w:space="0" w:color="auto"/>
              <w:left w:val="single" w:sz="4" w:space="0" w:color="auto"/>
              <w:bottom w:val="single" w:sz="4" w:space="0" w:color="auto"/>
            </w:tcBorders>
            <w:shd w:val="clear" w:color="auto" w:fill="FFFFFF" w:themeFill="background1"/>
            <w:vAlign w:val="center"/>
          </w:tcPr>
          <w:p w14:paraId="30AEDB1E"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Team with consent / anonymized observations</w:t>
            </w:r>
          </w:p>
        </w:tc>
      </w:tr>
      <w:tr w:rsidR="00AA34DF" w:rsidRPr="00AA34DF" w14:paraId="003CA272" w14:textId="77777777" w:rsidTr="00AA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bottom w:val="single" w:sz="4" w:space="0" w:color="auto"/>
              <w:right w:val="single" w:sz="4" w:space="0" w:color="auto"/>
            </w:tcBorders>
            <w:shd w:val="clear" w:color="auto" w:fill="FFFFFF" w:themeFill="background1"/>
            <w:vAlign w:val="center"/>
          </w:tcPr>
          <w:p w14:paraId="36CD2E5F"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After fixes</w:t>
            </w:r>
          </w:p>
        </w:tc>
        <w:tc>
          <w:tcPr>
            <w:tcW w:w="32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78C382"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Repeat failed tests; compare metrics to baseline</w:t>
            </w:r>
          </w:p>
        </w:tc>
        <w:tc>
          <w:tcPr>
            <w:tcW w:w="3293" w:type="dxa"/>
            <w:tcBorders>
              <w:top w:val="single" w:sz="4" w:space="0" w:color="auto"/>
              <w:left w:val="single" w:sz="4" w:space="0" w:color="auto"/>
              <w:bottom w:val="single" w:sz="4" w:space="0" w:color="auto"/>
            </w:tcBorders>
            <w:shd w:val="clear" w:color="auto" w:fill="FFFFFF" w:themeFill="background1"/>
            <w:vAlign w:val="center"/>
          </w:tcPr>
          <w:p w14:paraId="4BF139A1" w14:textId="77777777" w:rsidR="0063295E" w:rsidRPr="00AA34DF" w:rsidRDefault="00B57AD6">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 xml:space="preserve">Both developers / </w:t>
            </w:r>
            <w:r w:rsidRPr="00AA34DF">
              <w:rPr>
                <w:rFonts w:ascii="Times New Roman" w:hAnsi="Times New Roman" w:cs="Times New Roman"/>
                <w:color w:val="auto"/>
                <w:sz w:val="24"/>
                <w:szCs w:val="24"/>
              </w:rPr>
              <w:t>closure report</w:t>
            </w:r>
          </w:p>
        </w:tc>
      </w:tr>
      <w:tr w:rsidR="00AA34DF" w:rsidRPr="00AA34DF" w14:paraId="3F0171FA" w14:textId="77777777" w:rsidTr="00AA34DF">
        <w:trPr>
          <w:jc w:val="center"/>
        </w:trPr>
        <w:tc>
          <w:tcPr>
            <w:cnfStyle w:val="001000000000" w:firstRow="0" w:lastRow="0" w:firstColumn="1" w:lastColumn="0" w:oddVBand="0" w:evenVBand="0" w:oddHBand="0" w:evenHBand="0" w:firstRowFirstColumn="0" w:firstRowLastColumn="0" w:lastRowFirstColumn="0" w:lastRowLastColumn="0"/>
            <w:tcW w:w="3293" w:type="dxa"/>
            <w:tcBorders>
              <w:top w:val="single" w:sz="4" w:space="0" w:color="auto"/>
              <w:bottom w:val="nil"/>
              <w:right w:val="single" w:sz="4" w:space="0" w:color="auto"/>
            </w:tcBorders>
            <w:shd w:val="clear" w:color="auto" w:fill="FFFFFF" w:themeFill="background1"/>
            <w:vAlign w:val="center"/>
          </w:tcPr>
          <w:p w14:paraId="3130916F" w14:textId="77777777" w:rsidR="0063295E" w:rsidRPr="00AA34DF" w:rsidRDefault="00B57AD6">
            <w:pPr>
              <w:spacing w:after="40"/>
              <w:rPr>
                <w:rFonts w:ascii="Times New Roman" w:hAnsi="Times New Roman" w:cs="Times New Roman"/>
                <w:color w:val="auto"/>
                <w:sz w:val="24"/>
                <w:szCs w:val="24"/>
              </w:rPr>
            </w:pPr>
            <w:r w:rsidRPr="00AA34DF">
              <w:rPr>
                <w:rFonts w:ascii="Times New Roman" w:hAnsi="Times New Roman" w:cs="Times New Roman"/>
                <w:color w:val="auto"/>
                <w:sz w:val="24"/>
                <w:szCs w:val="24"/>
              </w:rPr>
              <w:t>Release decision</w:t>
            </w:r>
          </w:p>
        </w:tc>
        <w:tc>
          <w:tcPr>
            <w:tcW w:w="3293" w:type="dxa"/>
            <w:tcBorders>
              <w:top w:val="single" w:sz="4" w:space="0" w:color="auto"/>
              <w:left w:val="single" w:sz="4" w:space="0" w:color="auto"/>
              <w:bottom w:val="nil"/>
              <w:right w:val="single" w:sz="4" w:space="0" w:color="auto"/>
            </w:tcBorders>
            <w:vAlign w:val="center"/>
          </w:tcPr>
          <w:p w14:paraId="2F4814A3"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Review Must Have results, defects, criteria and exclusions</w:t>
            </w:r>
          </w:p>
        </w:tc>
        <w:tc>
          <w:tcPr>
            <w:tcW w:w="3293" w:type="dxa"/>
            <w:tcBorders>
              <w:top w:val="single" w:sz="4" w:space="0" w:color="auto"/>
              <w:left w:val="single" w:sz="4" w:space="0" w:color="auto"/>
              <w:bottom w:val="nil"/>
            </w:tcBorders>
            <w:vAlign w:val="center"/>
          </w:tcPr>
          <w:p w14:paraId="7B4C73BF" w14:textId="77777777" w:rsidR="0063295E" w:rsidRPr="00AA34DF" w:rsidRDefault="00B57AD6">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A34DF">
              <w:rPr>
                <w:rFonts w:ascii="Times New Roman" w:hAnsi="Times New Roman" w:cs="Times New Roman"/>
                <w:color w:val="auto"/>
                <w:sz w:val="24"/>
                <w:szCs w:val="24"/>
              </w:rPr>
              <w:t>Both developers + supervisor review</w:t>
            </w:r>
          </w:p>
        </w:tc>
      </w:tr>
    </w:tbl>
    <w:p w14:paraId="357E6CF2" w14:textId="77777777" w:rsidR="0063295E" w:rsidRPr="00AA34DF" w:rsidRDefault="0063295E">
      <w:pPr>
        <w:rPr>
          <w:rFonts w:ascii="Times New Roman" w:hAnsi="Times New Roman" w:cs="Times New Roman"/>
          <w:sz w:val="24"/>
          <w:szCs w:val="24"/>
        </w:rPr>
      </w:pPr>
    </w:p>
    <w:p w14:paraId="4E2653AF"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 xml:space="preserve">Exit criteria: all implemented Must Have requirements pass their acceptance tests; no open critical defects; NFR-01 </w:t>
      </w:r>
      <w:r w:rsidRPr="00AA34DF">
        <w:rPr>
          <w:rFonts w:ascii="Times New Roman" w:hAnsi="Times New Roman" w:cs="Times New Roman"/>
          <w:sz w:val="24"/>
          <w:szCs w:val="24"/>
        </w:rPr>
        <w:t>through NFR-06, NFR-08, and NFR-11 pass; required usability and accessibility findings are documented with outstanding risks clearly identified. Should/Could Have features that are excluded are marked Not Implemented, not Passed. If the usability target is</w:t>
      </w:r>
      <w:r w:rsidRPr="00AA34DF">
        <w:rPr>
          <w:rFonts w:ascii="Times New Roman" w:hAnsi="Times New Roman" w:cs="Times New Roman"/>
          <w:sz w:val="24"/>
          <w:szCs w:val="24"/>
        </w:rPr>
        <w:t xml:space="preserve"> missed, document remediation and retest rather than claiming success.</w:t>
      </w:r>
    </w:p>
    <w:p w14:paraId="2F653D43" w14:textId="77777777" w:rsidR="0063295E" w:rsidRPr="00AA34DF" w:rsidRDefault="00B57AD6">
      <w:pPr>
        <w:pStyle w:val="1"/>
        <w:rPr>
          <w:rFonts w:ascii="Times New Roman" w:hAnsi="Times New Roman" w:cs="Times New Roman"/>
          <w:color w:val="auto"/>
          <w:sz w:val="24"/>
          <w:szCs w:val="24"/>
        </w:rPr>
      </w:pPr>
      <w:r w:rsidRPr="00AA34DF">
        <w:rPr>
          <w:rFonts w:ascii="Times New Roman" w:hAnsi="Times New Roman" w:cs="Times New Roman"/>
          <w:color w:val="auto"/>
          <w:sz w:val="24"/>
          <w:szCs w:val="24"/>
        </w:rPr>
        <w:t>11. Deliverables and GitHub Submission</w:t>
      </w:r>
    </w:p>
    <w:p w14:paraId="59EC0144"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Commit this plan as a .docx document in the project documentation folder on a task-specific branch. Use the exact YouTrack task ID in the commit m</w:t>
      </w:r>
      <w:r w:rsidRPr="00AA34DF">
        <w:rPr>
          <w:rFonts w:ascii="Times New Roman" w:hAnsi="Times New Roman" w:cs="Times New Roman"/>
          <w:sz w:val="24"/>
          <w:szCs w:val="24"/>
        </w:rPr>
        <w:t xml:space="preserve">essage; open a Pull Request, assign the teammate as reviewer, and link the PR in YouTrack. The uploaded plan should be accompanied later by test-run logs and issue records when testing actually begins. No GitHub upload has been performed by producing this </w:t>
      </w:r>
      <w:r w:rsidRPr="00AA34DF">
        <w:rPr>
          <w:rFonts w:ascii="Times New Roman" w:hAnsi="Times New Roman" w:cs="Times New Roman"/>
          <w:sz w:val="24"/>
          <w:szCs w:val="24"/>
        </w:rPr>
        <w:t>document.</w:t>
      </w:r>
    </w:p>
    <w:p w14:paraId="4DF963F2" w14:textId="77777777" w:rsidR="0063295E" w:rsidRPr="00AA34DF" w:rsidRDefault="00B57AD6">
      <w:pPr>
        <w:pStyle w:val="1"/>
        <w:rPr>
          <w:rFonts w:ascii="Times New Roman" w:hAnsi="Times New Roman" w:cs="Times New Roman"/>
          <w:color w:val="auto"/>
          <w:sz w:val="24"/>
          <w:szCs w:val="24"/>
        </w:rPr>
      </w:pPr>
      <w:r w:rsidRPr="00AA34DF">
        <w:rPr>
          <w:rFonts w:ascii="Times New Roman" w:hAnsi="Times New Roman" w:cs="Times New Roman"/>
          <w:color w:val="auto"/>
          <w:sz w:val="24"/>
          <w:szCs w:val="24"/>
        </w:rPr>
        <w:t>12. Conclusion</w:t>
      </w:r>
    </w:p>
    <w:p w14:paraId="737C175F" w14:textId="77777777" w:rsidR="0063295E" w:rsidRPr="00AA34DF" w:rsidRDefault="00B57AD6">
      <w:pPr>
        <w:rPr>
          <w:rFonts w:ascii="Times New Roman" w:hAnsi="Times New Roman" w:cs="Times New Roman"/>
          <w:sz w:val="24"/>
          <w:szCs w:val="24"/>
        </w:rPr>
      </w:pPr>
      <w:r w:rsidRPr="00AA34DF">
        <w:rPr>
          <w:rFonts w:ascii="Times New Roman" w:hAnsi="Times New Roman" w:cs="Times New Roman"/>
          <w:sz w:val="24"/>
          <w:szCs w:val="24"/>
        </w:rPr>
        <w:t>The proposed plan combines requirement-based technical verification with usability and accessibility evaluation involving older adults. It establishes reproducible test cases, defined measurement rules, baseline procedures, respons</w:t>
      </w:r>
      <w:r w:rsidRPr="00AA34DF">
        <w:rPr>
          <w:rFonts w:ascii="Times New Roman" w:hAnsi="Times New Roman" w:cs="Times New Roman"/>
          <w:sz w:val="24"/>
          <w:szCs w:val="24"/>
        </w:rPr>
        <w:t>ibilities, evidence tracking, and release gates. Actual results will be reported only after the planned tests have been executed.</w:t>
      </w:r>
    </w:p>
    <w:sectPr w:rsidR="0063295E" w:rsidRPr="00AA34DF" w:rsidSect="00034616">
      <w:footerReference w:type="default" r:id="rId8"/>
      <w:pgSz w:w="12240" w:h="15840"/>
      <w:pgMar w:top="1109"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8DF674" w14:textId="77777777" w:rsidR="00B57AD6" w:rsidRDefault="00B57AD6">
      <w:pPr>
        <w:spacing w:after="0" w:line="240" w:lineRule="auto"/>
        <w:rPr>
          <w:rFonts w:hint="eastAsia"/>
        </w:rPr>
      </w:pPr>
      <w:r>
        <w:separator/>
      </w:r>
    </w:p>
  </w:endnote>
  <w:endnote w:type="continuationSeparator" w:id="0">
    <w:p w14:paraId="695B4509" w14:textId="77777777" w:rsidR="00B57AD6" w:rsidRDefault="00B57A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Cambria"/>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A9B39D" w14:textId="77777777" w:rsidR="0063295E" w:rsidRDefault="00B57AD6">
    <w:pPr>
      <w:pStyle w:val="a7"/>
      <w:jc w:val="center"/>
      <w:rPr>
        <w:rFonts w:hint="eastAsia"/>
      </w:rPr>
    </w:pPr>
    <w:r>
      <w:t>Verification and Evaluation Plan  •  DSOA  •  24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3E9BDB" w14:textId="77777777" w:rsidR="00B57AD6" w:rsidRDefault="00B57AD6">
      <w:pPr>
        <w:spacing w:after="0" w:line="240" w:lineRule="auto"/>
        <w:rPr>
          <w:rFonts w:hint="eastAsia"/>
        </w:rPr>
      </w:pPr>
      <w:r>
        <w:separator/>
      </w:r>
    </w:p>
  </w:footnote>
  <w:footnote w:type="continuationSeparator" w:id="0">
    <w:p w14:paraId="49477CC3" w14:textId="77777777" w:rsidR="00B57AD6" w:rsidRDefault="00B57AD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F2F"/>
    <w:rsid w:val="0015074B"/>
    <w:rsid w:val="0029639D"/>
    <w:rsid w:val="00326F90"/>
    <w:rsid w:val="00330B14"/>
    <w:rsid w:val="0063295E"/>
    <w:rsid w:val="00AA1D8D"/>
    <w:rsid w:val="00AA34DF"/>
    <w:rsid w:val="00B47730"/>
    <w:rsid w:val="00B57AD6"/>
    <w:rsid w:val="00CB0664"/>
    <w:rsid w:val="00E716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54B0D"/>
  <w14:defaultImageDpi w14:val="300"/>
  <w15:docId w15:val="{453BB9D8-D52F-4D05-92F1-A15EC890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hAnsi="Aptos"/>
      <w:sz w:val="20"/>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193450"/>
      <w:sz w:val="26"/>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193450"/>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93450"/>
      <w:spacing w:val="5"/>
      <w:kern w:val="28"/>
      <w:sz w:val="3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22074E-5EBE-4CFA-9D90-19DCE4B2C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2210</Words>
  <Characters>12602</Characters>
  <Application>Microsoft Office Word</Application>
  <DocSecurity>0</DocSecurity>
  <Lines>105</Lines>
  <Paragraphs>29</Paragraphs>
  <ScaleCrop>false</ScaleCrop>
  <HeadingPairs>
    <vt:vector size="6" baseType="variant">
      <vt:variant>
        <vt:lpstr>Название</vt:lpstr>
      </vt:variant>
      <vt:variant>
        <vt:i4>1</vt:i4>
      </vt:variant>
      <vt:variant>
        <vt:lpstr>Заголовки</vt:lpstr>
      </vt:variant>
      <vt:variant>
        <vt:i4>16</vt:i4>
      </vt:variant>
      <vt:variant>
        <vt:lpstr>Title</vt:lpstr>
      </vt:variant>
      <vt:variant>
        <vt:i4>1</vt:i4>
      </vt:variant>
    </vt:vector>
  </HeadingPairs>
  <TitlesOfParts>
    <vt:vector size="18" baseType="lpstr">
      <vt:lpstr/>
      <vt:lpstr>1. Introduction</vt:lpstr>
      <vt:lpstr>2. Scope and Traceability</vt:lpstr>
      <vt:lpstr>3. Testing Strategy</vt:lpstr>
      <vt:lpstr>    3.1 Unit testing</vt:lpstr>
      <vt:lpstr>    3.2 Integration testing</vt:lpstr>
      <vt:lpstr>    3.3 System and regression testing</vt:lpstr>
      <vt:lpstr>    3.4 Security, reliability and performance</vt:lpstr>
      <vt:lpstr>4. Usability Evaluation with Older Adults</vt:lpstr>
      <vt:lpstr>5. Accessibility Evaluation</vt:lpstr>
      <vt:lpstr>6. Measures, Baselines and Success Criteria</vt:lpstr>
      <vt:lpstr>7. Test Conditions, Participants and Resources</vt:lpstr>
      <vt:lpstr>8. Example Functional Test Cases</vt:lpstr>
      <vt:lpstr>9. Execution and Defect Documentation</vt:lpstr>
      <vt:lpstr/>
      <vt:lpstr>11. Deliverables and GitHub Submission</vt:lpstr>
      <vt:lpstr>12. Conclusion</vt:lpstr>
      <vt:lpstr/>
    </vt:vector>
  </TitlesOfParts>
  <Manager/>
  <Company/>
  <LinksUpToDate>false</LinksUpToDate>
  <CharactersWithSpaces>14783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Gulnaz Nurseit</cp:lastModifiedBy>
  <cp:revision>24</cp:revision>
  <dcterms:created xsi:type="dcterms:W3CDTF">2013-12-23T23:15:00Z</dcterms:created>
  <dcterms:modified xsi:type="dcterms:W3CDTF">2026-10-24T07:49:00Z</dcterms:modified>
  <cp:category/>
</cp:coreProperties>
</file>