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F776" w14:textId="659748DC" w:rsidR="00D666EC" w:rsidRPr="002352D8" w:rsidRDefault="00FC0856" w:rsidP="00FC0856">
      <w:pPr>
        <w:jc w:val="center"/>
        <w:rPr>
          <w:rFonts w:ascii="Times New Roman" w:hAnsi="Times New Roman" w:cs="Times New Roman"/>
          <w:b/>
          <w:bCs/>
          <w:lang w:val="en-US"/>
        </w:rPr>
      </w:pPr>
      <w:r w:rsidRPr="00FC0856">
        <w:rPr>
          <w:rFonts w:ascii="Times New Roman" w:hAnsi="Times New Roman" w:cs="Times New Roman"/>
          <w:b/>
          <w:bCs/>
          <w:lang w:val="en-US"/>
        </w:rPr>
        <w:t>Literature Analysis of Digital Literacy, Technology Adoption, and Digital Learning Among Older Adults</w:t>
      </w:r>
    </w:p>
    <w:p w14:paraId="5E5204BE" w14:textId="77777777" w:rsidR="00FC0856" w:rsidRPr="00FC0856" w:rsidRDefault="00FC0856" w:rsidP="00FC0856">
      <w:pPr>
        <w:rPr>
          <w:rFonts w:ascii="Times New Roman" w:hAnsi="Times New Roman" w:cs="Times New Roman"/>
          <w:b/>
          <w:bCs/>
          <w:sz w:val="28"/>
          <w:szCs w:val="28"/>
          <w:lang w:val="en-US"/>
        </w:rPr>
      </w:pPr>
      <w:r w:rsidRPr="00FC0856">
        <w:rPr>
          <w:rFonts w:ascii="Times New Roman" w:hAnsi="Times New Roman" w:cs="Times New Roman"/>
          <w:b/>
          <w:bCs/>
          <w:sz w:val="28"/>
          <w:szCs w:val="28"/>
          <w:lang w:val="en-US"/>
        </w:rPr>
        <w:t>1. Introduction</w:t>
      </w:r>
    </w:p>
    <w:p w14:paraId="0B8CE403" w14:textId="77777777" w:rsidR="00FC0856" w:rsidRPr="00FC0856" w:rsidRDefault="00FC0856" w:rsidP="00FC0856">
      <w:pPr>
        <w:rPr>
          <w:rFonts w:ascii="Times New Roman" w:hAnsi="Times New Roman" w:cs="Times New Roman"/>
          <w:lang w:val="en-US"/>
        </w:rPr>
      </w:pPr>
      <w:r w:rsidRPr="00FC0856">
        <w:rPr>
          <w:rFonts w:ascii="Times New Roman" w:hAnsi="Times New Roman" w:cs="Times New Roman"/>
          <w:lang w:val="en-US"/>
        </w:rPr>
        <w:t>Digital technologies play an important role in everyday life. People use the Internet to communicate, search for information, access online services, and complete daily tasks. However, many older adults still face difficulties when using digital technologies. These difficulties may be caused by limited experience, complex interfaces, low confidence, or insufficient support. As a result, some older adults cannot use online services independently.</w:t>
      </w:r>
    </w:p>
    <w:p w14:paraId="37140BA6" w14:textId="77777777" w:rsidR="00FC0856" w:rsidRPr="00FC0856" w:rsidRDefault="00FC0856" w:rsidP="00FC0856">
      <w:pPr>
        <w:rPr>
          <w:rFonts w:ascii="Times New Roman" w:hAnsi="Times New Roman" w:cs="Times New Roman"/>
          <w:lang w:val="en-US"/>
        </w:rPr>
      </w:pPr>
      <w:r w:rsidRPr="00FC0856">
        <w:rPr>
          <w:rFonts w:ascii="Times New Roman" w:hAnsi="Times New Roman" w:cs="Times New Roman"/>
          <w:lang w:val="en-US"/>
        </w:rPr>
        <w:t>This literature review focuses on digital literacy, technology adoption, accessibility, and digital education among older adults. It examines the main barriers older people face when using technology and the educational approaches that can help them develop digital skills. The review also considers recommendations for designing accessible and user-friendly learning applications.</w:t>
      </w:r>
    </w:p>
    <w:p w14:paraId="170FC0DD" w14:textId="77777777" w:rsidR="00FC0856" w:rsidRPr="002352D8" w:rsidRDefault="00FC0856" w:rsidP="00FC0856">
      <w:pPr>
        <w:rPr>
          <w:rFonts w:ascii="Times New Roman" w:hAnsi="Times New Roman" w:cs="Times New Roman"/>
          <w:lang w:val="en-US"/>
        </w:rPr>
      </w:pPr>
      <w:r w:rsidRPr="00FC0856">
        <w:rPr>
          <w:rFonts w:ascii="Times New Roman" w:hAnsi="Times New Roman" w:cs="Times New Roman"/>
          <w:lang w:val="en-US"/>
        </w:rPr>
        <w:t>The aim of this literature review is to support the development of our web application for enhancing digital skills of older adults. We analyze 20 scientific publications, including 10 review articles and 10 original research articles. By comparing their methods, findings, and limitations, we aim to identify effective learning approaches, research gaps, and useful recommendations for our proposed web application.</w:t>
      </w:r>
    </w:p>
    <w:p w14:paraId="1CCFF948" w14:textId="77777777" w:rsidR="00FC0856" w:rsidRPr="00FC0856" w:rsidRDefault="00FC0856" w:rsidP="00FC0856">
      <w:pPr>
        <w:rPr>
          <w:rFonts w:ascii="Times New Roman" w:hAnsi="Times New Roman" w:cs="Times New Roman"/>
          <w:b/>
          <w:bCs/>
          <w:sz w:val="28"/>
          <w:szCs w:val="28"/>
          <w:lang w:val="en-US"/>
        </w:rPr>
      </w:pPr>
      <w:r w:rsidRPr="00FC0856">
        <w:rPr>
          <w:rFonts w:ascii="Times New Roman" w:hAnsi="Times New Roman" w:cs="Times New Roman"/>
          <w:b/>
          <w:bCs/>
          <w:sz w:val="28"/>
          <w:szCs w:val="28"/>
          <w:lang w:val="en-US"/>
        </w:rPr>
        <w:t>2. Methodology of Literature Selection and Analysis</w:t>
      </w:r>
    </w:p>
    <w:p w14:paraId="719B1240" w14:textId="77777777" w:rsidR="00FC0856" w:rsidRPr="00FC0856" w:rsidRDefault="00FC0856" w:rsidP="00FC0856">
      <w:pPr>
        <w:rPr>
          <w:rFonts w:ascii="Times New Roman" w:hAnsi="Times New Roman" w:cs="Times New Roman"/>
          <w:lang w:val="en-US"/>
        </w:rPr>
      </w:pPr>
      <w:r w:rsidRPr="00FC0856">
        <w:rPr>
          <w:rFonts w:ascii="Times New Roman" w:hAnsi="Times New Roman" w:cs="Times New Roman"/>
          <w:lang w:val="en-US"/>
        </w:rPr>
        <w:t>This literature review includes 20 scientific publications related to digital literacy, technology adoption, accessibility, and digital learning among older adults. The selected publications consist of 10 review articles published between 2022 and 2026 and 10 original research articles published between 2023 and 2025.</w:t>
      </w:r>
    </w:p>
    <w:p w14:paraId="0A14A864"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The selected review articles aimed at examining previously conducted research results, learning obstacles, educational methods, and accessibility suggestions. The original research articles were chosen to investigate aspects of implementing and evaluating digital literacy training and technology interventions.</w:t>
      </w:r>
    </w:p>
    <w:p w14:paraId="558CADFD"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Each of the articles was analyzed in terms of its educational purpose, research approach, outcome, limitations, and degree of being relevant to our diploma project. For the original research articles, more attention was paid to the research participants, training techniques, and evaluation approaches.</w:t>
      </w:r>
    </w:p>
    <w:p w14:paraId="10FB9C74"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The results were put into a table of literature review for the purpose of comparing the literature and finding similarities and differences. </w:t>
      </w:r>
    </w:p>
    <w:p w14:paraId="5D889AA2" w14:textId="44D86F74" w:rsidR="00FC0856" w:rsidRPr="00613300" w:rsidRDefault="00FC0856" w:rsidP="00FC0856">
      <w:pPr>
        <w:rPr>
          <w:rFonts w:ascii="Times New Roman" w:hAnsi="Times New Roman" w:cs="Times New Roman"/>
          <w:lang w:val="en-US"/>
        </w:rPr>
      </w:pPr>
    </w:p>
    <w:p w14:paraId="6E2FF81A" w14:textId="77777777" w:rsidR="00FC0856" w:rsidRPr="00613300" w:rsidRDefault="00FC0856" w:rsidP="00FC0856">
      <w:pPr>
        <w:rPr>
          <w:rFonts w:ascii="Times New Roman" w:hAnsi="Times New Roman" w:cs="Times New Roman"/>
          <w:lang w:val="en-US"/>
        </w:rPr>
        <w:sectPr w:rsidR="00FC0856" w:rsidRPr="00613300">
          <w:pgSz w:w="11906" w:h="16838"/>
          <w:pgMar w:top="1134" w:right="850" w:bottom="1134" w:left="1701" w:header="708" w:footer="708" w:gutter="0"/>
          <w:cols w:space="708"/>
          <w:docGrid w:linePitch="360"/>
        </w:sectPr>
      </w:pPr>
    </w:p>
    <w:p w14:paraId="08F305BE" w14:textId="2D7FCFD3" w:rsidR="00FC0856" w:rsidRPr="00FC0856" w:rsidRDefault="00FC0856" w:rsidP="00FC0856">
      <w:pPr>
        <w:rPr>
          <w:rFonts w:ascii="Times New Roman" w:hAnsi="Times New Roman" w:cs="Times New Roman"/>
          <w:b/>
          <w:bCs/>
          <w:sz w:val="28"/>
          <w:szCs w:val="28"/>
          <w:lang w:val="en-US"/>
        </w:rPr>
      </w:pPr>
      <w:r w:rsidRPr="00FC0856">
        <w:rPr>
          <w:rFonts w:ascii="Times New Roman" w:hAnsi="Times New Roman" w:cs="Times New Roman"/>
          <w:b/>
          <w:bCs/>
          <w:sz w:val="28"/>
          <w:szCs w:val="28"/>
          <w:lang w:val="en-US"/>
        </w:rPr>
        <w:lastRenderedPageBreak/>
        <w:t>3. Comparative Literature Analysis of 20 Scientific Publications</w:t>
      </w:r>
    </w:p>
    <w:p w14:paraId="0089E2B9" w14:textId="77777777" w:rsidR="00FC0856" w:rsidRPr="00FC0856" w:rsidRDefault="00FC0856" w:rsidP="00FC0856">
      <w:pPr>
        <w:rPr>
          <w:rFonts w:ascii="Times New Roman" w:hAnsi="Times New Roman" w:cs="Times New Roman"/>
          <w:lang w:val="en-US"/>
        </w:rPr>
      </w:pPr>
      <w:r w:rsidRPr="00FC0856">
        <w:rPr>
          <w:rFonts w:ascii="Times New Roman" w:hAnsi="Times New Roman" w:cs="Times New Roman"/>
          <w:lang w:val="en-US"/>
        </w:rPr>
        <w:t>The following table presents a comparative analysis of 20 scientific publications, including 10 review articles and 10 original research articles. Each publication is examined based on its research focus, methodology, key findings, limitations, and relevance to the proposed web application.</w:t>
      </w:r>
    </w:p>
    <w:tbl>
      <w:tblPr>
        <w:tblStyle w:val="ac"/>
        <w:tblW w:w="15310" w:type="dxa"/>
        <w:tblInd w:w="-289" w:type="dxa"/>
        <w:tblLook w:val="04A0" w:firstRow="1" w:lastRow="0" w:firstColumn="1" w:lastColumn="0" w:noHBand="0" w:noVBand="1"/>
      </w:tblPr>
      <w:tblGrid>
        <w:gridCol w:w="1844"/>
        <w:gridCol w:w="2551"/>
        <w:gridCol w:w="3544"/>
        <w:gridCol w:w="3827"/>
        <w:gridCol w:w="3513"/>
        <w:gridCol w:w="31"/>
      </w:tblGrid>
      <w:tr w:rsidR="00FC0856" w14:paraId="57FCEFCE" w14:textId="77777777" w:rsidTr="00FC0856">
        <w:tc>
          <w:tcPr>
            <w:tcW w:w="1844" w:type="dxa"/>
          </w:tcPr>
          <w:p w14:paraId="4284672F" w14:textId="77777777" w:rsidR="00FC0856" w:rsidRDefault="00FC0856" w:rsidP="004542E8">
            <w:pPr>
              <w:rPr>
                <w:rFonts w:ascii="Times New Roman" w:hAnsi="Times New Roman" w:cs="Times New Roman"/>
                <w:b/>
                <w:bCs/>
                <w:lang w:val="kk-KZ"/>
              </w:rPr>
            </w:pPr>
            <w:proofErr w:type="spellStart"/>
            <w:r w:rsidRPr="00CD304D">
              <w:rPr>
                <w:rFonts w:ascii="Times New Roman" w:hAnsi="Times New Roman" w:cs="Times New Roman"/>
                <w:b/>
                <w:bCs/>
              </w:rPr>
              <w:t>Authors</w:t>
            </w:r>
            <w:proofErr w:type="spellEnd"/>
            <w:r w:rsidRPr="00CD304D">
              <w:rPr>
                <w:rFonts w:ascii="Times New Roman" w:hAnsi="Times New Roman" w:cs="Times New Roman"/>
                <w:b/>
                <w:bCs/>
              </w:rPr>
              <w:t xml:space="preserve"> &amp; Year</w:t>
            </w:r>
          </w:p>
        </w:tc>
        <w:tc>
          <w:tcPr>
            <w:tcW w:w="2551" w:type="dxa"/>
          </w:tcPr>
          <w:p w14:paraId="6C775229" w14:textId="77777777" w:rsidR="00FC0856" w:rsidRDefault="00FC0856" w:rsidP="004542E8">
            <w:pPr>
              <w:rPr>
                <w:rFonts w:ascii="Times New Roman" w:hAnsi="Times New Roman" w:cs="Times New Roman"/>
                <w:b/>
                <w:bCs/>
                <w:lang w:val="kk-KZ"/>
              </w:rPr>
            </w:pPr>
            <w:r w:rsidRPr="00CD304D">
              <w:rPr>
                <w:rFonts w:ascii="Times New Roman" w:hAnsi="Times New Roman" w:cs="Times New Roman"/>
                <w:b/>
                <w:bCs/>
              </w:rPr>
              <w:t xml:space="preserve">Research Focus &amp; </w:t>
            </w:r>
            <w:proofErr w:type="spellStart"/>
            <w:r w:rsidRPr="00CD304D">
              <w:rPr>
                <w:rFonts w:ascii="Times New Roman" w:hAnsi="Times New Roman" w:cs="Times New Roman"/>
                <w:b/>
                <w:bCs/>
              </w:rPr>
              <w:t>Methodology</w:t>
            </w:r>
            <w:proofErr w:type="spellEnd"/>
          </w:p>
        </w:tc>
        <w:tc>
          <w:tcPr>
            <w:tcW w:w="3544" w:type="dxa"/>
          </w:tcPr>
          <w:p w14:paraId="3897D1CD" w14:textId="77777777" w:rsidR="00FC0856" w:rsidRDefault="00FC0856" w:rsidP="004542E8">
            <w:pPr>
              <w:rPr>
                <w:rFonts w:ascii="Times New Roman" w:hAnsi="Times New Roman" w:cs="Times New Roman"/>
                <w:b/>
                <w:bCs/>
                <w:lang w:val="kk-KZ"/>
              </w:rPr>
            </w:pPr>
            <w:r w:rsidRPr="00CD304D">
              <w:rPr>
                <w:rFonts w:ascii="Times New Roman" w:hAnsi="Times New Roman" w:cs="Times New Roman"/>
                <w:b/>
                <w:bCs/>
              </w:rPr>
              <w:t xml:space="preserve">Key </w:t>
            </w:r>
            <w:proofErr w:type="spellStart"/>
            <w:r w:rsidRPr="00CD304D">
              <w:rPr>
                <w:rFonts w:ascii="Times New Roman" w:hAnsi="Times New Roman" w:cs="Times New Roman"/>
                <w:b/>
                <w:bCs/>
              </w:rPr>
              <w:t>Findings</w:t>
            </w:r>
            <w:proofErr w:type="spellEnd"/>
          </w:p>
        </w:tc>
        <w:tc>
          <w:tcPr>
            <w:tcW w:w="3827" w:type="dxa"/>
          </w:tcPr>
          <w:p w14:paraId="33587652" w14:textId="77777777" w:rsidR="00FC0856" w:rsidRDefault="00FC0856" w:rsidP="004542E8">
            <w:pPr>
              <w:rPr>
                <w:rFonts w:ascii="Times New Roman" w:hAnsi="Times New Roman" w:cs="Times New Roman"/>
                <w:b/>
                <w:bCs/>
                <w:lang w:val="kk-KZ"/>
              </w:rPr>
            </w:pPr>
            <w:proofErr w:type="spellStart"/>
            <w:r w:rsidRPr="00CD304D">
              <w:rPr>
                <w:rFonts w:ascii="Times New Roman" w:hAnsi="Times New Roman" w:cs="Times New Roman"/>
                <w:b/>
                <w:bCs/>
              </w:rPr>
              <w:t>Limitations</w:t>
            </w:r>
            <w:proofErr w:type="spellEnd"/>
          </w:p>
        </w:tc>
        <w:tc>
          <w:tcPr>
            <w:tcW w:w="3544" w:type="dxa"/>
            <w:gridSpan w:val="2"/>
          </w:tcPr>
          <w:p w14:paraId="63C00140" w14:textId="77777777" w:rsidR="00FC0856" w:rsidRDefault="00FC0856" w:rsidP="004542E8">
            <w:pPr>
              <w:rPr>
                <w:rFonts w:ascii="Times New Roman" w:hAnsi="Times New Roman" w:cs="Times New Roman"/>
                <w:b/>
                <w:bCs/>
                <w:lang w:val="kk-KZ"/>
              </w:rPr>
            </w:pPr>
            <w:proofErr w:type="spellStart"/>
            <w:r w:rsidRPr="00CD304D">
              <w:rPr>
                <w:rFonts w:ascii="Times New Roman" w:hAnsi="Times New Roman" w:cs="Times New Roman"/>
                <w:b/>
                <w:bCs/>
              </w:rPr>
              <w:t>Relevance</w:t>
            </w:r>
            <w:proofErr w:type="spellEnd"/>
            <w:r w:rsidRPr="00CD304D">
              <w:rPr>
                <w:rFonts w:ascii="Times New Roman" w:hAnsi="Times New Roman" w:cs="Times New Roman"/>
                <w:b/>
                <w:bCs/>
              </w:rPr>
              <w:t xml:space="preserve"> </w:t>
            </w:r>
            <w:proofErr w:type="spellStart"/>
            <w:r w:rsidRPr="00CD304D">
              <w:rPr>
                <w:rFonts w:ascii="Times New Roman" w:hAnsi="Times New Roman" w:cs="Times New Roman"/>
                <w:b/>
                <w:bCs/>
              </w:rPr>
              <w:t>to</w:t>
            </w:r>
            <w:proofErr w:type="spellEnd"/>
            <w:r w:rsidRPr="00CD304D">
              <w:rPr>
                <w:rFonts w:ascii="Times New Roman" w:hAnsi="Times New Roman" w:cs="Times New Roman"/>
                <w:b/>
                <w:bCs/>
              </w:rPr>
              <w:t xml:space="preserve"> </w:t>
            </w:r>
            <w:proofErr w:type="spellStart"/>
            <w:r w:rsidRPr="00CD304D">
              <w:rPr>
                <w:rFonts w:ascii="Times New Roman" w:hAnsi="Times New Roman" w:cs="Times New Roman"/>
                <w:b/>
                <w:bCs/>
              </w:rPr>
              <w:t>the</w:t>
            </w:r>
            <w:proofErr w:type="spellEnd"/>
            <w:r w:rsidRPr="00CD304D">
              <w:rPr>
                <w:rFonts w:ascii="Times New Roman" w:hAnsi="Times New Roman" w:cs="Times New Roman"/>
                <w:b/>
                <w:bCs/>
              </w:rPr>
              <w:t xml:space="preserve"> Project</w:t>
            </w:r>
          </w:p>
        </w:tc>
      </w:tr>
      <w:tr w:rsidR="00FC0856" w:rsidRPr="008D243A" w14:paraId="6B629DFF" w14:textId="77777777" w:rsidTr="00FC0856">
        <w:tc>
          <w:tcPr>
            <w:tcW w:w="1844" w:type="dxa"/>
          </w:tcPr>
          <w:p w14:paraId="1D889FD5" w14:textId="77777777" w:rsidR="00FC0856" w:rsidRPr="00CD304D" w:rsidRDefault="00FC0856" w:rsidP="004542E8">
            <w:pPr>
              <w:rPr>
                <w:rFonts w:ascii="Times New Roman" w:hAnsi="Times New Roman" w:cs="Times New Roman"/>
                <w:lang w:val="kk-KZ"/>
              </w:rPr>
            </w:pPr>
            <w:proofErr w:type="spellStart"/>
            <w:r w:rsidRPr="00CD304D">
              <w:rPr>
                <w:rFonts w:ascii="Times New Roman" w:hAnsi="Times New Roman" w:cs="Times New Roman"/>
              </w:rPr>
              <w:t>Ahmad</w:t>
            </w:r>
            <w:proofErr w:type="spellEnd"/>
            <w:r w:rsidRPr="00CD304D">
              <w:rPr>
                <w:rFonts w:ascii="Times New Roman" w:hAnsi="Times New Roman" w:cs="Times New Roman"/>
              </w:rPr>
              <w:t xml:space="preserve"> et </w:t>
            </w:r>
            <w:proofErr w:type="spellStart"/>
            <w:r w:rsidRPr="00CD304D">
              <w:rPr>
                <w:rFonts w:ascii="Times New Roman" w:hAnsi="Times New Roman" w:cs="Times New Roman"/>
              </w:rPr>
              <w:t>al</w:t>
            </w:r>
            <w:proofErr w:type="spellEnd"/>
            <w:r w:rsidRPr="00CD304D">
              <w:rPr>
                <w:rFonts w:ascii="Times New Roman" w:hAnsi="Times New Roman" w:cs="Times New Roman"/>
              </w:rPr>
              <w:t>. (2022)</w:t>
            </w:r>
          </w:p>
        </w:tc>
        <w:tc>
          <w:tcPr>
            <w:tcW w:w="2551" w:type="dxa"/>
          </w:tcPr>
          <w:p w14:paraId="1D687ABC" w14:textId="77777777" w:rsidR="00FC0856" w:rsidRPr="00CD304D" w:rsidRDefault="00FC0856" w:rsidP="004542E8">
            <w:pPr>
              <w:rPr>
                <w:rFonts w:ascii="Times New Roman" w:hAnsi="Times New Roman" w:cs="Times New Roman"/>
                <w:lang w:val="en-US"/>
              </w:rPr>
            </w:pPr>
            <w:r w:rsidRPr="00CD304D">
              <w:rPr>
                <w:rFonts w:ascii="Times New Roman" w:hAnsi="Times New Roman" w:cs="Times New Roman"/>
                <w:lang w:val="en-US"/>
              </w:rPr>
              <w:t>Systematic literature review of 17 studies examining effective instructional strategies for teaching digital technologies to older adults.</w:t>
            </w:r>
          </w:p>
        </w:tc>
        <w:tc>
          <w:tcPr>
            <w:tcW w:w="3544" w:type="dxa"/>
          </w:tcPr>
          <w:p w14:paraId="4C39354B" w14:textId="77777777" w:rsidR="00FC0856" w:rsidRPr="0053631F" w:rsidRDefault="00FC0856" w:rsidP="004542E8">
            <w:pPr>
              <w:rPr>
                <w:rFonts w:ascii="Times New Roman" w:hAnsi="Times New Roman" w:cs="Times New Roman"/>
                <w:lang w:val="kk-KZ"/>
              </w:rPr>
            </w:pPr>
            <w:r w:rsidRPr="0053631F">
              <w:rPr>
                <w:rFonts w:ascii="Times New Roman" w:hAnsi="Times New Roman" w:cs="Times New Roman"/>
                <w:lang w:val="en-US"/>
              </w:rPr>
              <w:t xml:space="preserve">Identified six instructional themes, including collaborative learning, informal learning settings, teaching aids, relevant content, lesson design, and feedback. </w:t>
            </w:r>
            <w:proofErr w:type="spellStart"/>
            <w:r w:rsidRPr="0053631F">
              <w:rPr>
                <w:rFonts w:ascii="Times New Roman" w:hAnsi="Times New Roman" w:cs="Times New Roman"/>
              </w:rPr>
              <w:t>Personalized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practical</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and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supportive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learning</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approaches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are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important</w:t>
            </w:r>
            <w:proofErr w:type="spellEnd"/>
            <w:r w:rsidRPr="0053631F">
              <w:rPr>
                <w:rFonts w:ascii="Times New Roman" w:hAnsi="Times New Roman" w:cs="Times New Roman"/>
              </w:rPr>
              <w:t>.</w:t>
            </w:r>
          </w:p>
        </w:tc>
        <w:tc>
          <w:tcPr>
            <w:tcW w:w="3827" w:type="dxa"/>
          </w:tcPr>
          <w:p w14:paraId="49BE6486"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The review synthesizes a limited number of studies with different educational settings and approaches. It does not establish the long-term effectiveness of a specific web-based learning platform.</w:t>
            </w:r>
          </w:p>
        </w:tc>
        <w:tc>
          <w:tcPr>
            <w:tcW w:w="3544" w:type="dxa"/>
            <w:gridSpan w:val="2"/>
          </w:tcPr>
          <w:p w14:paraId="28234033"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Supports the implementation of step-by-step tutorials, practical exercises, clear learning materials, personalized learning paths, and immediate feedback in the proposed web application.</w:t>
            </w:r>
          </w:p>
        </w:tc>
      </w:tr>
      <w:tr w:rsidR="00FC0856" w:rsidRPr="008D243A" w14:paraId="0C376B71" w14:textId="77777777" w:rsidTr="00FC0856">
        <w:tc>
          <w:tcPr>
            <w:tcW w:w="1844" w:type="dxa"/>
          </w:tcPr>
          <w:p w14:paraId="415425B0" w14:textId="77777777" w:rsidR="00FC0856" w:rsidRPr="0053631F" w:rsidRDefault="00FC0856" w:rsidP="004542E8">
            <w:pPr>
              <w:rPr>
                <w:rFonts w:ascii="Times New Roman" w:hAnsi="Times New Roman" w:cs="Times New Roman"/>
                <w:lang w:val="kk-KZ"/>
              </w:rPr>
            </w:pPr>
            <w:proofErr w:type="spellStart"/>
            <w:r w:rsidRPr="0053631F">
              <w:rPr>
                <w:rFonts w:ascii="Times New Roman" w:hAnsi="Times New Roman" w:cs="Times New Roman"/>
              </w:rPr>
              <w:t>Gates</w:t>
            </w:r>
            <w:proofErr w:type="spellEnd"/>
            <w:r w:rsidRPr="0053631F">
              <w:rPr>
                <w:rFonts w:ascii="Times New Roman" w:hAnsi="Times New Roman" w:cs="Times New Roman"/>
              </w:rPr>
              <w:t xml:space="preserve"> &amp; </w:t>
            </w:r>
            <w:proofErr w:type="spellStart"/>
            <w:r w:rsidRPr="0053631F">
              <w:rPr>
                <w:rFonts w:ascii="Times New Roman" w:hAnsi="Times New Roman" w:cs="Times New Roman"/>
              </w:rPr>
              <w:t>Wilson-Menzfeld</w:t>
            </w:r>
            <w:proofErr w:type="spellEnd"/>
            <w:r w:rsidRPr="0053631F">
              <w:rPr>
                <w:rFonts w:ascii="Times New Roman" w:hAnsi="Times New Roman" w:cs="Times New Roman"/>
              </w:rPr>
              <w:t xml:space="preserve"> (2022)</w:t>
            </w:r>
          </w:p>
        </w:tc>
        <w:tc>
          <w:tcPr>
            <w:tcW w:w="2551" w:type="dxa"/>
          </w:tcPr>
          <w:p w14:paraId="5436BA10"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Systematic narrative review of 17 studies examining the role of age-appropriate teaching approaches in digital skills programs for middle-aged and older adults.</w:t>
            </w:r>
          </w:p>
        </w:tc>
        <w:tc>
          <w:tcPr>
            <w:tcW w:w="3544" w:type="dxa"/>
          </w:tcPr>
          <w:p w14:paraId="528CCB95"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Identified three major themes: negative perceptions of aging, supportive learning environments, and perceived value of technology. Effective learning approaches emphasize practical relevance, individualized support, flexible pacing, and positive feedback.</w:t>
            </w:r>
          </w:p>
        </w:tc>
        <w:tc>
          <w:tcPr>
            <w:tcW w:w="3827" w:type="dxa"/>
          </w:tcPr>
          <w:p w14:paraId="7E6AEFD0"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 xml:space="preserve">The review included English-language studies with heterogeneous educational settings. Most studies did not explicitly apply </w:t>
            </w:r>
            <w:proofErr w:type="spellStart"/>
            <w:r w:rsidRPr="0053631F">
              <w:rPr>
                <w:rFonts w:ascii="Times New Roman" w:hAnsi="Times New Roman" w:cs="Times New Roman"/>
                <w:lang w:val="en-US"/>
              </w:rPr>
              <w:t>geragogy</w:t>
            </w:r>
            <w:proofErr w:type="spellEnd"/>
            <w:r w:rsidRPr="0053631F">
              <w:rPr>
                <w:rFonts w:ascii="Times New Roman" w:hAnsi="Times New Roman" w:cs="Times New Roman"/>
                <w:lang w:val="en-US"/>
              </w:rPr>
              <w:t>, and the effectiveness of independent web-based learning platforms was not directly evaluated.</w:t>
            </w:r>
          </w:p>
        </w:tc>
        <w:tc>
          <w:tcPr>
            <w:tcW w:w="3544" w:type="dxa"/>
            <w:gridSpan w:val="2"/>
          </w:tcPr>
          <w:p w14:paraId="677EF2D9"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Supports self-paced learning modules, practical everyday tasks, encouraging feedback, accessible instructions, and optional assistance to improve learners' confidence and engagement.</w:t>
            </w:r>
          </w:p>
        </w:tc>
      </w:tr>
      <w:tr w:rsidR="00FC0856" w:rsidRPr="008D243A" w14:paraId="2F3D28B6" w14:textId="77777777" w:rsidTr="00FC0856">
        <w:tc>
          <w:tcPr>
            <w:tcW w:w="1844" w:type="dxa"/>
          </w:tcPr>
          <w:p w14:paraId="45218426" w14:textId="77777777" w:rsidR="00FC0856" w:rsidRPr="0053631F" w:rsidRDefault="00FC0856" w:rsidP="004542E8">
            <w:pPr>
              <w:rPr>
                <w:rFonts w:ascii="Times New Roman" w:hAnsi="Times New Roman" w:cs="Times New Roman"/>
                <w:lang w:val="en-US"/>
              </w:rPr>
            </w:pPr>
            <w:proofErr w:type="spellStart"/>
            <w:r w:rsidRPr="0053631F">
              <w:rPr>
                <w:rFonts w:ascii="Times New Roman" w:hAnsi="Times New Roman" w:cs="Times New Roman"/>
              </w:rPr>
              <w:t>Gomez-Hernandez</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(2023)</w:t>
            </w:r>
          </w:p>
        </w:tc>
        <w:tc>
          <w:tcPr>
            <w:tcW w:w="2551" w:type="dxa"/>
          </w:tcPr>
          <w:p w14:paraId="31D78531" w14:textId="77777777" w:rsidR="00FC0856" w:rsidRPr="0053631F" w:rsidRDefault="00FC0856" w:rsidP="004542E8">
            <w:pPr>
              <w:rPr>
                <w:rFonts w:ascii="Times New Roman" w:hAnsi="Times New Roman" w:cs="Times New Roman"/>
                <w:lang w:val="kk-KZ"/>
              </w:rPr>
            </w:pPr>
            <w:r w:rsidRPr="0053631F">
              <w:rPr>
                <w:rFonts w:ascii="Times New Roman" w:hAnsi="Times New Roman" w:cs="Times New Roman"/>
                <w:lang w:val="en-US"/>
              </w:rPr>
              <w:t>Systematic literature review and thematic analysis of 40 studies examining mobile application design recommendations for older adults.</w:t>
            </w:r>
          </w:p>
        </w:tc>
        <w:tc>
          <w:tcPr>
            <w:tcW w:w="3544" w:type="dxa"/>
          </w:tcPr>
          <w:p w14:paraId="341D650B"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Identified 27 design recommendations emphasizing simple navigation, readable text, appropriately sized buttons, clear instructions, visual accessibility, and reduced cognitive load.</w:t>
            </w:r>
          </w:p>
        </w:tc>
        <w:tc>
          <w:tcPr>
            <w:tcW w:w="3827" w:type="dxa"/>
          </w:tcPr>
          <w:p w14:paraId="66BA3255"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The review primarily focuses on mobile applications rather than web-based learning platforms. The long-term effectiveness of the identified design recommendations has not been consistently evaluated.</w:t>
            </w:r>
          </w:p>
        </w:tc>
        <w:tc>
          <w:tcPr>
            <w:tcW w:w="3544" w:type="dxa"/>
            <w:gridSpan w:val="2"/>
          </w:tcPr>
          <w:p w14:paraId="1029D0D5"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Provides evidence for developing an accessible Angular interface with large interactive elements, readable typography, consistent navigation, simplified layouts, and clear user feedback.</w:t>
            </w:r>
          </w:p>
        </w:tc>
      </w:tr>
      <w:tr w:rsidR="00FC0856" w:rsidRPr="008D243A" w14:paraId="71727743" w14:textId="77777777" w:rsidTr="00FC0856">
        <w:tc>
          <w:tcPr>
            <w:tcW w:w="1844" w:type="dxa"/>
          </w:tcPr>
          <w:p w14:paraId="584FA3D6" w14:textId="77777777" w:rsidR="00FC0856" w:rsidRPr="0053631F" w:rsidRDefault="00FC0856" w:rsidP="004542E8">
            <w:pPr>
              <w:rPr>
                <w:rFonts w:ascii="Times New Roman" w:hAnsi="Times New Roman" w:cs="Times New Roman"/>
                <w:lang w:val="en-US"/>
              </w:rPr>
            </w:pPr>
            <w:proofErr w:type="spellStart"/>
            <w:r w:rsidRPr="0053631F">
              <w:rPr>
                <w:rFonts w:ascii="Times New Roman" w:hAnsi="Times New Roman" w:cs="Times New Roman"/>
              </w:rPr>
              <w:t>Wale</w:t>
            </w:r>
            <w:proofErr w:type="spellEnd"/>
            <w:r w:rsidRPr="0053631F">
              <w:rPr>
                <w:rFonts w:ascii="Times New Roman" w:hAnsi="Times New Roman" w:cs="Times New Roman"/>
              </w:rPr>
              <w:t xml:space="preserve"> et </w:t>
            </w:r>
            <w:proofErr w:type="spellStart"/>
            <w:r w:rsidRPr="0053631F">
              <w:rPr>
                <w:rFonts w:ascii="Times New Roman" w:hAnsi="Times New Roman" w:cs="Times New Roman"/>
              </w:rPr>
              <w:t>al</w:t>
            </w:r>
            <w:proofErr w:type="spellEnd"/>
            <w:r w:rsidRPr="0053631F">
              <w:rPr>
                <w:rFonts w:ascii="Times New Roman" w:hAnsi="Times New Roman" w:cs="Times New Roman"/>
              </w:rPr>
              <w:t>. (2025)</w:t>
            </w:r>
          </w:p>
        </w:tc>
        <w:tc>
          <w:tcPr>
            <w:tcW w:w="2551" w:type="dxa"/>
          </w:tcPr>
          <w:p w14:paraId="024D1ACB"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 xml:space="preserve">Rapid review of 21 comparative studies </w:t>
            </w:r>
            <w:r w:rsidRPr="0053631F">
              <w:rPr>
                <w:rFonts w:ascii="Times New Roman" w:hAnsi="Times New Roman" w:cs="Times New Roman"/>
                <w:lang w:val="en-US"/>
              </w:rPr>
              <w:lastRenderedPageBreak/>
              <w:t>evaluating interventions designed to reduce digital exclusion among older adults in social care contexts.</w:t>
            </w:r>
          </w:p>
        </w:tc>
        <w:tc>
          <w:tcPr>
            <w:tcW w:w="3544" w:type="dxa"/>
          </w:tcPr>
          <w:p w14:paraId="63098D40"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lastRenderedPageBreak/>
              <w:t xml:space="preserve">Personalized training, intergenerational support, video </w:t>
            </w:r>
            <w:r w:rsidRPr="0053631F">
              <w:rPr>
                <w:rFonts w:ascii="Times New Roman" w:hAnsi="Times New Roman" w:cs="Times New Roman"/>
                <w:lang w:val="en-US"/>
              </w:rPr>
              <w:lastRenderedPageBreak/>
              <w:t xml:space="preserve">tutorials, gamification, and blended learning approaches may improve digital literacy, confidence, and technology engagement. </w:t>
            </w:r>
            <w:proofErr w:type="spellStart"/>
            <w:r w:rsidRPr="0053631F">
              <w:rPr>
                <w:rFonts w:ascii="Times New Roman" w:hAnsi="Times New Roman" w:cs="Times New Roman"/>
              </w:rPr>
              <w:t>Continued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support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important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for</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maintaining</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participation</w:t>
            </w:r>
            <w:proofErr w:type="spellEnd"/>
            <w:r w:rsidRPr="0053631F">
              <w:rPr>
                <w:rFonts w:ascii="Times New Roman" w:hAnsi="Times New Roman" w:cs="Times New Roman"/>
              </w:rPr>
              <w:t>.</w:t>
            </w:r>
          </w:p>
        </w:tc>
        <w:tc>
          <w:tcPr>
            <w:tcW w:w="3827" w:type="dxa"/>
          </w:tcPr>
          <w:p w14:paraId="007CB03D"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lastRenderedPageBreak/>
              <w:t xml:space="preserve">Evidence quality was limited by small samples, heterogeneous </w:t>
            </w:r>
            <w:r w:rsidRPr="0053631F">
              <w:rPr>
                <w:rFonts w:ascii="Times New Roman" w:hAnsi="Times New Roman" w:cs="Times New Roman"/>
                <w:lang w:val="en-US"/>
              </w:rPr>
              <w:lastRenderedPageBreak/>
              <w:t>interventions, methodological weaknesses, and insufficient long-term follow-up. Findings from social care settings may not fully generalize to broader digital skills education.</w:t>
            </w:r>
          </w:p>
        </w:tc>
        <w:tc>
          <w:tcPr>
            <w:tcW w:w="3544" w:type="dxa"/>
            <w:gridSpan w:val="2"/>
          </w:tcPr>
          <w:p w14:paraId="4A81D26D"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lastRenderedPageBreak/>
              <w:t xml:space="preserve">Supports interactive tutorials, personalized learning activities, </w:t>
            </w:r>
            <w:r w:rsidRPr="0053631F">
              <w:rPr>
                <w:rFonts w:ascii="Times New Roman" w:hAnsi="Times New Roman" w:cs="Times New Roman"/>
                <w:lang w:val="en-US"/>
              </w:rPr>
              <w:lastRenderedPageBreak/>
              <w:t>optional assistance, motivational features, and practical assessments to evaluate improvements in digital skills.</w:t>
            </w:r>
          </w:p>
        </w:tc>
      </w:tr>
      <w:tr w:rsidR="00FC0856" w:rsidRPr="008D243A" w14:paraId="7AE1CB20" w14:textId="77777777" w:rsidTr="00FC0856">
        <w:tc>
          <w:tcPr>
            <w:tcW w:w="1844" w:type="dxa"/>
          </w:tcPr>
          <w:p w14:paraId="4F563E93" w14:textId="77777777" w:rsidR="00FC0856" w:rsidRPr="0053631F" w:rsidRDefault="00FC0856" w:rsidP="004542E8">
            <w:pPr>
              <w:rPr>
                <w:rFonts w:ascii="Times New Roman" w:hAnsi="Times New Roman" w:cs="Times New Roman"/>
                <w:lang w:val="en-US"/>
              </w:rPr>
            </w:pPr>
            <w:proofErr w:type="spellStart"/>
            <w:r w:rsidRPr="0053631F">
              <w:rPr>
                <w:rFonts w:ascii="Times New Roman" w:hAnsi="Times New Roman" w:cs="Times New Roman"/>
              </w:rPr>
              <w:lastRenderedPageBreak/>
              <w:t>Khan</w:t>
            </w:r>
            <w:proofErr w:type="spellEnd"/>
            <w:r w:rsidRPr="0053631F">
              <w:rPr>
                <w:rFonts w:ascii="Times New Roman" w:hAnsi="Times New Roman" w:cs="Times New Roman"/>
              </w:rPr>
              <w:t xml:space="preserve"> et </w:t>
            </w:r>
            <w:proofErr w:type="spellStart"/>
            <w:r w:rsidRPr="0053631F">
              <w:rPr>
                <w:rFonts w:ascii="Times New Roman" w:hAnsi="Times New Roman" w:cs="Times New Roman"/>
              </w:rPr>
              <w:t>al</w:t>
            </w:r>
            <w:proofErr w:type="spellEnd"/>
            <w:r w:rsidRPr="0053631F">
              <w:rPr>
                <w:rFonts w:ascii="Times New Roman" w:hAnsi="Times New Roman" w:cs="Times New Roman"/>
              </w:rPr>
              <w:t>. (2026)</w:t>
            </w:r>
          </w:p>
        </w:tc>
        <w:tc>
          <w:tcPr>
            <w:tcW w:w="2551" w:type="dxa"/>
          </w:tcPr>
          <w:p w14:paraId="3AAB6359"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Scoping review of 22 studies examining barriers to digital literacy among older adults, using systematic literature searches and thematic analysis.</w:t>
            </w:r>
          </w:p>
        </w:tc>
        <w:tc>
          <w:tcPr>
            <w:tcW w:w="3544" w:type="dxa"/>
          </w:tcPr>
          <w:p w14:paraId="5C0F0DEB"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 xml:space="preserve">Identified seven major categories of barriers: health limitations, insufficient support networks, usability difficulties, limited knowledge, negative perceptions, resource constraints, and challenges affecting specific populations. </w:t>
            </w:r>
            <w:proofErr w:type="spellStart"/>
            <w:r w:rsidRPr="0053631F">
              <w:rPr>
                <w:rFonts w:ascii="Times New Roman" w:hAnsi="Times New Roman" w:cs="Times New Roman"/>
              </w:rPr>
              <w:t>These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barriers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frequently</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interact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and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reinforce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digital</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exclusion</w:t>
            </w:r>
            <w:proofErr w:type="spellEnd"/>
            <w:r w:rsidRPr="0053631F">
              <w:rPr>
                <w:rFonts w:ascii="Times New Roman" w:hAnsi="Times New Roman" w:cs="Times New Roman"/>
              </w:rPr>
              <w:t>.</w:t>
            </w:r>
          </w:p>
        </w:tc>
        <w:tc>
          <w:tcPr>
            <w:tcW w:w="3827" w:type="dxa"/>
          </w:tcPr>
          <w:p w14:paraId="4895E03D"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The review synthesizes studies with different populations and research methods. It identifies barriers but does not directly evaluate the effectiveness of a specific integrated web-based educational platform.</w:t>
            </w:r>
          </w:p>
        </w:tc>
        <w:tc>
          <w:tcPr>
            <w:tcW w:w="3544" w:type="dxa"/>
            <w:gridSpan w:val="2"/>
          </w:tcPr>
          <w:p w14:paraId="38C86545"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Supports accessible interface design, simplified navigation, personalized learning materials, confidence-building exercises, clear instructions, and online safety education to address multiple barriers simultaneously.</w:t>
            </w:r>
          </w:p>
        </w:tc>
      </w:tr>
      <w:tr w:rsidR="00FC0856" w:rsidRPr="008D243A" w14:paraId="559417AF" w14:textId="77777777" w:rsidTr="00FC0856">
        <w:tc>
          <w:tcPr>
            <w:tcW w:w="1844" w:type="dxa"/>
          </w:tcPr>
          <w:p w14:paraId="433A7A45" w14:textId="77777777" w:rsidR="00FC0856" w:rsidRPr="0053631F" w:rsidRDefault="00FC0856" w:rsidP="004542E8">
            <w:pPr>
              <w:rPr>
                <w:rFonts w:ascii="Times New Roman" w:hAnsi="Times New Roman" w:cs="Times New Roman"/>
                <w:lang w:val="en-US"/>
              </w:rPr>
            </w:pPr>
            <w:proofErr w:type="spellStart"/>
            <w:r w:rsidRPr="0053631F">
              <w:rPr>
                <w:rFonts w:ascii="Times New Roman" w:hAnsi="Times New Roman" w:cs="Times New Roman"/>
              </w:rPr>
              <w:t>Schirmer</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(2023)</w:t>
            </w:r>
          </w:p>
        </w:tc>
        <w:tc>
          <w:tcPr>
            <w:tcW w:w="2551" w:type="dxa"/>
          </w:tcPr>
          <w:p w14:paraId="3571756B"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Scoping review of 47 publications examining educational concepts and instructional approaches for developing digital competencies among older adults.</w:t>
            </w:r>
          </w:p>
        </w:tc>
        <w:tc>
          <w:tcPr>
            <w:tcW w:w="3544" w:type="dxa"/>
          </w:tcPr>
          <w:p w14:paraId="5CB2673B"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Effective educational approaches emphasize individualized instruction, step-by-step guidance, repetition, self-paced learning, practical exercises, and social support. Gamification and blended learning may also improve motivation and engagement.</w:t>
            </w:r>
          </w:p>
        </w:tc>
        <w:tc>
          <w:tcPr>
            <w:tcW w:w="3827" w:type="dxa"/>
          </w:tcPr>
          <w:p w14:paraId="432F28B6"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The reviewed studies varied in methodology, sample size, and educational context. Long-term learning outcomes were insufficiently evaluated, and evidence concerning the effectiveness of individual instructional approaches remains limited.</w:t>
            </w:r>
          </w:p>
        </w:tc>
        <w:tc>
          <w:tcPr>
            <w:tcW w:w="3544" w:type="dxa"/>
            <w:gridSpan w:val="2"/>
          </w:tcPr>
          <w:p w14:paraId="0339A5A3"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Supports modular learning paths, beginner-friendly tutorials, interactive exercises, progress tracking, opportunities for repetition, and flexible learning speed within the proposed web application.</w:t>
            </w:r>
          </w:p>
        </w:tc>
      </w:tr>
      <w:tr w:rsidR="00FC0856" w:rsidRPr="008D243A" w14:paraId="6A424F0F" w14:textId="77777777" w:rsidTr="00FC0856">
        <w:tc>
          <w:tcPr>
            <w:tcW w:w="1844" w:type="dxa"/>
          </w:tcPr>
          <w:p w14:paraId="2D5D7AA1" w14:textId="77777777" w:rsidR="00FC0856" w:rsidRPr="0053631F" w:rsidRDefault="00FC0856" w:rsidP="004542E8">
            <w:pPr>
              <w:rPr>
                <w:rFonts w:ascii="Times New Roman" w:hAnsi="Times New Roman" w:cs="Times New Roman"/>
                <w:lang w:val="en-US"/>
              </w:rPr>
            </w:pPr>
            <w:proofErr w:type="spellStart"/>
            <w:r w:rsidRPr="0053631F">
              <w:rPr>
                <w:rFonts w:ascii="Times New Roman" w:hAnsi="Times New Roman" w:cs="Times New Roman"/>
              </w:rPr>
              <w:t>Kang</w:t>
            </w:r>
            <w:proofErr w:type="spellEnd"/>
            <w:r w:rsidRPr="0053631F">
              <w:rPr>
                <w:rFonts w:ascii="Times New Roman" w:hAnsi="Times New Roman" w:cs="Times New Roman"/>
              </w:rPr>
              <w:t xml:space="preserve"> et </w:t>
            </w:r>
            <w:proofErr w:type="spellStart"/>
            <w:r w:rsidRPr="0053631F">
              <w:rPr>
                <w:rFonts w:ascii="Times New Roman" w:hAnsi="Times New Roman" w:cs="Times New Roman"/>
              </w:rPr>
              <w:t>al</w:t>
            </w:r>
            <w:proofErr w:type="spellEnd"/>
            <w:r w:rsidRPr="0053631F">
              <w:rPr>
                <w:rFonts w:ascii="Times New Roman" w:hAnsi="Times New Roman" w:cs="Times New Roman"/>
              </w:rPr>
              <w:t>. (2023)</w:t>
            </w:r>
          </w:p>
        </w:tc>
        <w:tc>
          <w:tcPr>
            <w:tcW w:w="2551" w:type="dxa"/>
          </w:tcPr>
          <w:p w14:paraId="76364C19"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 xml:space="preserve">Scoping review of 42 quantitative studies examining digital literacy, its measurement instruments, and associated factors </w:t>
            </w:r>
            <w:r w:rsidRPr="0053631F">
              <w:rPr>
                <w:rFonts w:ascii="Times New Roman" w:hAnsi="Times New Roman" w:cs="Times New Roman"/>
                <w:lang w:val="en-US"/>
              </w:rPr>
              <w:lastRenderedPageBreak/>
              <w:t>among older adults in South Korea.</w:t>
            </w:r>
          </w:p>
        </w:tc>
        <w:tc>
          <w:tcPr>
            <w:tcW w:w="3544" w:type="dxa"/>
          </w:tcPr>
          <w:p w14:paraId="1C126494"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lastRenderedPageBreak/>
              <w:t xml:space="preserve">Identified 25 digital literacy measurement instruments, of which only three were validated. Existing assessments primarily focused on information and communication skills, while digital content creation, online </w:t>
            </w:r>
            <w:r w:rsidRPr="0053631F">
              <w:rPr>
                <w:rFonts w:ascii="Times New Roman" w:hAnsi="Times New Roman" w:cs="Times New Roman"/>
                <w:lang w:val="en-US"/>
              </w:rPr>
              <w:lastRenderedPageBreak/>
              <w:t>safety, and problem-solving received less attention.</w:t>
            </w:r>
          </w:p>
        </w:tc>
        <w:tc>
          <w:tcPr>
            <w:tcW w:w="3827" w:type="dxa"/>
          </w:tcPr>
          <w:p w14:paraId="08A9413C"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lastRenderedPageBreak/>
              <w:t xml:space="preserve">The review focused exclusively on South Korean populations. Most included studies were cross-sectional, limiting causal interpretations. </w:t>
            </w:r>
            <w:proofErr w:type="spellStart"/>
            <w:r w:rsidRPr="0053631F">
              <w:rPr>
                <w:rFonts w:ascii="Times New Roman" w:hAnsi="Times New Roman" w:cs="Times New Roman"/>
              </w:rPr>
              <w:t>Measurement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approaches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were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heterogeneous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and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many</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instruments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lacked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validation</w:t>
            </w:r>
            <w:proofErr w:type="spellEnd"/>
            <w:r w:rsidRPr="0053631F">
              <w:rPr>
                <w:rFonts w:ascii="Times New Roman" w:hAnsi="Times New Roman" w:cs="Times New Roman"/>
              </w:rPr>
              <w:t>.</w:t>
            </w:r>
          </w:p>
        </w:tc>
        <w:tc>
          <w:tcPr>
            <w:tcW w:w="3544" w:type="dxa"/>
            <w:gridSpan w:val="2"/>
          </w:tcPr>
          <w:p w14:paraId="60384880"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 xml:space="preserve">Supports the development of practical digital skills assessments covering information search, online communication, digital safety, and problem-solving. Pre- and post-learning exercises can </w:t>
            </w:r>
            <w:r w:rsidRPr="0053631F">
              <w:rPr>
                <w:rFonts w:ascii="Times New Roman" w:hAnsi="Times New Roman" w:cs="Times New Roman"/>
                <w:lang w:val="en-US"/>
              </w:rPr>
              <w:lastRenderedPageBreak/>
              <w:t>help evaluate users' demonstrated skill improvements.</w:t>
            </w:r>
          </w:p>
        </w:tc>
      </w:tr>
      <w:tr w:rsidR="00FC0856" w:rsidRPr="008D243A" w14:paraId="6771A870" w14:textId="77777777" w:rsidTr="00FC0856">
        <w:tc>
          <w:tcPr>
            <w:tcW w:w="1844" w:type="dxa"/>
          </w:tcPr>
          <w:p w14:paraId="0CDFD642" w14:textId="77777777" w:rsidR="00FC0856" w:rsidRPr="0053631F" w:rsidRDefault="00FC0856" w:rsidP="004542E8">
            <w:pPr>
              <w:rPr>
                <w:rFonts w:ascii="Times New Roman" w:hAnsi="Times New Roman" w:cs="Times New Roman"/>
                <w:lang w:val="en-US"/>
              </w:rPr>
            </w:pPr>
            <w:proofErr w:type="spellStart"/>
            <w:r w:rsidRPr="0053631F">
              <w:rPr>
                <w:rFonts w:ascii="Times New Roman" w:hAnsi="Times New Roman" w:cs="Times New Roman"/>
              </w:rPr>
              <w:lastRenderedPageBreak/>
              <w:t>Yap</w:t>
            </w:r>
            <w:proofErr w:type="spellEnd"/>
            <w:r w:rsidRPr="0053631F">
              <w:rPr>
                <w:rFonts w:ascii="Times New Roman" w:hAnsi="Times New Roman" w:cs="Times New Roman"/>
              </w:rPr>
              <w:t xml:space="preserve"> et </w:t>
            </w:r>
            <w:proofErr w:type="spellStart"/>
            <w:r w:rsidRPr="0053631F">
              <w:rPr>
                <w:rFonts w:ascii="Times New Roman" w:hAnsi="Times New Roman" w:cs="Times New Roman"/>
              </w:rPr>
              <w:t>al</w:t>
            </w:r>
            <w:proofErr w:type="spellEnd"/>
            <w:r w:rsidRPr="0053631F">
              <w:rPr>
                <w:rFonts w:ascii="Times New Roman" w:hAnsi="Times New Roman" w:cs="Times New Roman"/>
              </w:rPr>
              <w:t>. (2022)</w:t>
            </w:r>
          </w:p>
        </w:tc>
        <w:tc>
          <w:tcPr>
            <w:tcW w:w="2551" w:type="dxa"/>
          </w:tcPr>
          <w:p w14:paraId="022B535C"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Systematic literature review of 26 studies examining factors influencing older adults' intention to adopt and use digital technologies, including technology acceptance models.</w:t>
            </w:r>
          </w:p>
        </w:tc>
        <w:tc>
          <w:tcPr>
            <w:tcW w:w="3544" w:type="dxa"/>
          </w:tcPr>
          <w:p w14:paraId="5329986F"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Identified seven categories of influencing factors: technological, psychological, social, personal, cost-related, behavioral, and environmental. Perceived usefulness, ease of use, confidence, and social influences play important roles in technology acceptance.</w:t>
            </w:r>
          </w:p>
        </w:tc>
        <w:tc>
          <w:tcPr>
            <w:tcW w:w="3827" w:type="dxa"/>
          </w:tcPr>
          <w:p w14:paraId="7DC9B403"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The review searched only the ScienceDirect database. Most included studies examined intention rather than actual technology use, limiting conclusions about sustained adoption and practical digital competence.</w:t>
            </w:r>
          </w:p>
        </w:tc>
        <w:tc>
          <w:tcPr>
            <w:tcW w:w="3544" w:type="dxa"/>
            <w:gridSpan w:val="2"/>
          </w:tcPr>
          <w:p w14:paraId="3E0BD831"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Supports intuitive navigation, confidence-building activities, practical lessons demonstrating everyday benefits of technology, and features designed to encourage continued engagement with digital learning.</w:t>
            </w:r>
          </w:p>
        </w:tc>
      </w:tr>
      <w:tr w:rsidR="00FC0856" w:rsidRPr="008D243A" w14:paraId="40ACB6A9" w14:textId="77777777" w:rsidTr="00FC0856">
        <w:tc>
          <w:tcPr>
            <w:tcW w:w="1844" w:type="dxa"/>
          </w:tcPr>
          <w:p w14:paraId="0E57CC53" w14:textId="77777777" w:rsidR="00FC0856" w:rsidRPr="0053631F" w:rsidRDefault="00FC0856" w:rsidP="004542E8">
            <w:pPr>
              <w:rPr>
                <w:rFonts w:ascii="Times New Roman" w:hAnsi="Times New Roman" w:cs="Times New Roman"/>
                <w:lang w:val="en-US"/>
              </w:rPr>
            </w:pPr>
            <w:proofErr w:type="spellStart"/>
            <w:r w:rsidRPr="0053631F">
              <w:rPr>
                <w:rFonts w:ascii="Times New Roman" w:hAnsi="Times New Roman" w:cs="Times New Roman"/>
              </w:rPr>
              <w:t>Schroeder</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(2023)</w:t>
            </w:r>
          </w:p>
        </w:tc>
        <w:tc>
          <w:tcPr>
            <w:tcW w:w="2551" w:type="dxa"/>
          </w:tcPr>
          <w:p w14:paraId="59463463" w14:textId="77777777" w:rsidR="00FC0856" w:rsidRPr="00CD304D" w:rsidRDefault="00FC0856" w:rsidP="004542E8">
            <w:pPr>
              <w:rPr>
                <w:rFonts w:ascii="Times New Roman" w:hAnsi="Times New Roman" w:cs="Times New Roman"/>
                <w:lang w:val="en-US"/>
              </w:rPr>
            </w:pPr>
            <w:r w:rsidRPr="0053631F">
              <w:rPr>
                <w:rFonts w:ascii="Times New Roman" w:hAnsi="Times New Roman" w:cs="Times New Roman"/>
                <w:lang w:val="en-US"/>
              </w:rPr>
              <w:t xml:space="preserve">Systematic mapping review of 59 studies investigating factors associated with older adults' intention to adopt digital technologies. </w:t>
            </w:r>
            <w:r w:rsidRPr="0053631F">
              <w:rPr>
                <w:rFonts w:ascii="Times New Roman" w:hAnsi="Times New Roman" w:cs="Times New Roman"/>
              </w:rPr>
              <w:t xml:space="preserve">The </w:t>
            </w:r>
            <w:proofErr w:type="spellStart"/>
            <w:r w:rsidRPr="0053631F">
              <w:rPr>
                <w:rFonts w:ascii="Times New Roman" w:hAnsi="Times New Roman" w:cs="Times New Roman"/>
              </w:rPr>
              <w:t>review</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identified</w:t>
            </w:r>
            <w:proofErr w:type="spellEnd"/>
            <w:r w:rsidRPr="0053631F">
              <w:rPr>
                <w:rFonts w:ascii="Times New Roman" w:hAnsi="Times New Roman" w:cs="Times New Roman"/>
              </w:rPr>
              <w:t xml:space="preserve"> 119 </w:t>
            </w:r>
            <w:proofErr w:type="spellStart"/>
            <w:r w:rsidRPr="0053631F">
              <w:rPr>
                <w:rFonts w:ascii="Times New Roman" w:hAnsi="Times New Roman" w:cs="Times New Roman"/>
              </w:rPr>
              <w:t>factors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organized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into</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six</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thematic</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clusters</w:t>
            </w:r>
            <w:proofErr w:type="spellEnd"/>
            <w:r w:rsidRPr="0053631F">
              <w:rPr>
                <w:rFonts w:ascii="Times New Roman" w:hAnsi="Times New Roman" w:cs="Times New Roman"/>
              </w:rPr>
              <w:t>.</w:t>
            </w:r>
          </w:p>
        </w:tc>
        <w:tc>
          <w:tcPr>
            <w:tcW w:w="3544" w:type="dxa"/>
          </w:tcPr>
          <w:p w14:paraId="7554A88E"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Technology adoption is associated with demographic and health characteristics, emotional needs, digital knowledge, motivation, social influences, and functional technology features. Perceived usefulness, confidence, accessibility, and social support are recurring considerations.</w:t>
            </w:r>
          </w:p>
        </w:tc>
        <w:tc>
          <w:tcPr>
            <w:tcW w:w="3827" w:type="dxa"/>
          </w:tcPr>
          <w:p w14:paraId="4BD353AF"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The reviewed studies were heterogeneous in methodology, technology type, and theoretical framework. Most findings concerned adoption intentions rather than sustained technology use, and the relationships between influencing factors remain insufficiently understood.</w:t>
            </w:r>
          </w:p>
        </w:tc>
        <w:tc>
          <w:tcPr>
            <w:tcW w:w="3544" w:type="dxa"/>
            <w:gridSpan w:val="2"/>
          </w:tcPr>
          <w:p w14:paraId="053E4369" w14:textId="77777777" w:rsidR="00FC0856" w:rsidRPr="0053631F" w:rsidRDefault="00FC0856" w:rsidP="004542E8">
            <w:pPr>
              <w:rPr>
                <w:rFonts w:ascii="Times New Roman" w:hAnsi="Times New Roman" w:cs="Times New Roman"/>
                <w:lang w:val="en-US"/>
              </w:rPr>
            </w:pPr>
            <w:r w:rsidRPr="0053631F">
              <w:rPr>
                <w:rFonts w:ascii="Times New Roman" w:hAnsi="Times New Roman" w:cs="Times New Roman"/>
                <w:lang w:val="en-US"/>
              </w:rPr>
              <w:t>Supports accessible and intuitive interface design, practical learning scenarios, confidence-building activities, optional social assistance, and evaluation of actual user engagement rather than relying solely on stated intentions.</w:t>
            </w:r>
          </w:p>
        </w:tc>
      </w:tr>
      <w:tr w:rsidR="00FC0856" w:rsidRPr="008D243A" w14:paraId="5A707CB0" w14:textId="77777777" w:rsidTr="00FC0856">
        <w:tc>
          <w:tcPr>
            <w:tcW w:w="1844" w:type="dxa"/>
          </w:tcPr>
          <w:p w14:paraId="3CE84EFB" w14:textId="77777777" w:rsidR="00FC0856" w:rsidRPr="00E664AC" w:rsidRDefault="00FC0856" w:rsidP="004542E8">
            <w:pPr>
              <w:rPr>
                <w:rFonts w:ascii="Times New Roman" w:hAnsi="Times New Roman" w:cs="Times New Roman"/>
                <w:lang w:val="kk-KZ"/>
              </w:rPr>
            </w:pPr>
            <w:proofErr w:type="spellStart"/>
            <w:r w:rsidRPr="00E664AC">
              <w:rPr>
                <w:rFonts w:ascii="Times New Roman" w:hAnsi="Times New Roman" w:cs="Times New Roman"/>
              </w:rPr>
              <w:t>Shi</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et</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al</w:t>
            </w:r>
            <w:proofErr w:type="spellEnd"/>
            <w:r w:rsidRPr="00E664AC">
              <w:rPr>
                <w:rFonts w:ascii="Times New Roman" w:hAnsi="Times New Roman" w:cs="Times New Roman"/>
              </w:rPr>
              <w:t>. (2024)</w:t>
            </w:r>
          </w:p>
        </w:tc>
        <w:tc>
          <w:tcPr>
            <w:tcW w:w="2551" w:type="dxa"/>
          </w:tcPr>
          <w:p w14:paraId="372AC801" w14:textId="77777777" w:rsidR="00FC0856" w:rsidRPr="00CD304D" w:rsidRDefault="00FC0856" w:rsidP="004542E8">
            <w:pPr>
              <w:rPr>
                <w:rFonts w:ascii="Times New Roman" w:hAnsi="Times New Roman" w:cs="Times New Roman"/>
                <w:lang w:val="en-US"/>
              </w:rPr>
            </w:pPr>
            <w:r w:rsidRPr="00E664AC">
              <w:rPr>
                <w:rFonts w:ascii="Times New Roman" w:hAnsi="Times New Roman" w:cs="Times New Roman"/>
                <w:lang w:val="en-US"/>
              </w:rPr>
              <w:t xml:space="preserve">Scoping review of 28 empirical studies investigating factors associated with digital health literacy among older adults. </w:t>
            </w:r>
            <w:r w:rsidRPr="00E664AC">
              <w:rPr>
                <w:rFonts w:ascii="Times New Roman" w:hAnsi="Times New Roman" w:cs="Times New Roman"/>
              </w:rPr>
              <w:t xml:space="preserve">The </w:t>
            </w:r>
            <w:proofErr w:type="spellStart"/>
            <w:r w:rsidRPr="00E664AC">
              <w:rPr>
                <w:rFonts w:ascii="Times New Roman" w:hAnsi="Times New Roman" w:cs="Times New Roman"/>
              </w:rPr>
              <w:t>authors</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synthesized</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evidence</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from</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five</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academic</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databases</w:t>
            </w:r>
            <w:proofErr w:type="spellEnd"/>
            <w:r w:rsidRPr="00E664AC">
              <w:rPr>
                <w:rFonts w:ascii="Times New Roman" w:hAnsi="Times New Roman" w:cs="Times New Roman"/>
              </w:rPr>
              <w:t>.</w:t>
            </w:r>
          </w:p>
        </w:tc>
        <w:tc>
          <w:tcPr>
            <w:tcW w:w="3544" w:type="dxa"/>
          </w:tcPr>
          <w:p w14:paraId="7F479983" w14:textId="77777777" w:rsidR="00FC0856" w:rsidRPr="00E664AC" w:rsidRDefault="00FC0856" w:rsidP="004542E8">
            <w:pPr>
              <w:rPr>
                <w:rFonts w:ascii="Times New Roman" w:hAnsi="Times New Roman" w:cs="Times New Roman"/>
                <w:lang w:val="en-US"/>
              </w:rPr>
            </w:pPr>
            <w:r w:rsidRPr="00E664AC">
              <w:rPr>
                <w:rFonts w:ascii="Times New Roman" w:hAnsi="Times New Roman" w:cs="Times New Roman"/>
                <w:lang w:val="en-US"/>
              </w:rPr>
              <w:t>Identified three major groups of influencing factors: sociodemographic characteristics, digital device-related factors, and social support. Education, internet access, technology confidence, and family or community assistance were frequently associated with digital health literacy.</w:t>
            </w:r>
          </w:p>
        </w:tc>
        <w:tc>
          <w:tcPr>
            <w:tcW w:w="3827" w:type="dxa"/>
          </w:tcPr>
          <w:p w14:paraId="78D93DE8" w14:textId="77777777" w:rsidR="00FC0856" w:rsidRPr="00E664AC" w:rsidRDefault="00FC0856" w:rsidP="004542E8">
            <w:pPr>
              <w:rPr>
                <w:rFonts w:ascii="Times New Roman" w:hAnsi="Times New Roman" w:cs="Times New Roman"/>
                <w:lang w:val="en-US"/>
              </w:rPr>
            </w:pPr>
            <w:r w:rsidRPr="00E664AC">
              <w:rPr>
                <w:rFonts w:ascii="Times New Roman" w:hAnsi="Times New Roman" w:cs="Times New Roman"/>
                <w:lang w:val="en-US"/>
              </w:rPr>
              <w:t>Most included studies were cross-sectional, limiting causal conclusions. Digital literacy was frequently measured using self-reported instruments rather than demonstrated skills. The health-specific focus also limits direct generalization to broader digital education.</w:t>
            </w:r>
          </w:p>
        </w:tc>
        <w:tc>
          <w:tcPr>
            <w:tcW w:w="3544" w:type="dxa"/>
            <w:gridSpan w:val="2"/>
          </w:tcPr>
          <w:p w14:paraId="4128EF48" w14:textId="77777777" w:rsidR="00FC0856" w:rsidRPr="00EA3F70" w:rsidRDefault="00FC0856" w:rsidP="004542E8">
            <w:pPr>
              <w:rPr>
                <w:rFonts w:ascii="Times New Roman" w:hAnsi="Times New Roman" w:cs="Times New Roman"/>
                <w:lang w:val="en-US"/>
              </w:rPr>
            </w:pPr>
            <w:r w:rsidRPr="00E664AC">
              <w:rPr>
                <w:rFonts w:ascii="Times New Roman" w:hAnsi="Times New Roman" w:cs="Times New Roman"/>
                <w:lang w:val="en-US"/>
              </w:rPr>
              <w:t>Supports accessible beginner-level lessons, practical skill assessments, confidence-building activities, and optional family assistance. Highlights the importance of evaluating actual digital skills rather than relying exclusively on self-reported confidence.</w:t>
            </w:r>
          </w:p>
        </w:tc>
      </w:tr>
      <w:tr w:rsidR="00FC0856" w:rsidRPr="008D243A" w14:paraId="6FBA5213" w14:textId="77777777" w:rsidTr="00FC0856">
        <w:trPr>
          <w:gridAfter w:val="1"/>
          <w:wAfter w:w="31" w:type="dxa"/>
        </w:trPr>
        <w:tc>
          <w:tcPr>
            <w:tcW w:w="1844" w:type="dxa"/>
            <w:hideMark/>
          </w:tcPr>
          <w:p w14:paraId="47A7F1B5"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eastAsia="ru-RU"/>
                <w14:ligatures w14:val="none"/>
              </w:rPr>
            </w:pPr>
            <w:proofErr w:type="spellStart"/>
            <w:r w:rsidRPr="00035CE9">
              <w:rPr>
                <w:rFonts w:ascii="Times New Roman" w:eastAsia="Times New Roman" w:hAnsi="Times New Roman" w:cs="Times New Roman"/>
                <w:kern w:val="0"/>
                <w:lang w:eastAsia="ru-RU"/>
                <w14:ligatures w14:val="none"/>
              </w:rPr>
              <w:lastRenderedPageBreak/>
              <w:t>Geerts</w:t>
            </w:r>
            <w:proofErr w:type="spellEnd"/>
            <w:r w:rsidRPr="00035CE9">
              <w:rPr>
                <w:rFonts w:ascii="Times New Roman" w:eastAsia="Times New Roman" w:hAnsi="Times New Roman" w:cs="Times New Roman"/>
                <w:kern w:val="0"/>
                <w:lang w:eastAsia="ru-RU"/>
                <w14:ligatures w14:val="none"/>
              </w:rPr>
              <w:t xml:space="preserve"> </w:t>
            </w:r>
            <w:proofErr w:type="spellStart"/>
            <w:r w:rsidRPr="00035CE9">
              <w:rPr>
                <w:rFonts w:ascii="Times New Roman" w:eastAsia="Times New Roman" w:hAnsi="Times New Roman" w:cs="Times New Roman"/>
                <w:kern w:val="0"/>
                <w:lang w:eastAsia="ru-RU"/>
                <w14:ligatures w14:val="none"/>
              </w:rPr>
              <w:t>et</w:t>
            </w:r>
            <w:proofErr w:type="spellEnd"/>
            <w:r w:rsidRPr="00035CE9">
              <w:rPr>
                <w:rFonts w:ascii="Times New Roman" w:eastAsia="Times New Roman" w:hAnsi="Times New Roman" w:cs="Times New Roman"/>
                <w:kern w:val="0"/>
                <w:lang w:eastAsia="ru-RU"/>
                <w14:ligatures w14:val="none"/>
              </w:rPr>
              <w:t xml:space="preserve"> </w:t>
            </w:r>
            <w:proofErr w:type="spellStart"/>
            <w:r w:rsidRPr="00035CE9">
              <w:rPr>
                <w:rFonts w:ascii="Times New Roman" w:eastAsia="Times New Roman" w:hAnsi="Times New Roman" w:cs="Times New Roman"/>
                <w:kern w:val="0"/>
                <w:lang w:eastAsia="ru-RU"/>
                <w14:ligatures w14:val="none"/>
              </w:rPr>
              <w:t>al</w:t>
            </w:r>
            <w:proofErr w:type="spellEnd"/>
            <w:r w:rsidRPr="00035CE9">
              <w:rPr>
                <w:rFonts w:ascii="Times New Roman" w:eastAsia="Times New Roman" w:hAnsi="Times New Roman" w:cs="Times New Roman"/>
                <w:kern w:val="0"/>
                <w:lang w:eastAsia="ru-RU"/>
                <w14:ligatures w14:val="none"/>
              </w:rPr>
              <w:t>. (2023)</w:t>
            </w:r>
          </w:p>
        </w:tc>
        <w:tc>
          <w:tcPr>
            <w:tcW w:w="2551" w:type="dxa"/>
            <w:hideMark/>
          </w:tcPr>
          <w:p w14:paraId="10F09A61"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Qualitative study exploring how ICT instructors support older adults in learning digital skills.</w:t>
            </w:r>
          </w:p>
        </w:tc>
        <w:tc>
          <w:tcPr>
            <w:tcW w:w="3544" w:type="dxa"/>
            <w:hideMark/>
          </w:tcPr>
          <w:p w14:paraId="795F24BF"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Instructors help older adults overcome learning difficulties through clear explanations, repetition, and personal support.</w:t>
            </w:r>
          </w:p>
        </w:tc>
        <w:tc>
          <w:tcPr>
            <w:tcW w:w="3827" w:type="dxa"/>
            <w:hideMark/>
          </w:tcPr>
          <w:p w14:paraId="5211A55A"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Focuses on instructors' experiences rather than directly measuring learners' progress.</w:t>
            </w:r>
          </w:p>
        </w:tc>
        <w:tc>
          <w:tcPr>
            <w:tcW w:w="3513" w:type="dxa"/>
            <w:hideMark/>
          </w:tcPr>
          <w:p w14:paraId="0A01522E"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Supports step-by-step tutorials, simple language, repeated practice, and accessible learning materials.</w:t>
            </w:r>
          </w:p>
        </w:tc>
      </w:tr>
      <w:tr w:rsidR="00FC0856" w:rsidRPr="008D243A" w14:paraId="6FF11517" w14:textId="77777777" w:rsidTr="00FC0856">
        <w:trPr>
          <w:gridAfter w:val="1"/>
          <w:wAfter w:w="31" w:type="dxa"/>
        </w:trPr>
        <w:tc>
          <w:tcPr>
            <w:tcW w:w="1844" w:type="dxa"/>
            <w:hideMark/>
          </w:tcPr>
          <w:p w14:paraId="59EB98EA"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eastAsia="ru-RU"/>
                <w14:ligatures w14:val="none"/>
              </w:rPr>
            </w:pPr>
            <w:r w:rsidRPr="00035CE9">
              <w:rPr>
                <w:rFonts w:ascii="Times New Roman" w:eastAsia="Times New Roman" w:hAnsi="Times New Roman" w:cs="Times New Roman"/>
                <w:kern w:val="0"/>
                <w:lang w:eastAsia="ru-RU"/>
                <w14:ligatures w14:val="none"/>
              </w:rPr>
              <w:t xml:space="preserve">Miller </w:t>
            </w:r>
            <w:proofErr w:type="spellStart"/>
            <w:r w:rsidRPr="00035CE9">
              <w:rPr>
                <w:rFonts w:ascii="Times New Roman" w:eastAsia="Times New Roman" w:hAnsi="Times New Roman" w:cs="Times New Roman"/>
                <w:kern w:val="0"/>
                <w:lang w:eastAsia="ru-RU"/>
                <w14:ligatures w14:val="none"/>
              </w:rPr>
              <w:t>et</w:t>
            </w:r>
            <w:proofErr w:type="spellEnd"/>
            <w:r w:rsidRPr="00035CE9">
              <w:rPr>
                <w:rFonts w:ascii="Times New Roman" w:eastAsia="Times New Roman" w:hAnsi="Times New Roman" w:cs="Times New Roman"/>
                <w:kern w:val="0"/>
                <w:lang w:eastAsia="ru-RU"/>
                <w14:ligatures w14:val="none"/>
              </w:rPr>
              <w:t xml:space="preserve"> </w:t>
            </w:r>
            <w:proofErr w:type="spellStart"/>
            <w:r w:rsidRPr="00035CE9">
              <w:rPr>
                <w:rFonts w:ascii="Times New Roman" w:eastAsia="Times New Roman" w:hAnsi="Times New Roman" w:cs="Times New Roman"/>
                <w:kern w:val="0"/>
                <w:lang w:eastAsia="ru-RU"/>
                <w14:ligatures w14:val="none"/>
              </w:rPr>
              <w:t>al</w:t>
            </w:r>
            <w:proofErr w:type="spellEnd"/>
            <w:r w:rsidRPr="00035CE9">
              <w:rPr>
                <w:rFonts w:ascii="Times New Roman" w:eastAsia="Times New Roman" w:hAnsi="Times New Roman" w:cs="Times New Roman"/>
                <w:kern w:val="0"/>
                <w:lang w:eastAsia="ru-RU"/>
                <w14:ligatures w14:val="none"/>
              </w:rPr>
              <w:t>. (2024)</w:t>
            </w:r>
          </w:p>
        </w:tc>
        <w:tc>
          <w:tcPr>
            <w:tcW w:w="2551" w:type="dxa"/>
            <w:hideMark/>
          </w:tcPr>
          <w:p w14:paraId="3E562625"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Evaluation of digital literacy training for low-income older adults through a university community learning program.</w:t>
            </w:r>
          </w:p>
        </w:tc>
        <w:tc>
          <w:tcPr>
            <w:tcW w:w="3544" w:type="dxa"/>
            <w:hideMark/>
          </w:tcPr>
          <w:p w14:paraId="0A022AD1"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Training and individual support helped participants develop digital skills and confidence in using technology.</w:t>
            </w:r>
          </w:p>
        </w:tc>
        <w:tc>
          <w:tcPr>
            <w:tcW w:w="3827" w:type="dxa"/>
            <w:hideMark/>
          </w:tcPr>
          <w:p w14:paraId="10315172"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Findings are based on a specific community program, which may limit generalizability.</w:t>
            </w:r>
          </w:p>
        </w:tc>
        <w:tc>
          <w:tcPr>
            <w:tcW w:w="3513" w:type="dxa"/>
            <w:hideMark/>
          </w:tcPr>
          <w:p w14:paraId="4F0E3AC2" w14:textId="77777777" w:rsidR="00FC0856" w:rsidRPr="00035CE9" w:rsidRDefault="00FC0856" w:rsidP="004542E8">
            <w:pPr>
              <w:spacing w:before="100" w:beforeAutospacing="1" w:after="100" w:afterAutospacing="1"/>
              <w:rPr>
                <w:rFonts w:ascii="Times New Roman" w:eastAsia="Times New Roman" w:hAnsi="Times New Roman" w:cs="Times New Roman"/>
                <w:kern w:val="0"/>
                <w:lang w:val="en-US" w:eastAsia="ru-RU"/>
                <w14:ligatures w14:val="none"/>
              </w:rPr>
            </w:pPr>
            <w:r w:rsidRPr="00035CE9">
              <w:rPr>
                <w:rFonts w:ascii="Times New Roman" w:eastAsia="Times New Roman" w:hAnsi="Times New Roman" w:cs="Times New Roman"/>
                <w:kern w:val="0"/>
                <w:lang w:val="en-US" w:eastAsia="ru-RU"/>
                <w14:ligatures w14:val="none"/>
              </w:rPr>
              <w:t>Supports beginner-friendly lessons, guided exercises, and additional help for users with limited digital experience.</w:t>
            </w:r>
          </w:p>
        </w:tc>
      </w:tr>
      <w:tr w:rsidR="00FC0856" w:rsidRPr="008D243A" w14:paraId="27855FA2" w14:textId="77777777" w:rsidTr="00FC0856">
        <w:trPr>
          <w:gridAfter w:val="1"/>
          <w:wAfter w:w="31" w:type="dxa"/>
        </w:trPr>
        <w:tc>
          <w:tcPr>
            <w:tcW w:w="1844" w:type="dxa"/>
          </w:tcPr>
          <w:p w14:paraId="0EC313C9" w14:textId="77777777" w:rsidR="00FC0856" w:rsidRPr="00035CE9" w:rsidRDefault="00FC0856" w:rsidP="004542E8">
            <w:pPr>
              <w:rPr>
                <w:rFonts w:ascii="Times New Roman" w:hAnsi="Times New Roman" w:cs="Times New Roman"/>
                <w:lang w:val="en-US"/>
              </w:rPr>
            </w:pPr>
            <w:proofErr w:type="spellStart"/>
            <w:r w:rsidRPr="00035CE9">
              <w:rPr>
                <w:rFonts w:ascii="Times New Roman" w:hAnsi="Times New Roman" w:cs="Times New Roman"/>
              </w:rPr>
              <w:t>Seaton</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(2023)</w:t>
            </w:r>
          </w:p>
        </w:tc>
        <w:tc>
          <w:tcPr>
            <w:tcW w:w="2551" w:type="dxa"/>
          </w:tcPr>
          <w:p w14:paraId="6CDAC661"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 xml:space="preserve">Pre- and post-training evaluation of the </w:t>
            </w:r>
            <w:proofErr w:type="spellStart"/>
            <w:r w:rsidRPr="00035CE9">
              <w:rPr>
                <w:rFonts w:ascii="Times New Roman" w:hAnsi="Times New Roman" w:cs="Times New Roman"/>
                <w:lang w:val="en-US"/>
              </w:rPr>
              <w:t>Gluu</w:t>
            </w:r>
            <w:proofErr w:type="spellEnd"/>
            <w:r w:rsidRPr="00035CE9">
              <w:rPr>
                <w:rFonts w:ascii="Times New Roman" w:hAnsi="Times New Roman" w:cs="Times New Roman"/>
                <w:lang w:val="en-US"/>
              </w:rPr>
              <w:t xml:space="preserve"> Essentials digital skills program for older adults.</w:t>
            </w:r>
          </w:p>
        </w:tc>
        <w:tc>
          <w:tcPr>
            <w:tcW w:w="3544" w:type="dxa"/>
          </w:tcPr>
          <w:p w14:paraId="1FF97891" w14:textId="77777777" w:rsidR="00FC0856" w:rsidRPr="00C533F9" w:rsidRDefault="00FC0856" w:rsidP="004542E8">
            <w:pPr>
              <w:rPr>
                <w:rFonts w:ascii="Times New Roman" w:hAnsi="Times New Roman" w:cs="Times New Roman"/>
                <w:lang w:val="en-US"/>
              </w:rPr>
            </w:pPr>
            <w:r w:rsidRPr="00C533F9">
              <w:rPr>
                <w:rFonts w:ascii="Times New Roman" w:hAnsi="Times New Roman" w:cs="Times New Roman"/>
                <w:lang w:val="en-US"/>
              </w:rPr>
              <w:t>Structured training improved participants' mobile device skills and some online activities, but confidence did not significantly change.</w:t>
            </w:r>
          </w:p>
        </w:tc>
        <w:tc>
          <w:tcPr>
            <w:tcW w:w="3827" w:type="dxa"/>
          </w:tcPr>
          <w:p w14:paraId="409319EF"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Without a strong comparison group, it is difficult to determine the exact effect of the training.</w:t>
            </w:r>
          </w:p>
        </w:tc>
        <w:tc>
          <w:tcPr>
            <w:tcW w:w="3513" w:type="dxa"/>
          </w:tcPr>
          <w:p w14:paraId="6656B5B2"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Supports structured lessons, guided practice, and beginner-friendly learning materials.</w:t>
            </w:r>
          </w:p>
        </w:tc>
      </w:tr>
      <w:tr w:rsidR="00FC0856" w:rsidRPr="008D243A" w14:paraId="140E8595" w14:textId="77777777" w:rsidTr="00FC0856">
        <w:trPr>
          <w:gridAfter w:val="1"/>
          <w:wAfter w:w="31" w:type="dxa"/>
        </w:trPr>
        <w:tc>
          <w:tcPr>
            <w:tcW w:w="1844" w:type="dxa"/>
          </w:tcPr>
          <w:p w14:paraId="42B287E4" w14:textId="77777777" w:rsidR="00FC0856" w:rsidRPr="00035CE9" w:rsidRDefault="00FC0856" w:rsidP="004542E8">
            <w:pPr>
              <w:rPr>
                <w:rFonts w:ascii="Times New Roman" w:hAnsi="Times New Roman" w:cs="Times New Roman"/>
                <w:lang w:val="en-US"/>
              </w:rPr>
            </w:pPr>
            <w:proofErr w:type="spellStart"/>
            <w:r w:rsidRPr="00035CE9">
              <w:rPr>
                <w:rFonts w:ascii="Times New Roman" w:hAnsi="Times New Roman" w:cs="Times New Roman"/>
              </w:rPr>
              <w:t>Vazquez</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(2023)</w:t>
            </w:r>
          </w:p>
        </w:tc>
        <w:tc>
          <w:tcPr>
            <w:tcW w:w="2551" w:type="dxa"/>
          </w:tcPr>
          <w:p w14:paraId="56141EF4"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Study comparing individual and collaborative learning in an eHealth literacy program involving 466 older adults.</w:t>
            </w:r>
          </w:p>
        </w:tc>
        <w:tc>
          <w:tcPr>
            <w:tcW w:w="3544" w:type="dxa"/>
          </w:tcPr>
          <w:p w14:paraId="5CF44A69"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Both learning approaches improved eHealth literacy outcomes. Collaborative learning did not show a clear short-term advantage.</w:t>
            </w:r>
          </w:p>
        </w:tc>
        <w:tc>
          <w:tcPr>
            <w:tcW w:w="3827" w:type="dxa"/>
          </w:tcPr>
          <w:p w14:paraId="22D77AD5"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Only 191 participants completed the six-month follow-up, limiting conclusions about long-term results.</w:t>
            </w:r>
          </w:p>
        </w:tc>
        <w:tc>
          <w:tcPr>
            <w:tcW w:w="3513" w:type="dxa"/>
          </w:tcPr>
          <w:p w14:paraId="3F900B4E"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Supports individual learning paths and optional collaborative activities.</w:t>
            </w:r>
          </w:p>
        </w:tc>
      </w:tr>
      <w:tr w:rsidR="00FC0856" w:rsidRPr="008D243A" w14:paraId="7D2FF639" w14:textId="77777777" w:rsidTr="00FC0856">
        <w:trPr>
          <w:gridAfter w:val="1"/>
          <w:wAfter w:w="31" w:type="dxa"/>
        </w:trPr>
        <w:tc>
          <w:tcPr>
            <w:tcW w:w="1844" w:type="dxa"/>
          </w:tcPr>
          <w:p w14:paraId="0C275B3B" w14:textId="77777777" w:rsidR="00FC0856" w:rsidRPr="00035CE9" w:rsidRDefault="00FC0856" w:rsidP="004542E8">
            <w:pPr>
              <w:rPr>
                <w:rFonts w:ascii="Times New Roman" w:hAnsi="Times New Roman" w:cs="Times New Roman"/>
                <w:lang w:val="en-US"/>
              </w:rPr>
            </w:pPr>
            <w:proofErr w:type="spellStart"/>
            <w:r w:rsidRPr="00035CE9">
              <w:rPr>
                <w:rFonts w:ascii="Times New Roman" w:hAnsi="Times New Roman" w:cs="Times New Roman"/>
              </w:rPr>
              <w:t>Vercruyssen</w:t>
            </w:r>
            <w:proofErr w:type="spellEnd"/>
            <w:r w:rsidRPr="00035CE9">
              <w:rPr>
                <w:rFonts w:ascii="Times New Roman" w:hAnsi="Times New Roman" w:cs="Times New Roman"/>
              </w:rPr>
              <w:t xml:space="preserve"> et </w:t>
            </w:r>
            <w:proofErr w:type="spellStart"/>
            <w:r w:rsidRPr="00035CE9">
              <w:rPr>
                <w:rFonts w:ascii="Times New Roman" w:hAnsi="Times New Roman" w:cs="Times New Roman"/>
              </w:rPr>
              <w:t>al</w:t>
            </w:r>
            <w:proofErr w:type="spellEnd"/>
            <w:r w:rsidRPr="00035CE9">
              <w:rPr>
                <w:rFonts w:ascii="Times New Roman" w:hAnsi="Times New Roman" w:cs="Times New Roman"/>
              </w:rPr>
              <w:t>. (2023)</w:t>
            </w:r>
          </w:p>
        </w:tc>
        <w:tc>
          <w:tcPr>
            <w:tcW w:w="2551" w:type="dxa"/>
          </w:tcPr>
          <w:p w14:paraId="5CE39F74"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Qualitative interviews with 26 digital skills instructors about difficulties faced by older learners.</w:t>
            </w:r>
          </w:p>
        </w:tc>
        <w:tc>
          <w:tcPr>
            <w:tcW w:w="3544" w:type="dxa"/>
          </w:tcPr>
          <w:p w14:paraId="236907C0"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 xml:space="preserve">ICT terminology, hardware, and software were common learning barriers. </w:t>
            </w:r>
            <w:r w:rsidRPr="00035CE9">
              <w:rPr>
                <w:rFonts w:ascii="Times New Roman" w:hAnsi="Times New Roman" w:cs="Times New Roman"/>
              </w:rPr>
              <w:t xml:space="preserve">Clear </w:t>
            </w:r>
            <w:proofErr w:type="spellStart"/>
            <w:r w:rsidRPr="00035CE9">
              <w:rPr>
                <w:rFonts w:ascii="Times New Roman" w:hAnsi="Times New Roman" w:cs="Times New Roman"/>
              </w:rPr>
              <w:t>explanations</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and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basic</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training</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were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important</w:t>
            </w:r>
            <w:proofErr w:type="spellEnd"/>
            <w:r w:rsidRPr="00035CE9">
              <w:rPr>
                <w:rFonts w:ascii="Times New Roman" w:hAnsi="Times New Roman" w:cs="Times New Roman"/>
              </w:rPr>
              <w:t>.</w:t>
            </w:r>
          </w:p>
        </w:tc>
        <w:tc>
          <w:tcPr>
            <w:tcW w:w="3827" w:type="dxa"/>
          </w:tcPr>
          <w:p w14:paraId="0F5B05BA"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Based on instructors' opinions in one region rather than direct measurements of learners' skills.</w:t>
            </w:r>
          </w:p>
        </w:tc>
        <w:tc>
          <w:tcPr>
            <w:tcW w:w="3513" w:type="dxa"/>
          </w:tcPr>
          <w:p w14:paraId="31F77428"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Supports simple language, explanations of technical terms, and step-by-step instructions.</w:t>
            </w:r>
          </w:p>
        </w:tc>
      </w:tr>
      <w:tr w:rsidR="00FC0856" w:rsidRPr="008D243A" w14:paraId="474550DB" w14:textId="77777777" w:rsidTr="00FC0856">
        <w:trPr>
          <w:gridAfter w:val="1"/>
          <w:wAfter w:w="31" w:type="dxa"/>
        </w:trPr>
        <w:tc>
          <w:tcPr>
            <w:tcW w:w="1844" w:type="dxa"/>
          </w:tcPr>
          <w:p w14:paraId="3405E4CA" w14:textId="77777777" w:rsidR="00FC0856" w:rsidRPr="00035CE9" w:rsidRDefault="00FC0856" w:rsidP="004542E8">
            <w:pPr>
              <w:rPr>
                <w:rFonts w:ascii="Times New Roman" w:hAnsi="Times New Roman" w:cs="Times New Roman"/>
                <w:lang w:val="en-US"/>
              </w:rPr>
            </w:pPr>
            <w:proofErr w:type="spellStart"/>
            <w:r w:rsidRPr="00035CE9">
              <w:rPr>
                <w:rFonts w:ascii="Times New Roman" w:hAnsi="Times New Roman" w:cs="Times New Roman"/>
              </w:rPr>
              <w:t>Wilson-Menzfeld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(2023)</w:t>
            </w:r>
          </w:p>
        </w:tc>
        <w:tc>
          <w:tcPr>
            <w:tcW w:w="2551" w:type="dxa"/>
          </w:tcPr>
          <w:p w14:paraId="6126EB6D"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 xml:space="preserve">Qualitative study of personalized online digital training for older adults. </w:t>
            </w:r>
            <w:proofErr w:type="spellStart"/>
            <w:r w:rsidRPr="00035CE9">
              <w:rPr>
                <w:rFonts w:ascii="Times New Roman" w:hAnsi="Times New Roman" w:cs="Times New Roman"/>
              </w:rPr>
              <w:t>Interviews</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were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conducted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before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and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after</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training</w:t>
            </w:r>
            <w:proofErr w:type="spellEnd"/>
            <w:r w:rsidRPr="00035CE9">
              <w:rPr>
                <w:rFonts w:ascii="Times New Roman" w:hAnsi="Times New Roman" w:cs="Times New Roman"/>
              </w:rPr>
              <w:t>.</w:t>
            </w:r>
          </w:p>
        </w:tc>
        <w:tc>
          <w:tcPr>
            <w:tcW w:w="3544" w:type="dxa"/>
          </w:tcPr>
          <w:p w14:paraId="2D22B0D5"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Individual support, repetition, and clear instructions helped participants feel more confident when using technology.</w:t>
            </w:r>
          </w:p>
        </w:tc>
        <w:tc>
          <w:tcPr>
            <w:tcW w:w="3827" w:type="dxa"/>
          </w:tcPr>
          <w:p w14:paraId="26E69500"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Small sample of older women and no objective measurement of digital skill improvement.</w:t>
            </w:r>
          </w:p>
        </w:tc>
        <w:tc>
          <w:tcPr>
            <w:tcW w:w="3513" w:type="dxa"/>
          </w:tcPr>
          <w:p w14:paraId="76EEEE9F"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Supports personalized lessons, repeated practice, simple instructions, and accessible learning materials.</w:t>
            </w:r>
          </w:p>
        </w:tc>
      </w:tr>
      <w:tr w:rsidR="00FC0856" w:rsidRPr="008D243A" w14:paraId="32DE428F" w14:textId="77777777" w:rsidTr="00FC0856">
        <w:trPr>
          <w:gridAfter w:val="1"/>
          <w:wAfter w:w="31" w:type="dxa"/>
        </w:trPr>
        <w:tc>
          <w:tcPr>
            <w:tcW w:w="1844" w:type="dxa"/>
          </w:tcPr>
          <w:p w14:paraId="493BCE94" w14:textId="77777777" w:rsidR="00FC0856" w:rsidRPr="00035CE9" w:rsidRDefault="00FC0856" w:rsidP="004542E8">
            <w:pPr>
              <w:rPr>
                <w:rFonts w:ascii="Times New Roman" w:hAnsi="Times New Roman" w:cs="Times New Roman"/>
                <w:lang w:val="en-US"/>
              </w:rPr>
            </w:pPr>
            <w:proofErr w:type="spellStart"/>
            <w:r w:rsidRPr="00035CE9">
              <w:rPr>
                <w:rFonts w:ascii="Times New Roman" w:hAnsi="Times New Roman" w:cs="Times New Roman"/>
              </w:rPr>
              <w:lastRenderedPageBreak/>
              <w:t>Woo</w:t>
            </w:r>
            <w:proofErr w:type="spellEnd"/>
            <w:r w:rsidRPr="00035CE9">
              <w:rPr>
                <w:rFonts w:ascii="Times New Roman" w:hAnsi="Times New Roman" w:cs="Times New Roman"/>
              </w:rPr>
              <w:t xml:space="preserve"> et </w:t>
            </w:r>
            <w:proofErr w:type="spellStart"/>
            <w:r w:rsidRPr="00035CE9">
              <w:rPr>
                <w:rFonts w:ascii="Times New Roman" w:hAnsi="Times New Roman" w:cs="Times New Roman"/>
              </w:rPr>
              <w:t>al</w:t>
            </w:r>
            <w:proofErr w:type="spellEnd"/>
            <w:r w:rsidRPr="00035CE9">
              <w:rPr>
                <w:rFonts w:ascii="Times New Roman" w:hAnsi="Times New Roman" w:cs="Times New Roman"/>
              </w:rPr>
              <w:t>. (2024)</w:t>
            </w:r>
          </w:p>
        </w:tc>
        <w:tc>
          <w:tcPr>
            <w:tcW w:w="2551" w:type="dxa"/>
          </w:tcPr>
          <w:p w14:paraId="1670E89F"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Comparative study evaluating a smartphone education app and video lessons with six older adults.</w:t>
            </w:r>
          </w:p>
        </w:tc>
        <w:tc>
          <w:tcPr>
            <w:tcW w:w="3544" w:type="dxa"/>
          </w:tcPr>
          <w:p w14:paraId="0498E1F9"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The educational app received higher usability scores than video lessons and helped participants practice smartphone tasks.</w:t>
            </w:r>
          </w:p>
        </w:tc>
        <w:tc>
          <w:tcPr>
            <w:tcW w:w="3827" w:type="dxa"/>
          </w:tcPr>
          <w:p w14:paraId="7821C87F"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Very small sample of six women and no long-term evaluation of learning outcomes.</w:t>
            </w:r>
          </w:p>
        </w:tc>
        <w:tc>
          <w:tcPr>
            <w:tcW w:w="3513" w:type="dxa"/>
          </w:tcPr>
          <w:p w14:paraId="4315B56F"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Supports interactive tutorials, practical simulations, voice guidance, and simple navigation.</w:t>
            </w:r>
          </w:p>
        </w:tc>
      </w:tr>
      <w:tr w:rsidR="00FC0856" w:rsidRPr="008D243A" w14:paraId="11E12C79" w14:textId="77777777" w:rsidTr="00FC0856">
        <w:trPr>
          <w:gridAfter w:val="1"/>
          <w:wAfter w:w="31" w:type="dxa"/>
        </w:trPr>
        <w:tc>
          <w:tcPr>
            <w:tcW w:w="1844" w:type="dxa"/>
          </w:tcPr>
          <w:p w14:paraId="13AC3C9F" w14:textId="77777777" w:rsidR="00FC0856" w:rsidRPr="00035CE9" w:rsidRDefault="00FC0856" w:rsidP="004542E8">
            <w:pPr>
              <w:rPr>
                <w:rFonts w:ascii="Times New Roman" w:hAnsi="Times New Roman" w:cs="Times New Roman"/>
                <w:lang w:val="en-US"/>
              </w:rPr>
            </w:pPr>
            <w:proofErr w:type="spellStart"/>
            <w:r w:rsidRPr="00035CE9">
              <w:rPr>
                <w:rFonts w:ascii="Times New Roman" w:hAnsi="Times New Roman" w:cs="Times New Roman"/>
              </w:rPr>
              <w:t>Carrasco-Dajer</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(2024)</w:t>
            </w:r>
          </w:p>
        </w:tc>
        <w:tc>
          <w:tcPr>
            <w:tcW w:w="2551" w:type="dxa"/>
          </w:tcPr>
          <w:p w14:paraId="519E5CFA"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Quasi-experimental study of personalized digital literacy training with 56 older adults in Chile.</w:t>
            </w:r>
          </w:p>
        </w:tc>
        <w:tc>
          <w:tcPr>
            <w:tcW w:w="3544" w:type="dxa"/>
          </w:tcPr>
          <w:p w14:paraId="4361CC05"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Digital literacy improved in the training group, but there were no significant direct improvements in quality of life or well-being.</w:t>
            </w:r>
          </w:p>
        </w:tc>
        <w:tc>
          <w:tcPr>
            <w:tcW w:w="3827" w:type="dxa"/>
          </w:tcPr>
          <w:p w14:paraId="19DCB68F"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Small sample, non-randomized groups, and limited generalizability.</w:t>
            </w:r>
          </w:p>
        </w:tc>
        <w:tc>
          <w:tcPr>
            <w:tcW w:w="3513" w:type="dxa"/>
          </w:tcPr>
          <w:p w14:paraId="43543E27"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Supports personalized learning, practical exercises, culturally relevant content, and progress assessment.</w:t>
            </w:r>
          </w:p>
        </w:tc>
      </w:tr>
      <w:tr w:rsidR="00FC0856" w:rsidRPr="008D243A" w14:paraId="0EE188A8" w14:textId="77777777" w:rsidTr="00FC0856">
        <w:trPr>
          <w:gridAfter w:val="1"/>
          <w:wAfter w:w="31" w:type="dxa"/>
        </w:trPr>
        <w:tc>
          <w:tcPr>
            <w:tcW w:w="1844" w:type="dxa"/>
          </w:tcPr>
          <w:p w14:paraId="0673CA52" w14:textId="77777777" w:rsidR="00FC0856" w:rsidRPr="00035CE9" w:rsidRDefault="00FC0856" w:rsidP="004542E8">
            <w:pPr>
              <w:rPr>
                <w:rFonts w:ascii="Times New Roman" w:hAnsi="Times New Roman" w:cs="Times New Roman"/>
              </w:rPr>
            </w:pPr>
            <w:proofErr w:type="spellStart"/>
            <w:r w:rsidRPr="00035CE9">
              <w:rPr>
                <w:rFonts w:ascii="Times New Roman" w:hAnsi="Times New Roman" w:cs="Times New Roman"/>
              </w:rPr>
              <w:t>Tabira</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et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al</w:t>
            </w:r>
            <w:proofErr w:type="spellEnd"/>
            <w:r w:rsidRPr="00035CE9">
              <w:rPr>
                <w:rFonts w:ascii="Times New Roman" w:hAnsi="Times New Roman" w:cs="Times New Roman"/>
              </w:rPr>
              <w:t>. (2024)</w:t>
            </w:r>
          </w:p>
        </w:tc>
        <w:tc>
          <w:tcPr>
            <w:tcW w:w="2551" w:type="dxa"/>
          </w:tcPr>
          <w:p w14:paraId="23254D49"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Nonrandomized controlled study of a peer-support mobile app with 70 older adults in Japan over 12 weeks.</w:t>
            </w:r>
          </w:p>
        </w:tc>
        <w:tc>
          <w:tcPr>
            <w:tcW w:w="3544" w:type="dxa"/>
          </w:tcPr>
          <w:p w14:paraId="6912A469"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 xml:space="preserve">The app helped participants increase physical activity. Peer interaction and shared goals supported continued participation. </w:t>
            </w:r>
            <w:r w:rsidRPr="00035CE9">
              <w:rPr>
                <w:rFonts w:ascii="Times New Roman" w:hAnsi="Times New Roman" w:cs="Times New Roman"/>
              </w:rPr>
              <w:t xml:space="preserve">Digital </w:t>
            </w:r>
            <w:proofErr w:type="spellStart"/>
            <w:r w:rsidRPr="00035CE9">
              <w:rPr>
                <w:rFonts w:ascii="Times New Roman" w:hAnsi="Times New Roman" w:cs="Times New Roman"/>
              </w:rPr>
              <w:t>literacy</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was</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not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directly</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measured</w:t>
            </w:r>
            <w:proofErr w:type="spellEnd"/>
            <w:r w:rsidRPr="00035CE9">
              <w:rPr>
                <w:rFonts w:ascii="Times New Roman" w:hAnsi="Times New Roman" w:cs="Times New Roman"/>
              </w:rPr>
              <w:t>.</w:t>
            </w:r>
          </w:p>
        </w:tc>
        <w:tc>
          <w:tcPr>
            <w:tcW w:w="3827" w:type="dxa"/>
          </w:tcPr>
          <w:p w14:paraId="0B3A4782"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Nonrandomized groups, small sample, short study period, and participants already had smartphone experience.</w:t>
            </w:r>
          </w:p>
        </w:tc>
        <w:tc>
          <w:tcPr>
            <w:tcW w:w="3513" w:type="dxa"/>
          </w:tcPr>
          <w:p w14:paraId="55D60743"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Suggests optional peer support, shared learning goals, and progress feedback to encourage engagement.</w:t>
            </w:r>
          </w:p>
        </w:tc>
      </w:tr>
      <w:tr w:rsidR="00FC0856" w:rsidRPr="008D243A" w14:paraId="2FEDC875" w14:textId="77777777" w:rsidTr="00FC0856">
        <w:trPr>
          <w:gridAfter w:val="1"/>
          <w:wAfter w:w="31" w:type="dxa"/>
        </w:trPr>
        <w:tc>
          <w:tcPr>
            <w:tcW w:w="1844" w:type="dxa"/>
          </w:tcPr>
          <w:p w14:paraId="7D445D69" w14:textId="77777777" w:rsidR="00FC0856" w:rsidRPr="00035CE9" w:rsidRDefault="00FC0856" w:rsidP="004542E8">
            <w:pPr>
              <w:rPr>
                <w:rFonts w:ascii="Times New Roman" w:hAnsi="Times New Roman" w:cs="Times New Roman"/>
              </w:rPr>
            </w:pPr>
            <w:proofErr w:type="spellStart"/>
            <w:r w:rsidRPr="00035CE9">
              <w:rPr>
                <w:rFonts w:ascii="Times New Roman" w:hAnsi="Times New Roman" w:cs="Times New Roman"/>
              </w:rPr>
              <w:t>Jaye</w:t>
            </w:r>
            <w:proofErr w:type="spellEnd"/>
            <w:r w:rsidRPr="00035CE9">
              <w:rPr>
                <w:rFonts w:ascii="Times New Roman" w:hAnsi="Times New Roman" w:cs="Times New Roman"/>
              </w:rPr>
              <w:t xml:space="preserve"> et </w:t>
            </w:r>
            <w:proofErr w:type="spellStart"/>
            <w:r w:rsidRPr="00035CE9">
              <w:rPr>
                <w:rFonts w:ascii="Times New Roman" w:hAnsi="Times New Roman" w:cs="Times New Roman"/>
              </w:rPr>
              <w:t>al</w:t>
            </w:r>
            <w:proofErr w:type="spellEnd"/>
            <w:r w:rsidRPr="00035CE9">
              <w:rPr>
                <w:rFonts w:ascii="Times New Roman" w:hAnsi="Times New Roman" w:cs="Times New Roman"/>
              </w:rPr>
              <w:t>. (2025)</w:t>
            </w:r>
          </w:p>
        </w:tc>
        <w:tc>
          <w:tcPr>
            <w:tcW w:w="2551" w:type="dxa"/>
          </w:tcPr>
          <w:p w14:paraId="42C070D1"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Pre- and post-course evaluation of a four-week smartphone training program in New Zealand with 98 participants completing both surveys.</w:t>
            </w:r>
          </w:p>
        </w:tc>
        <w:tc>
          <w:tcPr>
            <w:tcW w:w="3544" w:type="dxa"/>
          </w:tcPr>
          <w:p w14:paraId="6BB4DC83"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 xml:space="preserve">Self-reported smartphone knowledge, skills, and confidence improved significantly. </w:t>
            </w:r>
            <w:proofErr w:type="spellStart"/>
            <w:r w:rsidRPr="00035CE9">
              <w:rPr>
                <w:rFonts w:ascii="Times New Roman" w:hAnsi="Times New Roman" w:cs="Times New Roman"/>
              </w:rPr>
              <w:t>Most</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participants</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were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satisfied</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with</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the</w:t>
            </w:r>
            <w:proofErr w:type="spellEnd"/>
            <w:r w:rsidRPr="00035CE9">
              <w:rPr>
                <w:rFonts w:ascii="Times New Roman" w:hAnsi="Times New Roman" w:cs="Times New Roman"/>
              </w:rPr>
              <w:t xml:space="preserve"> </w:t>
            </w:r>
            <w:proofErr w:type="spellStart"/>
            <w:r w:rsidRPr="00035CE9">
              <w:rPr>
                <w:rFonts w:ascii="Times New Roman" w:hAnsi="Times New Roman" w:cs="Times New Roman"/>
              </w:rPr>
              <w:t>course</w:t>
            </w:r>
            <w:proofErr w:type="spellEnd"/>
            <w:r w:rsidRPr="00035CE9">
              <w:rPr>
                <w:rFonts w:ascii="Times New Roman" w:hAnsi="Times New Roman" w:cs="Times New Roman"/>
              </w:rPr>
              <w:t>.</w:t>
            </w:r>
          </w:p>
        </w:tc>
        <w:tc>
          <w:tcPr>
            <w:tcW w:w="3827" w:type="dxa"/>
          </w:tcPr>
          <w:p w14:paraId="147C7E96"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No control group, self-reported results, and no long-term follow-up.</w:t>
            </w:r>
          </w:p>
        </w:tc>
        <w:tc>
          <w:tcPr>
            <w:tcW w:w="3513" w:type="dxa"/>
          </w:tcPr>
          <w:p w14:paraId="0710F0AD" w14:textId="77777777" w:rsidR="00FC0856" w:rsidRPr="00035CE9" w:rsidRDefault="00FC0856" w:rsidP="004542E8">
            <w:pPr>
              <w:rPr>
                <w:rFonts w:ascii="Times New Roman" w:hAnsi="Times New Roman" w:cs="Times New Roman"/>
                <w:lang w:val="en-US"/>
              </w:rPr>
            </w:pPr>
            <w:r w:rsidRPr="00035CE9">
              <w:rPr>
                <w:rFonts w:ascii="Times New Roman" w:hAnsi="Times New Roman" w:cs="Times New Roman"/>
                <w:lang w:val="en-US"/>
              </w:rPr>
              <w:t>Supports beginner-friendly modules, practical tasks, clear instructions, repeated learning, and progress assessment.</w:t>
            </w:r>
          </w:p>
        </w:tc>
      </w:tr>
    </w:tbl>
    <w:p w14:paraId="3DEBB0AB" w14:textId="77777777" w:rsidR="00613300" w:rsidRDefault="00613300" w:rsidP="00FC0856">
      <w:pPr>
        <w:rPr>
          <w:rFonts w:ascii="Times New Roman" w:hAnsi="Times New Roman" w:cs="Times New Roman"/>
          <w:lang w:val="en-US"/>
        </w:rPr>
        <w:sectPr w:rsidR="00613300" w:rsidSect="00FC0856">
          <w:pgSz w:w="16838" w:h="11906" w:orient="landscape"/>
          <w:pgMar w:top="1701" w:right="1134" w:bottom="850" w:left="1134" w:header="708" w:footer="708" w:gutter="0"/>
          <w:cols w:space="708"/>
          <w:docGrid w:linePitch="360"/>
        </w:sectPr>
      </w:pPr>
    </w:p>
    <w:p w14:paraId="72C7DA27" w14:textId="77777777" w:rsidR="00613300" w:rsidRPr="00613300" w:rsidRDefault="00613300" w:rsidP="00613300">
      <w:pPr>
        <w:rPr>
          <w:rFonts w:ascii="Times New Roman" w:hAnsi="Times New Roman" w:cs="Times New Roman"/>
          <w:b/>
          <w:bCs/>
          <w:sz w:val="28"/>
          <w:szCs w:val="28"/>
          <w:lang w:val="en-US"/>
        </w:rPr>
      </w:pPr>
      <w:r w:rsidRPr="00613300">
        <w:rPr>
          <w:rFonts w:ascii="Times New Roman" w:hAnsi="Times New Roman" w:cs="Times New Roman"/>
          <w:b/>
          <w:bCs/>
          <w:sz w:val="28"/>
          <w:szCs w:val="28"/>
          <w:lang w:val="en-US"/>
        </w:rPr>
        <w:lastRenderedPageBreak/>
        <w:t>4. Comparative and Critical Analysis</w:t>
      </w:r>
    </w:p>
    <w:p w14:paraId="5F95890D" w14:textId="77777777" w:rsidR="00613300" w:rsidRPr="00613300" w:rsidRDefault="00613300" w:rsidP="00613300">
      <w:pPr>
        <w:rPr>
          <w:rFonts w:ascii="Times New Roman" w:hAnsi="Times New Roman" w:cs="Times New Roman"/>
          <w:b/>
          <w:bCs/>
          <w:lang w:val="en-US"/>
        </w:rPr>
      </w:pPr>
      <w:r w:rsidRPr="00613300">
        <w:rPr>
          <w:rFonts w:ascii="Times New Roman" w:hAnsi="Times New Roman" w:cs="Times New Roman"/>
          <w:b/>
          <w:bCs/>
          <w:lang w:val="en-US"/>
        </w:rPr>
        <w:t>4.1. Digital Literacy Barriers and Technology Adoption</w:t>
      </w:r>
    </w:p>
    <w:p w14:paraId="470DDA70" w14:textId="77777777" w:rsidR="00024285" w:rsidRPr="00024285" w:rsidRDefault="00024285" w:rsidP="00024285">
      <w:pPr>
        <w:rPr>
          <w:rFonts w:ascii="Times New Roman" w:hAnsi="Times New Roman" w:cs="Times New Roman"/>
          <w:lang w:val="en-US"/>
        </w:rPr>
      </w:pPr>
      <w:r w:rsidRPr="00024285">
        <w:rPr>
          <w:rFonts w:ascii="Times New Roman" w:hAnsi="Times New Roman" w:cs="Times New Roman"/>
          <w:lang w:val="en-US"/>
        </w:rPr>
        <w:t>Senior citizens frequently encounter challenges when adopting digital technologies. These challenges are not confined to technical skills. They may also have to do with issues such as confidence, health, access to technology, and help from other people. Khan et al. (2026) state that such barriers include insufficient technical knowledge, usability-related issues, and lack of assistance from others. Shi et al. (2024) provide similar information regarding digital literacy being influenced by personal characteristics, access to devices, and social support.</w:t>
      </w:r>
    </w:p>
    <w:p w14:paraId="609B16C0" w14:textId="7981E60E" w:rsidR="00024285" w:rsidRPr="002352D8" w:rsidRDefault="00024285" w:rsidP="00024285">
      <w:pPr>
        <w:rPr>
          <w:rFonts w:ascii="Times New Roman" w:hAnsi="Times New Roman" w:cs="Times New Roman"/>
          <w:lang w:val="en-US"/>
        </w:rPr>
      </w:pPr>
      <w:r w:rsidRPr="00024285">
        <w:rPr>
          <w:rFonts w:ascii="Times New Roman" w:hAnsi="Times New Roman" w:cs="Times New Roman"/>
          <w:lang w:val="en-US"/>
        </w:rPr>
        <w:t>Yap et al. (2022) and Schroeder et al. (2023) carry out research on factors affecting older adults’ adoption of technology. Their findings reveal that such factors as perceived usefulness, confidence, ease of use, and social support play an important role. Nevertheless, these reviews primarily focus on intention to use the technology rather than the actual digital skills.</w:t>
      </w:r>
    </w:p>
    <w:p w14:paraId="75070C24" w14:textId="0B589313" w:rsidR="00024285" w:rsidRPr="008D243A" w:rsidRDefault="00024285" w:rsidP="00024285">
      <w:pPr>
        <w:rPr>
          <w:rFonts w:ascii="Times New Roman" w:hAnsi="Times New Roman" w:cs="Times New Roman"/>
          <w:lang w:val="en-US"/>
        </w:rPr>
      </w:pPr>
      <w:r w:rsidRPr="00024285">
        <w:rPr>
          <w:rFonts w:ascii="Times New Roman" w:hAnsi="Times New Roman" w:cs="Times New Roman"/>
          <w:lang w:val="en-US"/>
        </w:rPr>
        <w:t xml:space="preserve">The findings from the original studies also confirm these struggles. </w:t>
      </w:r>
      <w:proofErr w:type="spellStart"/>
      <w:r w:rsidRPr="00024285">
        <w:rPr>
          <w:rFonts w:ascii="Times New Roman" w:hAnsi="Times New Roman" w:cs="Times New Roman"/>
          <w:lang w:val="en-US"/>
        </w:rPr>
        <w:t>Vercruyssen</w:t>
      </w:r>
      <w:proofErr w:type="spellEnd"/>
      <w:r w:rsidRPr="00024285">
        <w:rPr>
          <w:rFonts w:ascii="Times New Roman" w:hAnsi="Times New Roman" w:cs="Times New Roman"/>
          <w:lang w:val="en-US"/>
        </w:rPr>
        <w:t xml:space="preserve"> et al. (2023) indicated that seniors struggle with technical terms and concepts related to equipment and programs. Geerts et al. (2023) also illustrated how teachers can assist older individuals in overcoming difficulties with the help of simple explanations, repeating material, and individual assistance. </w:t>
      </w:r>
      <w:r w:rsidR="008D243A" w:rsidRPr="008D243A">
        <w:rPr>
          <w:rFonts w:ascii="Times New Roman" w:hAnsi="Times New Roman" w:cs="Times New Roman"/>
          <w:lang w:val="en-US"/>
        </w:rPr>
        <w:t>These findings suggest that appropriate teaching approaches may help older adults overcome some learning barriers.</w:t>
      </w:r>
    </w:p>
    <w:p w14:paraId="4A636CA0" w14:textId="3CAC35A9" w:rsidR="00024285" w:rsidRPr="002352D8" w:rsidRDefault="009A7046" w:rsidP="00613300">
      <w:pPr>
        <w:rPr>
          <w:rFonts w:ascii="Times New Roman" w:hAnsi="Times New Roman" w:cs="Times New Roman"/>
          <w:lang w:val="en-US"/>
        </w:rPr>
      </w:pPr>
      <w:r w:rsidRPr="009A7046">
        <w:rPr>
          <w:rFonts w:ascii="Times New Roman" w:hAnsi="Times New Roman" w:cs="Times New Roman"/>
          <w:lang w:val="en-US"/>
        </w:rPr>
        <w:t>Overall, the reviewed studies suggest that digital literacy education should address both practical learning difficulties and psychological barriers, such as low confidence.</w:t>
      </w:r>
      <w:r>
        <w:rPr>
          <w:rFonts w:ascii="Times New Roman" w:hAnsi="Times New Roman" w:cs="Times New Roman"/>
          <w:lang w:val="en-US"/>
        </w:rPr>
        <w:t xml:space="preserve"> </w:t>
      </w:r>
      <w:r w:rsidR="00024285" w:rsidRPr="00024285">
        <w:rPr>
          <w:rFonts w:ascii="Times New Roman" w:hAnsi="Times New Roman" w:cs="Times New Roman"/>
          <w:lang w:val="en-US"/>
        </w:rPr>
        <w:t>Our application is expected to offer easy-to-understand lessons, explanations of some technical terms, practical exercises, and assistance if necessary. The effectiveness of these components needs to be tested with the help of older individuals.</w:t>
      </w:r>
    </w:p>
    <w:p w14:paraId="309DEEC0" w14:textId="59C3DF89" w:rsidR="00613300" w:rsidRPr="00613300" w:rsidRDefault="00613300" w:rsidP="00613300">
      <w:pPr>
        <w:rPr>
          <w:rFonts w:ascii="Times New Roman" w:hAnsi="Times New Roman" w:cs="Times New Roman"/>
          <w:b/>
          <w:bCs/>
          <w:lang w:val="en-US"/>
        </w:rPr>
      </w:pPr>
      <w:r w:rsidRPr="00613300">
        <w:rPr>
          <w:rFonts w:ascii="Times New Roman" w:hAnsi="Times New Roman" w:cs="Times New Roman"/>
          <w:b/>
          <w:bCs/>
          <w:lang w:val="en-US"/>
        </w:rPr>
        <w:t>4.2. Educational Strategies and Learning Approaches</w:t>
      </w:r>
    </w:p>
    <w:p w14:paraId="2A66A552" w14:textId="4DC1DF8D" w:rsidR="00024285" w:rsidRPr="00024285" w:rsidRDefault="002352D8" w:rsidP="00024285">
      <w:pPr>
        <w:rPr>
          <w:rFonts w:ascii="Times New Roman" w:hAnsi="Times New Roman" w:cs="Times New Roman"/>
          <w:lang w:val="en-US"/>
        </w:rPr>
      </w:pPr>
      <w:r w:rsidRPr="002352D8">
        <w:rPr>
          <w:rFonts w:ascii="Times New Roman" w:hAnsi="Times New Roman" w:cs="Times New Roman"/>
          <w:lang w:val="en-US"/>
        </w:rPr>
        <w:t>Teaching methods for older adults should consider their previous experience, individual needs, and learning pace</w:t>
      </w:r>
      <w:r w:rsidR="00024285" w:rsidRPr="00024285">
        <w:rPr>
          <w:rFonts w:ascii="Times New Roman" w:hAnsi="Times New Roman" w:cs="Times New Roman"/>
          <w:lang w:val="en-US"/>
        </w:rPr>
        <w:t>. Several authors (Ahmad et al., 2022; Gates and Wilson-</w:t>
      </w:r>
      <w:proofErr w:type="spellStart"/>
      <w:r w:rsidR="00024285" w:rsidRPr="00024285">
        <w:rPr>
          <w:rFonts w:ascii="Times New Roman" w:hAnsi="Times New Roman" w:cs="Times New Roman"/>
          <w:lang w:val="en-US"/>
        </w:rPr>
        <w:t>Menzfeld</w:t>
      </w:r>
      <w:proofErr w:type="spellEnd"/>
      <w:r w:rsidR="00024285" w:rsidRPr="00024285">
        <w:rPr>
          <w:rFonts w:ascii="Times New Roman" w:hAnsi="Times New Roman" w:cs="Times New Roman"/>
          <w:lang w:val="en-US"/>
        </w:rPr>
        <w:t>, 2022; Schirmer et al., 2023) have analyzed the education process based on various principles. They highlighted the need to use relevant practices, provide clear instructions, offer personalized assistance, and allow one to learn at one’s own pace.</w:t>
      </w:r>
    </w:p>
    <w:p w14:paraId="477ACD84" w14:textId="3EE10C89" w:rsidR="00024285" w:rsidRPr="002352D8" w:rsidRDefault="00024285" w:rsidP="00024285">
      <w:pPr>
        <w:rPr>
          <w:rFonts w:ascii="Times New Roman" w:hAnsi="Times New Roman" w:cs="Times New Roman"/>
          <w:lang w:val="en-US"/>
        </w:rPr>
      </w:pPr>
      <w:r w:rsidRPr="00024285">
        <w:rPr>
          <w:rFonts w:ascii="Times New Roman" w:hAnsi="Times New Roman" w:cs="Times New Roman"/>
          <w:lang w:val="en-US"/>
        </w:rPr>
        <w:t>Wale et al. (2025) introduced some more innovative methods of training, which included video tutorials, intergenerational support, tailored education, and blended learning procedures. Nevertheless, each of the reviewed studies had different approaches and samples, with few of them being subjected to long-term assessments.</w:t>
      </w:r>
    </w:p>
    <w:p w14:paraId="5E53438A" w14:textId="767BDCA1" w:rsidR="00024285" w:rsidRPr="00024285" w:rsidRDefault="009A7046" w:rsidP="00024285">
      <w:pPr>
        <w:rPr>
          <w:rFonts w:ascii="Times New Roman" w:hAnsi="Times New Roman" w:cs="Times New Roman"/>
          <w:lang w:val="en-US"/>
        </w:rPr>
      </w:pPr>
      <w:r w:rsidRPr="009A7046">
        <w:rPr>
          <w:rFonts w:ascii="Times New Roman" w:hAnsi="Times New Roman" w:cs="Times New Roman"/>
          <w:lang w:val="en-US"/>
        </w:rPr>
        <w:t>Original research articles provide additional evidence about the outcomes of digital skills training programs</w:t>
      </w:r>
      <w:r w:rsidR="00024285" w:rsidRPr="00024285">
        <w:rPr>
          <w:rFonts w:ascii="Times New Roman" w:hAnsi="Times New Roman" w:cs="Times New Roman"/>
          <w:lang w:val="en-US"/>
        </w:rPr>
        <w:t xml:space="preserve">. </w:t>
      </w:r>
      <w:r w:rsidR="002D7E19" w:rsidRPr="002D7E19">
        <w:rPr>
          <w:rFonts w:ascii="Times New Roman" w:hAnsi="Times New Roman" w:cs="Times New Roman"/>
          <w:lang w:val="en-US"/>
        </w:rPr>
        <w:t>Seaton et al. (2023) reported improvements in participants' mobile device skills after structured training, although there was no statistically significant change in their confidence</w:t>
      </w:r>
      <w:r w:rsidR="00024285" w:rsidRPr="00024285">
        <w:rPr>
          <w:rFonts w:ascii="Times New Roman" w:hAnsi="Times New Roman" w:cs="Times New Roman"/>
          <w:lang w:val="en-US"/>
        </w:rPr>
        <w:t xml:space="preserve">. In turn, the studies by Miller et al. (2024) and Jaye et al. (2025) also reported progress after the training but were limited by insufficient comparison groups and lack of the long-term effect assessment. </w:t>
      </w:r>
    </w:p>
    <w:p w14:paraId="3B52FDD8" w14:textId="77777777" w:rsidR="00024285" w:rsidRPr="008D243A" w:rsidRDefault="00024285" w:rsidP="00024285">
      <w:pPr>
        <w:rPr>
          <w:rFonts w:ascii="Times New Roman" w:hAnsi="Times New Roman" w:cs="Times New Roman"/>
          <w:lang w:val="en-US"/>
        </w:rPr>
      </w:pPr>
      <w:r w:rsidRPr="00024285">
        <w:rPr>
          <w:rFonts w:ascii="Times New Roman" w:hAnsi="Times New Roman" w:cs="Times New Roman"/>
          <w:lang w:val="en-US"/>
        </w:rPr>
        <w:lastRenderedPageBreak/>
        <w:t>Vazquez et al. (2023) carried out a comparative study of individual and collaborative learning approaches to conclude that eHealth literacy can be improved through both types of training although no clear superiority of collaborative learning could be established.</w:t>
      </w:r>
    </w:p>
    <w:p w14:paraId="5384F0AD" w14:textId="32BAFF5F" w:rsidR="00826F22" w:rsidRPr="00826F22" w:rsidRDefault="00826F22" w:rsidP="00024285">
      <w:pPr>
        <w:rPr>
          <w:rFonts w:ascii="Times New Roman" w:hAnsi="Times New Roman" w:cs="Times New Roman"/>
          <w:lang w:val="en-US"/>
        </w:rPr>
      </w:pPr>
      <w:r w:rsidRPr="00826F22">
        <w:rPr>
          <w:rFonts w:ascii="Times New Roman" w:hAnsi="Times New Roman" w:cs="Times New Roman"/>
          <w:lang w:val="en-US"/>
        </w:rPr>
        <w:t>Wilson-</w:t>
      </w:r>
      <w:proofErr w:type="spellStart"/>
      <w:r w:rsidRPr="00826F22">
        <w:rPr>
          <w:rFonts w:ascii="Times New Roman" w:hAnsi="Times New Roman" w:cs="Times New Roman"/>
          <w:lang w:val="en-US"/>
        </w:rPr>
        <w:t>Menzfeld</w:t>
      </w:r>
      <w:proofErr w:type="spellEnd"/>
      <w:r w:rsidRPr="00826F22">
        <w:rPr>
          <w:rFonts w:ascii="Times New Roman" w:hAnsi="Times New Roman" w:cs="Times New Roman"/>
          <w:lang w:val="en-US"/>
        </w:rPr>
        <w:t xml:space="preserve"> et al. (2023) also examined personalized online digital training for older adults. Their findings suggest that individual support, clear instructions, and repeated practice can help learners feel more confident when using digital technologies. However, the study did not objectively measure improvements in digital skills.</w:t>
      </w:r>
    </w:p>
    <w:p w14:paraId="61EBF7B3" w14:textId="77777777" w:rsidR="00D4499A" w:rsidRDefault="00024285" w:rsidP="00613300">
      <w:pPr>
        <w:rPr>
          <w:rFonts w:ascii="Times New Roman" w:hAnsi="Times New Roman" w:cs="Times New Roman"/>
          <w:lang w:val="en-US"/>
        </w:rPr>
      </w:pPr>
      <w:r w:rsidRPr="00024285">
        <w:rPr>
          <w:rFonts w:ascii="Times New Roman" w:hAnsi="Times New Roman" w:cs="Times New Roman"/>
          <w:lang w:val="en-US"/>
        </w:rPr>
        <w:t xml:space="preserve">The findings mentioned above indicate that our web application should be designed in such a way as to include short, step-by-step lessons, practical exercises, and chances for repeated activities </w:t>
      </w:r>
      <w:r w:rsidR="00D4499A" w:rsidRPr="00D4499A">
        <w:rPr>
          <w:rFonts w:ascii="Times New Roman" w:hAnsi="Times New Roman" w:cs="Times New Roman"/>
          <w:lang w:val="en-US"/>
        </w:rPr>
        <w:t>while providing learners with clear and understandable feedback.</w:t>
      </w:r>
    </w:p>
    <w:p w14:paraId="60A3352F" w14:textId="0A9DC71A" w:rsidR="00613300" w:rsidRPr="00613300" w:rsidRDefault="00613300" w:rsidP="00613300">
      <w:pPr>
        <w:rPr>
          <w:rFonts w:ascii="Times New Roman" w:hAnsi="Times New Roman" w:cs="Times New Roman"/>
          <w:b/>
          <w:bCs/>
          <w:lang w:val="en-US"/>
        </w:rPr>
      </w:pPr>
      <w:r w:rsidRPr="00613300">
        <w:rPr>
          <w:rFonts w:ascii="Times New Roman" w:hAnsi="Times New Roman" w:cs="Times New Roman"/>
          <w:b/>
          <w:bCs/>
          <w:lang w:val="en-US"/>
        </w:rPr>
        <w:t>4.3. Accessibility and User Interface Design</w:t>
      </w:r>
    </w:p>
    <w:p w14:paraId="20BCBF82" w14:textId="77777777" w:rsidR="00024285" w:rsidRPr="00024285" w:rsidRDefault="00024285" w:rsidP="00024285">
      <w:pPr>
        <w:rPr>
          <w:rFonts w:ascii="Times New Roman" w:hAnsi="Times New Roman" w:cs="Times New Roman"/>
          <w:lang w:val="en-US"/>
        </w:rPr>
      </w:pPr>
      <w:r w:rsidRPr="00024285">
        <w:rPr>
          <w:rFonts w:ascii="Times New Roman" w:hAnsi="Times New Roman" w:cs="Times New Roman"/>
          <w:lang w:val="en-US"/>
        </w:rPr>
        <w:t>The importance of an accessible and user-friendly design for technological use among senior citizens cannot be understated. Difficult interface elements such as complex menus, tiny text, and ambiguous buttons may lead to problems with using certain apps. Gomez-Hernandez et al. (2023) summarize the results of 40 research articles and come up with 27 recommendations on the interface design for mobile apps intended for seniors, recommending among other things the use of simple navigation, readable fonts, appropriately sized buttons, unambiguous instructions, and reduction of the cognitive load required from users.</w:t>
      </w:r>
    </w:p>
    <w:p w14:paraId="2650E7D9" w14:textId="040BA962" w:rsidR="00024285" w:rsidRPr="002352D8" w:rsidRDefault="00024285" w:rsidP="00024285">
      <w:pPr>
        <w:rPr>
          <w:rFonts w:ascii="Times New Roman" w:hAnsi="Times New Roman" w:cs="Times New Roman"/>
          <w:lang w:val="en-US"/>
        </w:rPr>
      </w:pPr>
      <w:r w:rsidRPr="00024285">
        <w:rPr>
          <w:rFonts w:ascii="Times New Roman" w:hAnsi="Times New Roman" w:cs="Times New Roman"/>
          <w:lang w:val="en-US"/>
        </w:rPr>
        <w:t>Many other academic papers emphasize the importance of usability in technology. Thus, Khan et al. (2026) stress the role of usability issues as a barrier to digital literacy. Similarly, Schroeder et al. (2023) point out that the characteristics of technology and its accessibility can affect elderly people's willingness to use digital technologies. However, these studies do not clearly show what usability parameters can be considered the most beneficial for the creation of a learning environment for users.</w:t>
      </w:r>
    </w:p>
    <w:p w14:paraId="55202C14" w14:textId="7B90CE31" w:rsidR="00CF2DB2" w:rsidRPr="008D243A" w:rsidRDefault="00024285" w:rsidP="00024285">
      <w:pPr>
        <w:rPr>
          <w:rFonts w:ascii="Times New Roman" w:hAnsi="Times New Roman" w:cs="Times New Roman"/>
          <w:lang w:val="en-US"/>
        </w:rPr>
      </w:pPr>
      <w:r w:rsidRPr="00024285">
        <w:rPr>
          <w:rFonts w:ascii="Times New Roman" w:hAnsi="Times New Roman" w:cs="Times New Roman"/>
          <w:lang w:val="en-US"/>
        </w:rPr>
        <w:t xml:space="preserve">The original research gives further confirmation of the design of educational applications. </w:t>
      </w:r>
      <w:r w:rsidR="00A16067" w:rsidRPr="00A16067">
        <w:rPr>
          <w:rFonts w:ascii="Times New Roman" w:hAnsi="Times New Roman" w:cs="Times New Roman"/>
          <w:lang w:val="en-US"/>
        </w:rPr>
        <w:t>Woo et al. (2024) compared a smartphone education application with video lessons in a study involving six older adults.</w:t>
      </w:r>
      <w:r w:rsidR="00A16067">
        <w:rPr>
          <w:rFonts w:ascii="Times New Roman" w:hAnsi="Times New Roman" w:cs="Times New Roman"/>
          <w:lang w:val="en-US"/>
        </w:rPr>
        <w:t xml:space="preserve"> </w:t>
      </w:r>
      <w:r w:rsidR="00CF2DB2" w:rsidRPr="00CF2DB2">
        <w:rPr>
          <w:rFonts w:ascii="Times New Roman" w:hAnsi="Times New Roman" w:cs="Times New Roman"/>
          <w:lang w:val="en-US"/>
        </w:rPr>
        <w:t>Although the application received higher usability scores, the findings are limited by the small sample of six participants and the lack of long-term evaluation.</w:t>
      </w:r>
    </w:p>
    <w:p w14:paraId="2F22F1E0" w14:textId="0389B638" w:rsidR="00024285" w:rsidRPr="00024285" w:rsidRDefault="00024285" w:rsidP="00024285">
      <w:pPr>
        <w:rPr>
          <w:rFonts w:ascii="Times New Roman" w:hAnsi="Times New Roman" w:cs="Times New Roman"/>
          <w:lang w:val="en-US"/>
        </w:rPr>
      </w:pPr>
      <w:r w:rsidRPr="00024285">
        <w:rPr>
          <w:rFonts w:ascii="Times New Roman" w:hAnsi="Times New Roman" w:cs="Times New Roman"/>
          <w:lang w:val="en-US"/>
        </w:rPr>
        <w:t>These findings can help us develop our own web application. Our goal is to create an accessible Angular interface with easy-to-read text, intuitive buttons, consistent navigation, and simple page layout. We intend to make use of interactive tutorials and virtual exercises that develop one’s skills in using digital technologies. However, since some results refer to mobile applications and small size of sample, the testing of usability of our interface among seniors will be important.</w:t>
      </w:r>
    </w:p>
    <w:p w14:paraId="471AFF7D" w14:textId="77777777" w:rsidR="00613300" w:rsidRPr="00613300" w:rsidRDefault="00613300" w:rsidP="00613300">
      <w:pPr>
        <w:rPr>
          <w:rFonts w:ascii="Times New Roman" w:hAnsi="Times New Roman" w:cs="Times New Roman"/>
          <w:b/>
          <w:bCs/>
          <w:lang w:val="en-US"/>
        </w:rPr>
      </w:pPr>
      <w:r w:rsidRPr="00613300">
        <w:rPr>
          <w:rFonts w:ascii="Times New Roman" w:hAnsi="Times New Roman" w:cs="Times New Roman"/>
          <w:b/>
          <w:bCs/>
          <w:lang w:val="en-US"/>
        </w:rPr>
        <w:t>4.4. Research Methodologies and Evaluation Limitations</w:t>
      </w:r>
    </w:p>
    <w:p w14:paraId="679F9204" w14:textId="77777777" w:rsidR="00024285" w:rsidRPr="00024285" w:rsidRDefault="00024285" w:rsidP="00024285">
      <w:pPr>
        <w:rPr>
          <w:rFonts w:ascii="Times New Roman" w:hAnsi="Times New Roman" w:cs="Times New Roman"/>
          <w:lang w:val="en-US"/>
        </w:rPr>
      </w:pPr>
      <w:r w:rsidRPr="00024285">
        <w:rPr>
          <w:rFonts w:ascii="Times New Roman" w:hAnsi="Times New Roman" w:cs="Times New Roman"/>
          <w:lang w:val="en-US"/>
        </w:rPr>
        <w:t>Various research methods are employed in the reviewed articles to study the digital literacy and technology education of older adults. Kang et al. (2023) and Shi et al. (2024) report that the majority of investigations mentioned in their reviews utilized cross-sectional research design. Cross-sectional studies are effective in pointing to links between different variables but are not able to tell why digital skills improve.</w:t>
      </w:r>
    </w:p>
    <w:p w14:paraId="2D34A905" w14:textId="695F02A9" w:rsidR="00024285" w:rsidRPr="002352D8" w:rsidRDefault="00024285" w:rsidP="00024285">
      <w:pPr>
        <w:rPr>
          <w:rFonts w:ascii="Times New Roman" w:hAnsi="Times New Roman" w:cs="Times New Roman"/>
          <w:lang w:val="en-US"/>
        </w:rPr>
      </w:pPr>
      <w:r w:rsidRPr="00024285">
        <w:rPr>
          <w:rFonts w:ascii="Times New Roman" w:hAnsi="Times New Roman" w:cs="Times New Roman"/>
          <w:lang w:val="en-US"/>
        </w:rPr>
        <w:lastRenderedPageBreak/>
        <w:t xml:space="preserve">The authors of the original works give more information about the success of training programs. For example, Seaton et al. (2023) and Jaye et al. (2025) employed evaluations both before and after training to measure the change in the skills and confidence of participants. </w:t>
      </w:r>
      <w:r w:rsidR="00B33FD9" w:rsidRPr="00B33FD9">
        <w:rPr>
          <w:rFonts w:ascii="Times New Roman" w:hAnsi="Times New Roman" w:cs="Times New Roman"/>
          <w:lang w:val="en-US"/>
        </w:rPr>
        <w:t>Carrasco-Dajer et al. (2024) used a quasi-experimental design with a comparison group to evaluate the training outcomes.</w:t>
      </w:r>
      <w:r w:rsidR="00B33FD9">
        <w:rPr>
          <w:rFonts w:ascii="Times New Roman" w:hAnsi="Times New Roman" w:cs="Times New Roman"/>
          <w:lang w:val="en-US"/>
        </w:rPr>
        <w:t xml:space="preserve"> </w:t>
      </w:r>
      <w:r w:rsidRPr="00024285">
        <w:rPr>
          <w:rFonts w:ascii="Times New Roman" w:hAnsi="Times New Roman" w:cs="Times New Roman"/>
          <w:lang w:val="en-US"/>
        </w:rPr>
        <w:t>Nevertheless, the fact that some research studies did not include randomization or strong control group makes it hard to indicate whether any improvements noticed were due to training.</w:t>
      </w:r>
    </w:p>
    <w:p w14:paraId="65DF4768" w14:textId="0589311B" w:rsidR="00024285" w:rsidRPr="008D243A" w:rsidRDefault="00024285" w:rsidP="00024285">
      <w:pPr>
        <w:rPr>
          <w:rFonts w:ascii="Times New Roman" w:hAnsi="Times New Roman" w:cs="Times New Roman"/>
          <w:lang w:val="en-US"/>
        </w:rPr>
      </w:pPr>
      <w:r w:rsidRPr="00024285">
        <w:rPr>
          <w:rFonts w:ascii="Times New Roman" w:hAnsi="Times New Roman" w:cs="Times New Roman"/>
          <w:lang w:val="en-US"/>
        </w:rPr>
        <w:t xml:space="preserve">The measurement of digital literacy poses another challenge. According to Kang et al. (2023), 25 digital literacy measurement instruments have been discovered, but only three received validation. Likewise, Shi et al. (2024) revealed that self-reported instruments were used in most studies. On the other hand, Jaye et al. (2025) used self-reported outcomes, while Tabira et al. (2024) assessed physical activity instead of carrying out the direct measurement of digital literacy. </w:t>
      </w:r>
      <w:r w:rsidR="00CF2DB2" w:rsidRPr="00CF2DB2">
        <w:rPr>
          <w:rFonts w:ascii="Times New Roman" w:hAnsi="Times New Roman" w:cs="Times New Roman"/>
          <w:lang w:val="en-US"/>
        </w:rPr>
        <w:t>These limitations suggest that confidence, satisfaction, or engagement alone should not be considered sufficient evidence of improved digital skills.</w:t>
      </w:r>
    </w:p>
    <w:p w14:paraId="1F208DE6" w14:textId="3B5C5353" w:rsidR="00182587" w:rsidRPr="00182587" w:rsidRDefault="00182587" w:rsidP="00024285">
      <w:pPr>
        <w:rPr>
          <w:rFonts w:ascii="Times New Roman" w:hAnsi="Times New Roman" w:cs="Times New Roman"/>
          <w:lang w:val="en-US"/>
        </w:rPr>
      </w:pPr>
      <w:r w:rsidRPr="00182587">
        <w:rPr>
          <w:rFonts w:ascii="Times New Roman" w:hAnsi="Times New Roman" w:cs="Times New Roman"/>
          <w:lang w:val="en-US"/>
        </w:rPr>
        <w:t>The sample sizes also differed considerably across the original studies. For example, Vazquez et al. (2023) included 466 participants, while Woo et al. (2024) evaluated their application with only six participants. These differences should be considered when interpreting the findings and their applicability to other groups of older adults.</w:t>
      </w:r>
    </w:p>
    <w:p w14:paraId="5FAF1F79" w14:textId="41C35080" w:rsidR="00024285" w:rsidRPr="00024285" w:rsidRDefault="00024285" w:rsidP="00024285">
      <w:pPr>
        <w:rPr>
          <w:rFonts w:ascii="Times New Roman" w:hAnsi="Times New Roman" w:cs="Times New Roman"/>
          <w:lang w:val="en-US"/>
        </w:rPr>
      </w:pPr>
      <w:r w:rsidRPr="00024285">
        <w:rPr>
          <w:rFonts w:ascii="Times New Roman" w:hAnsi="Times New Roman" w:cs="Times New Roman"/>
          <w:lang w:val="en-US"/>
        </w:rPr>
        <w:t>Another important limitation is that most studies did not investigate learning outcomes after some time. While many training programs demonstrated positive immediate results, it remains unclear whether learners continued applying their skills after training. Therefore, when implementing our diploma project, we should use the methods for practical assessment before and after teaching, conduct usability testing, and do follow-up evaluation if possible.</w:t>
      </w:r>
    </w:p>
    <w:p w14:paraId="2190D98E" w14:textId="77777777" w:rsidR="00613300" w:rsidRPr="00613300" w:rsidRDefault="00613300" w:rsidP="00613300">
      <w:pPr>
        <w:rPr>
          <w:rFonts w:ascii="Times New Roman" w:hAnsi="Times New Roman" w:cs="Times New Roman"/>
          <w:b/>
          <w:bCs/>
          <w:sz w:val="28"/>
          <w:szCs w:val="28"/>
          <w:lang w:val="en-US"/>
        </w:rPr>
      </w:pPr>
      <w:r w:rsidRPr="00613300">
        <w:rPr>
          <w:rFonts w:ascii="Times New Roman" w:hAnsi="Times New Roman" w:cs="Times New Roman"/>
          <w:b/>
          <w:bCs/>
          <w:sz w:val="28"/>
          <w:szCs w:val="28"/>
          <w:lang w:val="en-US"/>
        </w:rPr>
        <w:t>5. Research Gap</w:t>
      </w:r>
    </w:p>
    <w:p w14:paraId="37C95EB0" w14:textId="61BAC57C" w:rsidR="00024285" w:rsidRPr="002352D8" w:rsidRDefault="00024285" w:rsidP="00024285">
      <w:pPr>
        <w:rPr>
          <w:rFonts w:ascii="Times New Roman" w:hAnsi="Times New Roman" w:cs="Times New Roman"/>
          <w:lang w:val="en-US"/>
        </w:rPr>
      </w:pPr>
      <w:r w:rsidRPr="00024285">
        <w:rPr>
          <w:rFonts w:ascii="Times New Roman" w:hAnsi="Times New Roman" w:cs="Times New Roman"/>
          <w:lang w:val="en-US"/>
        </w:rPr>
        <w:t xml:space="preserve">Research conducted in the past has focused on multiple facets of digital literacy in the elderly population - the barriers to learning, teaching techniques, accessibility, and technology acceptance. Nonetheless, the review of 20 scholarly sources suggests that several research gaps persist. </w:t>
      </w:r>
    </w:p>
    <w:p w14:paraId="60CF2196" w14:textId="43424E18" w:rsidR="00024285" w:rsidRPr="00024285" w:rsidRDefault="00024285" w:rsidP="00024285">
      <w:pPr>
        <w:rPr>
          <w:rFonts w:ascii="Times New Roman" w:hAnsi="Times New Roman" w:cs="Times New Roman"/>
          <w:lang w:val="en-US"/>
        </w:rPr>
      </w:pPr>
      <w:r w:rsidRPr="00024285">
        <w:rPr>
          <w:rFonts w:ascii="Times New Roman" w:hAnsi="Times New Roman" w:cs="Times New Roman"/>
          <w:lang w:val="en-US"/>
        </w:rPr>
        <w:t>To start with, most studies centered around disparate components of digital literacy learning. For example, while Ahmad et al. (2022), Gates and Wilson-</w:t>
      </w:r>
      <w:proofErr w:type="spellStart"/>
      <w:r w:rsidRPr="00024285">
        <w:rPr>
          <w:rFonts w:ascii="Times New Roman" w:hAnsi="Times New Roman" w:cs="Times New Roman"/>
          <w:lang w:val="en-US"/>
        </w:rPr>
        <w:t>Menzfeld</w:t>
      </w:r>
      <w:proofErr w:type="spellEnd"/>
      <w:r w:rsidRPr="00024285">
        <w:rPr>
          <w:rFonts w:ascii="Times New Roman" w:hAnsi="Times New Roman" w:cs="Times New Roman"/>
          <w:lang w:val="en-US"/>
        </w:rPr>
        <w:t xml:space="preserve"> (2022) and Schirmer et al. (2023) emphasized educational methods, Gomez-Hernandez et al. (2023) placed the accent on the design of accessible interfaces that make digital literacy learning easier. Also, some research papers focused on evaluation of digital training programs, such as those by Seaton et al. (2023) or Miller et al. (2024). Regardless of the number of studies tackling the issue, there seems to be little research investigating the independent online learning tools helping users learn the subject and obtain practical skills through properly structured lessons.</w:t>
      </w:r>
    </w:p>
    <w:p w14:paraId="1576297A" w14:textId="77777777" w:rsidR="00024285" w:rsidRPr="00024285" w:rsidRDefault="00024285" w:rsidP="00024285">
      <w:pPr>
        <w:rPr>
          <w:rFonts w:ascii="Times New Roman" w:hAnsi="Times New Roman" w:cs="Times New Roman"/>
          <w:lang w:val="en-US"/>
        </w:rPr>
      </w:pPr>
      <w:r w:rsidRPr="00024285">
        <w:rPr>
          <w:rFonts w:ascii="Times New Roman" w:hAnsi="Times New Roman" w:cs="Times New Roman"/>
          <w:lang w:val="en-US"/>
        </w:rPr>
        <w:t>Secondly, there are difficulties in measuring real advancements regarding digital skills. Kang et al. (2023) and Shi et al. (2024) speak about the drawbacks of the existing methods for assessing digital literacy. Some primary studies, like Jaye et al. (2025), use the data obtained via self-assessment. Although these data show the improvement of knowledge and confidence, they do not necessarily demonstrate the possibility of completing digital tasks independently by senior people. Hence, it is vital to conduct practical evaluation in order to check the results of learning.</w:t>
      </w:r>
    </w:p>
    <w:p w14:paraId="5851912E" w14:textId="373C9D4B" w:rsidR="00024285" w:rsidRPr="008D243A" w:rsidRDefault="00B33FD9" w:rsidP="00613300">
      <w:pPr>
        <w:rPr>
          <w:rFonts w:ascii="Times New Roman" w:hAnsi="Times New Roman" w:cs="Times New Roman"/>
          <w:lang w:val="en-US"/>
        </w:rPr>
      </w:pPr>
      <w:r w:rsidRPr="00B33FD9">
        <w:rPr>
          <w:rFonts w:ascii="Times New Roman" w:hAnsi="Times New Roman" w:cs="Times New Roman"/>
          <w:lang w:val="en-US"/>
        </w:rPr>
        <w:lastRenderedPageBreak/>
        <w:t>Another research gap is the limited evidence about the long-term effects of digital literacy training.</w:t>
      </w:r>
      <w:r>
        <w:rPr>
          <w:rFonts w:ascii="Times New Roman" w:hAnsi="Times New Roman" w:cs="Times New Roman"/>
          <w:lang w:val="en-US"/>
        </w:rPr>
        <w:t xml:space="preserve"> </w:t>
      </w:r>
      <w:r w:rsidR="00024285" w:rsidRPr="00024285">
        <w:rPr>
          <w:rFonts w:ascii="Times New Roman" w:hAnsi="Times New Roman" w:cs="Times New Roman"/>
          <w:lang w:val="en-US"/>
        </w:rPr>
        <w:t>Wale et al. (2025) and Schirmer et al. (2023) point out that many studies do not conduct long-term evaluation. In the same manner, Seaton et al. (2023), Carrasco-Dajer et al. (2024), and Jaye et al. (2025) provide valuable results concerning the outcomes of training, however, their studies have certain limitations. Further investigation of the matter will allow the researchers to define whether senior citizens apply their digital skills after training completion.</w:t>
      </w:r>
    </w:p>
    <w:p w14:paraId="061801F0" w14:textId="77777777" w:rsidR="00A21654" w:rsidRDefault="00024285" w:rsidP="00024285">
      <w:pPr>
        <w:rPr>
          <w:rFonts w:ascii="Times New Roman" w:hAnsi="Times New Roman" w:cs="Times New Roman"/>
          <w:lang w:val="en-US"/>
        </w:rPr>
      </w:pPr>
      <w:r w:rsidRPr="00024285">
        <w:rPr>
          <w:rFonts w:ascii="Times New Roman" w:hAnsi="Times New Roman" w:cs="Times New Roman"/>
          <w:lang w:val="en-US"/>
        </w:rPr>
        <w:t xml:space="preserve">The applicability of the previously existing studies is another gap. Studies tended to focus on face-to-face training, community-based programs, mobile apps or specific groups of people. For instance, Woo et al. (2024) examined a smartphone education app, but only with six participants’ involvement. Likewise, Tabira et al. (2024) applied the idea of focusing on the development of physical fitness rather than improving one’s digital literacy. </w:t>
      </w:r>
      <w:r w:rsidR="00A21654" w:rsidRPr="00A21654">
        <w:rPr>
          <w:rFonts w:ascii="Times New Roman" w:hAnsi="Times New Roman" w:cs="Times New Roman"/>
          <w:lang w:val="en-US"/>
        </w:rPr>
        <w:t>Overall, these findings are useful, but their applicability to independent web-based digital skills education remains uncertain and requires further evaluation.</w:t>
      </w:r>
    </w:p>
    <w:p w14:paraId="212C1448" w14:textId="09D95D55" w:rsidR="00024285" w:rsidRPr="00024285" w:rsidRDefault="009D0E9B" w:rsidP="00024285">
      <w:pPr>
        <w:rPr>
          <w:rFonts w:ascii="Times New Roman" w:hAnsi="Times New Roman" w:cs="Times New Roman"/>
          <w:lang w:val="en-US"/>
        </w:rPr>
      </w:pPr>
      <w:r w:rsidRPr="009D0E9B">
        <w:rPr>
          <w:rFonts w:ascii="Times New Roman" w:hAnsi="Times New Roman" w:cs="Times New Roman"/>
          <w:lang w:val="en-US"/>
        </w:rPr>
        <w:t>To address these gaps, we plan to develop a web application with an accessible interface, beginner-friendly lessons, step-by-step tutorials, practical exercises, and progress tracking.</w:t>
      </w:r>
      <w:r>
        <w:rPr>
          <w:rFonts w:ascii="Times New Roman" w:hAnsi="Times New Roman" w:cs="Times New Roman"/>
          <w:lang w:val="en-US"/>
        </w:rPr>
        <w:t xml:space="preserve"> </w:t>
      </w:r>
      <w:r w:rsidR="00024285" w:rsidRPr="00024285">
        <w:rPr>
          <w:rFonts w:ascii="Times New Roman" w:hAnsi="Times New Roman" w:cs="Times New Roman"/>
          <w:lang w:val="en-US"/>
        </w:rPr>
        <w:t xml:space="preserve">Moreover, the app will have the materials related to the everyday usage of digital services available to the citizens of Kazakhstan, such as </w:t>
      </w:r>
      <w:proofErr w:type="spellStart"/>
      <w:r w:rsidR="00024285" w:rsidRPr="00024285">
        <w:rPr>
          <w:rFonts w:ascii="Times New Roman" w:hAnsi="Times New Roman" w:cs="Times New Roman"/>
          <w:lang w:val="en-US"/>
        </w:rPr>
        <w:t>eGov</w:t>
      </w:r>
      <w:proofErr w:type="spellEnd"/>
      <w:r w:rsidR="00024285" w:rsidRPr="00024285">
        <w:rPr>
          <w:rFonts w:ascii="Times New Roman" w:hAnsi="Times New Roman" w:cs="Times New Roman"/>
          <w:lang w:val="en-US"/>
        </w:rPr>
        <w:t>, Kaspi, etc.</w:t>
      </w:r>
    </w:p>
    <w:p w14:paraId="125D81F8" w14:textId="3AE0ACCA"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Our goal is not to introduce a completely new educational method, but to combine existing research-based recommendations in one accessible learning environment for older adults. The effectiveness of the proposed solution will need to be evaluated through testing.</w:t>
      </w:r>
    </w:p>
    <w:p w14:paraId="56B565DE" w14:textId="77777777" w:rsidR="00613300" w:rsidRPr="00613300" w:rsidRDefault="00613300" w:rsidP="00613300">
      <w:pPr>
        <w:rPr>
          <w:rFonts w:ascii="Times New Roman" w:hAnsi="Times New Roman" w:cs="Times New Roman"/>
          <w:b/>
          <w:bCs/>
          <w:sz w:val="28"/>
          <w:szCs w:val="28"/>
          <w:lang w:val="en-US"/>
        </w:rPr>
      </w:pPr>
      <w:r w:rsidRPr="00613300">
        <w:rPr>
          <w:rFonts w:ascii="Times New Roman" w:hAnsi="Times New Roman" w:cs="Times New Roman"/>
          <w:b/>
          <w:bCs/>
          <w:sz w:val="28"/>
          <w:szCs w:val="28"/>
          <w:lang w:val="en-US"/>
        </w:rPr>
        <w:t>6. Implications for the Proposed Web Application</w:t>
      </w:r>
    </w:p>
    <w:p w14:paraId="0D47DAF1" w14:textId="77777777" w:rsidR="00024285" w:rsidRPr="00024285" w:rsidRDefault="00024285" w:rsidP="00024285">
      <w:pPr>
        <w:rPr>
          <w:rFonts w:ascii="Times New Roman" w:hAnsi="Times New Roman" w:cs="Times New Roman"/>
          <w:lang w:val="en-US"/>
        </w:rPr>
      </w:pPr>
      <w:r w:rsidRPr="00024285">
        <w:rPr>
          <w:rFonts w:ascii="Times New Roman" w:hAnsi="Times New Roman" w:cs="Times New Roman"/>
          <w:lang w:val="en-US"/>
        </w:rPr>
        <w:t xml:space="preserve">By analyzing 20 scientific sources, we received valuable guidance on the ways of making a web tool for improving the digital skills of senior users. The conducted research gives us several key findings with the information about accessibility, learning methods, activities, motivation, and evaluation. </w:t>
      </w:r>
    </w:p>
    <w:p w14:paraId="2D466C1C" w14:textId="2DC4A325" w:rsidR="00613300" w:rsidRPr="002352D8" w:rsidRDefault="00024285" w:rsidP="00024285">
      <w:pPr>
        <w:rPr>
          <w:rFonts w:ascii="Times New Roman" w:hAnsi="Times New Roman" w:cs="Times New Roman"/>
          <w:lang w:val="en-US"/>
        </w:rPr>
      </w:pPr>
      <w:r w:rsidRPr="00024285">
        <w:rPr>
          <w:rFonts w:ascii="Times New Roman" w:hAnsi="Times New Roman" w:cs="Times New Roman"/>
          <w:lang w:val="en-US"/>
        </w:rPr>
        <w:t xml:space="preserve">Appropriate and Intuitive Interface. The authors of the article, Gomez-Hernandez et al. (2023) believe that simple navigation, legible typeface, and the presence of clearly marked buttons are vitally important. </w:t>
      </w:r>
      <w:r w:rsidR="00864176" w:rsidRPr="00864176">
        <w:rPr>
          <w:rFonts w:ascii="Times New Roman" w:hAnsi="Times New Roman" w:cs="Times New Roman"/>
          <w:lang w:val="en-US"/>
        </w:rPr>
        <w:t>In addition, Woo et al. (2024) reported higher usability scores for a smartphone education application compared with video lessons in a small study.</w:t>
      </w:r>
      <w:r w:rsidR="00864176">
        <w:rPr>
          <w:rFonts w:ascii="Times New Roman" w:hAnsi="Times New Roman" w:cs="Times New Roman"/>
          <w:lang w:val="en-US"/>
        </w:rPr>
        <w:t xml:space="preserve"> </w:t>
      </w:r>
      <w:r w:rsidRPr="00024285">
        <w:rPr>
          <w:rFonts w:ascii="Times New Roman" w:hAnsi="Times New Roman" w:cs="Times New Roman"/>
          <w:lang w:val="en-US"/>
        </w:rPr>
        <w:t xml:space="preserve">We intend to create an Angular UI that contains convenient navigation, huge buttons, legible letters, and a simple page layout. </w:t>
      </w:r>
      <w:r w:rsidR="00613300" w:rsidRPr="00613300">
        <w:rPr>
          <w:rFonts w:ascii="Times New Roman" w:hAnsi="Times New Roman" w:cs="Times New Roman"/>
          <w:lang w:val="en-US"/>
        </w:rPr>
        <w:t>The interface should also work on different screen sizes and support users with limited digital experience.</w:t>
      </w:r>
    </w:p>
    <w:p w14:paraId="3819786A" w14:textId="77777777" w:rsidR="00816AC7" w:rsidRPr="00816AC7" w:rsidRDefault="00816AC7" w:rsidP="00816AC7">
      <w:pPr>
        <w:rPr>
          <w:rFonts w:ascii="Times New Roman" w:hAnsi="Times New Roman" w:cs="Times New Roman"/>
          <w:lang w:val="en-US"/>
        </w:rPr>
      </w:pPr>
      <w:r w:rsidRPr="00816AC7">
        <w:rPr>
          <w:rFonts w:ascii="Times New Roman" w:hAnsi="Times New Roman" w:cs="Times New Roman"/>
          <w:lang w:val="en-US"/>
        </w:rPr>
        <w:t>Structured and Personalized Learning: Ahmad et al. (2022), Gates and Wilson-</w:t>
      </w:r>
      <w:proofErr w:type="spellStart"/>
      <w:r w:rsidRPr="00816AC7">
        <w:rPr>
          <w:rFonts w:ascii="Times New Roman" w:hAnsi="Times New Roman" w:cs="Times New Roman"/>
          <w:lang w:val="en-US"/>
        </w:rPr>
        <w:t>Menzfeld</w:t>
      </w:r>
      <w:proofErr w:type="spellEnd"/>
      <w:r w:rsidRPr="00816AC7">
        <w:rPr>
          <w:rFonts w:ascii="Times New Roman" w:hAnsi="Times New Roman" w:cs="Times New Roman"/>
          <w:lang w:val="en-US"/>
        </w:rPr>
        <w:t xml:space="preserve"> (2022), Schirmer et al. (2023) point to the importance of giving clear instructions, using repetition, and allowing students to learn at their own pace. Additionally, Geerts et al. (2023) and Wilson-</w:t>
      </w:r>
      <w:proofErr w:type="spellStart"/>
      <w:r w:rsidRPr="00816AC7">
        <w:rPr>
          <w:rFonts w:ascii="Times New Roman" w:hAnsi="Times New Roman" w:cs="Times New Roman"/>
          <w:lang w:val="en-US"/>
        </w:rPr>
        <w:t>Menzfeld</w:t>
      </w:r>
      <w:proofErr w:type="spellEnd"/>
      <w:r w:rsidRPr="00816AC7">
        <w:rPr>
          <w:rFonts w:ascii="Times New Roman" w:hAnsi="Times New Roman" w:cs="Times New Roman"/>
          <w:lang w:val="en-US"/>
        </w:rPr>
        <w:t xml:space="preserve"> et al. (2023) stress the importance of personal tutoring and comprehensible explanations. Therefore, our application will feature short lessons, step-by-step instructions, opportunities to repeat the exercises, and materials for various learning levels.</w:t>
      </w:r>
    </w:p>
    <w:p w14:paraId="4E539D96" w14:textId="741E3EBA" w:rsidR="00816AC7" w:rsidRPr="002352D8" w:rsidRDefault="00816AC7" w:rsidP="00816AC7">
      <w:pPr>
        <w:rPr>
          <w:rFonts w:ascii="Times New Roman" w:hAnsi="Times New Roman" w:cs="Times New Roman"/>
          <w:lang w:val="en-US"/>
        </w:rPr>
      </w:pPr>
      <w:r w:rsidRPr="00816AC7">
        <w:rPr>
          <w:rFonts w:ascii="Times New Roman" w:hAnsi="Times New Roman" w:cs="Times New Roman"/>
          <w:lang w:val="en-US"/>
        </w:rPr>
        <w:t xml:space="preserve">Development of Practical Digital Skills: Kang et al. (2023) show the shortcomings of the existing digital literacy assessment approaches, while </w:t>
      </w:r>
      <w:r w:rsidR="00367080" w:rsidRPr="00367080">
        <w:rPr>
          <w:rFonts w:ascii="Times New Roman" w:hAnsi="Times New Roman" w:cs="Times New Roman"/>
          <w:lang w:val="en-US"/>
        </w:rPr>
        <w:t>Seaton et al. (2023) and Miller et al. (2024) provide evidence that structured digital skills training can improve learning outcomes.</w:t>
      </w:r>
      <w:r w:rsidR="00367080">
        <w:rPr>
          <w:rFonts w:ascii="Times New Roman" w:hAnsi="Times New Roman" w:cs="Times New Roman"/>
          <w:lang w:val="en-US"/>
        </w:rPr>
        <w:t xml:space="preserve"> </w:t>
      </w:r>
      <w:r w:rsidRPr="00816AC7">
        <w:rPr>
          <w:rFonts w:ascii="Times New Roman" w:hAnsi="Times New Roman" w:cs="Times New Roman"/>
          <w:lang w:val="en-US"/>
        </w:rPr>
        <w:lastRenderedPageBreak/>
        <w:t xml:space="preserve">Based on this, our application will be aimed at providing its users with opportunities for practical learning. In particular, practical learning may involve working with a smartphone, searching for information </w:t>
      </w:r>
      <w:r w:rsidR="004F126D">
        <w:rPr>
          <w:rFonts w:ascii="Times New Roman" w:hAnsi="Times New Roman" w:cs="Times New Roman"/>
          <w:lang w:val="en-US"/>
        </w:rPr>
        <w:t>o</w:t>
      </w:r>
      <w:r w:rsidRPr="00816AC7">
        <w:rPr>
          <w:rFonts w:ascii="Times New Roman" w:hAnsi="Times New Roman" w:cs="Times New Roman"/>
          <w:lang w:val="en-US"/>
        </w:rPr>
        <w:t xml:space="preserve">nline, using digital communication tools, identifying online threats, and learning how to use </w:t>
      </w:r>
      <w:proofErr w:type="spellStart"/>
      <w:r w:rsidRPr="00816AC7">
        <w:rPr>
          <w:rFonts w:ascii="Times New Roman" w:hAnsi="Times New Roman" w:cs="Times New Roman"/>
          <w:lang w:val="en-US"/>
        </w:rPr>
        <w:t>eGov</w:t>
      </w:r>
      <w:proofErr w:type="spellEnd"/>
      <w:r w:rsidRPr="00816AC7">
        <w:rPr>
          <w:rFonts w:ascii="Times New Roman" w:hAnsi="Times New Roman" w:cs="Times New Roman"/>
          <w:lang w:val="en-US"/>
        </w:rPr>
        <w:t>, Kaspi, and similar services.</w:t>
      </w:r>
    </w:p>
    <w:p w14:paraId="3DEA186B" w14:textId="18BC7283" w:rsidR="00816AC7" w:rsidRPr="002352D8" w:rsidRDefault="00816AC7" w:rsidP="00816AC7">
      <w:pPr>
        <w:rPr>
          <w:rFonts w:ascii="Times New Roman" w:hAnsi="Times New Roman" w:cs="Times New Roman"/>
          <w:lang w:val="en-US"/>
        </w:rPr>
      </w:pPr>
      <w:r w:rsidRPr="00816AC7">
        <w:rPr>
          <w:rFonts w:ascii="Times New Roman" w:hAnsi="Times New Roman" w:cs="Times New Roman"/>
          <w:lang w:val="en-US"/>
        </w:rPr>
        <w:t>Motivation and Learning Support. The works of Khan et al. (2026), Yap et al. (2022), and Schroeder et al. (2023) point out the significance of confidence, the perception of usefulness, and the presence of social support. It is also noted by Vazquez et al. (2023) that both individual learning and collaborative learning are effective. Our application will not only inform users about their progress but will also provide interactive feedback and practical examples of how digital skills can be applied in real life. Additionally, optional guidance will be available for those who face challenges.</w:t>
      </w:r>
    </w:p>
    <w:p w14:paraId="6685004F" w14:textId="1081D818" w:rsidR="00816AC7" w:rsidRPr="002352D8" w:rsidRDefault="00816AC7" w:rsidP="00613300">
      <w:pPr>
        <w:rPr>
          <w:rFonts w:ascii="Times New Roman" w:hAnsi="Times New Roman" w:cs="Times New Roman"/>
          <w:lang w:val="en-US"/>
        </w:rPr>
      </w:pPr>
      <w:r w:rsidRPr="00816AC7">
        <w:rPr>
          <w:rFonts w:ascii="Times New Roman" w:hAnsi="Times New Roman" w:cs="Times New Roman"/>
          <w:lang w:val="en-US"/>
        </w:rPr>
        <w:t>Learning Progress and Evaluation. Wale et al. (2025), Kang et al. (2023), and Shi et al. (2024) reveal flaws in digital literacy and educational outcome assessment. Original studies by Carrasco-Dajer et al. (2024), as well as by Jaye et al. (2025) confirm the need for evaluation of training outcomes and show some limitations of certain types of research. In this regard, our plan is to use practical assignments, assess progress, and carry out usability tests to see whether seniors can perform digital tasks independently. If possible, before- and after-learning assessments will be used to evaluate skills development.</w:t>
      </w:r>
    </w:p>
    <w:p w14:paraId="22FF8563" w14:textId="501591BE"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Overall, the reviewed studies provide a research-based foundation for our application. By combining accessible design, structured lessons, practical exercises, and progress evaluation, we aim to create a learning environment that supports older adults in developing digital skills. However, the effectiveness of these features will need to be tested with real users.</w:t>
      </w:r>
    </w:p>
    <w:p w14:paraId="3FF86337" w14:textId="77777777" w:rsidR="00613300" w:rsidRPr="00613300" w:rsidRDefault="00613300" w:rsidP="00613300">
      <w:pPr>
        <w:rPr>
          <w:rFonts w:ascii="Times New Roman" w:hAnsi="Times New Roman" w:cs="Times New Roman"/>
          <w:b/>
          <w:bCs/>
          <w:sz w:val="28"/>
          <w:szCs w:val="28"/>
          <w:lang w:val="en-US"/>
        </w:rPr>
      </w:pPr>
      <w:r w:rsidRPr="00613300">
        <w:rPr>
          <w:rFonts w:ascii="Times New Roman" w:hAnsi="Times New Roman" w:cs="Times New Roman"/>
          <w:b/>
          <w:bCs/>
          <w:sz w:val="28"/>
          <w:szCs w:val="28"/>
          <w:lang w:val="en-US"/>
        </w:rPr>
        <w:t>7. Conclusion</w:t>
      </w:r>
    </w:p>
    <w:p w14:paraId="69D66636" w14:textId="77777777" w:rsidR="00816AC7" w:rsidRPr="00816AC7" w:rsidRDefault="00816AC7" w:rsidP="00816AC7">
      <w:pPr>
        <w:rPr>
          <w:rFonts w:ascii="Times New Roman" w:hAnsi="Times New Roman" w:cs="Times New Roman"/>
          <w:lang w:val="en-US"/>
        </w:rPr>
      </w:pPr>
      <w:r w:rsidRPr="00816AC7">
        <w:rPr>
          <w:rFonts w:ascii="Times New Roman" w:hAnsi="Times New Roman" w:cs="Times New Roman"/>
          <w:lang w:val="en-US"/>
        </w:rPr>
        <w:t>The present literature review consisted of 20 scientific sources which included ten review articles and ten research articles that are related mainly to the concept of digital literacy, adoption of technology, accessibility, and digital education of older people. The findings indicate that older adults face challenges to use digital technologies due to their lack of experience, low confidence, difficulties with the user interface, and lack of educational support.</w:t>
      </w:r>
    </w:p>
    <w:p w14:paraId="6B3A77CA" w14:textId="68B69293" w:rsidR="00816AC7" w:rsidRPr="00816AC7" w:rsidRDefault="00816AC7" w:rsidP="00816AC7">
      <w:pPr>
        <w:rPr>
          <w:rFonts w:ascii="Times New Roman" w:hAnsi="Times New Roman" w:cs="Times New Roman"/>
          <w:lang w:val="en-US"/>
        </w:rPr>
      </w:pPr>
      <w:r w:rsidRPr="00816AC7">
        <w:rPr>
          <w:rFonts w:ascii="Times New Roman" w:hAnsi="Times New Roman" w:cs="Times New Roman"/>
          <w:lang w:val="en-US"/>
        </w:rPr>
        <w:t xml:space="preserve">The review shows that successful learning requires simple instructions, hands-on experience, repetition, personal approach, and intuitively designed interface. </w:t>
      </w:r>
      <w:r w:rsidR="00972123" w:rsidRPr="00972123">
        <w:rPr>
          <w:rFonts w:ascii="Times New Roman" w:hAnsi="Times New Roman" w:cs="Times New Roman"/>
          <w:lang w:val="en-US"/>
        </w:rPr>
        <w:t>Original research articles also suggest that structured training and individual support can help older adults develop digital skills</w:t>
      </w:r>
      <w:r w:rsidRPr="00816AC7">
        <w:rPr>
          <w:rFonts w:ascii="Times New Roman" w:hAnsi="Times New Roman" w:cs="Times New Roman"/>
          <w:lang w:val="en-US"/>
        </w:rPr>
        <w:t>. However, different educational methods will not necessarily bring the same results.</w:t>
      </w:r>
    </w:p>
    <w:p w14:paraId="2B12FE6E" w14:textId="55B065B3"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Several limitations were identified in the existing research. Some studies involved small samples, relied on self-reported outcomes, or lacked strong comparison groups. Many studies also did not evaluate whether participants continued using their digital skills after completing training. In addition, there is limited evidence about independent web-based learning platforms that combine accessible design, structured lessons, practical activities, and progress evaluation.</w:t>
      </w:r>
    </w:p>
    <w:p w14:paraId="53743C33" w14:textId="77777777" w:rsidR="00864176" w:rsidRDefault="00972123" w:rsidP="00816AC7">
      <w:pPr>
        <w:rPr>
          <w:rFonts w:ascii="Times New Roman" w:hAnsi="Times New Roman" w:cs="Times New Roman"/>
          <w:lang w:val="en-US"/>
        </w:rPr>
      </w:pPr>
      <w:r w:rsidRPr="00972123">
        <w:rPr>
          <w:rFonts w:ascii="Times New Roman" w:hAnsi="Times New Roman" w:cs="Times New Roman"/>
          <w:lang w:val="en-US"/>
        </w:rPr>
        <w:t>Based on these findings, our diploma project will focus on developing a web application with an accessible interface, beginner-friendly lessons, step-by-step tutorials, interactive exercises, and progress tracking. The application will also include practical learning materials related to everyday digital services, such as eGov and Kaspi, to support older adults in Kazakhstan.</w:t>
      </w:r>
      <w:r w:rsidR="00864176">
        <w:rPr>
          <w:rFonts w:ascii="Times New Roman" w:hAnsi="Times New Roman" w:cs="Times New Roman"/>
          <w:lang w:val="en-US"/>
        </w:rPr>
        <w:t xml:space="preserve"> </w:t>
      </w:r>
    </w:p>
    <w:p w14:paraId="3BA63111" w14:textId="6522F20E" w:rsidR="00816AC7" w:rsidRDefault="00816AC7" w:rsidP="00816AC7">
      <w:pPr>
        <w:rPr>
          <w:rFonts w:ascii="Times New Roman" w:hAnsi="Times New Roman" w:cs="Times New Roman"/>
          <w:lang w:val="en-US"/>
        </w:rPr>
      </w:pPr>
      <w:r w:rsidRPr="00816AC7">
        <w:rPr>
          <w:rFonts w:ascii="Times New Roman" w:hAnsi="Times New Roman" w:cs="Times New Roman"/>
          <w:lang w:val="en-US"/>
        </w:rPr>
        <w:lastRenderedPageBreak/>
        <w:t xml:space="preserve">This literature review contributes to the studied area of research, providing a theoretical basis for the development of a web program. The data obtained will be of great importance for the process of creating educational materials, interface, and techniques for assessment of learning outcomes. </w:t>
      </w:r>
      <w:r w:rsidR="007D1CE6" w:rsidRPr="007D1CE6">
        <w:rPr>
          <w:rFonts w:ascii="Times New Roman" w:hAnsi="Times New Roman" w:cs="Times New Roman"/>
          <w:lang w:val="en-US"/>
        </w:rPr>
        <w:t>Usability testing and practical assessments will help us evaluate whether the application improves older adults' digital skills and supports more independent use of online services.</w:t>
      </w:r>
    </w:p>
    <w:p w14:paraId="3373C06C" w14:textId="77777777" w:rsidR="007D1CE6" w:rsidRPr="007D1CE6" w:rsidRDefault="007D1CE6" w:rsidP="00816AC7">
      <w:pPr>
        <w:rPr>
          <w:rFonts w:ascii="Times New Roman" w:hAnsi="Times New Roman" w:cs="Times New Roman"/>
          <w:lang w:val="en-US"/>
        </w:rPr>
      </w:pPr>
    </w:p>
    <w:p w14:paraId="0A608B5A" w14:textId="77777777" w:rsidR="00613300" w:rsidRPr="00613300" w:rsidRDefault="00613300" w:rsidP="00613300">
      <w:pPr>
        <w:rPr>
          <w:rFonts w:ascii="Times New Roman" w:hAnsi="Times New Roman" w:cs="Times New Roman"/>
          <w:b/>
          <w:bCs/>
          <w:sz w:val="28"/>
          <w:szCs w:val="28"/>
          <w:lang w:val="en-US"/>
        </w:rPr>
      </w:pPr>
      <w:r w:rsidRPr="00613300">
        <w:rPr>
          <w:rFonts w:ascii="Times New Roman" w:hAnsi="Times New Roman" w:cs="Times New Roman"/>
          <w:b/>
          <w:bCs/>
          <w:sz w:val="28"/>
          <w:szCs w:val="28"/>
          <w:lang w:val="en-US"/>
        </w:rPr>
        <w:t>8. References</w:t>
      </w:r>
    </w:p>
    <w:p w14:paraId="34CEBA56"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Ahmad, N. A., Abd Rauf, M. F., Mohd Zaid, N. N., Zainal, A., Tengku </w:t>
      </w:r>
      <w:proofErr w:type="spellStart"/>
      <w:r w:rsidRPr="00613300">
        <w:rPr>
          <w:rFonts w:ascii="Times New Roman" w:hAnsi="Times New Roman" w:cs="Times New Roman"/>
          <w:lang w:val="en-US"/>
        </w:rPr>
        <w:t>Shahdan</w:t>
      </w:r>
      <w:proofErr w:type="spellEnd"/>
      <w:r w:rsidRPr="00613300">
        <w:rPr>
          <w:rFonts w:ascii="Times New Roman" w:hAnsi="Times New Roman" w:cs="Times New Roman"/>
          <w:lang w:val="en-US"/>
        </w:rPr>
        <w:t xml:space="preserve">, T. S., &amp; Abdul Razak, F. H. (2022). Effectiveness of instructional strategies designed for older adults in learning digital technologies: A systematic literature review. </w:t>
      </w:r>
      <w:r w:rsidRPr="00613300">
        <w:rPr>
          <w:rFonts w:ascii="Times New Roman" w:hAnsi="Times New Roman" w:cs="Times New Roman"/>
          <w:i/>
          <w:iCs/>
          <w:lang w:val="en-US"/>
        </w:rPr>
        <w:t>SN Computer Science, 3</w:t>
      </w:r>
      <w:r w:rsidRPr="00613300">
        <w:rPr>
          <w:rFonts w:ascii="Times New Roman" w:hAnsi="Times New Roman" w:cs="Times New Roman"/>
          <w:lang w:val="en-US"/>
        </w:rPr>
        <w:t xml:space="preserve">(2), Article 130. </w:t>
      </w:r>
      <w:hyperlink r:id="rId4" w:history="1">
        <w:r w:rsidRPr="00613300">
          <w:rPr>
            <w:rStyle w:val="ad"/>
            <w:rFonts w:ascii="Times New Roman" w:hAnsi="Times New Roman" w:cs="Times New Roman"/>
            <w:lang w:val="en-US"/>
          </w:rPr>
          <w:t>https://doi.org/10.1007/s42979-022-01016-0</w:t>
        </w:r>
      </w:hyperlink>
    </w:p>
    <w:p w14:paraId="79CF4962"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Carrasco-Dajer, C. M., Vera-Calzaretta, A. R., </w:t>
      </w:r>
      <w:proofErr w:type="spellStart"/>
      <w:r w:rsidRPr="00613300">
        <w:rPr>
          <w:rFonts w:ascii="Times New Roman" w:hAnsi="Times New Roman" w:cs="Times New Roman"/>
          <w:lang w:val="en-US"/>
        </w:rPr>
        <w:t>Ubillos</w:t>
      </w:r>
      <w:proofErr w:type="spellEnd"/>
      <w:r w:rsidRPr="00613300">
        <w:rPr>
          <w:rFonts w:ascii="Times New Roman" w:hAnsi="Times New Roman" w:cs="Times New Roman"/>
          <w:lang w:val="en-US"/>
        </w:rPr>
        <w:t xml:space="preserve">-Landa, S., </w:t>
      </w:r>
      <w:proofErr w:type="spellStart"/>
      <w:r w:rsidRPr="00613300">
        <w:rPr>
          <w:rFonts w:ascii="Times New Roman" w:hAnsi="Times New Roman" w:cs="Times New Roman"/>
          <w:lang w:val="en-US"/>
        </w:rPr>
        <w:t>Oyanedel</w:t>
      </w:r>
      <w:proofErr w:type="spellEnd"/>
      <w:r w:rsidRPr="00613300">
        <w:rPr>
          <w:rFonts w:ascii="Times New Roman" w:hAnsi="Times New Roman" w:cs="Times New Roman"/>
          <w:lang w:val="en-US"/>
        </w:rPr>
        <w:t xml:space="preserve">, J. C., &amp; Díaz-Gorriti, V. (2024). Impact of a culturally adapted digital literacy intervention on older people and its relationship with health literacy, quality of life, and well-being. </w:t>
      </w:r>
      <w:r w:rsidRPr="00613300">
        <w:rPr>
          <w:rFonts w:ascii="Times New Roman" w:hAnsi="Times New Roman" w:cs="Times New Roman"/>
          <w:i/>
          <w:iCs/>
          <w:lang w:val="en-US"/>
        </w:rPr>
        <w:t>Frontiers in Psychology, 15</w:t>
      </w:r>
      <w:r w:rsidRPr="00613300">
        <w:rPr>
          <w:rFonts w:ascii="Times New Roman" w:hAnsi="Times New Roman" w:cs="Times New Roman"/>
          <w:lang w:val="en-US"/>
        </w:rPr>
        <w:t xml:space="preserve">, Article 1305569. </w:t>
      </w:r>
      <w:hyperlink r:id="rId5" w:history="1">
        <w:r w:rsidRPr="00613300">
          <w:rPr>
            <w:rStyle w:val="ad"/>
            <w:rFonts w:ascii="Times New Roman" w:hAnsi="Times New Roman" w:cs="Times New Roman"/>
            <w:lang w:val="en-US"/>
          </w:rPr>
          <w:t>https://doi.org/10.3389/fpsyg.2024.1305569</w:t>
        </w:r>
      </w:hyperlink>
    </w:p>
    <w:p w14:paraId="203F3422"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Gates, J. R., &amp; Wilson-</w:t>
      </w:r>
      <w:proofErr w:type="spellStart"/>
      <w:r w:rsidRPr="00613300">
        <w:rPr>
          <w:rFonts w:ascii="Times New Roman" w:hAnsi="Times New Roman" w:cs="Times New Roman"/>
          <w:lang w:val="en-US"/>
        </w:rPr>
        <w:t>Menzfeld</w:t>
      </w:r>
      <w:proofErr w:type="spellEnd"/>
      <w:r w:rsidRPr="00613300">
        <w:rPr>
          <w:rFonts w:ascii="Times New Roman" w:hAnsi="Times New Roman" w:cs="Times New Roman"/>
          <w:lang w:val="en-US"/>
        </w:rPr>
        <w:t xml:space="preserve">, G. (2022). What role does </w:t>
      </w:r>
      <w:proofErr w:type="spellStart"/>
      <w:r w:rsidRPr="00613300">
        <w:rPr>
          <w:rFonts w:ascii="Times New Roman" w:hAnsi="Times New Roman" w:cs="Times New Roman"/>
          <w:lang w:val="en-US"/>
        </w:rPr>
        <w:t>geragogy</w:t>
      </w:r>
      <w:proofErr w:type="spellEnd"/>
      <w:r w:rsidRPr="00613300">
        <w:rPr>
          <w:rFonts w:ascii="Times New Roman" w:hAnsi="Times New Roman" w:cs="Times New Roman"/>
          <w:lang w:val="en-US"/>
        </w:rPr>
        <w:t xml:space="preserve"> play in the delivery of digital skills programs for middle and older age adults? A systematic narrative review. </w:t>
      </w:r>
      <w:r w:rsidRPr="00613300">
        <w:rPr>
          <w:rFonts w:ascii="Times New Roman" w:hAnsi="Times New Roman" w:cs="Times New Roman"/>
          <w:i/>
          <w:iCs/>
          <w:lang w:val="en-US"/>
        </w:rPr>
        <w:t>Journal of Applied Gerontology, 41</w:t>
      </w:r>
      <w:r w:rsidRPr="00613300">
        <w:rPr>
          <w:rFonts w:ascii="Times New Roman" w:hAnsi="Times New Roman" w:cs="Times New Roman"/>
          <w:lang w:val="en-US"/>
        </w:rPr>
        <w:t xml:space="preserve">(8), 1971–1980. </w:t>
      </w:r>
      <w:hyperlink r:id="rId6" w:history="1">
        <w:r w:rsidRPr="00613300">
          <w:rPr>
            <w:rStyle w:val="ad"/>
            <w:rFonts w:ascii="Times New Roman" w:hAnsi="Times New Roman" w:cs="Times New Roman"/>
            <w:lang w:val="en-US"/>
          </w:rPr>
          <w:t>https://doi.org/10.1177/07334648221091236</w:t>
        </w:r>
      </w:hyperlink>
    </w:p>
    <w:p w14:paraId="33BFB5D3"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Geerts, N., Schirmer, W., </w:t>
      </w:r>
      <w:proofErr w:type="spellStart"/>
      <w:r w:rsidRPr="00613300">
        <w:rPr>
          <w:rFonts w:ascii="Times New Roman" w:hAnsi="Times New Roman" w:cs="Times New Roman"/>
          <w:lang w:val="en-US"/>
        </w:rPr>
        <w:t>Vercruyssen</w:t>
      </w:r>
      <w:proofErr w:type="spellEnd"/>
      <w:r w:rsidRPr="00613300">
        <w:rPr>
          <w:rFonts w:ascii="Times New Roman" w:hAnsi="Times New Roman" w:cs="Times New Roman"/>
          <w:lang w:val="en-US"/>
        </w:rPr>
        <w:t xml:space="preserve">, A., &amp; Glorieux, I. (2023). Bridging the ‘instruction gap’: How ICT instructors help older adults with the acquisition of digital skills. </w:t>
      </w:r>
      <w:r w:rsidRPr="00613300">
        <w:rPr>
          <w:rFonts w:ascii="Times New Roman" w:hAnsi="Times New Roman" w:cs="Times New Roman"/>
          <w:i/>
          <w:iCs/>
          <w:lang w:val="en-US"/>
        </w:rPr>
        <w:t>International Journal of Lifelong Education, 42</w:t>
      </w:r>
      <w:r w:rsidRPr="00613300">
        <w:rPr>
          <w:rFonts w:ascii="Times New Roman" w:hAnsi="Times New Roman" w:cs="Times New Roman"/>
          <w:lang w:val="en-US"/>
        </w:rPr>
        <w:t xml:space="preserve">(2), 195–207. </w:t>
      </w:r>
      <w:hyperlink r:id="rId7" w:history="1">
        <w:r w:rsidRPr="00613300">
          <w:rPr>
            <w:rStyle w:val="ad"/>
            <w:rFonts w:ascii="Times New Roman" w:hAnsi="Times New Roman" w:cs="Times New Roman"/>
            <w:lang w:val="en-US"/>
          </w:rPr>
          <w:t>https://doi.org/10.1080/02601370.2023.2174197</w:t>
        </w:r>
      </w:hyperlink>
    </w:p>
    <w:p w14:paraId="5CAF1F57"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Gomez-Hernandez, M., Ferre, X., Moral, C., &amp; Villalba-Mora, E. (2023). Design guidelines of mobile apps for older adults: Systematic review and thematic analysis. </w:t>
      </w:r>
      <w:r w:rsidRPr="00613300">
        <w:rPr>
          <w:rFonts w:ascii="Times New Roman" w:hAnsi="Times New Roman" w:cs="Times New Roman"/>
          <w:i/>
          <w:iCs/>
          <w:lang w:val="en-US"/>
        </w:rPr>
        <w:t xml:space="preserve">JMIR mHealth and </w:t>
      </w:r>
      <w:proofErr w:type="spellStart"/>
      <w:r w:rsidRPr="00613300">
        <w:rPr>
          <w:rFonts w:ascii="Times New Roman" w:hAnsi="Times New Roman" w:cs="Times New Roman"/>
          <w:i/>
          <w:iCs/>
          <w:lang w:val="en-US"/>
        </w:rPr>
        <w:t>uHealth</w:t>
      </w:r>
      <w:proofErr w:type="spellEnd"/>
      <w:r w:rsidRPr="00613300">
        <w:rPr>
          <w:rFonts w:ascii="Times New Roman" w:hAnsi="Times New Roman" w:cs="Times New Roman"/>
          <w:i/>
          <w:iCs/>
          <w:lang w:val="en-US"/>
        </w:rPr>
        <w:t>, 11</w:t>
      </w:r>
      <w:r w:rsidRPr="00613300">
        <w:rPr>
          <w:rFonts w:ascii="Times New Roman" w:hAnsi="Times New Roman" w:cs="Times New Roman"/>
          <w:lang w:val="en-US"/>
        </w:rPr>
        <w:t xml:space="preserve">, e43186. </w:t>
      </w:r>
      <w:hyperlink r:id="rId8" w:history="1">
        <w:r w:rsidRPr="00613300">
          <w:rPr>
            <w:rStyle w:val="ad"/>
            <w:rFonts w:ascii="Times New Roman" w:hAnsi="Times New Roman" w:cs="Times New Roman"/>
            <w:lang w:val="en-US"/>
          </w:rPr>
          <w:t>https://doi.org/10.2196/43186</w:t>
        </w:r>
      </w:hyperlink>
    </w:p>
    <w:p w14:paraId="45523594"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Jaye, C., McLean, R., Lin, J., </w:t>
      </w:r>
      <w:proofErr w:type="spellStart"/>
      <w:r w:rsidRPr="00613300">
        <w:rPr>
          <w:rFonts w:ascii="Times New Roman" w:hAnsi="Times New Roman" w:cs="Times New Roman"/>
          <w:lang w:val="en-US"/>
        </w:rPr>
        <w:t>Beardsmore</w:t>
      </w:r>
      <w:proofErr w:type="spellEnd"/>
      <w:r w:rsidRPr="00613300">
        <w:rPr>
          <w:rFonts w:ascii="Times New Roman" w:hAnsi="Times New Roman" w:cs="Times New Roman"/>
          <w:lang w:val="en-US"/>
        </w:rPr>
        <w:t xml:space="preserve">, K., &amp; George, D. (2025). An evaluation of the New Zealand </w:t>
      </w:r>
      <w:proofErr w:type="spellStart"/>
      <w:r w:rsidRPr="00613300">
        <w:rPr>
          <w:rFonts w:ascii="Times New Roman" w:hAnsi="Times New Roman" w:cs="Times New Roman"/>
          <w:lang w:val="en-US"/>
        </w:rPr>
        <w:t>SilverTech</w:t>
      </w:r>
      <w:proofErr w:type="spellEnd"/>
      <w:r w:rsidRPr="00613300">
        <w:rPr>
          <w:rFonts w:ascii="Times New Roman" w:hAnsi="Times New Roman" w:cs="Times New Roman"/>
          <w:lang w:val="en-US"/>
        </w:rPr>
        <w:t xml:space="preserve"> smartphone course for older adults. </w:t>
      </w:r>
      <w:r w:rsidRPr="00613300">
        <w:rPr>
          <w:rFonts w:ascii="Times New Roman" w:hAnsi="Times New Roman" w:cs="Times New Roman"/>
          <w:i/>
          <w:iCs/>
          <w:lang w:val="en-US"/>
        </w:rPr>
        <w:t>Journal of Applied Gerontology, 44</w:t>
      </w:r>
      <w:r w:rsidRPr="00613300">
        <w:rPr>
          <w:rFonts w:ascii="Times New Roman" w:hAnsi="Times New Roman" w:cs="Times New Roman"/>
          <w:lang w:val="en-US"/>
        </w:rPr>
        <w:t xml:space="preserve">(8), 1338–1348. </w:t>
      </w:r>
      <w:hyperlink r:id="rId9" w:history="1">
        <w:r w:rsidRPr="00613300">
          <w:rPr>
            <w:rStyle w:val="ad"/>
            <w:rFonts w:ascii="Times New Roman" w:hAnsi="Times New Roman" w:cs="Times New Roman"/>
            <w:lang w:val="en-US"/>
          </w:rPr>
          <w:t>https://doi.org/10.1177/07334648241306941</w:t>
        </w:r>
      </w:hyperlink>
    </w:p>
    <w:p w14:paraId="7DDE5AF5"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Kang, H., Baek, J., Chu, S. H., &amp; Choi, H. (2023). Digital literacy among Korean older adults: A scoping review of quantitative studies. </w:t>
      </w:r>
      <w:r w:rsidRPr="00613300">
        <w:rPr>
          <w:rFonts w:ascii="Times New Roman" w:hAnsi="Times New Roman" w:cs="Times New Roman"/>
          <w:i/>
          <w:iCs/>
          <w:lang w:val="en-US"/>
        </w:rPr>
        <w:t>DIGITAL HEALTH, 9</w:t>
      </w:r>
      <w:r w:rsidRPr="00613300">
        <w:rPr>
          <w:rFonts w:ascii="Times New Roman" w:hAnsi="Times New Roman" w:cs="Times New Roman"/>
          <w:lang w:val="en-US"/>
        </w:rPr>
        <w:t xml:space="preserve">, Article 20552076231197334. </w:t>
      </w:r>
      <w:hyperlink r:id="rId10" w:history="1">
        <w:r w:rsidRPr="00613300">
          <w:rPr>
            <w:rStyle w:val="ad"/>
            <w:rFonts w:ascii="Times New Roman" w:hAnsi="Times New Roman" w:cs="Times New Roman"/>
            <w:lang w:val="en-US"/>
          </w:rPr>
          <w:t>https://doi.org/10.1177/20552076231197334</w:t>
        </w:r>
      </w:hyperlink>
    </w:p>
    <w:p w14:paraId="5654744B"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Khan, S., Webster, S., </w:t>
      </w:r>
      <w:proofErr w:type="spellStart"/>
      <w:r w:rsidRPr="00613300">
        <w:rPr>
          <w:rFonts w:ascii="Times New Roman" w:hAnsi="Times New Roman" w:cs="Times New Roman"/>
          <w:lang w:val="en-US"/>
        </w:rPr>
        <w:t>Puxty</w:t>
      </w:r>
      <w:proofErr w:type="spellEnd"/>
      <w:r w:rsidRPr="00613300">
        <w:rPr>
          <w:rFonts w:ascii="Times New Roman" w:hAnsi="Times New Roman" w:cs="Times New Roman"/>
          <w:lang w:val="en-US"/>
        </w:rPr>
        <w:t xml:space="preserve">, J., &amp; Robertson, M. (2026). Key challenges and barriers to digital literacy for older adults: Scoping review. </w:t>
      </w:r>
      <w:r w:rsidRPr="00613300">
        <w:rPr>
          <w:rFonts w:ascii="Times New Roman" w:hAnsi="Times New Roman" w:cs="Times New Roman"/>
          <w:i/>
          <w:iCs/>
          <w:lang w:val="en-US"/>
        </w:rPr>
        <w:t>JMIR Aging, 9</w:t>
      </w:r>
      <w:r w:rsidRPr="00613300">
        <w:rPr>
          <w:rFonts w:ascii="Times New Roman" w:hAnsi="Times New Roman" w:cs="Times New Roman"/>
          <w:lang w:val="en-US"/>
        </w:rPr>
        <w:t xml:space="preserve">, e80647. </w:t>
      </w:r>
      <w:hyperlink r:id="rId11" w:history="1">
        <w:r w:rsidRPr="00613300">
          <w:rPr>
            <w:rStyle w:val="ad"/>
            <w:rFonts w:ascii="Times New Roman" w:hAnsi="Times New Roman" w:cs="Times New Roman"/>
            <w:lang w:val="en-US"/>
          </w:rPr>
          <w:t>https://doi.org/10.2196/80647</w:t>
        </w:r>
      </w:hyperlink>
    </w:p>
    <w:p w14:paraId="00FE54DD"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Miller, L. M. S., Callegari, R. A., Abah, T., &amp; Fann, H. (2024). Digital literacy training for low-income older adults through undergraduate community-engaged learning: Single-group pretest-posttest study. </w:t>
      </w:r>
      <w:r w:rsidRPr="00613300">
        <w:rPr>
          <w:rFonts w:ascii="Times New Roman" w:hAnsi="Times New Roman" w:cs="Times New Roman"/>
          <w:i/>
          <w:iCs/>
          <w:lang w:val="en-US"/>
        </w:rPr>
        <w:t>JMIR Aging, 7</w:t>
      </w:r>
      <w:r w:rsidRPr="00613300">
        <w:rPr>
          <w:rFonts w:ascii="Times New Roman" w:hAnsi="Times New Roman" w:cs="Times New Roman"/>
          <w:lang w:val="en-US"/>
        </w:rPr>
        <w:t xml:space="preserve">, e51675. </w:t>
      </w:r>
      <w:hyperlink r:id="rId12" w:history="1">
        <w:r w:rsidRPr="00613300">
          <w:rPr>
            <w:rStyle w:val="ad"/>
            <w:rFonts w:ascii="Times New Roman" w:hAnsi="Times New Roman" w:cs="Times New Roman"/>
            <w:lang w:val="en-US"/>
          </w:rPr>
          <w:t>https://doi.org/10.2196/51675</w:t>
        </w:r>
      </w:hyperlink>
    </w:p>
    <w:p w14:paraId="380A602D"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Schirmer, M., Dalko, K., </w:t>
      </w:r>
      <w:proofErr w:type="spellStart"/>
      <w:r w:rsidRPr="00613300">
        <w:rPr>
          <w:rFonts w:ascii="Times New Roman" w:hAnsi="Times New Roman" w:cs="Times New Roman"/>
          <w:lang w:val="en-US"/>
        </w:rPr>
        <w:t>Stoevesandt</w:t>
      </w:r>
      <w:proofErr w:type="spellEnd"/>
      <w:r w:rsidRPr="00613300">
        <w:rPr>
          <w:rFonts w:ascii="Times New Roman" w:hAnsi="Times New Roman" w:cs="Times New Roman"/>
          <w:lang w:val="en-US"/>
        </w:rPr>
        <w:t xml:space="preserve">, D., Paulicke, D., &amp; Jahn, P. (2023). Educational concepts of digital competence development for older adults—A scoping review. </w:t>
      </w:r>
      <w:r w:rsidRPr="00613300">
        <w:rPr>
          <w:rFonts w:ascii="Times New Roman" w:hAnsi="Times New Roman" w:cs="Times New Roman"/>
          <w:i/>
          <w:iCs/>
          <w:lang w:val="en-US"/>
        </w:rPr>
        <w:t>International Journal of Environmental Research and Public Health, 20</w:t>
      </w:r>
      <w:r w:rsidRPr="00613300">
        <w:rPr>
          <w:rFonts w:ascii="Times New Roman" w:hAnsi="Times New Roman" w:cs="Times New Roman"/>
          <w:lang w:val="en-US"/>
        </w:rPr>
        <w:t xml:space="preserve">(13), Article 6269. </w:t>
      </w:r>
      <w:hyperlink r:id="rId13" w:history="1">
        <w:r w:rsidRPr="00613300">
          <w:rPr>
            <w:rStyle w:val="ad"/>
            <w:rFonts w:ascii="Times New Roman" w:hAnsi="Times New Roman" w:cs="Times New Roman"/>
            <w:lang w:val="en-US"/>
          </w:rPr>
          <w:t>https://doi.org/10.3390/ijerph20136269</w:t>
        </w:r>
      </w:hyperlink>
    </w:p>
    <w:p w14:paraId="0118798A"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lastRenderedPageBreak/>
        <w:t xml:space="preserve">Schroeder, T., Dodds, L., Georgiou, A., Gewald, H., &amp; </w:t>
      </w:r>
      <w:proofErr w:type="spellStart"/>
      <w:r w:rsidRPr="00613300">
        <w:rPr>
          <w:rFonts w:ascii="Times New Roman" w:hAnsi="Times New Roman" w:cs="Times New Roman"/>
          <w:lang w:val="en-US"/>
        </w:rPr>
        <w:t>Siette</w:t>
      </w:r>
      <w:proofErr w:type="spellEnd"/>
      <w:r w:rsidRPr="00613300">
        <w:rPr>
          <w:rFonts w:ascii="Times New Roman" w:hAnsi="Times New Roman" w:cs="Times New Roman"/>
          <w:lang w:val="en-US"/>
        </w:rPr>
        <w:t xml:space="preserve">, J. (2023). Older adults and new technology: Mapping review of the factors associated with older adults’ intention to adopt digital technologies. </w:t>
      </w:r>
      <w:r w:rsidRPr="00613300">
        <w:rPr>
          <w:rFonts w:ascii="Times New Roman" w:hAnsi="Times New Roman" w:cs="Times New Roman"/>
          <w:i/>
          <w:iCs/>
          <w:lang w:val="en-US"/>
        </w:rPr>
        <w:t>JMIR Aging, 6</w:t>
      </w:r>
      <w:r w:rsidRPr="00613300">
        <w:rPr>
          <w:rFonts w:ascii="Times New Roman" w:hAnsi="Times New Roman" w:cs="Times New Roman"/>
          <w:lang w:val="en-US"/>
        </w:rPr>
        <w:t xml:space="preserve">, e44564. </w:t>
      </w:r>
      <w:hyperlink r:id="rId14" w:history="1">
        <w:r w:rsidRPr="00613300">
          <w:rPr>
            <w:rStyle w:val="ad"/>
            <w:rFonts w:ascii="Times New Roman" w:hAnsi="Times New Roman" w:cs="Times New Roman"/>
            <w:lang w:val="en-US"/>
          </w:rPr>
          <w:t>https://doi.org/10.2196/44564</w:t>
        </w:r>
      </w:hyperlink>
    </w:p>
    <w:p w14:paraId="22FB643F"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Seaton, C. L., Rush, K. L., Li, E. P. H., Hasan, M. K., &amp; </w:t>
      </w:r>
      <w:proofErr w:type="spellStart"/>
      <w:r w:rsidRPr="00613300">
        <w:rPr>
          <w:rFonts w:ascii="Times New Roman" w:hAnsi="Times New Roman" w:cs="Times New Roman"/>
          <w:lang w:val="en-US"/>
        </w:rPr>
        <w:t>Fawcus</w:t>
      </w:r>
      <w:proofErr w:type="spellEnd"/>
      <w:r w:rsidRPr="00613300">
        <w:rPr>
          <w:rFonts w:ascii="Times New Roman" w:hAnsi="Times New Roman" w:cs="Times New Roman"/>
          <w:lang w:val="en-US"/>
        </w:rPr>
        <w:t xml:space="preserve">, L. (2023). </w:t>
      </w:r>
      <w:proofErr w:type="spellStart"/>
      <w:r w:rsidRPr="00613300">
        <w:rPr>
          <w:rFonts w:ascii="Times New Roman" w:hAnsi="Times New Roman" w:cs="Times New Roman"/>
          <w:lang w:val="en-US"/>
        </w:rPr>
        <w:t>Gluu</w:t>
      </w:r>
      <w:proofErr w:type="spellEnd"/>
      <w:r w:rsidRPr="00613300">
        <w:rPr>
          <w:rFonts w:ascii="Times New Roman" w:hAnsi="Times New Roman" w:cs="Times New Roman"/>
          <w:lang w:val="en-US"/>
        </w:rPr>
        <w:t xml:space="preserve"> essentials digital skills training for middle-aged and older adults that makes skills stick: Results of a pre-post intervention study. </w:t>
      </w:r>
      <w:r w:rsidRPr="00613300">
        <w:rPr>
          <w:rFonts w:ascii="Times New Roman" w:hAnsi="Times New Roman" w:cs="Times New Roman"/>
          <w:i/>
          <w:iCs/>
          <w:lang w:val="en-US"/>
        </w:rPr>
        <w:t>JMIR Aging, 6</w:t>
      </w:r>
      <w:r w:rsidRPr="00613300">
        <w:rPr>
          <w:rFonts w:ascii="Times New Roman" w:hAnsi="Times New Roman" w:cs="Times New Roman"/>
          <w:lang w:val="en-US"/>
        </w:rPr>
        <w:t xml:space="preserve">, e50345. </w:t>
      </w:r>
      <w:hyperlink r:id="rId15" w:history="1">
        <w:r w:rsidRPr="00613300">
          <w:rPr>
            <w:rStyle w:val="ad"/>
            <w:rFonts w:ascii="Times New Roman" w:hAnsi="Times New Roman" w:cs="Times New Roman"/>
            <w:lang w:val="en-US"/>
          </w:rPr>
          <w:t>https://doi.org/10.2196/50345</w:t>
        </w:r>
      </w:hyperlink>
    </w:p>
    <w:p w14:paraId="214198CF"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Shi, Z., Du, X., Li, J., Hou, R., Sun, J., &amp; </w:t>
      </w:r>
      <w:proofErr w:type="spellStart"/>
      <w:r w:rsidRPr="00613300">
        <w:rPr>
          <w:rFonts w:ascii="Times New Roman" w:hAnsi="Times New Roman" w:cs="Times New Roman"/>
          <w:lang w:val="en-US"/>
        </w:rPr>
        <w:t>Marohabutr</w:t>
      </w:r>
      <w:proofErr w:type="spellEnd"/>
      <w:r w:rsidRPr="00613300">
        <w:rPr>
          <w:rFonts w:ascii="Times New Roman" w:hAnsi="Times New Roman" w:cs="Times New Roman"/>
          <w:lang w:val="en-US"/>
        </w:rPr>
        <w:t xml:space="preserve">, T. (2024). Factors influencing digital health literacy among older adults: A scoping review. </w:t>
      </w:r>
      <w:r w:rsidRPr="00613300">
        <w:rPr>
          <w:rFonts w:ascii="Times New Roman" w:hAnsi="Times New Roman" w:cs="Times New Roman"/>
          <w:i/>
          <w:iCs/>
          <w:lang w:val="en-US"/>
        </w:rPr>
        <w:t>Frontiers in Public Health, 12</w:t>
      </w:r>
      <w:r w:rsidRPr="00613300">
        <w:rPr>
          <w:rFonts w:ascii="Times New Roman" w:hAnsi="Times New Roman" w:cs="Times New Roman"/>
          <w:lang w:val="en-US"/>
        </w:rPr>
        <w:t xml:space="preserve">, Article 1447747. </w:t>
      </w:r>
      <w:hyperlink r:id="rId16" w:history="1">
        <w:r w:rsidRPr="00613300">
          <w:rPr>
            <w:rStyle w:val="ad"/>
            <w:rFonts w:ascii="Times New Roman" w:hAnsi="Times New Roman" w:cs="Times New Roman"/>
            <w:lang w:val="en-US"/>
          </w:rPr>
          <w:t>https://doi.org/10.3389/fpubh.2024.1447747</w:t>
        </w:r>
      </w:hyperlink>
    </w:p>
    <w:p w14:paraId="6C900CF5"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Tabira, K., Oguma, Y., Yoshihara, S., Shibuya, M., Nakamura, M., Doihara, N., Hirata, A., &amp; Manabe, T. (2024). Digital peer-supported app intervention to promote physical activity among community-dwelling older adults: Nonrandomized controlled trial. </w:t>
      </w:r>
      <w:r w:rsidRPr="00613300">
        <w:rPr>
          <w:rFonts w:ascii="Times New Roman" w:hAnsi="Times New Roman" w:cs="Times New Roman"/>
          <w:i/>
          <w:iCs/>
          <w:lang w:val="en-US"/>
        </w:rPr>
        <w:t>JMIR Aging, 7</w:t>
      </w:r>
      <w:r w:rsidRPr="00613300">
        <w:rPr>
          <w:rFonts w:ascii="Times New Roman" w:hAnsi="Times New Roman" w:cs="Times New Roman"/>
          <w:lang w:val="en-US"/>
        </w:rPr>
        <w:t xml:space="preserve">, e56184. </w:t>
      </w:r>
      <w:hyperlink r:id="rId17" w:history="1">
        <w:r w:rsidRPr="00613300">
          <w:rPr>
            <w:rStyle w:val="ad"/>
            <w:rFonts w:ascii="Times New Roman" w:hAnsi="Times New Roman" w:cs="Times New Roman"/>
            <w:lang w:val="en-US"/>
          </w:rPr>
          <w:t>https://doi.org/10.2196/56184</w:t>
        </w:r>
      </w:hyperlink>
    </w:p>
    <w:p w14:paraId="6D4E0DB2"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Vazquez, C. E., Xie, B., Shiroma, K., &amp; </w:t>
      </w:r>
      <w:proofErr w:type="spellStart"/>
      <w:r w:rsidRPr="00613300">
        <w:rPr>
          <w:rFonts w:ascii="Times New Roman" w:hAnsi="Times New Roman" w:cs="Times New Roman"/>
          <w:lang w:val="en-US"/>
        </w:rPr>
        <w:t>Charness</w:t>
      </w:r>
      <w:proofErr w:type="spellEnd"/>
      <w:r w:rsidRPr="00613300">
        <w:rPr>
          <w:rFonts w:ascii="Times New Roman" w:hAnsi="Times New Roman" w:cs="Times New Roman"/>
          <w:lang w:val="en-US"/>
        </w:rPr>
        <w:t xml:space="preserve">, N. (2023). Individualistic versus collaborative learning in an eHealth literacy intervention for older adults: Quasi-experimental study. </w:t>
      </w:r>
      <w:r w:rsidRPr="00613300">
        <w:rPr>
          <w:rFonts w:ascii="Times New Roman" w:hAnsi="Times New Roman" w:cs="Times New Roman"/>
          <w:i/>
          <w:iCs/>
          <w:lang w:val="en-US"/>
        </w:rPr>
        <w:t>JMIR Aging, 6</w:t>
      </w:r>
      <w:r w:rsidRPr="00613300">
        <w:rPr>
          <w:rFonts w:ascii="Times New Roman" w:hAnsi="Times New Roman" w:cs="Times New Roman"/>
          <w:lang w:val="en-US"/>
        </w:rPr>
        <w:t xml:space="preserve">, e41809. </w:t>
      </w:r>
      <w:hyperlink r:id="rId18" w:history="1">
        <w:r w:rsidRPr="00613300">
          <w:rPr>
            <w:rStyle w:val="ad"/>
            <w:rFonts w:ascii="Times New Roman" w:hAnsi="Times New Roman" w:cs="Times New Roman"/>
            <w:lang w:val="en-US"/>
          </w:rPr>
          <w:t>https://doi.org/10.2196/41809</w:t>
        </w:r>
      </w:hyperlink>
    </w:p>
    <w:p w14:paraId="66706377" w14:textId="77777777" w:rsidR="00613300" w:rsidRPr="00613300" w:rsidRDefault="00613300" w:rsidP="00613300">
      <w:pPr>
        <w:rPr>
          <w:rFonts w:ascii="Times New Roman" w:hAnsi="Times New Roman" w:cs="Times New Roman"/>
          <w:lang w:val="en-US"/>
        </w:rPr>
      </w:pPr>
      <w:proofErr w:type="spellStart"/>
      <w:r w:rsidRPr="00613300">
        <w:rPr>
          <w:rFonts w:ascii="Times New Roman" w:hAnsi="Times New Roman" w:cs="Times New Roman"/>
          <w:lang w:val="en-US"/>
        </w:rPr>
        <w:t>Vercruyssen</w:t>
      </w:r>
      <w:proofErr w:type="spellEnd"/>
      <w:r w:rsidRPr="00613300">
        <w:rPr>
          <w:rFonts w:ascii="Times New Roman" w:hAnsi="Times New Roman" w:cs="Times New Roman"/>
          <w:lang w:val="en-US"/>
        </w:rPr>
        <w:t xml:space="preserve">, A., Schirmer, W., Geerts, N., &amp; </w:t>
      </w:r>
      <w:proofErr w:type="spellStart"/>
      <w:r w:rsidRPr="00613300">
        <w:rPr>
          <w:rFonts w:ascii="Times New Roman" w:hAnsi="Times New Roman" w:cs="Times New Roman"/>
          <w:lang w:val="en-US"/>
        </w:rPr>
        <w:t>Mortelmans</w:t>
      </w:r>
      <w:proofErr w:type="spellEnd"/>
      <w:r w:rsidRPr="00613300">
        <w:rPr>
          <w:rFonts w:ascii="Times New Roman" w:hAnsi="Times New Roman" w:cs="Times New Roman"/>
          <w:lang w:val="en-US"/>
        </w:rPr>
        <w:t xml:space="preserve">, D. (2023). How “basic” is basic digital literacy for older adults? Insights from digital skills instructors. </w:t>
      </w:r>
      <w:r w:rsidRPr="00613300">
        <w:rPr>
          <w:rFonts w:ascii="Times New Roman" w:hAnsi="Times New Roman" w:cs="Times New Roman"/>
          <w:i/>
          <w:iCs/>
          <w:lang w:val="en-US"/>
        </w:rPr>
        <w:t>Frontiers in Education, 8</w:t>
      </w:r>
      <w:r w:rsidRPr="00613300">
        <w:rPr>
          <w:rFonts w:ascii="Times New Roman" w:hAnsi="Times New Roman" w:cs="Times New Roman"/>
          <w:lang w:val="en-US"/>
        </w:rPr>
        <w:t xml:space="preserve">, Article 1231701. </w:t>
      </w:r>
      <w:hyperlink r:id="rId19" w:history="1">
        <w:r w:rsidRPr="00613300">
          <w:rPr>
            <w:rStyle w:val="ad"/>
            <w:rFonts w:ascii="Times New Roman" w:hAnsi="Times New Roman" w:cs="Times New Roman"/>
            <w:lang w:val="en-US"/>
          </w:rPr>
          <w:t>https://doi.org/10.3389/feduc.2023.1231701</w:t>
        </w:r>
      </w:hyperlink>
    </w:p>
    <w:p w14:paraId="00A4CB8A"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Wale, A., Everitt, J., Ayres, T., Okolie, C., Morgan, H. E., Shaw, H., Cooper, A., Edwards, A., &amp; Lewis, R. (2025). Effectiveness of interventions for addressing digital exclusion in older adults in the social care domain: Rapid review. </w:t>
      </w:r>
      <w:r w:rsidRPr="00613300">
        <w:rPr>
          <w:rFonts w:ascii="Times New Roman" w:hAnsi="Times New Roman" w:cs="Times New Roman"/>
          <w:i/>
          <w:iCs/>
          <w:lang w:val="en-US"/>
        </w:rPr>
        <w:t>JMIR Aging, 8</w:t>
      </w:r>
      <w:r w:rsidRPr="00613300">
        <w:rPr>
          <w:rFonts w:ascii="Times New Roman" w:hAnsi="Times New Roman" w:cs="Times New Roman"/>
          <w:lang w:val="en-US"/>
        </w:rPr>
        <w:t xml:space="preserve">, e70377. </w:t>
      </w:r>
      <w:hyperlink r:id="rId20" w:history="1">
        <w:r w:rsidRPr="00613300">
          <w:rPr>
            <w:rStyle w:val="ad"/>
            <w:rFonts w:ascii="Times New Roman" w:hAnsi="Times New Roman" w:cs="Times New Roman"/>
            <w:lang w:val="en-US"/>
          </w:rPr>
          <w:t>https://doi.org/10.2196/70377</w:t>
        </w:r>
      </w:hyperlink>
    </w:p>
    <w:p w14:paraId="4D21118C"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Wilson-</w:t>
      </w:r>
      <w:proofErr w:type="spellStart"/>
      <w:r w:rsidRPr="00613300">
        <w:rPr>
          <w:rFonts w:ascii="Times New Roman" w:hAnsi="Times New Roman" w:cs="Times New Roman"/>
          <w:lang w:val="en-US"/>
        </w:rPr>
        <w:t>Menzfeld</w:t>
      </w:r>
      <w:proofErr w:type="spellEnd"/>
      <w:r w:rsidRPr="00613300">
        <w:rPr>
          <w:rFonts w:ascii="Times New Roman" w:hAnsi="Times New Roman" w:cs="Times New Roman"/>
          <w:lang w:val="en-US"/>
        </w:rPr>
        <w:t xml:space="preserve">, G., Gates, J., Moreland, M., Raw, H., &amp; Johnson, A. (2023). Learning digital skills online: Empowering older adults through one-to-one, online digital training provision. </w:t>
      </w:r>
      <w:r w:rsidRPr="00613300">
        <w:rPr>
          <w:rFonts w:ascii="Times New Roman" w:hAnsi="Times New Roman" w:cs="Times New Roman"/>
          <w:i/>
          <w:iCs/>
          <w:lang w:val="en-US"/>
        </w:rPr>
        <w:t>Frontiers in Psychology, 14</w:t>
      </w:r>
      <w:r w:rsidRPr="00613300">
        <w:rPr>
          <w:rFonts w:ascii="Times New Roman" w:hAnsi="Times New Roman" w:cs="Times New Roman"/>
          <w:lang w:val="en-US"/>
        </w:rPr>
        <w:t xml:space="preserve">, Article 1122277. </w:t>
      </w:r>
      <w:hyperlink r:id="rId21" w:history="1">
        <w:r w:rsidRPr="00613300">
          <w:rPr>
            <w:rStyle w:val="ad"/>
            <w:rFonts w:ascii="Times New Roman" w:hAnsi="Times New Roman" w:cs="Times New Roman"/>
            <w:lang w:val="en-US"/>
          </w:rPr>
          <w:t>https://doi.org/10.3389/fpsyg.2023.1122277</w:t>
        </w:r>
      </w:hyperlink>
    </w:p>
    <w:p w14:paraId="08AB0C58" w14:textId="77777777" w:rsidR="00613300" w:rsidRPr="00613300" w:rsidRDefault="00613300" w:rsidP="00613300">
      <w:pPr>
        <w:rPr>
          <w:rFonts w:ascii="Times New Roman" w:hAnsi="Times New Roman" w:cs="Times New Roman"/>
          <w:lang w:val="en-US"/>
        </w:rPr>
      </w:pPr>
      <w:r w:rsidRPr="00613300">
        <w:rPr>
          <w:rFonts w:ascii="Times New Roman" w:hAnsi="Times New Roman" w:cs="Times New Roman"/>
          <w:lang w:val="en-US"/>
        </w:rPr>
        <w:t xml:space="preserve">Woo, Y.-S., Shin, G.-I., &amp; Park, H. Y. (2024). Empowering older adults: Evaluating the impact of a smartphone education app on independent living. </w:t>
      </w:r>
      <w:r w:rsidRPr="00613300">
        <w:rPr>
          <w:rFonts w:ascii="Times New Roman" w:hAnsi="Times New Roman" w:cs="Times New Roman"/>
          <w:i/>
          <w:iCs/>
          <w:lang w:val="en-US"/>
        </w:rPr>
        <w:t>Frontiers in Public Health, 12</w:t>
      </w:r>
      <w:r w:rsidRPr="00613300">
        <w:rPr>
          <w:rFonts w:ascii="Times New Roman" w:hAnsi="Times New Roman" w:cs="Times New Roman"/>
          <w:lang w:val="en-US"/>
        </w:rPr>
        <w:t xml:space="preserve">, Article 1403978. </w:t>
      </w:r>
      <w:hyperlink r:id="rId22" w:history="1">
        <w:r w:rsidRPr="00613300">
          <w:rPr>
            <w:rStyle w:val="ad"/>
            <w:rFonts w:ascii="Times New Roman" w:hAnsi="Times New Roman" w:cs="Times New Roman"/>
            <w:lang w:val="en-US"/>
          </w:rPr>
          <w:t>https://doi.org/10.3389/fpubh.2024.1403978</w:t>
        </w:r>
      </w:hyperlink>
    </w:p>
    <w:p w14:paraId="25053ACD" w14:textId="77777777" w:rsidR="00613300" w:rsidRPr="00613300" w:rsidRDefault="00613300" w:rsidP="00613300">
      <w:pPr>
        <w:rPr>
          <w:rFonts w:ascii="Times New Roman" w:hAnsi="Times New Roman" w:cs="Times New Roman"/>
        </w:rPr>
      </w:pPr>
      <w:r w:rsidRPr="00613300">
        <w:rPr>
          <w:rFonts w:ascii="Times New Roman" w:hAnsi="Times New Roman" w:cs="Times New Roman"/>
          <w:lang w:val="en-US"/>
        </w:rPr>
        <w:t xml:space="preserve">Yap, Y.-Y., Tan, S.-H., &amp; Choon, S.-W. (2022). Elderly's intention to use technologies: A systematic literature review. </w:t>
      </w:r>
      <w:proofErr w:type="spellStart"/>
      <w:r w:rsidRPr="00613300">
        <w:rPr>
          <w:rFonts w:ascii="Times New Roman" w:hAnsi="Times New Roman" w:cs="Times New Roman"/>
          <w:i/>
          <w:iCs/>
        </w:rPr>
        <w:t>Heliyon</w:t>
      </w:r>
      <w:proofErr w:type="spellEnd"/>
      <w:r w:rsidRPr="00613300">
        <w:rPr>
          <w:rFonts w:ascii="Times New Roman" w:hAnsi="Times New Roman" w:cs="Times New Roman"/>
          <w:i/>
          <w:iCs/>
        </w:rPr>
        <w:t>, 8</w:t>
      </w:r>
      <w:r w:rsidRPr="00613300">
        <w:rPr>
          <w:rFonts w:ascii="Times New Roman" w:hAnsi="Times New Roman" w:cs="Times New Roman"/>
        </w:rPr>
        <w:t xml:space="preserve">(1), e08765. </w:t>
      </w:r>
      <w:hyperlink r:id="rId23" w:history="1">
        <w:r w:rsidRPr="00613300">
          <w:rPr>
            <w:rStyle w:val="ad"/>
            <w:rFonts w:ascii="Times New Roman" w:hAnsi="Times New Roman" w:cs="Times New Roman"/>
          </w:rPr>
          <w:t>https://doi.org/10.1016/j.heliyon.2022.e08765</w:t>
        </w:r>
      </w:hyperlink>
    </w:p>
    <w:p w14:paraId="4C0E6BAC" w14:textId="77777777" w:rsidR="00613300" w:rsidRPr="00613300" w:rsidRDefault="00613300" w:rsidP="00613300">
      <w:pPr>
        <w:rPr>
          <w:rFonts w:ascii="Times New Roman" w:hAnsi="Times New Roman" w:cs="Times New Roman"/>
        </w:rPr>
      </w:pPr>
    </w:p>
    <w:p w14:paraId="77E0902D" w14:textId="77777777" w:rsidR="00FC0856" w:rsidRPr="00FC0856" w:rsidRDefault="00FC0856" w:rsidP="00FC0856">
      <w:pPr>
        <w:rPr>
          <w:rFonts w:ascii="Times New Roman" w:hAnsi="Times New Roman" w:cs="Times New Roman"/>
          <w:lang w:val="en-US"/>
        </w:rPr>
      </w:pPr>
    </w:p>
    <w:sectPr w:rsidR="00FC0856" w:rsidRPr="00FC0856" w:rsidSect="006133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56"/>
    <w:rsid w:val="00024285"/>
    <w:rsid w:val="00182587"/>
    <w:rsid w:val="002352D8"/>
    <w:rsid w:val="002D7E19"/>
    <w:rsid w:val="00367080"/>
    <w:rsid w:val="00457D0B"/>
    <w:rsid w:val="0048031A"/>
    <w:rsid w:val="004F126D"/>
    <w:rsid w:val="00613300"/>
    <w:rsid w:val="007831C3"/>
    <w:rsid w:val="007D1CE6"/>
    <w:rsid w:val="00816AC7"/>
    <w:rsid w:val="00826F22"/>
    <w:rsid w:val="00864176"/>
    <w:rsid w:val="008D243A"/>
    <w:rsid w:val="00972123"/>
    <w:rsid w:val="009A7046"/>
    <w:rsid w:val="009D0E9B"/>
    <w:rsid w:val="00A16067"/>
    <w:rsid w:val="00A21654"/>
    <w:rsid w:val="00B33FD9"/>
    <w:rsid w:val="00CF2DB2"/>
    <w:rsid w:val="00D4499A"/>
    <w:rsid w:val="00D666EC"/>
    <w:rsid w:val="00F60968"/>
    <w:rsid w:val="00FC08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541B"/>
  <w15:chartTrackingRefBased/>
  <w15:docId w15:val="{8309C07E-33FF-4C0C-B3BC-8539E012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C0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C0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C08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C08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C08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08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08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08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08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085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C085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C085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C085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C085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C08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0856"/>
    <w:rPr>
      <w:rFonts w:eastAsiaTheme="majorEastAsia" w:cstheme="majorBidi"/>
      <w:color w:val="595959" w:themeColor="text1" w:themeTint="A6"/>
    </w:rPr>
  </w:style>
  <w:style w:type="character" w:customStyle="1" w:styleId="80">
    <w:name w:val="Заголовок 8 Знак"/>
    <w:basedOn w:val="a0"/>
    <w:link w:val="8"/>
    <w:uiPriority w:val="9"/>
    <w:semiHidden/>
    <w:rsid w:val="00FC08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0856"/>
    <w:rPr>
      <w:rFonts w:eastAsiaTheme="majorEastAsia" w:cstheme="majorBidi"/>
      <w:color w:val="272727" w:themeColor="text1" w:themeTint="D8"/>
    </w:rPr>
  </w:style>
  <w:style w:type="paragraph" w:styleId="a3">
    <w:name w:val="Title"/>
    <w:basedOn w:val="a"/>
    <w:next w:val="a"/>
    <w:link w:val="a4"/>
    <w:uiPriority w:val="10"/>
    <w:qFormat/>
    <w:rsid w:val="00FC0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08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85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C08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0856"/>
    <w:pPr>
      <w:spacing w:before="160"/>
      <w:jc w:val="center"/>
    </w:pPr>
    <w:rPr>
      <w:i/>
      <w:iCs/>
      <w:color w:val="404040" w:themeColor="text1" w:themeTint="BF"/>
    </w:rPr>
  </w:style>
  <w:style w:type="character" w:customStyle="1" w:styleId="22">
    <w:name w:val="Цитата 2 Знак"/>
    <w:basedOn w:val="a0"/>
    <w:link w:val="21"/>
    <w:uiPriority w:val="29"/>
    <w:rsid w:val="00FC0856"/>
    <w:rPr>
      <w:i/>
      <w:iCs/>
      <w:color w:val="404040" w:themeColor="text1" w:themeTint="BF"/>
    </w:rPr>
  </w:style>
  <w:style w:type="paragraph" w:styleId="a7">
    <w:name w:val="List Paragraph"/>
    <w:basedOn w:val="a"/>
    <w:uiPriority w:val="34"/>
    <w:qFormat/>
    <w:rsid w:val="00FC0856"/>
    <w:pPr>
      <w:ind w:left="720"/>
      <w:contextualSpacing/>
    </w:pPr>
  </w:style>
  <w:style w:type="character" w:styleId="a8">
    <w:name w:val="Intense Emphasis"/>
    <w:basedOn w:val="a0"/>
    <w:uiPriority w:val="21"/>
    <w:qFormat/>
    <w:rsid w:val="00FC0856"/>
    <w:rPr>
      <w:i/>
      <w:iCs/>
      <w:color w:val="0F4761" w:themeColor="accent1" w:themeShade="BF"/>
    </w:rPr>
  </w:style>
  <w:style w:type="paragraph" w:styleId="a9">
    <w:name w:val="Intense Quote"/>
    <w:basedOn w:val="a"/>
    <w:next w:val="a"/>
    <w:link w:val="aa"/>
    <w:uiPriority w:val="30"/>
    <w:qFormat/>
    <w:rsid w:val="00FC0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C0856"/>
    <w:rPr>
      <w:i/>
      <w:iCs/>
      <w:color w:val="0F4761" w:themeColor="accent1" w:themeShade="BF"/>
    </w:rPr>
  </w:style>
  <w:style w:type="character" w:styleId="ab">
    <w:name w:val="Intense Reference"/>
    <w:basedOn w:val="a0"/>
    <w:uiPriority w:val="32"/>
    <w:qFormat/>
    <w:rsid w:val="00FC0856"/>
    <w:rPr>
      <w:b/>
      <w:bCs/>
      <w:smallCaps/>
      <w:color w:val="0F4761" w:themeColor="accent1" w:themeShade="BF"/>
      <w:spacing w:val="5"/>
    </w:rPr>
  </w:style>
  <w:style w:type="table" w:styleId="ac">
    <w:name w:val="Table Grid"/>
    <w:basedOn w:val="a1"/>
    <w:uiPriority w:val="39"/>
    <w:rsid w:val="00FC0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613300"/>
    <w:rPr>
      <w:color w:val="467886" w:themeColor="hyperlink"/>
      <w:u w:val="single"/>
    </w:rPr>
  </w:style>
  <w:style w:type="character" w:styleId="ae">
    <w:name w:val="Unresolved Mention"/>
    <w:basedOn w:val="a0"/>
    <w:uiPriority w:val="99"/>
    <w:semiHidden/>
    <w:unhideWhenUsed/>
    <w:rsid w:val="0061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96/43186" TargetMode="External"/><Relationship Id="rId13" Type="http://schemas.openxmlformats.org/officeDocument/2006/relationships/hyperlink" Target="https://doi.org/10.3390/ijerph20136269" TargetMode="External"/><Relationship Id="rId18" Type="http://schemas.openxmlformats.org/officeDocument/2006/relationships/hyperlink" Target="https://doi.org/10.2196/41809" TargetMode="External"/><Relationship Id="rId3" Type="http://schemas.openxmlformats.org/officeDocument/2006/relationships/webSettings" Target="webSettings.xml"/><Relationship Id="rId21" Type="http://schemas.openxmlformats.org/officeDocument/2006/relationships/hyperlink" Target="https://doi.org/10.3389/fpsyg.2023.1122277" TargetMode="External"/><Relationship Id="rId7" Type="http://schemas.openxmlformats.org/officeDocument/2006/relationships/hyperlink" Target="https://doi.org/10.1080/02601370.2023.2174197" TargetMode="External"/><Relationship Id="rId12" Type="http://schemas.openxmlformats.org/officeDocument/2006/relationships/hyperlink" Target="https://doi.org/10.2196/51675" TargetMode="External"/><Relationship Id="rId17" Type="http://schemas.openxmlformats.org/officeDocument/2006/relationships/hyperlink" Target="https://doi.org/10.2196/56184"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3389/fpubh.2024.1447747" TargetMode="External"/><Relationship Id="rId20" Type="http://schemas.openxmlformats.org/officeDocument/2006/relationships/hyperlink" Target="https://doi.org/10.2196/70377" TargetMode="External"/><Relationship Id="rId1" Type="http://schemas.openxmlformats.org/officeDocument/2006/relationships/styles" Target="styles.xml"/><Relationship Id="rId6" Type="http://schemas.openxmlformats.org/officeDocument/2006/relationships/hyperlink" Target="https://doi.org/10.1177/07334648221091236" TargetMode="External"/><Relationship Id="rId11" Type="http://schemas.openxmlformats.org/officeDocument/2006/relationships/hyperlink" Target="https://doi.org/10.2196/80647" TargetMode="External"/><Relationship Id="rId24" Type="http://schemas.openxmlformats.org/officeDocument/2006/relationships/fontTable" Target="fontTable.xml"/><Relationship Id="rId5" Type="http://schemas.openxmlformats.org/officeDocument/2006/relationships/hyperlink" Target="https://doi.org/10.3389/fpsyg.2024.1305569" TargetMode="External"/><Relationship Id="rId15" Type="http://schemas.openxmlformats.org/officeDocument/2006/relationships/hyperlink" Target="https://doi.org/10.2196/50345" TargetMode="External"/><Relationship Id="rId23" Type="http://schemas.openxmlformats.org/officeDocument/2006/relationships/hyperlink" Target="https://doi.org/10.1016/j.heliyon.2022.e08765" TargetMode="External"/><Relationship Id="rId10" Type="http://schemas.openxmlformats.org/officeDocument/2006/relationships/hyperlink" Target="https://doi.org/10.1177/20552076231197334" TargetMode="External"/><Relationship Id="rId19" Type="http://schemas.openxmlformats.org/officeDocument/2006/relationships/hyperlink" Target="https://doi.org/10.3389/feduc.2023.1231701" TargetMode="External"/><Relationship Id="rId4" Type="http://schemas.openxmlformats.org/officeDocument/2006/relationships/hyperlink" Target="https://doi.org/10.1007/s42979-022-01016-0" TargetMode="External"/><Relationship Id="rId9" Type="http://schemas.openxmlformats.org/officeDocument/2006/relationships/hyperlink" Target="https://doi.org/10.1177/07334648241306941" TargetMode="External"/><Relationship Id="rId14" Type="http://schemas.openxmlformats.org/officeDocument/2006/relationships/hyperlink" Target="https://doi.org/10.2196/44564" TargetMode="External"/><Relationship Id="rId22" Type="http://schemas.openxmlformats.org/officeDocument/2006/relationships/hyperlink" Target="https://doi.org/10.3389/fpubh.2024.140397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6041</Words>
  <Characters>34440</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Сымбат Жуман</dc:creator>
  <cp:keywords/>
  <dc:description/>
  <cp:lastModifiedBy>Сымбат Жуман</cp:lastModifiedBy>
  <cp:revision>18</cp:revision>
  <dcterms:created xsi:type="dcterms:W3CDTF">2026-10-22T19:15:00Z</dcterms:created>
  <dcterms:modified xsi:type="dcterms:W3CDTF">2026-10-22T20:07:00Z</dcterms:modified>
</cp:coreProperties>
</file>