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00A6B8"/>
          <w:sz w:val="16"/>
        </w:rPr>
        <w:t>DOCUMENTO DE ESTRATEGIA DE EMPRESA</w:t>
      </w:r>
    </w:p>
    <w:p>
      <w:pPr>
        <w:pStyle w:val="Title"/>
      </w:pPr>
      <w:r>
        <w:t>MORPHON</w:t>
      </w:r>
    </w:p>
    <w:p>
      <w:pPr>
        <w:pStyle w:val="Subtitle"/>
        <w:pBdr>
          <w:bottom w:val="single" w:sz="10" w:space="10" w:color="00A6B8"/>
        </w:pBdr>
      </w:pPr>
      <w:r>
        <w:t>Resumen Ejecutivo y Ofertas Comerciales</w:t>
        <w:br/>
        <w:t>Sistemas paramétricos de diseño-a-construcción para arquitectura, ingeniería, construcción y fabricación.</w:t>
      </w:r>
    </w:p>
    <w:p>
      <w:r>
        <w:t>MORPHON desarrolla sistemas de diseño computacional que transforman problemas arquitectónicos, estructurales y ambientales complejos en modelos paramétricos inteligentes, flujos BIM, herramientas de análisis, paquetes de documentación y salidas listas para fabricación.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2F6F7"/>
            <w:tcBorders>
              <w:top w:val="single" w:sz="5" w:space="0" w:color="CAD8DD"/>
              <w:left w:val="single" w:sz="5" w:space="0" w:color="CAD8DD"/>
              <w:bottom w:val="single" w:sz="5" w:space="0" w:color="CAD8DD"/>
              <w:right w:val="single" w:sz="5" w:space="0" w:color="CAD8D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0F12"/>
                <w:sz w:val="21"/>
              </w:rPr>
              <w:t>Promesa central</w:t>
            </w:r>
          </w:p>
          <w:p>
            <w:pPr>
              <w:spacing w:after="0"/>
            </w:pPr>
            <w:r>
              <w:t>Ayudamos a equipos AEC a transformar proyectos complejos en modelos inteligentes que pueden diseñarse, analizarse, documentarse, cuantificarse y fabricarse con mayor control.</w:t>
            </w:r>
          </w:p>
        </w:tc>
      </w:tr>
    </w:tbl>
    <w:p/>
    <w:p>
      <w:pPr>
        <w:pStyle w:val="Heading1"/>
      </w:pPr>
      <w:r>
        <w:t>Resumen Ejecutivo</w:t>
      </w:r>
    </w:p>
    <w:p>
      <w:r>
        <w:t>MORPHON es una empresa de diseño computacional y tecnología AEC ubicada entre arquitectura, ingeniería, construcción, computación y fabricación. No es un despacho tradicional de arquitectura, un servicio genérico de outsourcing BIM ni solamente una empresa de software.</w:t>
      </w:r>
    </w:p>
    <w:p>
      <w:r>
        <w:t>La empresa crea sistemas vivos de proyecto: modelos y flujos de trabajo que pueden cambiar, actualizarse, calcular, documentar y apoyar decisiones durante el ciclo completo del proyecto. En lugar de producir dibujos aislados, modelos 3D estáticos o análisis desconectados, MORPHON conecta geometría, datos, desempeño, documentación y lógica de fabricación.</w:t>
      </w:r>
    </w:p>
    <w:p>
      <w:r>
        <w:t>El negocio inmediato debe ser simple y enfocado: MORPHON vende sistemas computacionales de alto valor que ayudan a los clientes a diseñar más rápido, reducir incertidumbre y construir proyectos complejos con más control.</w:t>
      </w:r>
    </w:p>
    <w:p>
      <w:pPr>
        <w:pStyle w:val="Heading2"/>
      </w:pPr>
      <w:r>
        <w:t>Capacidades Principales</w:t>
      </w:r>
    </w:p>
    <w:p>
      <w:pPr>
        <w:pStyle w:val="ListBullet"/>
        <w:spacing w:after="80"/>
        <w:ind w:left="461" w:hanging="259"/>
      </w:pPr>
      <w:r>
        <w:t>Geometría compleja y racionalización geométrica</w:t>
      </w:r>
    </w:p>
    <w:p>
      <w:pPr>
        <w:pStyle w:val="ListBullet"/>
        <w:spacing w:after="80"/>
        <w:ind w:left="461" w:hanging="259"/>
      </w:pPr>
      <w:r>
        <w:t>BIM paramétrico y automatización de documentación</w:t>
      </w:r>
    </w:p>
    <w:p>
      <w:pPr>
        <w:pStyle w:val="ListBullet"/>
        <w:spacing w:after="80"/>
        <w:ind w:left="461" w:hanging="259"/>
      </w:pPr>
      <w:r>
        <w:t>Sistemas tensiles, ligeros, fachadas, cubiertas y envolventes</w:t>
      </w:r>
    </w:p>
    <w:p>
      <w:pPr>
        <w:pStyle w:val="ListBullet"/>
        <w:spacing w:after="80"/>
        <w:ind w:left="461" w:hanging="259"/>
      </w:pPr>
      <w:r>
        <w:t>Análisis ambiental y diseño informado por comportamiento estructural</w:t>
      </w:r>
    </w:p>
    <w:p>
      <w:pPr>
        <w:pStyle w:val="ListBullet"/>
        <w:spacing w:after="80"/>
        <w:ind w:left="461" w:hanging="259"/>
      </w:pPr>
      <w:r>
        <w:t>Lógica de fabricación, planos de taller, sistemas de piezas y salidas CNC</w:t>
      </w:r>
    </w:p>
    <w:p>
      <w:pPr>
        <w:pStyle w:val="ListBullet"/>
        <w:spacing w:after="80"/>
        <w:ind w:left="461" w:hanging="259"/>
      </w:pPr>
      <w:r>
        <w:t>Flujos digitales a medida, configuradores web y herramientas de preventa</w:t>
      </w:r>
    </w:p>
    <w:p>
      <w:pPr>
        <w:pStyle w:val="Heading1"/>
      </w:pPr>
      <w:r>
        <w:t>Posicionamiento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c>
          <w:tcPr>
            <w:tcW w:type="dxa" w:w="4824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Versión</w:t>
            </w:r>
          </w:p>
        </w:tc>
        <w:tc>
          <w:tcPr>
            <w:tcW w:type="dxa" w:w="4824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Declaración de posicionamiento</w:t>
            </w:r>
          </w:p>
        </w:tc>
      </w:tr>
      <w:tr>
        <w:tc>
          <w:tcPr>
            <w:tcW w:type="dxa" w:w="194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Una Línea</w:t>
            </w:r>
          </w:p>
        </w:tc>
        <w:tc>
          <w:tcPr>
            <w:tcW w:type="dxa" w:w="7416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MORPHON crea sistemas de diseño paramétrico y BIM para arquitectura, ingeniería y fabricación compleja.</w:t>
            </w:r>
          </w:p>
        </w:tc>
      </w:tr>
      <w:tr>
        <w:tc>
          <w:tcPr>
            <w:tcW w:type="dxa" w:w="194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Premium</w:t>
            </w:r>
          </w:p>
        </w:tc>
        <w:tc>
          <w:tcPr>
            <w:tcW w:type="dxa" w:w="7416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MORPHON ayuda a equipos AEC a convertir intenciones de diseño complejas en modelos paramétricos inteligentes, análisis de desempeño, documentación constructiva y sistemas listos para fabricación.</w:t>
            </w:r>
          </w:p>
        </w:tc>
      </w:tr>
      <w:tr>
        <w:tc>
          <w:tcPr>
            <w:tcW w:type="dxa" w:w="194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Landing page</w:t>
            </w:r>
          </w:p>
        </w:tc>
        <w:tc>
          <w:tcPr>
            <w:tcW w:type="dxa" w:w="7416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De geometría compleja a sistemas construibles. Diseño paramétrico, automatización BIM, análisis ambiental y documentación lista para fabricación para proyectos AEC ambiciosos.</w:t>
            </w:r>
          </w:p>
        </w:tc>
      </w:tr>
    </w:tbl>
    <w:p/>
    <w:p>
      <w:pPr>
        <w:pStyle w:val="Heading1"/>
      </w:pPr>
      <w:r>
        <w:t>El Problema Central</w:t>
      </w:r>
    </w:p>
    <w:p>
      <w:r>
        <w:t>La mayoría de los proyectos AEC sufren por fragmentación.</w:t>
      </w:r>
    </w:p>
    <w:p>
      <w:pPr>
        <w:pStyle w:val="ListBullet"/>
        <w:spacing w:after="80"/>
        <w:ind w:left="461" w:hanging="259"/>
      </w:pPr>
      <w:r>
        <w:t>El diseño ocurre en un lugar, la ingeniería en otro y el BIM en otro más.</w:t>
      </w:r>
    </w:p>
    <w:p>
      <w:pPr>
        <w:pStyle w:val="ListBullet"/>
        <w:spacing w:after="80"/>
        <w:ind w:left="461" w:hanging="259"/>
      </w:pPr>
      <w:r>
        <w:t>El análisis está separado, la fabricación llega tarde y la documentación avanza lentamente.</w:t>
      </w:r>
    </w:p>
    <w:p>
      <w:pPr>
        <w:pStyle w:val="ListBullet"/>
        <w:spacing w:after="80"/>
        <w:ind w:left="461" w:hanging="259"/>
      </w:pPr>
      <w:r>
        <w:t>Los cambios generan retrabajo manual, riesgos de coordinación e incertidumbre.</w:t>
      </w:r>
    </w:p>
    <w:p>
      <w:r>
        <w:t>MORPHON resuelve esto mediante sistemas paramétricos de proyecto donde geometría, desempeño, datos y documentación están conectados. Cuando el diseño cambia, el sistema puede actualizarse.</w:t>
      </w:r>
    </w:p>
    <w:p>
      <w:pPr>
        <w:pStyle w:val="ListBullet"/>
        <w:spacing w:after="80"/>
        <w:ind w:left="461" w:hanging="259"/>
      </w:pPr>
      <w:r>
        <w:t>Iteración más rápida y opciones de diseño más claras</w:t>
      </w:r>
    </w:p>
    <w:p>
      <w:pPr>
        <w:pStyle w:val="ListBullet"/>
        <w:spacing w:after="80"/>
        <w:ind w:left="461" w:hanging="259"/>
      </w:pPr>
      <w:r>
        <w:t>Mayor control técnico y menos modelos desconectados</w:t>
      </w:r>
    </w:p>
    <w:p>
      <w:pPr>
        <w:pStyle w:val="ListBullet"/>
        <w:spacing w:after="80"/>
        <w:ind w:left="461" w:hanging="259"/>
      </w:pPr>
      <w:r>
        <w:t>Menos retrabajo manual en documentación y coordinación</w:t>
      </w:r>
    </w:p>
    <w:p>
      <w:pPr>
        <w:pStyle w:val="ListBullet"/>
        <w:spacing w:after="80"/>
        <w:ind w:left="461" w:hanging="259"/>
      </w:pPr>
      <w:r>
        <w:t>Complejidad más construible y detección temprana de problemas</w:t>
      </w:r>
    </w:p>
    <w:p>
      <w:pPr>
        <w:pStyle w:val="ListBullet"/>
        <w:spacing w:after="80"/>
        <w:ind w:left="461" w:hanging="259"/>
      </w:pPr>
      <w:r>
        <w:t>Comunicación más clara con clientes, ingenieros, fabricadores y contratistas</w:t>
      </w:r>
    </w:p>
    <w:p>
      <w:pPr>
        <w:pStyle w:val="Heading1"/>
      </w:pPr>
      <w:r>
        <w:t>Arquitectura de Ofertas</w:t>
      </w:r>
    </w:p>
    <w:p>
      <w:r>
        <w:t>MORPHON no debe vender Grasshopper, Rhino, BIM, simulaciones o diseño paramétrico como servicios técnicos aislados. La empresa debe vender resultados de negocio: velocidad, control, construibilidad, coordinación y herramientas digitales listas para el mercado.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20"/>
        <w:gridCol w:w="4392"/>
        <w:gridCol w:w="2448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Línea de servicio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Qué incluye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Headline para landing page</w:t>
            </w:r>
          </w:p>
        </w:tc>
      </w:tr>
      <w:tr>
        <w:tc>
          <w:tcPr>
            <w:tcW w:type="dxa" w:w="2520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Sistemas de Diseño Paramétrico</w:t>
            </w:r>
          </w:p>
        </w:tc>
        <w:tc>
          <w:tcPr>
            <w:tcW w:type="dxa" w:w="439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Geometría compleja, fachadas paramétricas, estructuras tensiles, diseño estructuralmente informado y análisis ambiental.</w:t>
            </w:r>
          </w:p>
        </w:tc>
        <w:tc>
          <w:tcPr>
            <w:tcW w:type="dxa" w:w="244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Sistemas de diseño para arquitectura compleja.</w:t>
            </w:r>
          </w:p>
        </w:tc>
      </w:tr>
      <w:tr>
        <w:tc>
          <w:tcPr>
            <w:tcW w:type="dxa" w:w="2520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BIM + Automatización de Documentación</w:t>
            </w:r>
          </w:p>
        </w:tc>
        <w:tc>
          <w:tcPr>
            <w:tcW w:type="dxa" w:w="439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BIM paramétrico, flujos Revit/Rhino, documentación constructiva, cuantificaciones, planos de taller y modelos de fabricación.</w:t>
            </w:r>
          </w:p>
        </w:tc>
        <w:tc>
          <w:tcPr>
            <w:tcW w:type="dxa" w:w="244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Del modelo a la documentación con menos retrabajo manual.</w:t>
            </w:r>
          </w:p>
        </w:tc>
      </w:tr>
      <w:tr>
        <w:tc>
          <w:tcPr>
            <w:tcW w:type="dxa" w:w="2520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Productos Digitales + Configuradores</w:t>
            </w:r>
          </w:p>
        </w:tc>
        <w:tc>
          <w:tcPr>
            <w:tcW w:type="dxa" w:w="439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Configuradores online, visualización 3D de productos, herramientas comerciales, cotización automatizada, herramientas internas AEC y gemelos digitales.</w:t>
            </w:r>
          </w:p>
        </w:tc>
        <w:tc>
          <w:tcPr>
            <w:tcW w:type="dxa" w:w="244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Herramientas interactivas para vender y gestionar productos AEC.</w:t>
            </w:r>
          </w:p>
        </w:tc>
      </w:tr>
    </w:tbl>
    <w:p/>
    <w:p>
      <w:pPr>
        <w:pStyle w:val="Heading1"/>
      </w:pPr>
      <w:r>
        <w:t>Oferta Insignia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2F6F7"/>
            <w:tcBorders>
              <w:top w:val="single" w:sz="5" w:space="0" w:color="CAD8DD"/>
              <w:left w:val="single" w:sz="5" w:space="0" w:color="CAD8DD"/>
              <w:bottom w:val="single" w:sz="5" w:space="0" w:color="CAD8DD"/>
              <w:right w:val="single" w:sz="5" w:space="0" w:color="CAD8D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0F12"/>
                <w:sz w:val="21"/>
              </w:rPr>
              <w:t>Sistema Paramétrico de Diseño-a-Construcción</w:t>
            </w:r>
          </w:p>
          <w:p>
            <w:pPr>
              <w:spacing w:after="0"/>
            </w:pPr>
            <w:r>
              <w:t>MORPHON crea sistemas paramétricos a medida que llevan ideas arquitectónicas o estructurales complejas desde el concepto hasta una realidad construible: exploración de diseño, modelado BIM, análisis de desempeño, documentación, cuantificación y lógica de fabricación.</w:t>
            </w:r>
          </w:p>
        </w:tc>
      </w:tr>
    </w:tbl>
    <w:p/>
    <w:p>
      <w:pPr>
        <w:pStyle w:val="Heading2"/>
      </w:pPr>
      <w:r>
        <w:t>Por qué esta oferta es fuerte</w:t>
      </w:r>
    </w:p>
    <w:p>
      <w:pPr>
        <w:pStyle w:val="ListBullet"/>
        <w:spacing w:after="80"/>
        <w:ind w:left="461" w:hanging="259"/>
      </w:pPr>
      <w:r>
        <w:t>Integra las capacidades de la empresa sin sonar fragmentada.</w:t>
      </w:r>
    </w:p>
    <w:p>
      <w:pPr>
        <w:pStyle w:val="ListBullet"/>
        <w:spacing w:after="80"/>
        <w:ind w:left="461" w:hanging="259"/>
      </w:pPr>
      <w:r>
        <w:t>Evita vender herramientas como si fueran el producto.</w:t>
      </w:r>
    </w:p>
    <w:p>
      <w:pPr>
        <w:pStyle w:val="ListBullet"/>
        <w:spacing w:after="80"/>
        <w:ind w:left="461" w:hanging="259"/>
      </w:pPr>
      <w:r>
        <w:t>Comunica un resultado de negocio: entregar proyectos complejos con velocidad, inteligencia y control.</w:t>
      </w:r>
    </w:p>
    <w:p>
      <w:pPr>
        <w:sectPr>
          <w:headerReference w:type="default" r:id="rId9"/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</w:pPr>
      <w:r>
        <w:t>Ofertas Comerciales</w:t>
      </w:r>
    </w:p>
    <w:p>
      <w:pPr>
        <w:pStyle w:val="Heading2"/>
      </w:pPr>
      <w:r>
        <w:t>1. Sistema de Entrega BIM Paramétrico</w:t>
      </w:r>
    </w:p>
    <w:p>
      <w:r>
        <w:t>Creamos modelos BIM inteligentes impulsados por lógica paramétrica, permitiendo diseñar, modificar, cuantificar, documentar y coordinar proyectos con mayor velocidad y control.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Modelo 3D/BIM paramétrico</w:t>
              <w:br/>
              <w:t>Parámetros flexibles de diseño</w:t>
              <w:br/>
              <w:t>Actualizaciones automáticas de geometría</w:t>
              <w:br/>
              <w:t>Extracción de cantidades</w:t>
              <w:br/>
              <w:t>Documentación constructiva</w:t>
              <w:br/>
              <w:t>Integración opcional Revit/Rhino/Grasshopper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Despachos de arquitectura</w:t>
              <w:br/>
              <w:t>Desarrolladores</w:t>
              <w:br/>
              <w:t>Oficinas de ingeniería</w:t>
              <w:br/>
              <w:t>Constructoras</w:t>
              <w:br/>
              <w:t>Proyectos con elementos variables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Convierte tu proyecto en un modelo inteligente que se actualiza con los cambios de diseño y apoya decisiones de documentación, coordinación y construcción.</w:t>
            </w:r>
          </w:p>
        </w:tc>
      </w:tr>
    </w:tbl>
    <w:p/>
    <w:p>
      <w:pPr>
        <w:pStyle w:val="Heading2"/>
      </w:pPr>
      <w:r>
        <w:t>2. Sistema de Diseño para Geometría Compleja</w:t>
      </w:r>
    </w:p>
    <w:p>
      <w:r>
        <w:t>Ayudamos a equipos a diseñar, racionalizar y documentar geometrías arquitectónicas complejas difíciles de controlar con flujos CAD/BIM convencionales.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Sistema de geometría paramétrica</w:t>
              <w:br/>
              <w:t>Estudios de variación</w:t>
              <w:br/>
              <w:t>Racionalización geométrica</w:t>
              <w:br/>
              <w:t>Lógica de superficies, paneles, tiras o módulos</w:t>
              <w:br/>
              <w:t>Estrategia de construibilidad</w:t>
              <w:br/>
              <w:t>Geometría lista para fabricación si aplica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Cubiertas libres</w:t>
              <w:br/>
              <w:t>Fachadas escultóricas</w:t>
              <w:br/>
              <w:t>Canopies</w:t>
              <w:br/>
              <w:t>Pabellones</w:t>
              <w:br/>
              <w:t>Cascarones</w:t>
              <w:br/>
              <w:t>Instalaciones</w:t>
              <w:br/>
              <w:t>Arquitectura orgánica o no estándar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Convierte formas complejas en sistemas controlables, racionalizados y construibles.</w:t>
            </w:r>
          </w:p>
        </w:tc>
      </w:tr>
    </w:tbl>
    <w:p/>
    <w:p>
      <w:pPr>
        <w:pStyle w:val="Heading2"/>
      </w:pPr>
      <w:r>
        <w:t>3. Sistema de Fachada Paramétrica</w:t>
      </w:r>
    </w:p>
    <w:p>
      <w:r>
        <w:t>Diseñamos sistemas de fachada donde geometría, módulos, aperturas, estructura, desempeño ambiental y documentación están conectados paramétricamente.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Modelo paramétrico de fachada</w:t>
              <w:br/>
              <w:t>Lógica de panelización</w:t>
              <w:br/>
              <w:t>Sistema de variación modular</w:t>
              <w:br/>
              <w:t>Análisis solar y de sombras</w:t>
              <w:br/>
              <w:t>Planos de documentación</w:t>
              <w:br/>
              <w:t>Lógica de fabricación o instalación</w:t>
              <w:br/>
              <w:t>Cuantificaciones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Desarrolladores</w:t>
              <w:br/>
              <w:t>Despachos de arquitectura</w:t>
              <w:br/>
              <w:t>Consultores de fachada</w:t>
              <w:br/>
              <w:t>Edificios comerciales</w:t>
              <w:br/>
              <w:t>Proyectos mixtos e institucionales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Diseña fachadas más inteligentes conectando geometría, clima, costo y lógica constructiva desde el inicio.</w:t>
            </w:r>
          </w:p>
        </w:tc>
      </w:tr>
    </w:tbl>
    <w:p/>
    <w:p>
      <w:pPr>
        <w:pStyle w:val="Heading2"/>
      </w:pPr>
      <w:r>
        <w:t>4. Sistema de Diseño + Fabricación para Estructuras Tensiles</w:t>
      </w:r>
    </w:p>
    <w:p>
      <w:r>
        <w:t>Creamos flujos paramétricos para estructuras tensiles, canopies, membranas y sistemas ligeros desde el form-finding inicial hasta el apoyo a fabricación.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Modelo inicial de form-finding</w:t>
              <w:br/>
              <w:t>Geometría paramétrica de membrana o cables</w:t>
              <w:br/>
              <w:t>Iteraciones estructuralmente informadas</w:t>
              <w:br/>
              <w:t>Lógica de patronaje</w:t>
              <w:br/>
              <w:t>Estudios de conexiones</w:t>
              <w:br/>
              <w:t>Planos de taller</w:t>
              <w:br/>
              <w:t>Geometría de fabricación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Empresas de estructuras tensiles</w:t>
              <w:br/>
              <w:t>Fabricadores</w:t>
              <w:br/>
              <w:t>Despachos de arquitectura</w:t>
              <w:br/>
              <w:t>Cubiertas ligeras</w:t>
              <w:br/>
              <w:t>Proyectos deportivos, culturales, comerciales y de espacio público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Pasa de una forma tensile conceptual a un sistema listo para fabricación con control paramétrico.</w:t>
            </w:r>
          </w:p>
        </w:tc>
      </w:tr>
    </w:tbl>
    <w:p/>
    <w:p>
      <w:pPr>
        <w:pStyle w:val="Heading2"/>
      </w:pPr>
      <w:r>
        <w:t>5. Sistema de Diseño Estructuralmente Informado</w:t>
      </w:r>
    </w:p>
    <w:p>
      <w:r>
        <w:t>Ayudamos a equipos de diseño a generar y probar formas visualmente ambiciosas informadas por comportamiento estructural, lógica de fabricación y desempeño geométrico.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Modelo estructural paramétrico</w:t>
              <w:br/>
              <w:t>Opciones iterativas de diseño</w:t>
              <w:br/>
              <w:t>Análisis estructural preliminar</w:t>
              <w:br/>
              <w:t>Flujos Karamba/Grasshopper</w:t>
              <w:br/>
              <w:t>Estrategia de optimización</w:t>
              <w:br/>
              <w:t>Paquete de coordinación con ingeniería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Cascarones</w:t>
              <w:br/>
              <w:t>Estructuras delgadas</w:t>
              <w:br/>
              <w:t>Canopies</w:t>
              <w:br/>
              <w:t>Pabellones</w:t>
              <w:br/>
              <w:t>Cubiertas complejas</w:t>
              <w:br/>
              <w:t>Arquitectura experimental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Explora formas ambiciosas con inteligencia estructural desde las primeras etapas de diseño.</w:t>
            </w:r>
          </w:p>
        </w:tc>
      </w:tr>
    </w:tbl>
    <w:p/>
    <w:p>
      <w:pPr>
        <w:pStyle w:val="Heading2"/>
      </w:pPr>
      <w:r>
        <w:t>6. Análisis de Diseño Climático</w:t>
      </w:r>
    </w:p>
    <w:p>
      <w:r>
        <w:t>Integramos datos ambientales al proceso de diseño para entender cómo sol, radiación, sombras, flujo de aire, agua y condiciones del sitio afectan el proyecto.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Análisis de radiación solar</w:t>
              <w:br/>
              <w:t>Estudios de sombra</w:t>
              <w:br/>
              <w:t>Estudios de luz natural</w:t>
              <w:br/>
              <w:t>Análisis de viento o flujo de aire cuando aplique</w:t>
              <w:br/>
              <w:t>Lógica de escurrimiento o drenaje</w:t>
              <w:br/>
              <w:t>Escenarios comparativos</w:t>
              <w:br/>
              <w:t>Reportes visuales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Despachos de arquitectura</w:t>
              <w:br/>
              <w:t>Urbanistas</w:t>
              <w:br/>
              <w:t>Desarrolladores</w:t>
              <w:br/>
              <w:t>Proyectos de espacio público</w:t>
              <w:br/>
              <w:t>Edificios sensibles al clima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Toma decisiones de diseño con inteligencia ambiental, no solo con intuición.</w:t>
            </w:r>
          </w:p>
        </w:tc>
      </w:tr>
    </w:tbl>
    <w:p/>
    <w:p>
      <w:pPr>
        <w:pStyle w:val="Heading2"/>
      </w:pPr>
      <w:r>
        <w:t>7. Sistema de Diseño-a-Fabricación</w:t>
      </w:r>
    </w:p>
    <w:p>
      <w:r>
        <w:t>Convertimos diseños complejos en sistemas organizados, documentados y listos para fabricación, manufactura, ensamble y construcción.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Modelo de fabricación</w:t>
              <w:br/>
              <w:t>Numeración de piezas</w:t>
              <w:br/>
              <w:t>Lógica de ensamble</w:t>
              <w:br/>
              <w:t>Archivos CNC según material</w:t>
              <w:br/>
              <w:t>Planos de taller</w:t>
              <w:br/>
              <w:t>Planos de instalación</w:t>
              <w:br/>
              <w:t>Cuantificaciones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Fabricadores</w:t>
              <w:br/>
              <w:t>Talleres metálicos</w:t>
              <w:br/>
              <w:t>Contratistas de fachada</w:t>
              <w:br/>
              <w:t>Empresas de estructuras tensiles</w:t>
              <w:br/>
              <w:t>Elementos arquitectónicos especiales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Traduce diseños complejos en piezas, planos, archivos y lógica de ensamble que realmente pueden construirse.</w:t>
            </w:r>
          </w:p>
        </w:tc>
      </w:tr>
    </w:tbl>
    <w:p/>
    <w:p>
      <w:pPr>
        <w:pStyle w:val="Heading2"/>
      </w:pPr>
      <w:r>
        <w:t>8. Configurador de Producto AEC</w:t>
      </w:r>
    </w:p>
    <w:p>
      <w:r>
        <w:t>Creamos configuradores online interactivos que permiten a clientes personalizar, cotizar, visualizar y prevender productos arquitectónicos o de construcción.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Configurador 3D web</w:t>
              <w:br/>
              <w:t>Lógica paramétrica de producto</w:t>
              <w:br/>
              <w:t>Visualización en tiempo real</w:t>
              <w:br/>
              <w:t>Selección de opciones</w:t>
              <w:br/>
              <w:t>Lógica de precios o cantidades</w:t>
              <w:br/>
              <w:t>Sistema de generación de leads</w:t>
              <w:br/>
              <w:t>Cotización automatica opcional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Empresas de estructura metalica</w:t>
              <w:br/>
              <w:t>Fabricantes de pérgolas y canopies</w:t>
              <w:br/>
              <w:t>Empresas de productos de fachada</w:t>
              <w:br/>
              <w:t>Construcción modular</w:t>
              <w:br/>
              <w:t>Marcas de productos arquitectónicos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Convierte tu producto de construcción en una herramienta comercial interactiva para visualizar, personalizar y solicitar cotizaciones online.</w:t>
            </w:r>
          </w:p>
        </w:tc>
      </w:tr>
    </w:tbl>
    <w:p/>
    <w:p>
      <w:pPr>
        <w:pStyle w:val="Heading2"/>
      </w:pPr>
      <w:r>
        <w:t>9. Automatización de Flujos AEC</w:t>
      </w:r>
    </w:p>
    <w:p>
      <w:r>
        <w:t>Automatizamos tareas repetitivas de diseño, modelado, documentación y coordinación mediante flujos computacionales a medida.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2952"/>
        <w:gridCol w:w="3024"/>
      </w:tblGrid>
      <w:tr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Lo que recibe el cliente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Ideal para</w:t>
            </w:r>
          </w:p>
        </w:tc>
        <w:tc>
          <w:tcPr>
            <w:tcW w:type="dxa" w:w="3216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Promesa comercial</w:t>
            </w:r>
          </w:p>
        </w:tc>
      </w:tr>
      <w:tr>
        <w:tc>
          <w:tcPr>
            <w:tcW w:type="dxa" w:w="338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Flujos Grasshopper, Python, C#, Revit y Rhino</w:t>
              <w:br/>
              <w:t>Scripts de automatización</w:t>
              <w:br/>
              <w:t>Herramientas paramétricas</w:t>
              <w:br/>
              <w:t>Flujos de datos BIM</w:t>
              <w:br/>
              <w:t>Automatización de dibujos</w:t>
              <w:br/>
              <w:t>Automatización de cantidades</w:t>
              <w:br/>
              <w:t>Documentación para equipos</w:t>
            </w:r>
          </w:p>
        </w:tc>
        <w:tc>
          <w:tcPr>
            <w:tcW w:type="dxa" w:w="295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Despachos de arquitectura</w:t>
              <w:br/>
              <w:t>Equipos BIM</w:t>
              <w:br/>
              <w:t>Oficinas de ingeniería</w:t>
              <w:br/>
              <w:t>Fabricadores</w:t>
              <w:br/>
              <w:t>Constructoras</w:t>
            </w:r>
          </w:p>
        </w:tc>
        <w:tc>
          <w:tcPr>
            <w:tcW w:type="dxa" w:w="3024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Reduce semanas de trabajo técnico repetitivo a horas o días mediante flujos computacionales personalizados.</w:t>
            </w:r>
          </w:p>
        </w:tc>
      </w:tr>
    </w:tbl>
    <w:p/>
    <w:p>
      <w:pPr>
        <w:pStyle w:val="Heading1"/>
      </w:pPr>
      <w:r>
        <w:t>Dirección para Landing Page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4824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Elemento</w:t>
            </w:r>
          </w:p>
        </w:tc>
        <w:tc>
          <w:tcPr>
            <w:tcW w:type="dxa" w:w="4824"/>
            <w:shd w:fill="EAF3F5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r>
              <w:rPr>
                <w:b/>
                <w:color w:val="0B0F12"/>
                <w:sz w:val="19"/>
              </w:rPr>
              <w:t>Dirección recomendada</w:t>
            </w:r>
          </w:p>
        </w:tc>
      </w:tr>
      <w:tr>
        <w:tc>
          <w:tcPr>
            <w:tcW w:type="dxa" w:w="223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Headline hero</w:t>
            </w:r>
          </w:p>
        </w:tc>
        <w:tc>
          <w:tcPr>
            <w:tcW w:type="dxa" w:w="712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Arquitectura compleja, hecha construible.</w:t>
            </w:r>
          </w:p>
        </w:tc>
      </w:tr>
      <w:tr>
        <w:tc>
          <w:tcPr>
            <w:tcW w:type="dxa" w:w="223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Copy hero</w:t>
            </w:r>
          </w:p>
        </w:tc>
        <w:tc>
          <w:tcPr>
            <w:tcW w:type="dxa" w:w="712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MORPHON crea sistemas de diseño paramétrico, BIM, análisis y fabricación para equipos de arquitectura, ingeniería y construcción.</w:t>
            </w:r>
          </w:p>
        </w:tc>
      </w:tr>
      <w:tr>
        <w:tc>
          <w:tcPr>
            <w:tcW w:type="dxa" w:w="223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CTA</w:t>
            </w:r>
          </w:p>
        </w:tc>
        <w:tc>
          <w:tcPr>
            <w:tcW w:type="dxa" w:w="712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Iniciar un Proyecto / Explorar Servicios</w:t>
            </w:r>
          </w:p>
        </w:tc>
      </w:tr>
      <w:tr>
        <w:tc>
          <w:tcPr>
            <w:tcW w:type="dxa" w:w="223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Lenguaje visual</w:t>
            </w:r>
          </w:p>
        </w:tc>
        <w:tc>
          <w:tcPr>
            <w:tcW w:type="dxa" w:w="712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Retículas paramétricas, mallas estructurales, paneles de fachada, membranas tensiles, sistemas nodales y diagramas técnicos precisos.</w:t>
            </w:r>
          </w:p>
        </w:tc>
      </w:tr>
      <w:tr>
        <w:tc>
          <w:tcPr>
            <w:tcW w:type="dxa" w:w="223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Tono</w:t>
            </w:r>
          </w:p>
        </w:tc>
        <w:tc>
          <w:tcPr>
            <w:tcW w:type="dxa" w:w="712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Premium, preciso, técnico, claro y orientado a resultados.</w:t>
            </w:r>
          </w:p>
        </w:tc>
      </w:tr>
      <w:tr>
        <w:tc>
          <w:tcPr>
            <w:tcW w:type="dxa" w:w="223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Paleta</w:t>
            </w:r>
          </w:p>
        </w:tc>
        <w:tc>
          <w:tcPr>
            <w:tcW w:type="dxa" w:w="712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Grafito, carbón, blanco cálido, acero tenue, cyan controlado y un acento mínimo verde ácido o metálico cálido.</w:t>
            </w:r>
          </w:p>
        </w:tc>
      </w:tr>
      <w:tr>
        <w:tc>
          <w:tcPr>
            <w:tcW w:type="dxa" w:w="2232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Tipografía</w:t>
            </w:r>
          </w:p>
        </w:tc>
        <w:tc>
          <w:tcPr>
            <w:tcW w:type="dxa" w:w="7128"/>
            <w:tcBorders>
              <w:top w:val="single" w:sz="6" w:space="0" w:color="D7DEE2"/>
              <w:left w:val="single" w:sz="6" w:space="0" w:color="D7DEE2"/>
              <w:bottom w:val="single" w:sz="6" w:space="0" w:color="D7DEE2"/>
              <w:right w:val="single" w:sz="6" w:space="0" w:color="D7DEE2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62C"/>
                <w:sz w:val="18"/>
              </w:rPr>
              <w:t>Space Grotesk o Geist para títulos; Inter o Geist Sans para cuerpo; IBM Plex Mono o Geist Mono para etiquetas técnicas.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648"/>
            <w:shd w:fill="F2F6F7"/>
            <w:tcBorders>
              <w:top w:val="single" w:sz="5" w:space="0" w:color="CAD8DD"/>
              <w:left w:val="single" w:sz="5" w:space="0" w:color="CAD8DD"/>
              <w:bottom w:val="single" w:sz="5" w:space="0" w:color="CAD8DD"/>
              <w:right w:val="single" w:sz="5" w:space="0" w:color="CAD8DD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0B0F12"/>
                <w:sz w:val="21"/>
              </w:rPr>
              <w:t>Oferta pública más limpia</w:t>
            </w:r>
          </w:p>
          <w:p>
            <w:pPr>
              <w:spacing w:after="0"/>
            </w:pPr>
            <w:r>
              <w:t>MORPHON desarrolla sistemas paramétricos de diseño-a-construcción para equipos AEC que trabajan con geometría compleja, automatización BIM, análisis ambiental y fabricación.</w:t>
            </w:r>
          </w:p>
        </w:tc>
      </w:tr>
    </w:tbl>
    <w:p/>
    <w:sectPr w:rsidR="00FC693F" w:rsidRPr="0006063C" w:rsidSect="00034616"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07A"/>
        <w:sz w:val="16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bottom w:val="single" w:sz="4" w:space="4" w:color="D7DEE2"/>
      </w:pBdr>
    </w:pPr>
    <w:r>
      <w:rPr>
        <w:color w:val="65707A"/>
        <w:sz w:val="16"/>
      </w:rPr>
      <w:t>MORPHON | Resumen Ejecutivo y Ofertas Comerciales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color w:val="1F26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B0F1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B0F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B0F1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B0F1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 w:eastAsia="Arial"/>
      <w:b w:val="0"/>
      <w:i/>
      <w:iCs/>
      <w:color w:val="6570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MORPHON Resumen Ejecutivo y Ofertas Comerciales</dc:title>
  <dc:subject>Posicionamiento de empresa, arquitectura de ofertas y direccion para landing page</dc:subject>
  <dc:creator>MORPHON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