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666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48"/>
                <w:szCs w:val="48"/>
              </w:rPr>
              <w:t xml:space="preserve">PCCD — Document 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FFFFFF"/>
                <w:sz w:val="22"/>
                <w:szCs w:val="22"/>
              </w:rPr>
              <w:t xml:space="preserve">Archive README · Index des dialogues sources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FFFFFF"/>
                <w:sz w:val="18"/>
                <w:szCs w:val="18"/>
              </w:rPr>
              <w:t xml:space="preserve">Niveau 0 + Niveau 1 uniquement · 2026-04-18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ARCHIVED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activation_mode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contextual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lecture_max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Niveau 1 — ne pas aller au niveau 2 sans besoin explicite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contenu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Index des fichiers sources · signal vital de chaque dialogue</w:t>
            </w:r>
          </w:p>
        </w:tc>
      </w:tr>
    </w:tbl>
    <w:p>
      <w:pPr>
        <w:spacing w:after="0" w:before="200"/>
      </w:pP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i/>
          <w:iCs/>
          <w:color w:val="666666"/>
          <w:sz w:val="22"/>
          <w:szCs w:val="22"/>
        </w:rPr>
        <w:t xml:space="preserve">Ce document est un index de navigation. Il ne résume pas les dialogues — il les rend trouvables. Pour le contenu, ouvrir les fichiers .md sources directement.</w:t>
      </w:r>
    </w:p>
    <w:p>
      <w:pPr>
        <w:spacing w:after="0" w:before="300"/>
      </w:pP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i w:val="false"/>
          <w:iCs w:val="false"/>
          <w:color w:val="1B2A4A"/>
          <w:sz w:val="34"/>
          <w:szCs w:val="34"/>
        </w:rPr>
        <w:t xml:space="preserve">1. Index des dialogues — instances internes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100"/>
        <w:gridCol w:w="2860"/>
        <w:gridCol w:w="1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Mots-clés niveau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dialogue-inter-instances-PCCD-DSIG.md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D-SIG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2026-04-18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signal vital · confidence · semantic silence · frontière émetteur/interpréteur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ARCHIVED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dialogue_inter_instances_MIF_x_PCCD.md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MIF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2026-04-18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triplet atomique · precondition_gate · UNCERTIFIED · orphelins de provenance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ARCHIVED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dialogue_inter_instances_QAAF_x_PCCD.md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QAAF Studio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2026-04-18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règles d'arrêt · convergence inter-instances · connaissance méthodologique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ARCHIVED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dialogue-inter-instances-netpulse-pccd.md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Netpulse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2026-04-18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dépréciation vs expiration · niveau 4 anticipation · silence qualifié · NP-PROTO-03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ARCHIVED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dialogue_PCCD_HALO_2026-04-18.md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HALO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2026-04-18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accord comme atome · dégradation silencieuse · migration entre couches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ARCHIVED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dialogue_instances_PCCD_TOPOSFIN.md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TOPOSFIN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2026-04-19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neutralité géométrique · rétroaction temporelle · valide vs vrai · récursion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ARCHIVED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dialogue_PCCD_ILYA.md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ILYA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2026-04-19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échec documenté · drift sémantique · régimes d'incertitude · états transitoires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ARCHIVED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i w:val="false"/>
          <w:iCs w:val="false"/>
          <w:color w:val="1B2A4A"/>
          <w:sz w:val="34"/>
          <w:szCs w:val="34"/>
        </w:rPr>
        <w:t xml:space="preserve">2. Index des dialogues — instances externes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3160"/>
        <w:gridCol w:w="1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F7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F7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F7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Prompt spécialisé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F7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Gemini_Recherche pattern tripartite connaissance.md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Gemini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Recherche bibliographique — CLT · VECTOR · ATI identifiés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ARCHIVED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Grok_Mode_adversarial_idiot.md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Grok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Contre-exemples adversariaux — dataflow comme candidat sérieux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ARCHIVED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Claude_Critique_épistémologique_du_pattern_3.md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Claude (nouvelle session)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Critique épistémologique — orthogonalité · trichotomie · quatre types de réfutation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ARCHIVED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DeepSeek_Protocole de test formel pour l'hypothese H.md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DeepSeek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Protocole de test formel — RSO · plan adversarial · seuil universalité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ARCHIVED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ChatGPT-deep-research-report.md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ChatGPT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Contre-exemples (prompt Grok) — index inversé comme candidat Groupe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ARCHIVED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i w:val="false"/>
          <w:iCs w:val="false"/>
          <w:color w:val="1B2A4A"/>
          <w:sz w:val="34"/>
          <w:szCs w:val="34"/>
        </w:rPr>
        <w:t xml:space="preserve">3. Note épistémique sur le corpus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D0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1"/>
                <w:szCs w:val="21"/>
              </w:rPr>
              <w:t xml:space="preserve">Substrat commun — limite à déclarer à tout lecteur futur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Les sept instances internes partagent le même modèle de base : Claude Sonnet 4.6.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Leurs réponses reflètent possiblement un mode par défaut commun autant qu'une convergence indépendante.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Les cinq instances externes (Gemini, Grok, Claude nouvelle session, DeepSeek, ChatGPT) offrent une perspective partiellement différente mais leurs prompts n'étaient pas suffisamment contraints sur le niveau d'abstraction cible.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Ce corpus est un excellent checkpoint cognitif. Il n'est pas une validation d'universalité.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Un lecteur futur qui réactive ces documents doit garder cette limite présente.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i w:val="false"/>
          <w:iCs w:val="false"/>
          <w:color w:val="1B2A4A"/>
          <w:sz w:val="34"/>
          <w:szCs w:val="34"/>
        </w:rPr>
        <w:t xml:space="preserve">4. Checkpoint cognitif — état au 2026-04-18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Si l'exploration devait s'arrêter ici, ces documents constitueraient un checkpoint réactivable. Voici l'état exact de la pensée à cette date.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i w:val="false"/>
          <w:iCs w:val="false"/>
          <w:color w:val="2E5FA3"/>
          <w:sz w:val="26"/>
          <w:szCs w:val="26"/>
        </w:rPr>
        <w:t xml:space="preserve">Ce qui est établi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Un pattern à trois couches a émergé dans sept domaines distincts sans concertation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L'asymétrie émetteur/interpréteur est un invariant robuste avec un point de rupture identifié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L'atome de connaissance est un triplet, pas un fichier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La cascade de lecture en trois niveaux est opérationnelle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15 amendements au frontmatter ont été intégrés depuis v0.1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i w:val="false"/>
          <w:iCs w:val="false"/>
          <w:color w:val="2E5FA3"/>
          <w:sz w:val="26"/>
          <w:szCs w:val="26"/>
        </w:rPr>
        <w:t xml:space="preserve">Ce qui est ouvert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Le périmètre de PCCD — espace, métrique, acteurs — non délimité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L'orthogonalité des dimensions — postulée, non démontrée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Le test de réfutabilité formel — protocole disponible, non encore exécuté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L'entité tierce qui certifie PCCD v1.0 — non identifiée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Le biais de substrat LLM — reconnu, non éliminé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i w:val="false"/>
          <w:iCs w:val="false"/>
          <w:color w:val="2E5FA3"/>
          <w:sz w:val="26"/>
          <w:szCs w:val="26"/>
        </w:rPr>
        <w:t xml:space="preserve">La prochaine action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Trancher les trois questions de périmètre (espace, métrique, acteurs), puis exécuter le test de réfutabilité avec le protocole DeepSeek amendé par la critique Claude.</w:t>
      </w:r>
    </w:p>
    <w:p>
      <w:pPr>
        <w:spacing w:after="0" w:before="30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i/>
          <w:iCs/>
          <w:color w:val="666666"/>
          <w:sz w:val="18"/>
          <w:szCs w:val="18"/>
        </w:rPr>
        <w:t xml:space="preserve">PCCD Doc 3 · README Archive · status: ARCHIVED · 2026-04-18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i/>
          <w:iCs/>
          <w:color w:val="666666"/>
          <w:sz w:val="18"/>
          <w:szCs w:val="18"/>
        </w:rPr>
        <w:t xml:space="preserve">Voir Doc 1 pour le protocole · Voir Doc 2 pour la synthèse et la roadmap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6666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A7F7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2026-04-19T13:15:22.222Z</dcterms:created>
  <dcterms:modified xsi:type="dcterms:W3CDTF">2026-04-19T13:15:22.223Z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