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2.png" ContentType="image/png"/>
  <Override PartName="/word/media/rId84.png" ContentType="image/png"/>
  <Override PartName="/word/media/rId117.png" ContentType="image/png"/>
  <Override PartName="/word/media/rId120.png" ContentType="image/png"/>
  <Override PartName="/word/media/rId119.png" ContentType="image/png"/>
  <Override PartName="/word/media/rId115.png" ContentType="image/png"/>
  <Override PartName="/word/media/rId113.png" ContentType="image/png"/>
  <Override PartName="/word/media/rId146.png" ContentType="image/png"/>
  <Override PartName="/word/media/rId136.png" ContentType="image/png"/>
  <Override PartName="/word/media/rId52.png" ContentType="image/png"/>
  <Override PartName="/word/media/rId34.png" ContentType="image/png"/>
  <Override PartName="/word/media/rId90.png" ContentType="image/png"/>
  <Override PartName="/word/media/rId88.png" ContentType="image/png"/>
  <Override PartName="/word/media/rId64.png" ContentType="image/png"/>
  <Override PartName="/word/media/rId36.png" ContentType="image/png"/>
  <Override PartName="/word/media/rId37.png" ContentType="image/png"/>
  <Override PartName="/word/media/rId58.png" ContentType="image/png"/>
  <Override PartName="/word/media/rId72.png" ContentType="image/png"/>
  <Override PartName="/word/media/rId71.png" ContentType="image/png"/>
  <Override PartName="/word/media/rId6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p/>
    <w:p/>
    <w:p>
      <w:pPr>
        <w:pStyle w:val="Heading1"/>
      </w:pPr>
      <w:bookmarkStart w:id="21" w:name="einleitung"/>
      <w:bookmarkEnd w:id="21"/>
      <w:r>
        <w:t xml:space="preserve">Einleitung</w:t>
      </w:r>
    </w:p>
    <w:p>
      <w:r>
        <w:t xml:space="preserve">Seit den Abhörskandalen durch die NSA und andere Geheimdienste ist es immer mehr Menschen wichtig, die Kontrolle über die eigenen Daten zu behalten. Aufgrund dessen erregen Projekte wie Diaspora</w:t>
      </w:r>
      <w:r>
        <w:rPr>
          <w:rStyle w:val="FootnoteRef"/>
        </w:rPr>
        <w:footnoteReference w:id="22"/>
      </w:r>
      <w:r>
        <w:t xml:space="preserve">, ownCloud</w:t>
      </w:r>
      <w:r>
        <w:rPr>
          <w:rStyle w:val="FootnoteRef"/>
        </w:rPr>
        <w:footnoteReference w:id="24"/>
      </w:r>
      <w:r>
        <w:t xml:space="preserve"> </w:t>
      </w:r>
      <w:r>
        <w:t xml:space="preserve">und ähnliche Softwarelösungen immer mehr Aufmerksamkeit. Die beiden genannten Softwarelösungen decken zwei sehr wichtige Bereiche der persönlichen Datenkontrolle ab.</w:t>
      </w:r>
    </w:p>
    <w:p>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(“Was Ist Dezentralisierung” 2015)</w:t>
      </w:r>
      <w:r>
        <w:t xml:space="preserve">.</w:t>
      </w:r>
    </w:p>
    <w:p>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 Features” 2015)</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
        </w:rPr>
        <w:footnoteReference w:id="26"/>
      </w:r>
      <w:r>
        <w:t xml:space="preserve">.</w:t>
      </w:r>
    </w:p>
    <w:p>
      <w:pPr>
        <w:pStyle w:val="Heading2"/>
      </w:pPr>
      <w:bookmarkStart w:id="28" w:name="projektbeschreibung"/>
      <w:bookmarkEnd w:id="28"/>
      <w:r>
        <w:t xml:space="preserve">Projektbeschreibung</w:t>
      </w:r>
    </w:p>
    <w:p>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r>
        <w:rPr>
          <w:b/>
        </w:rPr>
        <w:t xml:space="preserve">TODO genauere Beschreibung</w:t>
      </w:r>
    </w:p>
    <w:p>
      <w:pPr>
        <w:pStyle w:val="Heading2"/>
      </w:pPr>
      <w:bookmarkStart w:id="29" w:name="inspiration"/>
      <w:bookmarkEnd w:id="29"/>
      <w:r>
        <w:t xml:space="preserve">Inspiration</w:t>
      </w:r>
    </w:p>
    <w:p>
      <w:r>
        <w:rPr>
          <w:b/>
        </w:rPr>
        <w:t xml:space="preserve">TODO Noch einmal ownCloud - Diaspora und Ted Nelson mit dem Xanadu Projekt</w:t>
      </w:r>
    </w:p>
    <w:p>
      <w:pPr>
        <w:pStyle w:val="Heading2"/>
      </w:pPr>
      <w:bookmarkStart w:id="30" w:name="anforderungen"/>
      <w:bookmarkEnd w:id="30"/>
      <w:r>
        <w:t xml:space="preserve">Anforderungen</w:t>
      </w:r>
    </w:p>
    <w:p>
      <w:r>
        <w:rPr>
          <w:b/>
        </w:rPr>
        <w:t xml:space="preserve">TODO Anforderungen an das Projekt (auch in Bezug auf xanadu)</w:t>
      </w:r>
    </w:p>
    <w:p>
      <w:pPr>
        <w:pStyle w:val="Compact"/>
        <w:numPr>
          <w:numId w:val="1001"/>
          <w:ilvl w:val="0"/>
        </w:numPr>
      </w:pPr>
      <w:r>
        <w:t xml:space="preserve">Sicherheit</w:t>
      </w:r>
    </w:p>
    <w:p>
      <w:pPr>
        <w:pStyle w:val="Compact"/>
        <w:numPr>
          <w:numId w:val="1001"/>
          <w:ilvl w:val="0"/>
        </w:numPr>
      </w:pPr>
      <w:r>
        <w:t xml:space="preserve">Datenschutz</w:t>
      </w:r>
    </w:p>
    <w:p>
      <w:pPr>
        <w:pStyle w:val="Compact"/>
        <w:numPr>
          <w:numId w:val="1001"/>
          <w:ilvl w:val="0"/>
        </w:numPr>
      </w:pPr>
      <w:r>
        <w:t xml:space="preserve">Effizienz</w:t>
      </w:r>
    </w:p>
    <w:p>
      <w:pPr>
        <w:pStyle w:val="Compact"/>
        <w:numPr>
          <w:numId w:val="1001"/>
          <w:ilvl w:val="0"/>
        </w:numPr>
      </w:pPr>
      <w:r>
        <w:t xml:space="preserve">Verteilbarkeit</w:t>
      </w:r>
    </w:p>
    <w:p>
      <w:pPr>
        <w:pStyle w:val="Compact"/>
        <w:numPr>
          <w:numId w:val="1001"/>
          <w:ilvl w:val="0"/>
        </w:numPr>
      </w:pPr>
      <w:r>
        <w:t xml:space="preserve">Zugriffberechtigungen</w:t>
      </w:r>
    </w:p>
    <w:p>
      <w:pPr>
        <w:pStyle w:val="Compact"/>
        <w:numPr>
          <w:numId w:val="1001"/>
          <w:ilvl w:val="0"/>
        </w:numPr>
      </w:pPr>
      <w:r>
        <w:t xml:space="preserve">Versionierung</w:t>
      </w:r>
    </w:p>
    <w:p>
      <w:pPr>
        <w:pStyle w:val="Compact"/>
        <w:numPr>
          <w:numId w:val="1001"/>
          <w:ilvl w:val="0"/>
        </w:numPr>
      </w:pPr>
      <w:r>
        <w:t xml:space="preserve">Shares</w:t>
      </w:r>
    </w:p>
    <w:p>
      <w:r>
        <w:rPr>
          <w:b/>
        </w:rPr>
        <w:t xml:space="preserve">TODO genauere Ausformulierung</w:t>
      </w:r>
    </w:p>
    <w:p>
      <w:pPr>
        <w:pStyle w:val="Heading1"/>
      </w:pPr>
      <w:bookmarkStart w:id="31" w:name="stand-der-technik"/>
      <w:bookmarkEnd w:id="31"/>
      <w:r>
        <w:t xml:space="preserve">Stand der Technik</w:t>
      </w:r>
    </w:p>
    <w:p>
      <w:r>
        <w:t xml:space="preserve">In diesem Kapitel werden moderne Anwendungen und ihre Architektur analysiert. Dazu werden zunächst die Begriffe verteilte Systeme und verteilte Dateisysteme definiert. Anschließend werden drei Anwendungen beschrieben, die als Inspiration für das Projekt Symcloud verwendet werden.</w:t>
      </w:r>
    </w:p>
    <w:p>
      <w:pPr>
        <w:pStyle w:val="Heading2"/>
      </w:pPr>
      <w:bookmarkStart w:id="32" w:name="verteilte-systeme"/>
      <w:bookmarkEnd w:id="32"/>
      <w:r>
        <w:t xml:space="preserve">Verteilte Systeme</w:t>
      </w:r>
    </w:p>
    <w:p>
      <w:r>
        <w:t xml:space="preserve">Andrew Tanenbaum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 and Steen 2003, 18)</w:t>
      </w:r>
      <w:r>
        <w:t xml:space="preserve">.</w:t>
      </w:r>
    </w:p>
    <w:p>
      <w:r>
        <w:t xml:space="preserve">Eines der besten Beispiele für verteilte Systeme sind Cloud-Computing Dienste. Diese Dienste bieten verschiedenste Technologien an. Sie umfassen Rechnerleistungen, Speicher, Datenbanken und Netzwerke. Der Anwender kommuniziert hierbei immer nur mit einem System, allerdings verbirgt sich hinter diesen Anfragen ein komplexes System aus vielen Hard- und Softwarekomponenten, welches sehr stark auf Virtualisierung setzt.</w:t>
      </w:r>
    </w:p>
    <w:p>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und steigert die Effizienz der Anfragen</w:t>
      </w:r>
      <w:r>
        <w:t xml:space="preserve"> </w:t>
      </w:r>
      <w:r>
        <w:t xml:space="preserve">(Seidel 2013)</w:t>
      </w:r>
      <w:r>
        <w:t xml:space="preserve">. Das Kapitel</w:t>
      </w:r>
      <w:r>
        <w:t xml:space="preserve"> </w:t>
      </w:r>
      <w:r>
        <w:t xml:space="preserve"> </w:t>
      </w:r>
      <w:r>
        <w:t xml:space="preserve">befasst sich genauer mit verteilten Dateisystemen.</w:t>
      </w:r>
    </w:p>
    <w:p>
      <w:pPr>
        <w:pStyle w:val="Heading2"/>
      </w:pPr>
      <w:bookmarkStart w:id="33" w:name="dropbox"/>
      <w:bookmarkEnd w:id="33"/>
      <w:r>
        <w:t xml:space="preserve">Dropbox</w:t>
      </w:r>
    </w:p>
    <w:p>
      <w:r>
        <w:t xml:space="preserve">Dropbox-Nutzer können jederzeit von ihrem Desktop aus, über das Internet, mobile Geräte oder mit Dropbox verbundene Anwendungen auf Dateien und Ordner zugreifen.</w:t>
      </w:r>
    </w:p>
    <w:p>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r>
        <w:t xml:space="preserve">Der Dropbox-Service betreibt verschiedenste Dienste, die sowohl für die Handhabung und Verarbeitung von Metadaten, als auch für die Verwaltung des Blockspeichers verantwortlich sind</w:t>
      </w:r>
      <w:r>
        <w:t xml:space="preserve"> </w:t>
      </w:r>
      <w:r>
        <w:t xml:space="preserve">(“Wie Funktioniert Der Dropbox-Service” 2015)</w:t>
      </w:r>
      <w:r>
        <w:t xml:space="preserve">.</w:t>
      </w:r>
    </w:p>
    <w:p>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34"/>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(“Wie Funktioniert Der Dropbox-Service” 2015)</w:t>
      </w:r>
    </w:p>
    <w:p>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r>
        <w:t xml:space="preserve">Der Storage Service ist wiederum von außen durch einen Application Service abgesichert. Die Authentifizierung erfolgt über das OAuth2 Protokoll</w:t>
      </w:r>
      <w:r>
        <w:t xml:space="preserve"> </w:t>
      </w:r>
      <w:r>
        <w:t xml:space="preserve">(“Core API Dokumentation” 2015)</w:t>
      </w:r>
      <w:r>
        <w:t xml:space="preserve">. Diese Authentifizierung wird für alle Services verwendet, auch für den Metadata Service, Processing-Servers und den Notification Service.</w:t>
      </w:r>
    </w:p>
    <w:p>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diesen Zweck gibt es im Authentifizierungsprotokoll OAuth2 sogenannte Scopes (siehe Kapitel</w:t>
      </w:r>
      <w:r>
        <w:t xml:space="preserve"> </w:t>
      </w:r>
      <w:r>
        <w:t xml:space="preserve">). Es ermöglicht Anwendungen den Zugriff Teilbereiche der API zu autorisieren. Eine weitere Aufgabe, die diese Schicht erledigt, ist die Verschlüsselung der Anwendungsdaten</w:t>
      </w:r>
      <w:r>
        <w:t xml:space="preserve"> </w:t>
      </w:r>
      <w:r>
        <w:t xml:space="preserve">(“Wie Funktioniert Der Dropbox-Service” 2015)</w:t>
      </w:r>
      <w:r>
        <w:t xml:space="preserve">.</w:t>
      </w:r>
    </w:p>
    <w:p>
      <w:pPr>
        <w:pStyle w:val="Heading2"/>
      </w:pPr>
      <w:bookmarkStart w:id="35" w:name="owncloud"/>
      <w:bookmarkEnd w:id="35"/>
      <w:r>
        <w:t xml:space="preserve">ownCloud</w:t>
      </w:r>
    </w:p>
    <w:p>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(“Server2Server - Sharing” 2015)</w:t>
      </w:r>
    </w:p>
    <w:p>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 2015, 1)</w:t>
      </w:r>
      <w:r>
        <w:t xml:space="preserve">.</w:t>
      </w:r>
    </w:p>
    <w:p>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36"/>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 2015)</w:t>
      </w:r>
    </w:p>
    <w:p>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 2015, 2)</w:t>
      </w:r>
    </w:p>
    <w:p>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37"/>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 2015)</w:t>
      </w:r>
    </w:p>
    <w:p>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 2015, 3–4)</w:t>
      </w:r>
    </w:p>
    <w:p>
      <w:pPr>
        <w:pStyle w:val="Heading2"/>
      </w:pPr>
      <w:bookmarkStart w:id="38" w:name="diaspora"/>
      <w:bookmarkEnd w:id="38"/>
      <w:r>
        <w:t xml:space="preserve">Diaspora</w:t>
      </w:r>
    </w:p>
    <w:p>
      <w:r>
        <w:t xml:space="preserve">Diaspora verwendet für die Kommunikation zwischen den Servern (Pods) ein eigenes Protokoll namens "Federation protocol". Es ist eine Kombination aus verschiedenen Standards, wie zum Beispiel Webfinger, HTTP und XML</w:t>
      </w:r>
      <w:r>
        <w:t xml:space="preserve"> </w:t>
      </w:r>
      <w:r>
        <w:t xml:space="preserve">(“Federation Protocol Overview” 2015)</w:t>
      </w:r>
      <w:r>
        <w:t xml:space="preserve">. In folgenden Situationen wird dieses Protokoll verwendet:</w:t>
      </w:r>
    </w:p>
    <w:p>
      <w:pPr>
        <w:pStyle w:val="Compact"/>
        <w:numPr>
          <w:numId w:val="1002"/>
          <w:ilvl w:val="0"/>
        </w:numPr>
      </w:pPr>
      <w:r>
        <w:t xml:space="preserve">Um Benutzerinformationen zu finden, die auf anderen Servern registriert sind.</w:t>
      </w:r>
    </w:p>
    <w:p>
      <w:pPr>
        <w:pStyle w:val="Compact"/>
        <w:numPr>
          <w:numId w:val="1002"/>
          <w:ilvl w:val="0"/>
        </w:numPr>
      </w:pPr>
      <w:r>
        <w:t xml:space="preserve">Erstellte Informationen an Benutzer zu versenden, mit denen sie geteilt wurden.</w:t>
      </w:r>
    </w:p>
    <w:p>
      <w:r>
        <w:t xml:space="preserve">Diaspora verwendet das Webfinger Protokoll um zwischen den Servern zu kommunizieren. Das Webfinger Protokoll wird verwendet, um Informationen über Benutzer oder anderen Objekte abfragen zu können. Identifiziert werden diese Objekte werden über eine eindeutige URI. Es verwendet den HTTP-Standard als Transport-Layer über eine sichere Verbindung. Als Format für die Antworten wird JSON verwendet</w:t>
      </w:r>
      <w:r>
        <w:t xml:space="preserve"> </w:t>
      </w:r>
      <w:r>
        <w:t xml:space="preserve">(Jones 2013, Kapitel 1)</w:t>
      </w:r>
      <w:r>
        <w:t xml:space="preserve">.</w:t>
      </w:r>
    </w:p>
    <w:p>
      <w:r>
        <w:rPr>
          <w:b/>
        </w:rPr>
        <w:t xml:space="preserve">Beispiel</w:t>
      </w:r>
      <w:r>
        <w:rPr>
          <w:b/>
        </w:rPr>
        <w:t xml:space="preserve"> </w:t>
      </w:r>
      <w:r>
        <w:rPr>
          <w:b/>
        </w:rPr>
        <w:t xml:space="preserve">(“Federation Protocol Overview” 2015)</w:t>
      </w:r>
      <w:r>
        <w:rPr>
          <w:b/>
        </w:rPr>
        <w:t xml:space="preserve">:</w:t>
      </w:r>
    </w:p>
    <w:p>
      <w:r>
        <w:t xml:space="preserve">Alice (alice@alice.diaspora.example.com) versucht mit Bob (bob@bob.diaspora.example.com) in Kontakt zu treten. Zuerst führt der Pod von Alice (alice.diaspora.example.com) einen Webfinger lookup auf den Pod von Bob (bob.diaspora.example.com) aus. Dazu führt Alice eine Anfrage auf die URL</w:t>
      </w:r>
      <w:r>
        <w:t xml:space="preserve"> </w:t>
      </w:r>
      <w:r>
        <w:rPr>
          <w:rStyle w:val="VerbatimChar"/>
        </w:rPr>
        <w:t xml:space="preserve">https://bob.diaspora.example.com/.well-known/host-meta</w:t>
      </w:r>
      <w:r>
        <w:rPr>
          <w:rStyle w:val="FootnoteRef"/>
        </w:rPr>
        <w:footnoteReference w:id="39"/>
      </w:r>
      <w:r>
        <w:t xml:space="preserve"> </w:t>
      </w:r>
      <w:r>
        <w:t xml:space="preserve">aus und erhält einen Link zum LRDD ("Link-based Resource Descriptor Document"</w:t>
      </w:r>
      <w:r>
        <w:rPr>
          <w:rStyle w:val="FootnoteRef"/>
        </w:rPr>
        <w:footnoteReference w:id="41"/>
      </w:r>
      <w:r>
        <w:t xml:space="preserve">).</w:t>
      </w:r>
    </w:p>
    <w:p>
      <w:pPr>
        <w:pStyle w:val="SourceCode"/>
      </w:pPr>
      <w:r>
        <w:rPr>
          <w:rStyle w:val="KeywordTok"/>
        </w:rPr>
        <w:t xml:space="preserve">&lt;Link</w:t>
      </w:r>
      <w:r>
        <w:rPr>
          <w:rStyle w:val="OtherTok"/>
        </w:rPr>
        <w:t xml:space="preserve"> rel=</w:t>
      </w:r>
      <w:r>
        <w:rPr>
          <w:rStyle w:val="StringTok"/>
        </w:rPr>
        <w:t xml:space="preserve">"lrdd"</w:t>
      </w:r>
      <w:r>
        <w:br w:type="textWrapping"/>
      </w:r>
      <w:r>
        <w:rPr>
          <w:rStyle w:val="OtherTok"/>
        </w:rPr>
        <w:t xml:space="preserve">      template=</w:t>
      </w:r>
      <w:r>
        <w:rPr>
          <w:rStyle w:val="StringTok"/>
        </w:rPr>
        <w:t xml:space="preserve">"https://bob.diaspora.example.com/?q={uri}"</w:t>
      </w:r>
      <w:r>
        <w:br w:type="textWrapping"/>
      </w:r>
      <w:r>
        <w:rPr>
          <w:rStyle w:val="OtherTok"/>
        </w:rPr>
        <w:t xml:space="preserve">      type=</w:t>
      </w:r>
      <w:r>
        <w:rPr>
          <w:rStyle w:val="StringTok"/>
        </w:rPr>
        <w:t xml:space="preserve">"application/xrd+xml"</w:t>
      </w:r>
      <w:r>
        <w:rPr>
          <w:rStyle w:val="NormalTok"/>
        </w:rPr>
        <w:t xml:space="preserve"> </w:t>
      </w:r>
      <w:r>
        <w:rPr>
          <w:rStyle w:val="KeywordTok"/>
        </w:rPr>
        <w:t xml:space="preserve">/&gt;</w:t>
      </w:r>
    </w:p>
    <w:p>
      <w:r>
        <w:t xml:space="preserve">Unter diesem Link können Objekte auf dem Server von Bob gesucht werden. Als nächster Schritt führt der Server von Alice einen GET-Request auf den LRDD mit den kompletten Benutzernamen von Bob als Query-String aus. Der Response retourniert folgendes Objekt:</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&lt;XRD</w:t>
      </w:r>
      <w:r>
        <w:rPr>
          <w:rStyle w:val="OtherTok"/>
        </w:rPr>
        <w:t xml:space="preserve"> xmlns=</w:t>
      </w:r>
      <w:r>
        <w:rPr>
          <w:rStyle w:val="StringTok"/>
        </w:rPr>
        <w:t xml:space="preserve">"http://docs.oasis-open.org/ns/xri/xrd-1.0"</w:t>
      </w:r>
      <w:r>
        <w:rPr>
          <w:rStyle w:val="KeywordTok"/>
        </w:rPr>
        <w:t xml:space="preserve">&gt;</w:t>
      </w:r>
      <w:r>
        <w:br w:type="textWrapping"/>
      </w:r>
      <w:r>
        <w:rPr>
          <w:rStyle w:val="NormalTok"/>
        </w:rPr>
        <w:t xml:space="preserve">  </w:t>
      </w:r>
      <w:r>
        <w:rPr>
          <w:rStyle w:val="KeywordTok"/>
        </w:rPr>
        <w:t xml:space="preserve">&lt;Subject&gt;</w:t>
      </w:r>
      <w:r>
        <w:rPr>
          <w:rStyle w:val="NormalTok"/>
        </w:rPr>
        <w:t xml:space="preserve">acct:bob@bob.diaspora.example.com</w:t>
      </w:r>
      <w:r>
        <w:rPr>
          <w:rStyle w:val="KeywordTok"/>
        </w:rPr>
        <w:t xml:space="preserve">&lt;/Subject&gt;</w:t>
      </w:r>
      <w:r>
        <w:br w:type="textWrapping"/>
      </w:r>
      <w:r>
        <w:rPr>
          <w:rStyle w:val="NormalTok"/>
        </w:rPr>
        <w:t xml:space="preserve">  </w:t>
      </w:r>
      <w:r>
        <w:rPr>
          <w:rStyle w:val="KeywordTok"/>
        </w:rPr>
        <w:t xml:space="preserve">&lt;Alias&gt;</w:t>
      </w:r>
      <w:r>
        <w:rPr>
          <w:rStyle w:val="NormalTok"/>
        </w:rPr>
        <w:t xml:space="preserve">"http://bob.diaspora.example.com/"</w:t>
      </w:r>
      <w:r>
        <w:rPr>
          <w:rStyle w:val="KeywordTok"/>
        </w:rPr>
        <w:t xml:space="preserve">&lt;/Alias&gt;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"http://microformats.org/profile/hcard"</w:t>
      </w:r>
      <w:r>
        <w:rPr>
          <w:rStyle w:val="NormalTok"/>
        </w:rPr>
        <w:t xml:space="preserve"> </w:t>
      </w:r>
      <w:r>
        <w:br w:type="textWrapping"/>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"http://bob.diaspora.example.com/hcard/users/((guid))"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"http://joindiaspora.com/seed_location"</w:t>
      </w:r>
      <w:r>
        <w:rPr>
          <w:rStyle w:val="NormalTok"/>
        </w:rPr>
        <w:t xml:space="preserve"> </w:t>
      </w:r>
      <w:r>
        <w:br w:type="textWrapping"/>
      </w:r>
      <w:r>
        <w:rPr>
          <w:rStyle w:val="OtherTok"/>
        </w:rPr>
        <w:t xml:space="preserve">        type=</w:t>
      </w:r>
      <w:r>
        <w:rPr>
          <w:rStyle w:val="StringTok"/>
        </w:rPr>
        <w:t xml:space="preserve">"text/html"</w:t>
      </w:r>
      <w:r>
        <w:rPr>
          <w:rStyle w:val="OtherTok"/>
        </w:rPr>
        <w:t xml:space="preserve"> href=</w:t>
      </w:r>
      <w:r>
        <w:rPr>
          <w:rStyle w:val="StringTok"/>
        </w:rPr>
        <w:t xml:space="preserve">"http://bob.diaspora.example.com/"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"http://joindiaspora.com/guid"</w:t>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"http://schemas.google.com/g/2010#updates-from"</w:t>
      </w:r>
      <w:r>
        <w:br w:type="textWrapping"/>
      </w:r>
      <w:r>
        <w:rPr>
          <w:rStyle w:val="OtherTok"/>
        </w:rPr>
        <w:t xml:space="preserve">        type=</w:t>
      </w:r>
      <w:r>
        <w:rPr>
          <w:rStyle w:val="StringTok"/>
        </w:rPr>
        <w:t xml:space="preserve">"application/atom+xml"</w:t>
      </w:r>
      <w:r>
        <w:br w:type="textWrapping"/>
      </w:r>
      <w:r>
        <w:rPr>
          <w:rStyle w:val="OtherTok"/>
        </w:rPr>
        <w:t xml:space="preserve">        href=</w:t>
      </w:r>
      <w:r>
        <w:rPr>
          <w:rStyle w:val="StringTok"/>
        </w:rPr>
        <w:t xml:space="preserve">"http://bob.diaspora.example.com/public/bob.atom"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"diaspora-public-key"</w:t>
      </w:r>
      <w:r>
        <w:rPr>
          <w:rStyle w:val="OtherTok"/>
        </w:rPr>
        <w:t xml:space="preserve"> type=</w:t>
      </w:r>
      <w:r>
        <w:rPr>
          <w:rStyle w:val="StringTok"/>
        </w:rPr>
        <w:t xml:space="preserve">"RSA"</w:t>
      </w:r>
      <w:r>
        <w:br w:type="textWrapping"/>
      </w:r>
      <w:r>
        <w:rPr>
          <w:rStyle w:val="OtherTok"/>
        </w:rPr>
        <w:t xml:space="preserve">        href=</w:t>
      </w:r>
      <w:r>
        <w:rPr>
          <w:rStyle w:val="StringTok"/>
        </w:rPr>
        <w:t xml:space="preserve">"((base64-encoded rsa public key))"</w:t>
      </w:r>
      <w:r>
        <w:rPr>
          <w:rStyle w:val="KeywordTok"/>
        </w:rPr>
        <w:t xml:space="preserve">/&gt;</w:t>
      </w:r>
      <w:r>
        <w:br w:type="textWrapping"/>
      </w:r>
      <w:r>
        <w:rPr>
          <w:rStyle w:val="KeywordTok"/>
        </w:rPr>
        <w:t xml:space="preserve">&lt;/XRD&gt;</w:t>
      </w:r>
    </w:p>
    <w:p>
      <w:r>
        <w:t xml:space="preserve">Das Objekt enthält die Links zu weiteren Informationen des Benutzers, welcher im Knoten "Subject" angeführt wird.</w:t>
      </w:r>
    </w:p>
    <w:p>
      <w:r>
        <w:t xml:space="preserve">Dieses Beispiel zeigt, wie Diaspora auf einfachste weise Daten auf einem sicheren Kanal austauschen kann.</w:t>
      </w:r>
    </w:p>
    <w:p>
      <w:pPr>
        <w:pStyle w:val="Heading2"/>
      </w:pPr>
      <w:bookmarkStart w:id="43" w:name="zusammenfassung"/>
      <w:bookmarkEnd w:id="43"/>
      <w:r>
        <w:t xml:space="preserve">Zusammenfassung</w:t>
      </w:r>
    </w:p>
    <w:p>
      <w:r>
        <w:t xml:space="preserve">In diesem Kapitel wurden zuerst die Begriffe verteilte Systeme und verteilte Dateisysteme definiert. Diese Begriffe werden in den folgenden Kapiteln in dem hier beschriebenen Kontext verwendet. Anschließend wurden aktuelle Systeme betrachtet, die ähnliche Funktionen aufzuweisen haben, wie Symcloud.</w:t>
      </w:r>
    </w:p>
    <w:p>
      <w:pPr>
        <w:pStyle w:val="DefinitionTerm"/>
      </w:pPr>
      <w:r>
        <w:t xml:space="preserve">Dropbox</w:t>
      </w:r>
    </w:p>
    <w:p>
      <w:pPr>
        <w:pStyle w:val="Definition"/>
      </w:pPr>
      <w:r>
        <w:t xml:space="preserve">Kommerzielles Produkt mit dem gewünschten Funktionsumfang hinsichtlich der Dateisynchronisierung und Benutzerinteraktion.</w:t>
      </w:r>
    </w:p>
    <w:p>
      <w:pPr>
        <w:pStyle w:val="DefinitionTerm"/>
      </w:pPr>
      <w:r>
        <w:t xml:space="preserve">ownCloud</w:t>
      </w:r>
    </w:p>
    <w:p>
      <w:pPr>
        <w:pStyle w:val="Definition"/>
      </w:pPr>
      <w:r>
        <w:t xml:space="preserve">Open-Source Alternative zu Dropbox. Aufgrund aktueller Entwicklungen besitzt es zusätzliche Funktionen, die in Symcloud ebenfalls in den Anforderungen beschrieben wurden.</w:t>
      </w:r>
    </w:p>
    <w:p>
      <w:pPr>
        <w:pStyle w:val="DefinitionTerm"/>
      </w:pPr>
      <w:r>
        <w:t xml:space="preserve">Diaspora</w:t>
      </w:r>
    </w:p>
    <w:p>
      <w:pPr>
        <w:pStyle w:val="Definition"/>
      </w:pPr>
      <w:r>
        <w:t xml:space="preserve">Ein verteiltes Social-Media, welches einen ähnlichen Aufbau besitzt wie Symcloud.</w:t>
      </w:r>
    </w:p>
    <w:p>
      <w:r>
        <w:t xml:space="preserve">Diese drei Systeme bieten, jeder für sich, Ansätze die für die Implementierung von Symcloud relevant sind.</w:t>
      </w:r>
    </w:p>
    <w:p>
      <w:pPr>
        <w:pStyle w:val="Heading1"/>
      </w:pPr>
      <w:bookmarkStart w:id="44" w:name="evaluation-bestehender-technologien-für-speicherverwaltung"/>
      <w:bookmarkEnd w:id="44"/>
      <w:r>
        <w:t xml:space="preserve">Evaluation bestehender Technologien für Speicherverwaltung</w:t>
      </w:r>
    </w:p>
    <w:p>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können.</w:t>
      </w:r>
    </w:p>
    <w:p>
      <w:r>
        <w:t xml:space="preserve">Aufgrund der Anforderungen, siehe Kapitel</w:t>
      </w:r>
      <w:r>
        <w:t xml:space="preserve"> </w:t>
      </w:r>
      <w:r>
        <w:t xml:space="preserve"> </w:t>
      </w:r>
      <w:r>
        <w:t xml:space="preserve">des Projektes werden folgende Kriterien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diesen aktuell zu halten.</w:t>
      </w:r>
    </w:p>
    <w:p>
      <w:pPr>
        <w:pStyle w:val="Heading2"/>
      </w:pPr>
      <w:bookmarkStart w:id="45" w:name="datenhaltung-in-cloud-infrastrukturen"/>
      <w:bookmarkEnd w:id="45"/>
      <w:r>
        <w:t xml:space="preserve">Datenhaltung in Cloud-Infrastrukturen</w:t>
      </w:r>
    </w:p>
    <w:p>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wie zum Beispiel Amazon S3</w:t>
      </w:r>
      <w:r>
        <w:rPr>
          <w:rStyle w:val="FootnoteRef"/>
        </w:rPr>
        <w:footnoteReference w:id="46"/>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 wie bei Amazon S3</w:t>
      </w:r>
      <w:r>
        <w:t xml:space="preserve"> </w:t>
      </w:r>
      <w:r>
        <w:t xml:space="preserve">(“Introduction to Amazon S3” 2015)</w:t>
      </w:r>
      <w:r>
        <w:t xml:space="preserve">.</w:t>
      </w:r>
    </w:p>
    <w:p>
      <w:pPr>
        <w:pStyle w:val="DefinitionTerm"/>
      </w:pPr>
      <w:r>
        <w:t xml:space="preserve">Verteilte Dateisysteme</w:t>
      </w:r>
    </w:p>
    <w:p>
      <w:pPr>
        <w:pStyle w:val="Definition"/>
      </w:pPr>
      <w:r>
        <w:t xml:space="preserve">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 Dollimore, and Kindberg 2003,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
        </w:rPr>
        <w:footnoteReference w:id="48"/>
      </w:r>
      <w:r>
        <w:t xml:space="preserve"> </w:t>
      </w:r>
      <w:r>
        <w:t xml:space="preserve">von MondoDB, erweitern Datenbanken, um große Dateien effizient und sicher abzuspeichern.</w:t>
      </w:r>
      <w:r>
        <w:t xml:space="preserve"> </w:t>
      </w:r>
      <w:r>
        <w:t xml:space="preserve">(“GridFS” 2015)</w:t>
      </w:r>
    </w:p>
    <w:p>
      <w:r>
        <w:t xml:space="preserve">Aufgrund der vielfältigen Möglichkeiten werden zu jedem der drei Technologien ein oder zwei Beispiele als Referenz hergenommen.</w:t>
      </w:r>
    </w:p>
    <w:p>
      <w:pPr>
        <w:pStyle w:val="Heading2"/>
      </w:pPr>
      <w:bookmarkStart w:id="50" w:name="amazon-simple-storage-service-s3"/>
      <w:bookmarkEnd w:id="50"/>
      <w:r>
        <w:t xml:space="preserve">Amazon Simple Storage Service (S3)</w:t>
      </w:r>
    </w:p>
    <w:p>
      <w:r>
        <w:t xml:space="preserve">Amazon Simple Storage Service bietet Entwicklern einen sicheren, beständigen und sehr gut skalierbaren Objektspeicher. Es dient der einfachen und sicheren Speicherung großer Datenmengen</w:t>
      </w:r>
      <w:r>
        <w:t xml:space="preserve"> </w:t>
      </w:r>
      <w:r>
        <w:t xml:space="preserve">(“Amazon S3” 2015)</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systemspezifischen Metadaten werden beim speichern auch automatisch aktualisiert</w:t>
      </w:r>
      <w:r>
        <w:t xml:space="preserve"> </w:t>
      </w:r>
      <w:r>
        <w:t xml:space="preserve">(“Object Key and Metadata” 2015)</w:t>
      </w:r>
      <w:r>
        <w:t xml:space="preserve">. Für eine vollständige Liste dieser Metadaten siehe Anhang</w:t>
      </w:r>
      <w:r>
        <w:t xml:space="preserve"> </w:t>
      </w:r>
      <w:r>
        <w:t xml:space="preserve">.</w:t>
      </w:r>
    </w:p>
    <w:p>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51" w:name="versionierung"/>
      <w:bookmarkEnd w:id="51"/>
      <w:r>
        <w:t xml:space="preserve">Versionierung</w:t>
      </w:r>
    </w:p>
    <w:p>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(“Using Versioning” 2015)</w:t>
      </w:r>
      <w:r>
        <w:t xml:space="preserve">. Dies veranschaulicht die Abbildung</w:t>
      </w:r>
      <w:r>
        <w:t xml:space="preserve"> </w:t>
      </w:r>
      <w:r>
        <w:t xml:space="preserve">.</w:t>
      </w:r>
    </w:p>
    <w:p>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52"/>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(“Using Versioning” 2015)</w:t>
      </w:r>
    </w:p>
    <w:p>
      <w:pPr>
        <w:pStyle w:val="Heading3"/>
      </w:pPr>
      <w:bookmarkStart w:id="53" w:name="skalierbarkeit"/>
      <w:bookmarkEnd w:id="53"/>
      <w:r>
        <w:t xml:space="preserve">Skalierbarkeit</w:t>
      </w:r>
    </w:p>
    <w:p>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54" w:name="datenschutz"/>
      <w:bookmarkEnd w:id="54"/>
      <w:r>
        <w:t xml:space="preserve">Datenschutz</w:t>
      </w:r>
    </w:p>
    <w:p>
      <w:r>
        <w:t xml:space="preserve">Amazon ist ein US-Amerikanisches Unternehmen und ist daher an die Weisungen der Amerikanischen Geheimdienste gebunden. Aus diesem Grund wird es in den letzten Jahren oft kritisiert. Laut einem Bericht der ITWorld beteuerte Terry Wise</w:t>
      </w:r>
      <w:r>
        <w:rPr>
          <w:rStyle w:val="FootnoteRef"/>
        </w:rPr>
        <w:footnoteReference w:id="55"/>
      </w:r>
      <w:r>
        <w:t xml:space="preserve">, dass jede gerichtliche Anordnung mit dem Kunden abgesprochen wird</w:t>
      </w:r>
      <w:r>
        <w:t xml:space="preserve"> </w:t>
      </w:r>
      <w:r>
        <w:t xml:space="preserve">(“Amazon Web Services: We’ll Go to Court to Fight Gov’t Requests for Data | ITworld”)</w:t>
      </w:r>
      <w:r>
        <w:t xml:space="preserve">. Dies gilt aber vermutlich nicht für Anfragen der NSA, den diese beruhen in der Regel auf den Anti-Terror Gesetzen und verpflichten daher den Anbieter zur absoluten Schweigepflicht.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(“Cloud-Dienste Für Startups: „Automatisierung Ist Pflicht“ [Interview] | T3n”)</w:t>
      </w:r>
      <w:r>
        <w:t xml:space="preserve">.</w:t>
      </w:r>
    </w:p>
    <w:p>
      <w:r>
        <w:t xml:space="preserve">Wer Bedenken hat, seine Daten aus den Händen zu geben, kann auf verschiedene kompatible Lösungen zurückgreifen.</w:t>
      </w:r>
    </w:p>
    <w:p>
      <w:pPr>
        <w:pStyle w:val="Heading3"/>
      </w:pPr>
      <w:bookmarkStart w:id="56" w:name="alternativen-zu-amazon-s3"/>
      <w:bookmarkEnd w:id="56"/>
      <w:r>
        <w:t xml:space="preserve">Alternativen zu Amazon S3</w:t>
      </w:r>
    </w:p>
    <w:p>
      <w:r>
        <w:t xml:space="preserve">Es gibt einige Amazon S3 kompatible Anbieter, die einen ähnlichen Dienst bieten. Diese sind allerdings meist auch US-Amerikanische Firmen und daher an die selben Gesetze wie Amazon gebunden.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(“Open Source Private Cloud Software | AWS-Compatible | HP Helion Eucalyptus”)</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 Technologies 2015)</w:t>
      </w:r>
      <w:r>
        <w:t xml:space="preserve">. Es unterstützt die meisten Funktionalitäten, die Amazon bietet. Die Installation von Riak-CS ist im Gegensatz zu Eucalyptus sehr einfach und kann daher auf nahezu jedem System durchgeführt werden.</w:t>
      </w:r>
    </w:p>
    <w:p>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57" w:name="performance"/>
      <w:bookmarkEnd w:id="57"/>
      <w:r>
        <w:t xml:space="preserve">Performance</w:t>
      </w:r>
    </w:p>
    <w:p>
      <w:r>
        <w:t xml:space="preserve">HostedFTP veröffentlichte im Jahre 2009 in einem Perfomance Report über ihre Erfahrungen mit der Performance zwischen EC2 (Rechner Instanzen) und S3</w:t>
      </w:r>
      <w:r>
        <w:t xml:space="preserve"> </w:t>
      </w:r>
      <w:r>
        <w:t xml:space="preserve">(“Amazon S3 and EC2 Performance Report – How Fast Is S3” 2009)</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58"/>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(“Amazon S3 and EC2 Performance Report – How Fast Is S3” 2009)</w:t>
      </w:r>
      <w:r>
        <w:t xml:space="preserve"> </w:t>
      </w:r>
    </w:p>
    <w:p>
      <w:r>
        <w:t xml:space="preserve">Für den Download von Dateien entsteht laut den Daten aus dem Report keine fixe Transaktionszeit. Die Zeit für den Download ist also nur von der Größe der Datei und der Bandbreite abhängig.</w:t>
      </w:r>
    </w:p>
    <w:p>
      <w:pPr>
        <w:pStyle w:val="Heading2"/>
      </w:pPr>
      <w:bookmarkStart w:id="59" w:name="verteilte-dateisysteme"/>
      <w:bookmarkEnd w:id="59"/>
      <w:r>
        <w:t xml:space="preserve">Verteilte Dateisysteme</w:t>
      </w:r>
    </w:p>
    <w:p>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 Dollimore, and Kindberg 2003 S. 363ff.)</w:t>
      </w:r>
      <w:r>
        <w:t xml:space="preserve">.</w:t>
      </w:r>
    </w:p>
    <w:p>
      <w:r>
        <w:t xml:space="preserve">Dies ist auch ein großer Vorteil zu Speicherdiensten wie Amazon S3. Da die Schnittstelle zu den einzelnen Systemen abstrahiert wird, muss die Software nicht angepasst werden, wenn das Dateisystem gewechselt wird.</w:t>
      </w:r>
    </w:p>
    <w:p>
      <w:pPr>
        <w:pStyle w:val="Heading3"/>
      </w:pPr>
      <w:bookmarkStart w:id="60" w:name="anforderungen-1"/>
      <w:bookmarkEnd w:id="60"/>
      <w:r>
        <w:t xml:space="preserve">Anforderungen</w:t>
      </w:r>
    </w:p>
    <w:p>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Es sollte egal sein, ob Daten aus einem verteilten oder lokalen Dateisystem stammen. Dadurch können Programme unverändert weiterverwendet werden, wenn seine Dateien verteilt werden</w:t>
      </w:r>
      <w:r>
        <w:t xml:space="preserve"> </w:t>
      </w:r>
      <w:r>
        <w:t xml:space="preserve">(Coulouris, Dollimore, and Kindberg 2003, S. 369ff)</w:t>
      </w:r>
      <w:r>
        <w:t xml:space="preserve">.</w:t>
      </w:r>
    </w:p>
    <w:p>
      <w:pPr>
        <w:pStyle w:val="DefinitionTerm"/>
      </w:pPr>
      <w:r>
        <w:t xml:space="preserve">Ortstransparenz</w:t>
      </w:r>
    </w:p>
    <w:p>
      <w:pPr>
        <w:pStyle w:val="Definition"/>
      </w:pPr>
      <w:r>
        <w:t xml:space="preserve">Es sollte keine Rolle spielen, wo die Daten physikalisch gespeichert werden</w:t>
      </w:r>
      <w:r>
        <w:t xml:space="preserve"> </w:t>
      </w:r>
      <w:r>
        <w:t xml:space="preserve">(Schütte, S. 5)</w:t>
      </w:r>
      <w:r>
        <w:t xml:space="preserve">. Das Programm sieht immer den selben Namensraum, egal wo er ausgeführt wird</w:t>
      </w:r>
      <w:r>
        <w:t xml:space="preserve"> </w:t>
      </w:r>
      <w:r>
        <w:t xml:space="preserve">(Coulouris, Dollimore, and Kindberg 2003,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 Anforderung zu erreichen, muss eine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welches eine eingeschränkte Art der Dateireplikation darstellt</w:t>
      </w:r>
      <w:r>
        <w:t xml:space="preserve"> </w:t>
      </w:r>
      <w:r>
        <w:t xml:space="preserve">(Coulouris, Dollimore, and Kindberg 2003,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(Schütte,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 Dollimore, and Kindberg 2003,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 Dollimore, and Kindberg 2003,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 Dollimore, and Kindberg 2003, S. 369ff)</w:t>
      </w:r>
      <w:r>
        <w:t xml:space="preserve">.</w:t>
      </w:r>
    </w:p>
    <w:p>
      <w:r>
        <w:t xml:space="preserve">Andrew Birrell und Roger Needham setzten sich folgende Entwurfsziele für Ihr Universal File System</w:t>
      </w:r>
      <w:r>
        <w:t xml:space="preserve"> </w:t>
      </w:r>
      <w:r>
        <w:t xml:space="preserve">(Birrell and Needham 1980)</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 Dollimore, and Kindberg 2003, S. 369ff)</w:t>
      </w:r>
      <w:r>
        <w:t xml:space="preserve">.</w:t>
      </w:r>
    </w:p>
    <w:p>
      <w:pPr>
        <w:pStyle w:val="Heading3"/>
      </w:pPr>
      <w:bookmarkStart w:id="61" w:name="nfs"/>
      <w:bookmarkEnd w:id="61"/>
      <w:r>
        <w:t xml:space="preserve">NFS</w:t>
      </w:r>
    </w:p>
    <w:p>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 and Steen 2003, S. 645ff.)</w:t>
      </w:r>
      <w:r>
        <w:t xml:space="preserve">.</w:t>
      </w:r>
    </w:p>
    <w:p>
      <w:r>
        <w:t xml:space="preserve">NFS ist also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 and Steen 2003, S. 645ff.)</w:t>
      </w:r>
      <w:r>
        <w:t xml:space="preserve">.</w:t>
      </w:r>
    </w:p>
    <w:p>
      <w:r>
        <w:rPr>
          <w:b/>
        </w:rPr>
        <w:t xml:space="preserve">Architektur</w:t>
      </w:r>
    </w:p>
    <w:p>
      <w:r>
        <w:t xml:space="preserve">Das zugrundeliegende Modell von NFS ist, das eines entfernten Dateidienstes. Dabei erhält ein Client den Zugriff auf ein transparentes Dateisystem, dass von einem entfernten Server verwaltet wird. Dies ist vergleichbar mit RPC</w:t>
      </w:r>
      <w:r>
        <w:rPr>
          <w:rStyle w:val="FootnoteRef"/>
        </w:rPr>
        <w:footnoteReference w:id="62"/>
      </w:r>
      <w:r>
        <w:t xml:space="preserve">. Der Client erhält den Zugriff auf eine Schnittstelle, um auf Dateien zuzugreifen, die ein entfernter Server implementiert</w:t>
      </w:r>
      <w:r>
        <w:t xml:space="preserve"> </w:t>
      </w:r>
      <w:r>
        <w:t xml:space="preserve">(Tanenbaum and Steen 2003, S. 647ff)</w:t>
      </w:r>
      <w:r>
        <w:t xml:space="preserve">.</w:t>
      </w:r>
    </w:p>
    <w:p>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(Tanenbaum and Steen 2003, S. 647)</w:t>
      </w:r>
    </w:p>
    <w:p>
      <w:r>
        <w:t xml:space="preserve">Der Client greift über die Schnittstelle des lokalen Betriebssystems auf das Dateisystem zu. Die lokale Dateisystemschnittstelle wird jedoch durch ein virtuelles Dateisystem ersetzt (VFS), die eine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 and Steen 2003, S. 647ff)</w:t>
      </w:r>
      <w:r>
        <w:t xml:space="preserve">.</w:t>
      </w:r>
    </w:p>
    <w:p>
      <w:pPr>
        <w:pStyle w:val="Heading3"/>
      </w:pPr>
      <w:bookmarkStart w:id="65" w:name="xtreemfs"/>
      <w:bookmarkEnd w:id="65"/>
      <w:r>
        <w:t xml:space="preserve">XtreemFS</w:t>
      </w:r>
      <w:r>
        <w:t xml:space="preserve"> </w:t>
      </w:r>
    </w:p>
    <w:p>
      <w:r>
        <w:t xml:space="preserve">Als Alternative zu konventionellen verteilten Dateisystemen bietet XtreemFS eine unkomplizierte und moderne Variante eines verteilten Dateisystems. Es wurde speziell für die Anwendung in einem Cluster mit dem Betriebssystem XtreemOS entwickelt. Mittlerweile gibt es aber Server- und Client-Anwendungen für fast alle Linux Distributionen. Außerdem Clients für Windows und MAC.</w:t>
      </w:r>
    </w:p>
    <w:p>
      <w:r>
        <w:t xml:space="preserve">Die Hauptmerkmale von XtreemFS sind:</w:t>
      </w:r>
    </w:p>
    <w:p>
      <w:pPr>
        <w:pStyle w:val="DefinitionTerm"/>
      </w:pPr>
      <w:r>
        <w:t xml:space="preserve">Distribution</w:t>
      </w:r>
    </w:p>
    <w:p>
      <w:pPr>
        <w:pStyle w:val="Definition"/>
      </w:pPr>
      <w:r>
        <w:t xml:space="preserve">Eine XtreemFS Installation enthält eine beliebige Anzahl von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 kommunizieren, vorausgesetzt, alle Komponenten sind miteinander verbunden und erreichbar</w:t>
      </w:r>
      <w:r>
        <w:t xml:space="preserve"> </w:t>
      </w:r>
      <w:r>
        <w:t xml:space="preserve">(“XtreemFS Installation and User Guide,” Kapitel 2.3)</w:t>
      </w:r>
      <w:r>
        <w:t xml:space="preserve">.</w:t>
      </w:r>
    </w:p>
    <w:p>
      <w:pPr>
        <w:pStyle w:val="DefinitionTerm"/>
      </w:pPr>
      <w:r>
        <w:t xml:space="preserve">Replication</w:t>
      </w:r>
    </w:p>
    <w:p>
      <w:pPr>
        <w:pStyle w:val="Definition"/>
      </w:pPr>
      <w:r>
        <w:t xml:space="preserve">Die drei Hauptkomponenten von XtreemFS, Directory Service, Metadata Catalog und die Object Storage Devices (siehe Kapitel</w:t>
      </w:r>
      <w:r>
        <w:t xml:space="preserve"> </w:t>
      </w:r>
      <w:r>
        <w:t xml:space="preserve">), können repliziert redundant verwendet werden, dies führt zu einem Fehlertoleranten System. Die Replikationen zwischen diesen Systemen erfolgt mit einem Hot-Backup (siehe Kapitel</w:t>
      </w:r>
      <w:r>
        <w:t xml:space="preserve"> </w:t>
      </w:r>
      <w:r>
        <w:t xml:space="preserve">), welche Automatisch verwendet werden, wenn ein Server ausfällt</w:t>
      </w:r>
      <w:r>
        <w:t xml:space="preserve"> </w:t>
      </w:r>
      <w:r>
        <w:t xml:space="preserve">(“XtreemFS Installation and User Guide,” Kapitel 2.3)</w:t>
      </w:r>
      <w:r>
        <w:t xml:space="preserve">.</w:t>
      </w:r>
    </w:p>
    <w:p>
      <w:pPr>
        <w:pStyle w:val="DefinitionTerm"/>
      </w:pPr>
      <w:r>
        <w:t xml:space="preserve">Striping</w:t>
      </w:r>
    </w:p>
    <w:p>
      <w:pPr>
        <w:pStyle w:val="Definition"/>
      </w:pPr>
      <w:r>
        <w:t xml:space="preserve">XtreemFS splittet Dateien in sogenannte "stripes" (oder "chunks"). Diese "chunks" werden dann auf verschiedenen Servern gespeichert und können dann parallel von mehreren Servern gelesen werden. Die gesamte Datei kann dann mit der zusammengefassten Netzwerk- und Festplatten-Bandbreite mehrerer Server heruntergeladen werden. Die Größe und Anzahl der Server kann pro Datei bzw. pro Ordner festgelegt werden</w:t>
      </w:r>
      <w:r>
        <w:t xml:space="preserve"> </w:t>
      </w:r>
      <w:r>
        <w:t xml:space="preserve">(“XtreemFS Installation and User Guide,”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Standarad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
        </w:rPr>
        <w:footnoteReference w:id="66"/>
      </w:r>
      <w:r>
        <w:t xml:space="preserve"> </w:t>
      </w:r>
      <w:r>
        <w:t xml:space="preserve">(“XtreemFS Installation and User Guide,” Kapitel 2.3)</w:t>
      </w:r>
      <w:r>
        <w:t xml:space="preserve">.</w:t>
      </w:r>
    </w:p>
    <w:p>
      <w:pPr>
        <w:pStyle w:val="Heading4"/>
      </w:pPr>
      <w:bookmarkStart w:id="68" w:name="architektur"/>
      <w:bookmarkEnd w:id="68"/>
      <w:r>
        <w:t xml:space="preserve">Architektur</w:t>
      </w:r>
    </w:p>
    <w:p>
      <w:r>
        <w:t xml:space="preserve">XtreemFS implementiert eine Objekt-Basierte Datei-Systemarchitektur, was bedeutet, dass die Dateien in Objekte mit einer bestimmten Größe aufgeteilt werden und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Server verteilt werden soll. Dadurch kann die Größe der Metadaten von Datei zu Datei unterschiedlich sein.</w:t>
      </w:r>
      <w:r>
        <w:t xml:space="preserve"> </w:t>
      </w:r>
      <w:r>
        <w:t xml:space="preserve">(“XtreemFS Installation and User Guide,” Kapitel 2.4)</w:t>
      </w:r>
    </w:p>
    <w:p>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69"/>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 - Architecture, Internals and Developer’s Documentation”)</w:t>
      </w:r>
    </w:p>
    <w:p>
      <w:r>
        <w:t xml:space="preserve">Eine XtreemFS Installation besteht aus drei Komponenten:</w:t>
      </w:r>
    </w:p>
    <w:p>
      <w:pPr>
        <w:pStyle w:val="DefinitionTerm"/>
      </w:pPr>
      <w:r>
        <w:t xml:space="preserve">DIR - Directory Service</w:t>
      </w:r>
    </w:p>
    <w:p>
      <w:pPr>
        <w:pStyle w:val="Definition"/>
      </w:pPr>
      <w:r>
        <w:t xml:space="preserve">ist das zentrale Register für alle Services. Andere Services bzw. Client verwenden ihn um zum Beispiel alle Object-Storage-Devices zu finden.</w:t>
      </w:r>
      <w:r>
        <w:t xml:space="preserve"> </w:t>
      </w:r>
      <w:r>
        <w:t xml:space="preserve">(“XtreemFS Installation and User Guide,” Kapitel 2.4)</w:t>
      </w:r>
    </w:p>
    <w:p>
      <w:pPr>
        <w:pStyle w:val="DefinitionTerm"/>
      </w:pPr>
      <w:r>
        <w:t xml:space="preserve">MRC - Metadata and Replica Catalog</w:t>
      </w:r>
    </w:p>
    <w:p>
      <w:pPr>
        <w:pStyle w:val="Definition"/>
      </w:pPr>
      <w:r>
        <w:t xml:space="preserve">verwaltet die Metadaten der Datei, wie zum Beispiel Dateiname, Dateigröße oder Bearbeitungsdatum. Zusätzlich Authentifiziert und Autorisiert er Benutzer den Zugriff auf die Dateien bzw. Ordner.</w:t>
      </w:r>
      <w:r>
        <w:t xml:space="preserve"> </w:t>
      </w:r>
      <w:r>
        <w:t xml:space="preserve">(“XtreemFS Installation and User Guide,” Kapitel 2.4)</w:t>
      </w:r>
    </w:p>
    <w:p>
      <w:pPr>
        <w:pStyle w:val="DefinitionTerm"/>
      </w:pPr>
      <w:r>
        <w:t xml:space="preserve">OSD - Object Storage Device</w:t>
      </w:r>
    </w:p>
    <w:p>
      <w:pPr>
        <w:pStyle w:val="Definition"/>
      </w:pPr>
      <w:r>
        <w:t xml:space="preserve">speichert die Objekte ("strip", "chunks" oder "blobs") der Dateien. Die Clients schreiben und lesen Daten direkt von diesen Servern.</w:t>
      </w:r>
      <w:r>
        <w:t xml:space="preserve"> </w:t>
      </w:r>
      <w:r>
        <w:t xml:space="preserve">(“XtreemFS Installation and User Guide,” Kapitel 2.4)</w:t>
      </w:r>
    </w:p>
    <w:p>
      <w:pPr>
        <w:pStyle w:val="Heading3"/>
      </w:pPr>
      <w:bookmarkStart w:id="70" w:name="exkurs-datei-replikation"/>
      <w:bookmarkEnd w:id="70"/>
      <w:r>
        <w:t xml:space="preserve">Exkurs: Datei Replikation</w:t>
      </w:r>
    </w:p>
    <w:p>
      <w:r>
        <w:t xml:space="preserve">Ein wichtiger Aspekt von verteilten Dateisystemen ist die Replikation von Daten. Sie steigert sowohl die Zuverlässigkeit, als auch Leistung der Lesezugriffe. Das größte Problem dabei ist allerdings die Konsistenz der Repliken zu erhalten. Dabei muss bei jedem schreiben Zugriff ein Update aller Repliken erfolgen, ansonsten ist die Konsistenz nicht mehr gegeben.</w:t>
      </w:r>
      <w:r>
        <w:t xml:space="preserve"> </w:t>
      </w:r>
      <w:r>
        <w:t xml:space="preserve">(Tanenbaum and Steen 2003, S. 333ff)</w:t>
      </w:r>
    </w:p>
    <w:p>
      <w:r>
        <w:t xml:space="preserve">Die Hauptgründe für Replikationen von Daten sind Zuverlässigkeit und Leistung. Wenn Daten repliziert werden ist es unter Umständen möglich, weiterzuarbeiten, wenn eine Replika ausfällt. Der Benutzer lädt sich die Daten dann von einem anderen Server. Zusätzlich dazu können durch Repliken Fehlerhafte Dateien erkannt werden. Wenn eine Datei also zum Beispiel auf drei Servern gespeichert wurde und alle Schreib- bzw. Lesezugriffe auf alle drei Server ausgeführt werden, kann durch den Vergleich der Antworten, erkannt werden ob eine Datei fehlerhaft ist oder nicht. Dazu müssen nur zwei Antworten den selben Inhalt besitzen und es kann davon auszugehen sein, dass es sich um die richtige Datei handelt.</w:t>
      </w:r>
      <w:r>
        <w:t xml:space="preserve"> </w:t>
      </w:r>
      <w:r>
        <w:t xml:space="preserve">(Tanenbaum and Steen 2003, S. 333ff)</w:t>
      </w:r>
    </w:p>
    <w:p>
      <w:r>
        <w:t xml:space="preserve">Der andere wichtige Grund für Replikationen ist die Leistung des Systems. Hier gibt es zwei Aspekte, der eine bezieht sich auf die gesamt Last eines einzigen Servers und der andere auf Geographische Lage. Wenn also ein System nur aus einem Server besteht, ist dieser Server der vollen Last der Zugriffe ausgesetzt. Teilt man diese Last auf, kann die Leistung des Systems gesteigert werden. Zusätzlich können durch Repliken auch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 es ist einiges an Aufwand zu treiben, diese Repliken synchron zu halten und dadurch die Konsistenz zu wahren.</w:t>
      </w:r>
      <w:r>
        <w:t xml:space="preserve"> </w:t>
      </w:r>
      <w:r>
        <w:t xml:space="preserve">(Tanenbaum and Steen 2003, S. 333ff)</w:t>
      </w:r>
    </w:p>
    <w:p>
      <w:r>
        <w:t xml:space="preserve">Damit ein Verbund von Servern die Konsistenz ihrer Daten gewährleisten kann, werden Konsistenzprotokolle eingesetzt. In XtreemFS wir ein sogenanntes Primärbasiertes Protokoll eingesetzt</w:t>
      </w:r>
      <w:r>
        <w:t xml:space="preserve"> </w:t>
      </w:r>
      <w:r>
        <w:t xml:space="preserve">(“XtreemFS Installation and User Guide,” Kapitel 6)</w:t>
      </w:r>
      <w:r>
        <w:t xml:space="preserve">. In diesen Protokollen, ist jedem Datenelement "x" ein primärer Server zugeordnet, der dafür verantwortlich ist, Schreiboperationen für "x" zu koordinieren. Es gibt zwei Arten dieses Protokoll umzusetzen.</w:t>
      </w:r>
    </w:p>
    <w:p>
      <w:r>
        <w:rPr>
          <w:b/>
        </w:rPr>
        <w:t xml:space="preserve">Entferntes-Schreiben</w:t>
      </w:r>
    </w:p>
    <w:p>
      <w:r>
        <w:t xml:space="preserve">Es gibt auch hier zwei Arten zur Implementierung des Protokolls. Das eine, ist ein nicht replizierendes Protokoll, bei dem alle Schreib- und Lesezugriffe auf den Primären Server des Objekte ausgeführt werden. Und das andere, ist das sogenannte "Primary-Backup" Protokoll, verfügt über einen festen Primären Server für jedes Objekt.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 Installation and User Guide,” Kapitel 6.1.3)</w:t>
      </w:r>
      <w:r>
        <w:t xml:space="preserve">.</w:t>
      </w:r>
    </w:p>
    <w:p>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71"/>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 and Steen 2003, S. 385)</w:t>
      </w:r>
    </w:p>
    <w:p>
      <w:r>
        <w:t xml:space="preserve">Der Prozess, der eine Schreiboperation (siehe</w:t>
      </w:r>
      <w:r>
        <w:t xml:space="preserve"> </w:t>
      </w:r>
      <w:r>
        <w:t xml:space="preserve">) auf das Objekt ausführen will, gibt sie an den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Aus der Tatsache, das dieses Protokoll blockierend ist,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(“Under the Hood: File Replication”)</w:t>
      </w:r>
      <w:r>
        <w:t xml:space="preserve">. Aufgrund der Tatsache, dass alle Schreiboperationen auf einem Server ausgeführt werden, können diese einfach gesichert werden und dadurch die Konsistenz gesichert werden. Eventuelle Transaktionen oder Locks müssen nicht im Netzwerk verteilt werden</w:t>
      </w:r>
      <w:r>
        <w:t xml:space="preserve"> </w:t>
      </w:r>
      <w:r>
        <w:t xml:space="preserve">(Tanenbaum and Steen 2003, S. 384ff)</w:t>
      </w:r>
      <w:r>
        <w:t xml:space="preserve">.</w:t>
      </w:r>
    </w:p>
    <w:p>
      <w:r>
        <w:rPr>
          <w:b/>
        </w:rPr>
        <w:t xml:space="preserve">Lokales-Schreiben</w:t>
      </w:r>
    </w:p>
    <w:p>
      <w:r>
        <w:t xml:space="preserve">Auch in dieser Implementierung gibt es zwei Möglichkeiten es zu implementieren.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Primäre-Server des Objektes zu dem ausführenden Server migriert wird</w:t>
      </w:r>
      <w:r>
        <w:t xml:space="preserve"> </w:t>
      </w:r>
      <w:r>
        <w:t xml:space="preserve">(Tanenbaum and Steen 2003, S. 386ff)</w:t>
      </w:r>
      <w:r>
        <w:t xml:space="preserve">.</w:t>
      </w:r>
    </w:p>
    <w:p>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72"/>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 and Steen 2003, S. 387)</w:t>
      </w:r>
    </w:p>
    <w:p>
      <w:r>
        <w:t xml:space="preserve">Dieses Protokoll ist auch für mobile Computer geeignet, die in einem Offline Modus verwendet werden können. Dazu wird es zum primären Server für die Objekte, die er vermutlich während seiner Offline-Phase bearbeiten wird. Während der Offline-Phase können nun Aktualisierungen lokal ausgeführt werden und die anderen Clients können lesend auf eine Replik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 and Steen 2003, S. 386ff)</w:t>
      </w:r>
      <w:r>
        <w:t xml:space="preserve">.</w:t>
      </w:r>
    </w:p>
    <w:p>
      <w:pPr>
        <w:pStyle w:val="Heading3"/>
      </w:pPr>
      <w:bookmarkStart w:id="73" w:name="zusammenfassung-1"/>
      <w:bookmarkEnd w:id="73"/>
      <w:r>
        <w:t xml:space="preserve">Zusammenfassung</w:t>
      </w:r>
    </w:p>
    <w:p>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
        </w:rPr>
        <w:footnoteReference w:id="74"/>
      </w:r>
      <w:r>
        <w:t xml:space="preserve">, ein auf GIT-basierendes Dateisystem zu entwerfen, das Versionierung mitliefern sollte</w:t>
      </w:r>
      <w:r>
        <w:t xml:space="preserve"> </w:t>
      </w:r>
      <w:r>
        <w:t xml:space="preserve">(“Wizbit: A Linux Filesystem with Distributed Version Control | Ars Technica” 2008)</w:t>
      </w:r>
      <w:r>
        <w:t xml:space="preserve">. Dieses Projekt wurde allerdings seit ende 2009 nicht mehr weiterentwickelt</w:t>
      </w:r>
      <w:r>
        <w:t xml:space="preserve"> </w:t>
      </w:r>
      <w:r>
        <w:t xml:space="preserve">(“The Wizbit Open Source Project on Open Hub”)</w:t>
      </w:r>
      <w:r>
        <w:t xml:space="preserve">. Die benötigten Zugriffsberechtigungen werden zwar auf der Systembenutzerebene durch ACL unterstützt. Jedoch müsste dann, die Anwendungen für jeden Anwendungsbenutzer einen Systembenutzer anlegen</w:t>
      </w:r>
      <w:r>
        <w:t xml:space="preserve"> </w:t>
      </w:r>
      <w:r>
        <w:t xml:space="preserve">(“XtreemFS Installation and User Guide,” Kapitel 7.2)</w:t>
      </w:r>
      <w:r>
        <w:t xml:space="preserve">. Dies wäre zwar auf einer einzelnen Installation machbar, jedoch macht es eine Verteilte Verwendung komplizierter und eine Installation aufwändiger. Allerdings können gute Erkenntnisse aus der Analyse der Fehlertoleranz in NFS und den Replikationen bzw. der Konsistenzprotokollen von XtreemFS, gezogen werden und in ein Gesamtkonzept miteinbezogen werden.</w:t>
      </w:r>
    </w:p>
    <w:p>
      <w:pPr>
        <w:pStyle w:val="Heading2"/>
      </w:pPr>
      <w:bookmarkStart w:id="76" w:name="datenbank-gestützte-dateiverwaltungen"/>
      <w:bookmarkEnd w:id="76"/>
      <w:r>
        <w:t xml:space="preserve">Datenbank gestützte Dateiverwaltungen</w:t>
      </w:r>
    </w:p>
    <w:p>
      <w:r>
        <w:t xml:space="preserve">Einige Datenbanksysteme, wie zum Beispiel MongoDB</w:t>
      </w:r>
      <w:r>
        <w:rPr>
          <w:rStyle w:val="FootnoteRef"/>
        </w:rPr>
        <w:footnoteReference w:id="77"/>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78" w:name="mongodb-gridfs"/>
      <w:bookmarkEnd w:id="78"/>
      <w:r>
        <w:t xml:space="preserve">MongoDB &amp; GridFS</w:t>
      </w:r>
      <w:r>
        <w:t xml:space="preserve"> </w:t>
      </w:r>
    </w:p>
    <w:p>
      <w:r>
        <w:t xml:space="preserve">MongoDB bietet von Haus aus die Möglichkeit, BSON-Dokumente in der Größe von 16MB zu speichern. Dies ermöglicht die Verwaltung kleinerer Dateien ohne zusätzlichen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r>
        <w:t xml:space="preserve">Durch die verteilte Architektur von MongoDB werden die Daten automatisch auf allen Systemen synchronisiert. Außerdem bietet das System die Möglichkeit, über Indexes schnell zu suchen und Abfragen auf die Metadaten durchzuführen.</w:t>
      </w:r>
    </w:p>
    <w:p>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 the</w:t>
      </w:r>
      <w:r>
        <w:br w:type="textWrapping"/>
      </w:r>
      <w:r>
        <w:rPr>
          <w:rStyle w:val="NormalTok"/>
        </w:rPr>
        <w:t xml:space="preserve">                                          </w:t>
      </w:r>
      <w:r>
        <w:rPr>
          <w:rStyle w:val="CommentTok"/>
        </w:rPr>
        <w:t xml:space="preserve">// name of the uploaded file  </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 MongoDB  </w:t>
      </w:r>
    </w:p>
    <w:p>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79" w:name="zusammenfassung-2"/>
      <w:bookmarkEnd w:id="79"/>
      <w:r>
        <w:t xml:space="preserve">Zusammenfassung</w:t>
      </w:r>
    </w:p>
    <w:p>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Speicherdienste, wie Amazon S3,</w:t>
      </w:r>
    </w:p>
    <w:p>
      <w:pPr>
        <w:pStyle w:val="Definition"/>
      </w:pPr>
      <w:r>
        <w:t xml:space="preserve">sind für einfache Aufgaben bestens geeignet. Sie bieten alles an, was für ein schnelles Setup der Applikation benötigt wird. Jedoch haben gerade die Open-Source Alternativen zu S3 wesentliche Mankos, die gerade für das aktuelle Projekt unbedingt notwendig sind. Zum einen ist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3"/>
          <w:ilvl w:val="0"/>
        </w:numPr>
      </w:pPr>
      <w:r>
        <w:t xml:space="preserve">Rest-Schnittstelle</w:t>
      </w:r>
    </w:p>
    <w:p>
      <w:pPr>
        <w:pStyle w:val="Compact"/>
        <w:numPr>
          <w:numId w:val="1003"/>
          <w:ilvl w:val="0"/>
        </w:numPr>
      </w:pPr>
      <w:r>
        <w:t xml:space="preserve">Versionierung</w:t>
      </w:r>
    </w:p>
    <w:p>
      <w:pPr>
        <w:pStyle w:val="Compact"/>
        <w:numPr>
          <w:numId w:val="1003"/>
          <w:ilvl w:val="0"/>
        </w:numPr>
      </w:pPr>
      <w:r>
        <w:t xml:space="preserve">Gruppierung durch Buckets</w:t>
      </w:r>
    </w:p>
    <w:p>
      <w:pPr>
        <w:pStyle w:val="Compact"/>
        <w:numPr>
          <w:numId w:val="1003"/>
          <w:ilvl w:val="0"/>
        </w:numPr>
      </w:pPr>
      <w:r>
        <w:t xml:space="preserve">Berechtigungssysteme</w:t>
      </w:r>
    </w:p>
    <w:p>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bieten durch ihre einheitliche Schnittstelle einen optimalen Abstraktionslayer für datenintensive Anwendungen. Die Flexibilität, die diese Systeme verbindet, bietet sich für Anwendungen wie Symcloud an. Jedoch sind fehlende Zugriffsrechte auf Anwendungsbenutzerebene (ACL) und die fehlende ein Problem, das auf Speicherebene nicht gelöst wird. Aufgrund dessen könnte ein solches verteiltes Dateisystem nicht als Ersatz für eine eigene Implementierung, sondern lediglich als Basis hergenommen werden.</w:t>
      </w:r>
    </w:p>
    <w:p>
      <w:pPr>
        <w:pStyle w:val="DefinitionTerm"/>
      </w:pPr>
      <w:r>
        <w:t xml:space="preserve">Datenbankgestützte Dateiverwaltung</w:t>
      </w:r>
    </w:p>
    <w:p>
      <w:pPr>
        <w:pStyle w:val="Definition"/>
      </w:pPr>
      <w:r>
        <w:t xml:space="preserve">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dann dafür sorgen, dass jeder Benutzer nur seine Dateien sehen bzw. bearbeiten kann. Allerdings kann, gerade aus GridFS, mit dem Datei-Chunking (siehe Kapitel</w:t>
      </w:r>
      <w:r>
        <w:t xml:space="preserve"> </w:t>
      </w:r>
      <w:r>
        <w:t xml:space="preserve"> </w:t>
      </w:r>
      <w:r>
        <w:rPr>
          <w:b/>
        </w:rPr>
        <w:t xml:space="preserve">TODO evtl. Nummer anpassen</w:t>
      </w:r>
      <w:r>
        <w:t xml:space="preserve">) ein sehr gutes Konzept für eine effiziente Dateihaltung entnommen werden.</w:t>
      </w:r>
    </w:p>
    <w:p>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80" w:name="konzept-für-symcloud"/>
      <w:bookmarkEnd w:id="80"/>
      <w:r>
        <w:t xml:space="preserve">Konzept für Symcloud</w:t>
      </w:r>
    </w:p>
    <w:p>
      <w:r>
        <w:t xml:space="preserve">Dieses Kapitel befasst sich mit der Erstellung eines Speicher- und Architekturkonzeptes für Symcloud. Das zentrale Element dieses Konzeptes ist die Objekt-Datenbank. Diese Datenbank unterstützt die Verbindung zu anderen Servern. Damit ist Symcloud, als ganzes gesehen ein verteiltes Dateiverwaltungssystem. Es unterstützt dabei die Replikation von Nutz- und Metadaten unter den verbundenen Servern. Die Datenbank beinhaltet eine Suchmaschine, mit der es möglich ist, die Metadaten effizient zu durchsuchen. Die Grundlagen zu dieser Architektur wurden im Kapitel</w:t>
      </w:r>
      <w:r>
        <w:t xml:space="preserve"> </w:t>
      </w:r>
      <w:r>
        <w:t xml:space="preserve"> </w:t>
      </w:r>
      <w:r>
        <w:t xml:space="preserve">beschrieben. Es ist eine Abwandlung der Architektur, die in XtreemFS verwendet wird.</w:t>
      </w:r>
    </w:p>
    <w:p>
      <w:pPr>
        <w:pStyle w:val="Heading2"/>
      </w:pPr>
      <w:bookmarkStart w:id="81" w:name="überblick"/>
      <w:bookmarkEnd w:id="81"/>
      <w:r>
        <w:t xml:space="preserve">Überblick</w:t>
      </w:r>
    </w:p>
    <w:p>
      <w:r>
        <w:drawing>
          <wp:inline>
            <wp:extent cx="5334000" cy="3336587"/>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82"/>
                    <a:stretch>
                      <a:fillRect/>
                    </a:stretch>
                  </pic:blipFill>
                  <pic:spPr bwMode="auto">
                    <a:xfrm>
                      <a:off x="0" y="0"/>
                      <a:ext cx="5334000" cy="3336587"/>
                    </a:xfrm>
                    <a:prstGeom prst="rect">
                      <a:avLst/>
                    </a:prstGeom>
                    <a:noFill/>
                    <a:ln w="9525">
                      <a:noFill/>
                      <a:headEnd/>
                      <a:tailEnd/>
                    </a:ln>
                  </pic:spPr>
                </pic:pic>
              </a:graphicData>
            </a:graphic>
          </wp:inline>
        </w:drawing>
      </w:r>
    </w:p>
    <w:p>
      <w:pPr>
        <w:pStyle w:val="ImageCaption"/>
      </w:pPr>
      <w:r>
        <w:t xml:space="preserve">Architektur für "Symcloud-Distributed-Storage"</w:t>
      </w:r>
    </w:p>
    <w:p>
      <w:r>
        <w:t xml:space="preserve">Die Architektur ist gegliedert in Kern-Komponenten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w:t>
      </w:r>
      <w:r>
        <w:t xml:space="preserve"> </w:t>
      </w:r>
      <w:r>
        <w:rPr>
          <w:rStyle w:val="VerbatimChar"/>
        </w:rPr>
        <w:t xml:space="preserve">StorageAdaper</w:t>
      </w:r>
      <w:r>
        <w:t xml:space="preserve"> </w:t>
      </w:r>
      <w:r>
        <w:t xml:space="preserve">bzw. über den</w:t>
      </w:r>
      <w:r>
        <w:t xml:space="preserve"> </w:t>
      </w:r>
      <w:r>
        <w:rPr>
          <w:rStyle w:val="VerbatimChar"/>
        </w:rPr>
        <w:t xml:space="preserve">SearchAdapter</w:t>
      </w:r>
      <w:r>
        <w:t xml:space="preserve">, lassen sich die Speicher der Daten anpassen. Für eine einfache Installation reicht es die Daten direkt auf die Festplatte zu schreiben. Es ist allerdings auch denkbar die Daten in eine Datenbank wie Riak oder MongoDB zu schreiben, um die Sicherheit zu erhöhen.</w:t>
      </w:r>
    </w:p>
    <w:p>
      <w:r>
        <w:t xml:space="preserve">Durch die Implementierung (siehe Kapitel</w:t>
      </w:r>
      <w:r>
        <w:t xml:space="preserve"> </w:t>
      </w:r>
      <w:r>
        <w:t xml:space="preserve">) als PHP-Bibliothek, ist es möglich diese Funktionalitäten in jeden beliebige Applikation zu integrieren. Durch Abstraktionen der Benutzerverwaltung ist Symcloud komplett entkoppelt vom eigentlichen System.</w:t>
      </w:r>
    </w:p>
    <w:p>
      <w:pPr>
        <w:pStyle w:val="Heading2"/>
      </w:pPr>
      <w:bookmarkStart w:id="83" w:name="datenmodell"/>
      <w:bookmarkEnd w:id="83"/>
      <w:r>
        <w:t xml:space="preserve">Datenmodell</w:t>
      </w:r>
    </w:p>
    <w:p>
      <w:r>
        <w:t xml:space="preserve">Das Datenmodell wurde speziell für Symcloud entwickelt, um seine Anforderungen zu erfüllen. Es sollte alle Anforderungen an das Projekt erfüllen, um eine optimale und effiziente Datenhaltung zu gewährleisten. Abgeleitet wurde das Model (siehe Abbildung</w:t>
      </w:r>
      <w:r>
        <w:t xml:space="preserve"> </w:t>
      </w:r>
      <w:r>
        <w:t xml:space="preserve">) aus dem Model, dass dem Versionskontrollsystem GIT zugrunde liegt. Dieses Model unterstützt viele Anforderungen, welche Symcloud an seine Daten stellt.</w:t>
      </w:r>
    </w:p>
    <w:p>
      <w:r>
        <w:drawing>
          <wp:inline>
            <wp:extent cx="5334000" cy="4456112"/>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84"/>
                    <a:stretch>
                      <a:fillRect/>
                    </a:stretch>
                  </pic:blipFill>
                  <pic:spPr bwMode="auto">
                    <a:xfrm>
                      <a:off x="0" y="0"/>
                      <a:ext cx="5334000" cy="4456112"/>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3"/>
      </w:pPr>
      <w:bookmarkStart w:id="85" w:name="exkurs-git"/>
      <w:bookmarkEnd w:id="85"/>
      <w:r>
        <w:t xml:space="preserve">Exkurs: GIT</w:t>
      </w:r>
    </w:p>
    <w:p>
      <w:r>
        <w:t xml:space="preserve">GIT</w:t>
      </w:r>
      <w:r>
        <w:rPr>
          <w:rStyle w:val="FootnoteRef"/>
        </w:rPr>
        <w:footnoteReference w:id="86"/>
      </w:r>
      <w:r>
        <w:t xml:space="preserve"> </w:t>
      </w:r>
      <w:r>
        <w:t xml:space="preserve">ist ein verteilte Versionsverwaltung, das ursprünglich entwickelt wurde, um den Source-Code des Linux Kernels zu verwalten.</w:t>
      </w:r>
    </w:p>
    <w:p>
      <w:r>
        <w:drawing>
          <wp:inline>
            <wp:extent cx="2794000" cy="1168400"/>
            <wp:effectExtent b="0" l="0" r="0" t="0"/>
            <wp:docPr descr="" id="1" name="Picture"/>
            <a:graphic>
              <a:graphicData uri="http://schemas.openxmlformats.org/drawingml/2006/picture">
                <pic:pic>
                  <pic:nvPicPr>
                    <pic:cNvPr descr="images/git-logo.png" id="0" name="Picture"/>
                    <pic:cNvPicPr>
                      <a:picLocks noChangeArrowheads="1" noChangeAspect="1"/>
                    </pic:cNvPicPr>
                  </pic:nvPicPr>
                  <pic:blipFill>
                    <a:blip r:embed="rId88"/>
                    <a:stretch>
                      <a:fillRect/>
                    </a:stretch>
                  </pic:blipFill>
                  <pic:spPr bwMode="auto">
                    <a:xfrm>
                      <a:off x="0" y="0"/>
                      <a:ext cx="2794000" cy="1168400"/>
                    </a:xfrm>
                    <a:prstGeom prst="rect">
                      <a:avLst/>
                    </a:prstGeom>
                    <a:noFill/>
                    <a:ln w="9525">
                      <a:noFill/>
                      <a:headEnd/>
                      <a:tailEnd/>
                    </a:ln>
                  </pic:spPr>
                </pic:pic>
              </a:graphicData>
            </a:graphic>
          </wp:inline>
        </w:drawing>
      </w:r>
    </w:p>
    <w:p>
      <w:pPr>
        <w:pStyle w:val="ImageCaption"/>
      </w:pPr>
      <w:r>
        <w:t xml:space="preserve">GIT-Logo</w:t>
      </w:r>
    </w:p>
    <w:p>
      <w:r>
        <w:t xml:space="preserve">Die Software ist im Grunde eine Key-Value Datenbank. Es werden Objekte in Form einer Datei abgespeichert, in dem jeweils der Inhalt des Objekts abgespeichert wird. Der Name der Datei enthält den Key des Objektes. Dieser Key wird berechnet indem ein sogenannter SHA berechnet wird. Der SHA ist ein mittels "Secure-Hash-Algorithm" berechneter Hashwert der Daten. Das Listing</w:t>
      </w:r>
      <w:r>
        <w:t xml:space="preserve"> </w:t>
      </w:r>
      <w:r>
        <w:t xml:space="preserve"> </w:t>
      </w:r>
      <w:r>
        <w:t xml:space="preserve">zeigt, wie ein SHA in einem Terminal berechnet werden kann.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r>
        <w:t xml:space="preserve">Im Listing</w:t>
      </w:r>
      <w:r>
        <w:t xml:space="preserve"> </w:t>
      </w:r>
      <w:r>
        <w:t xml:space="preserve"> </w:t>
      </w:r>
      <w:r>
        <w:t xml:space="preserve">wird ein GIT-Objekt vom Typ BLOB erstellt und in den</w:t>
      </w:r>
      <w:r>
        <w:t xml:space="preserve"> </w:t>
      </w:r>
      <w:r>
        <w:rPr>
          <w:rStyle w:val="VerbatimChar"/>
        </w:rPr>
        <w:t xml:space="preserve">objects</w:t>
      </w:r>
      <w:r>
        <w:t xml:space="preserve"> </w:t>
      </w:r>
      <w:r>
        <w:t xml:space="preserve">Ordner geschrieben.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r>
        <w:t xml:space="preserve">Die Objekte in GIT sind immutable, also nicht veränderbar. Ein einmal erstelltes Objekt wird nicht mehr aus der Datenbank gelöscht oder in der Datenbank geändert. Bei der Änderung eines Objektes wird ein neues Objekt mit einem neuen Key erstellt.</w:t>
      </w:r>
    </w:p>
    <w:p>
      <w:pPr>
        <w:pStyle w:val="Heading4"/>
      </w:pPr>
      <w:bookmarkStart w:id="89" w:name="objekt-typen"/>
      <w:bookmarkEnd w:id="89"/>
      <w:r>
        <w:t xml:space="preserve">Objekt Typen</w:t>
      </w:r>
    </w:p>
    <w:p>
      <w:r>
        <w:t xml:space="preserve">GIT kennt folgende Typen:</w:t>
      </w:r>
    </w:p>
    <w:p>
      <w:pPr>
        <w:pStyle w:val="DefinitionTerm"/>
      </w:pPr>
      <w:r>
        <w:t xml:space="preserve">Ein BLOB</w:t>
      </w:r>
    </w:p>
    <w:p>
      <w:pPr>
        <w:pStyle w:val="Definition"/>
      </w:pPr>
      <w:r>
        <w:t xml:space="preserve">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p>
    <w:p>
      <w:pPr>
        <w:pStyle w:val="DefinitionTerm"/>
      </w:pPr>
      <w:r>
        <w:t xml:space="preserve">Der TREE</w:t>
      </w:r>
    </w:p>
    <w:p>
      <w:pPr>
        <w:pStyle w:val="Definition"/>
      </w:pPr>
      <w:r>
        <w:t xml:space="preserve">beschreibt ein Ordner im Repository. Ein TREE enthält andere TREE bzw. BLOB Objekte und definiert damit eine Ordnerstruktur. In einem TREE werden auch die Namen zu BLOB und TREE Objekten festgelegt.</w:t>
      </w:r>
    </w:p>
    <w:p>
      <w:pPr>
        <w:pStyle w:val="DefinitionTerm"/>
      </w:pPr>
      <w:r>
        <w:t xml:space="preserve">Der COMMIT</w:t>
      </w:r>
    </w:p>
    <w:p>
      <w:pPr>
        <w:pStyle w:val="Definition"/>
      </w:pPr>
      <w:r>
        <w:t xml:space="preserve">ist ein Zeitstempel eines einzelnen TREE Objektes. Im folgenden Listing</w:t>
      </w:r>
      <w:r>
        <w:t xml:space="preserve"> </w:t>
      </w:r>
      <w:r>
        <w:t xml:space="preserve"> </w:t>
      </w:r>
      <w:r>
        <w:t xml:space="preserve">wird der Inhalt eines COMMIT Objektes auf einem Terminal ausgegeben.</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r>
        <w:t xml:space="preserve">Das Objekt enthält folgende Werte:</w:t>
      </w:r>
    </w:p>
    <w:tbl>
      <w:tblPr>
        <w:tblStyle w:val="TableNormal"/>
        <w:tblW w:type="pct" w:w="0.0"/>
      </w:tblPr>
      <w:tblGrid/>
      <w:t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r>
        <w:rPr>
          <w:b/>
        </w:rPr>
        <w:t xml:space="preserve">Anmerkungen:</w:t>
      </w:r>
    </w:p>
    <w:p>
      <w:pPr>
        <w:pStyle w:val="Compact"/>
        <w:numPr>
          <w:numId w:val="1004"/>
          <w:ilvl w:val="0"/>
        </w:numPr>
      </w:pPr>
      <w:r>
        <w:t xml:space="preserve">Ein COMMIT kann mehrere Vorgänger haben wen sie zusammengeführt werden. Zum Beispiel würde dies bei einem MERGE verwendet werden, um die beiden Vorgänger zu speichern.</w:t>
      </w:r>
    </w:p>
    <w:p>
      <w:pPr>
        <w:pStyle w:val="Compact"/>
        <w:numPr>
          <w:numId w:val="1004"/>
          <w:ilvl w:val="0"/>
        </w:numPr>
      </w:pPr>
      <w:r>
        <w:t xml:space="preserve">Der Autor und Ersteller des COMMITs können sich unterscheiden, wenn zum Beispiel ein Benutzer einen PATCH erstellt, ist er der Verantwortliche für die Änderungen. Der Benutzer, der den Patch nun auflöst und den</w:t>
      </w:r>
      <w:r>
        <w:t xml:space="preserve"> </w:t>
      </w:r>
      <w:r>
        <w:rPr>
          <w:rStyle w:val="VerbatimChar"/>
        </w:rPr>
        <w:t xml:space="preserve">git commit</w:t>
      </w:r>
      <w:r>
        <w:t xml:space="preserve"> </w:t>
      </w:r>
      <w:r>
        <w:t xml:space="preserve">Befehl ausführt, ist der Ersteller.</w:t>
      </w:r>
    </w:p>
    <w:p>
      <w:pPr>
        <w:pStyle w:val="DefinitionTerm"/>
      </w:pPr>
      <w:r>
        <w:t xml:space="preserve">REFERENCE</w:t>
      </w:r>
    </w:p>
    <w:p>
      <w:pPr>
        <w:pStyle w:val="Definition"/>
      </w:pPr>
      <w:r>
        <w:t xml:space="preserve">ist ein Verweis auf einen bestimmte COMMIT Objekt. Diese Referenzen sind die Grundlage for das Branching-Model von GIT.</w:t>
      </w:r>
    </w:p>
    <w:p>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90"/>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(Chacon 2015)</w:t>
      </w:r>
    </w:p>
    <w:p>
      <w:pPr>
        <w:pStyle w:val="Heading4"/>
      </w:pPr>
      <w:bookmarkStart w:id="91" w:name="anforderungen-2"/>
      <w:bookmarkEnd w:id="91"/>
      <w:r>
        <w:t xml:space="preserve">Anforderungen</w:t>
      </w:r>
    </w:p>
    <w:p>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und diese effizient durchsucht werden. Will ein Benutzer sehen, wie sein Dateibaum vor ein paar Wochen ausgehen hat, kann das System nach einem geeigneten Commit durchsuchen (anhand der Erstellungszeit) und anstatt des neuesten Commits,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einfach abgebildet werden. Jede Referenz kann für Benutzer eigene Berechtigungen erhalten. Dadurch kann ein Zugriffsberichtigungssystem implementiert werden.</w:t>
      </w:r>
    </w:p>
    <w:p>
      <w:pPr>
        <w:pStyle w:val="DefinitionTerm"/>
      </w:pPr>
      <w:r>
        <w:t xml:space="preserve">Symlinks</w:t>
      </w:r>
    </w:p>
    <w:p>
      <w:pPr>
        <w:pStyle w:val="Definition"/>
      </w:pPr>
      <w:r>
        <w:t xml:space="preserve">Ebenfalls mit den Referenzen, können sogenannte Symlinks erstellt werden. Diese Symlinks werden im System verwendet, um Shares an einer bestimmten Stelle des Dateibaums eines Benutzers zu platzieren</w:t>
      </w:r>
      <w:r>
        <w:rPr>
          <w:rStyle w:val="FootnoteRef"/>
        </w:rPr>
        <w:footnoteReference w:id="92"/>
      </w:r>
      <w:r>
        <w:t xml:space="preserve">.</w:t>
      </w:r>
    </w:p>
    <w:p>
      <w:pPr>
        <w:pStyle w:val="Heading4"/>
      </w:pPr>
      <w:bookmarkStart w:id="93" w:name="zusammenfassung-3"/>
      <w:bookmarkEnd w:id="93"/>
      <w:r>
        <w:t xml:space="preserve">Zusammenfassung</w:t>
      </w:r>
    </w:p>
    <w:p>
      <w:r>
        <w:t xml:space="preserve">Das Datenmodell von GIT ist aufgrund seiner Flexibilität eine gute Grundlage für ein Verteiltes Dateisystem. Es ist auch in seiner Ursprünglichen Form für die Verteilung ausgelegt. Dies macht es für Symcloud Interessant es als Grundlage für die Weiterentwicklung zu verwenden. Aufgrund der Immutable Objekte können die Operationen Update und Delete komplett vernachlässigt werden. Da Daten nicht aus der Datenbank gelöscht werden. Diese Art von Objekten bringt auch große Vorteile mit sich, wenn es um die Zwischenspeicherung (cachen) von Daten geht. Diese können auf allen Servern gecached werden, da diese nicht mehr verändert werden. Eine Einschränkung hierbei sind die Referenzen, die einen Veränderbaren Inhalt aufweisen. Diese Einschränkung muss bei der Implementierung des Datenmodells berücksichtigt werden, wenn diese Daten Verteilt werden.</w:t>
      </w:r>
    </w:p>
    <w:p>
      <w:pPr>
        <w:pStyle w:val="Heading3"/>
      </w:pPr>
      <w:bookmarkStart w:id="94" w:name="symcloud"/>
      <w:bookmarkEnd w:id="94"/>
      <w:r>
        <w:t xml:space="preserve">Symcloud</w:t>
      </w:r>
    </w:p>
    <w:p>
      <w:r>
        <w:t xml:space="preserve">Für Symcloud wurde das Datenmodell von GIT angepasst und erweitert.</w:t>
      </w:r>
    </w:p>
    <w:p>
      <w:pPr>
        <w:pStyle w:val="DefinitionTerm"/>
      </w:pPr>
      <w:r>
        <w:t xml:space="preserve">Chunks (Blobs)</w:t>
      </w:r>
    </w:p>
    <w:p>
      <w:pPr>
        <w:pStyle w:val="Definition"/>
      </w:pPr>
      <w:r>
        <w:t xml:space="preserve">Dateien werden nicht komplett in einen Chunk geschrieben sondern werden in sogenannte Chunks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w:t>
      </w:r>
      <w:r>
        <w:rPr>
          <w:rStyle w:val="FootnoteRef"/>
        </w:rPr>
        <w:footnoteReference w:id="95"/>
      </w:r>
      <w:r>
        <w:t xml:space="preserve">.</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und Strukturen geteilt und zusammen verwendet werden.</w:t>
      </w:r>
    </w:p>
    <w:p>
      <w:pPr>
        <w:pStyle w:val="DefinitionTerm"/>
      </w:pPr>
      <w:r>
        <w:t xml:space="preserve">Symlinks</w:t>
      </w:r>
    </w:p>
    <w:p>
      <w:pPr>
        <w:pStyle w:val="Definition"/>
      </w:pPr>
      <w:r>
        <w:t xml:space="preserve">Die dritte Erweiterung ist die Verbindung zwischen Tree und Referenz. Diese Verbindung verwendet Symcloud um Symlinks (zu Referenzen) in einem Dateibaum zu modellieren und dadurch die Einbettung von Shares in den Dateibaum zu ermöglichen</w:t>
      </w:r>
      <w:r>
        <w:rPr>
          <w:rStyle w:val="FootnoteRef"/>
        </w:rPr>
        <w:footnoteReference w:id="96"/>
      </w:r>
      <w:r>
        <w:t xml:space="preserve">. Diese Verbindung ist unabhängig von dem aktuellen Commit der Referenz und dadurch ist die gemeinsame Verwendung der Dateien zwischen den Benutzern sehr einfach umzusetzen.</w:t>
      </w:r>
    </w:p>
    <w:p>
      <w:pPr>
        <w:pStyle w:val="DefinitionTerm"/>
      </w:pPr>
      <w:r>
        <w:t xml:space="preserve">Policies</w:t>
      </w:r>
    </w:p>
    <w:p>
      <w:pPr>
        <w:pStyle w:val="Definition"/>
      </w:pPr>
      <w:r>
        <w:t xml:space="preserve">Die Policies oder Strategien werden verwendet, um Zusätzliche Informationen zu den Benutzerrechten bzw. Replikationen in einem Objekt zu speichern. Es beinhaltet im Falle der Replikationen den Primary-Server bzw. eine Liste von Backup-Servern, auf denen das Objekt gespeichert wurde.</w:t>
      </w:r>
    </w:p>
    <w:p>
      <w:pPr>
        <w:pStyle w:val="Heading2"/>
      </w:pPr>
      <w:bookmarkStart w:id="97" w:name="datenbank"/>
      <w:bookmarkEnd w:id="97"/>
      <w:r>
        <w:t xml:space="preserve">Datenbank</w:t>
      </w:r>
    </w:p>
    <w:p>
      <w:r>
        <w:t xml:space="preserve">Die Datenbank ist eine einfache "Hash-Value" Datenbank, der mithilfe des</w:t>
      </w:r>
      <w:r>
        <w:t xml:space="preserve"> </w:t>
      </w:r>
      <w:r>
        <w:rPr>
          <w:rStyle w:val="VerbatimChar"/>
        </w:rPr>
        <w:t xml:space="preserve">Replicators</w:t>
      </w:r>
      <w:r>
        <w:t xml:space="preserve"> </w:t>
      </w:r>
      <w:r>
        <w:t xml:space="preserve">zu einer verteilen Datenbank ausgebaut wird. Die Datenbank serialisiert die Objekte und speichert sie mithilfe des Adapters auf einem Speichermedium. Dieses Speichermedium kann mithilfe des Adapters verschiedene Ziele besitzen. Jedes Objekt spezifiziert welche Daten als Metadaten in einer Suchmaschine indiziert werden sollen. Dies ermöglicht eine schnelle suche innerhalb dieser Metadaten, ohne auf das eigentliche Speichermedium zuzugreifen.</w:t>
      </w:r>
    </w:p>
    <w:p>
      <w:r>
        <w:t xml:space="preserve">Symcloud verwendet einen ähnlichen Mechanismus für die Replikationen, wie in Kapitel</w:t>
      </w:r>
      <w:r>
        <w:t xml:space="preserve"> </w:t>
      </w:r>
      <w:r>
        <w:t xml:space="preserve"> </w:t>
      </w:r>
      <w:r>
        <w:t xml:space="preserve">beschrieben wurde. Es implementiert eine einfache Form des Primärbasierten Protokolls. Dabei wird jedem Objekt der Server als Primary zugewiesen, auf dem es erzeugt wurde. Aus einem Pool an Servern werden die Backup-Server ermittelt. Dabei gibt es drei Arten diese zu ermitteln.</w:t>
      </w:r>
    </w:p>
    <w:p>
      <w:pPr>
        <w:pStyle w:val="DefinitionTerm"/>
      </w:pPr>
      <w:r>
        <w:t xml:space="preserve">Full</w:t>
      </w:r>
    </w:p>
    <w:p>
      <w:pPr>
        <w:pStyle w:val="Definition"/>
      </w:pPr>
      <w:r>
        <w:t xml:space="preserve">Die Backup-Server werden per Zufallsverfahren ausgewählt. Dabei kann konfiguriert werden, auf wie vielen Servern ein Backup verteilt wird. Dieser Typ wird verwendet um die Chunks gleichmäßig auf die Server zu Verteilen. Dadurch lässt sich die Last auf alle Server verteilen. Dies gilt sowohl für den Speicherplatz, als auch die Netzwerkzugriffe. Hierbei könnten auch bessere Verfahren verwendet werden um den Primary bzw. Backup-Server zu ermitteln (siehe Kapitel</w:t>
      </w:r>
      <w:r>
        <w:t xml:space="preserve"> </w:t>
      </w:r>
      <w:r>
        <w:t xml:space="preserve">).</w:t>
      </w:r>
    </w:p>
    <w:p>
      <w:pPr>
        <w:pStyle w:val="DefinitionTerm"/>
      </w:pPr>
      <w:r>
        <w:t xml:space="preserve">Permissions</w:t>
      </w:r>
    </w:p>
    <w:p>
      <w:pPr>
        <w:pStyle w:val="Definition"/>
      </w:pPr>
      <w:r>
        <w:t xml:space="preserve">Wen ein Objekt auf Basis der Zugriffsrechte verteilt wird, wird das Objekt auf allen Servern erstellt, die mindestens einen Benutzer registriert haben, der Zugriff auf dieses Objekt besitzt. Dabei gibt es keine Maximalanzahl der Backup-Server. Dieses Verfahren, wird verwendet für kleinere Objekte, die zum Beispiel Datei- bzw. Ordnerstrukturen enthalten. Dies kann sofort ausgeführt werden oder die Objekte werden "Lazy" beim ersten Zugriff eines Servers nachgeladen. Der Vorteil der "Lazy" Technik ist es, dass die Server nicht immer erreichbar sein müssen, allerdings kann es zu Inkonsistenzen kommen, wenn Server nicht nach die neuesten Daten Anfragen, bevor sie Änderungen ausführen. Wichtig ist bei diesem Verfahren, dass Änderungen der Zugriffsrechte Automatisch zu einer Änderung der Referenz führen, damit die Backup-Server diese Änderung mitbekommen. Um die Datensicherheit für diese Objekte zu erhöhen könnten aus dem Serverpool eine konfigurierbare Anzahl von Backuo-Servern, wie bei dem Full Typen, ausgewählt werden. Allerdings müsste der Pool auf die Zugriffsberechtigten Server beschränkt werden.</w:t>
      </w:r>
    </w:p>
    <w:p>
      <w:pPr>
        <w:pStyle w:val="DefinitionTerm"/>
      </w:pPr>
      <w:r>
        <w:t xml:space="preserve">Stubs</w:t>
      </w:r>
    </w:p>
    <w:p>
      <w:pPr>
        <w:pStyle w:val="Definition"/>
      </w:pPr>
      <w:r>
        <w:t xml:space="preserve">Dieser Typ ist eigentlich kein Replikationsmechanismus, aber er ist wesentlicher Bestandteil des Verteilungsprotokolls von Symcloud. Objekte, die mit diesem Typ verteilt werden, werden als sogenannte Stubs an alle bekannten Server verteilt. Was bedeutet, dass das Objekt als eine Art Remote-Objekt fungiert. Es besitzt keine Daten und darf nicht gecached werden. Bei jedem Zugriff erfolgt eine Anfrage an den Primary-Server, der dann die Daten dann zurückliefert wenn die Zugriffsrechte auf dieses Objekt gegeben sind. An dieser Stelle lassen sich Lock-Mechanismen einfach implementiert werden, da diese Objekte immer nur auf dem Primary-Server geändert werden können. Falls es an dieser Stelle, zu einem Konflikt kommt, betrifft es nur den einen Backup-Server und nicht das komplette Netzwerk. Stubs können wie auch der vorherige Typ automatisch verteilt werden oder "Lazy" bei der ersten Verwendung nachgeladen werden.</w:t>
      </w:r>
    </w:p>
    <w:p>
      <w:r>
        <w:t xml:space="preserve">Im Kapitel (</w:t>
      </w:r>
      <w:r>
        <w:rPr>
          <w:b/>
        </w:rPr>
        <w:t xml:space="preserve">TODO Referenz in das Implementierungskapitel</w:t>
      </w:r>
      <w:r>
        <w:t xml:space="preserve">) werden diese Vorgänge anhand von Ablaufdiagrammen genauer erklärt.</w:t>
      </w:r>
    </w:p>
    <w:p>
      <w:pPr>
        <w:pStyle w:val="Heading2"/>
      </w:pPr>
      <w:bookmarkStart w:id="98" w:name="metadatastorage"/>
      <w:bookmarkEnd w:id="98"/>
      <w:r>
        <w:t xml:space="preserve">Metadatastorage</w:t>
      </w:r>
    </w:p>
    <w:p>
      <w:r>
        <w:t xml:space="preserve">Der Metadatastorage verwaltet die Struktur der Daten. Es beinhaltet folgende Punkte:</w:t>
      </w:r>
    </w:p>
    <w:p>
      <w:pPr>
        <w:pStyle w:val="DefinitionTerm"/>
      </w:pPr>
      <w:r>
        <w:t xml:space="preserve">Dateibaum (Tree)</w:t>
      </w:r>
    </w:p>
    <w:p>
      <w:pPr>
        <w:pStyle w:val="Definition"/>
      </w:pPr>
      <w:r>
        <w:t xml:space="preserve">Diese Objekte beschreiben wie die Dateien zusammenhängen. Diese Struktur ist vergleichbar mit einem Dateibaum auf einem lokalen Dateisystem. Es gibt pro Namensraum jeweils ein Root-Verzeichnis, welches andere Verzeichnisse und Dateien enthalten kann. Dadurch lassen sich beliebig tiefe Strukturen abbilden. In diesem Baum können zu einer Datei auch andere Werte, wie zum Beispiel Titel, Beschreibung und Vorschaubilder hinterlegt werden.</w:t>
      </w:r>
    </w:p>
    <w:p>
      <w:pPr>
        <w:pStyle w:val="DefinitionTerm"/>
      </w:pPr>
      <w:r>
        <w:t xml:space="preserve">Versionen (Commit)</w:t>
      </w:r>
    </w:p>
    <w:p>
      <w:pPr>
        <w:pStyle w:val="Definition"/>
      </w:pPr>
      <w:r>
        <w:t xml:space="preserve">Über die Zusammenhängenden Commits kann der Dateiänderungsverlauf abgebildet werden. Jede Änderung im Baum bewirkt das erstellen eines neuen Commits auf Basis des Vorherigen. Dabei wird der aktuelle Baum in die Datenbank geschrieben und ein neuer Commit mit einer Referenz auf das Root-Verzeichnis erstellt.</w:t>
      </w:r>
    </w:p>
    <w:p>
      <w:pPr>
        <w:pStyle w:val="DefinitionTerm"/>
      </w:pPr>
      <w:r>
        <w:t xml:space="preserve">Referenzen</w:t>
      </w:r>
    </w:p>
    <w:p>
      <w:pPr>
        <w:pStyle w:val="Definition"/>
      </w:pPr>
      <w:r>
        <w:t xml:space="preserve">Um den aktuellen Commit und damit den aktuellen Dateibaum, des Benutzers, nicht zu verlieren, werden Referenzen immer auf den neuesten Commit gesetzt. Dies erfordert das aufbrechen des Konzepts der Immutable Objekte. Dies unterstützt die implementierte Datenbank dadurch, dass diese Objekte auf keinem Server gecached werden und die Backup-Server automatische Updates zu Änderungen erhalten.</w:t>
      </w:r>
    </w:p>
    <w:p>
      <w:r>
        <w:t xml:space="preserve">Diese Objekte werden im Netzwerk mit unterschiedlichen Typen verteilt. Die Strukturdaten (Tree und Commit) werden mit dem Typ "Permission" im Netzwerk verteilt. Was bedeutet, jeder Server, der Zugriff auf diesen Dateibaum besitzt, kann das Objekt, in seine Datenbank ablegen. Im Gegensatz dazu, werden Referenzen als Stub-Objekte im Netzwerk verteilt. Diese werden dann bei jedem Zugriff, auf dessen Primary-Server angefragt. Änderungen an einer Referenz, werden ebenfalls auf den Primary-Server weitergeleitet.</w:t>
      </w:r>
    </w:p>
    <w:p>
      <w:pPr>
        <w:pStyle w:val="Heading2"/>
      </w:pPr>
      <w:bookmarkStart w:id="99" w:name="filestorage"/>
      <w:bookmarkEnd w:id="99"/>
      <w:r>
        <w:t xml:space="preserve">Filestorage</w:t>
      </w:r>
    </w:p>
    <w:p>
      <w:r>
        <w:t xml:space="preserve">Der Filestorage verwaltet die abstrakten Dateien im System. Diese Dateien werden als reine Datencontainer angesehen und besitzen daher keinen Namen oder Pfad. Eine Datei besteht nur aus Datenblöcken (Chunks), einer Länge, dem Mimetype und einem Hash für die Identifizierung. Diese abstrakten Dateien werden in den Tree, des Metadatastorage, mit eingebettet und stehen daher nur konkreten Dateien zur Verfügung. Was bedeutet, dass eine Konkrete Datei eine Liste von Chunks besitzt, die die eigentlichen Daten repräsentieren. Diese Trennung von Daten und Metadaten macht es möglich, zu erkennen, wenn eine Datei an verschiedenen Stellen des Systems vorkommt und dadurch wiederverwendet werden kann. Theoretisch können auch Teile einer Datei in einer anderen vorkommen. Dies ist aber je nach Größe der Chunks sehr unwahrscheinlich. Da diese keine Zugriffsrechte besitzen, spielt es keine Rolle, ob dieser von dem selben oder von einem anderen Benutzer wiederverwendet wird. Wen der Hash übereinstimmt, besitzen beide Dateien der Benutzer den selben Datenblock und dürfen diesen verwenden.</w:t>
      </w:r>
    </w:p>
    <w:p>
      <w:r>
        <w:t xml:space="preserve">Für Symcloud bietet File-Chunking zwei große Vorteile:</w:t>
      </w:r>
    </w:p>
    <w:p>
      <w:pPr>
        <w:pStyle w:val="DefinitionTerm"/>
      </w:pPr>
      <w:r>
        <w:t xml:space="preserve">Wiederverwendung</w:t>
      </w:r>
    </w:p>
    <w:p>
      <w:pPr>
        <w:pStyle w:val="Definition"/>
      </w:pPr>
      <w:r>
        <w:t xml:space="preserve">Durch das aufteilen von Dateien in Daten-Blöcke, ist es theoretisch möglich, das mehrere Dateien den selben Chunk teilen. Häufiger jedoch geschieht dies, wenn zum Dateien von einer Version zur nächsten nur leicht verändert werden. Nehmen wir an, dass eine große Text-Datei im Storage liegt, die die Größe eines Chunks übersteigt. Wird an diese Datei nun weiterer Inhalt angehängt, besteht die neue Version aus dem Chunk der ersten Version und aus einem neuen. Dadurch konnte sich das Storagesystem den Speicherplatz (eines Chunks) sparen. Mithilfe bestimmter Algorithmen könnte die Ersparnis optimiert werden</w:t>
      </w:r>
      <w:r>
        <w:rPr>
          <w:rStyle w:val="FootnoteRef"/>
        </w:rPr>
        <w:footnoteReference w:id="100"/>
      </w:r>
      <w:r>
        <w:t xml:space="preserve"> </w:t>
      </w:r>
      <w:r>
        <w:t xml:space="preserve">(siehe Kapitel</w:t>
      </w:r>
      <w:r>
        <w:t xml:space="preserve"> </w:t>
      </w:r>
      <w:r>
        <w:t xml:space="preserve">)</w:t>
      </w:r>
      <w:r>
        <w:t xml:space="preserve"> </w:t>
      </w:r>
      <w:r>
        <w:t xml:space="preserve">(Anglin 2011)</w:t>
      </w:r>
      <w:r>
        <w:t xml:space="preserve">.</w:t>
      </w:r>
    </w:p>
    <w:p>
      <w:pPr>
        <w:pStyle w:val="DefinitionTerm"/>
      </w:pPr>
      <w:r>
        <w:t xml:space="preserve">Streaming</w:t>
      </w:r>
    </w:p>
    <w:p>
      <w:pPr>
        <w:pStyle w:val="Definition"/>
      </w:pPr>
      <w:r>
        <w:t xml:space="preserve">Um auch große Dateien zu verarbeiten, bietet das chunking von Dateien, die Möglichkeit, Daten immer nur Block für Block zu verarbeiten. Dabei können die Daten so verarbeitet werden, dass immer nur wenige Chunks im Speicher gehalten werden müssen. Zum Beispiel kann beim Streaming von Videodateien, immer nur ein Chunk versendet und sofort wider aus dem Speicher gelöscht werden, bevor der nächste Chunk aus der Datenbank geladen wird. Dies beschleunigt die Zeit um eine Antwort zu erzeugen. Moderne Video-Player machen sich dieses Verfahren zu Nutzen und versenden viele HTTP-Request mit bestimmten Header-Werten um den Response zu beschränken. Dabei wird der Request-Header</w:t>
      </w:r>
      <w:r>
        <w:t xml:space="preserve"> </w:t>
      </w:r>
      <w:r>
        <w:rPr>
          <w:rStyle w:val="VerbatimChar"/>
        </w:rPr>
        <w:t xml:space="preserve">range</w:t>
      </w:r>
      <w:r>
        <w:t xml:space="preserve"> </w:t>
      </w:r>
      <w:r>
        <w:t xml:space="preserve">auf den Ausschnitt der Datei gelegt, die der Player gerade für die Ausgabe benötigt. Aus diesen Informationen kann das System die benötigten Chunks berechnen und genau diese aus dem Storage laden</w:t>
      </w:r>
      <w:r>
        <w:t xml:space="preserve"> </w:t>
      </w:r>
      <w:r>
        <w:t xml:space="preserve">(Fielding 2014)</w:t>
      </w:r>
      <w:r>
        <w:t xml:space="preserve">.</w:t>
      </w:r>
    </w:p>
    <w:p>
      <w:r>
        <w:t xml:space="preserve">Im Filestorage werden zwei Arten von Objekten beschrieben. Zum einen sind dies die abstrakten Dateien, die nicht direkt in die Datenbank geschrieben werden, sondern primär der Kommunikation dienen und in den Dateibaum eingebettet werden können. Zum anderen sind es die konkreten Chunks die direkt in die Datenbank geschrieben werden. Um diese optimal zu verteilen, werden diese mit dem Replikationstyp "Full" persistiert. Dabei werden diese Objekte es auf eine festgelegte Anzahl von Servern verteilt. Dadurch lässt sich der gesamte Speicherplatz des Netzwerkes, mit dem hinzufügen neuer Server, erweitern und ist nicht beschränkt auf den Speicherplatz des kleinsten Servers. Die Chunk-Objekte werden dann auf den Remote-Servern in einem Cache gehalten, um den Traffic zwischen den Servern so minimal wie möglich zu halten. Dieser Cache kann diese Objekte unbegrenzt lange speichern, da diese Blöcke unveränderbar und diese nicht gelöscht werden können, da Dateien nicht wirklich gelöscht sondern nur aus dem Dateibaum entfernt werden. Alte Versionen der Datei können auch später wiederhergestellt werden, indem die Commit-Historie zurückverfolgt wird.</w:t>
      </w:r>
    </w:p>
    <w:p>
      <w:pPr>
        <w:pStyle w:val="Heading2"/>
      </w:pPr>
      <w:bookmarkStart w:id="101" w:name="session"/>
      <w:bookmarkEnd w:id="101"/>
      <w:r>
        <w:t xml:space="preserve">Session</w:t>
      </w:r>
    </w:p>
    <w:p>
      <w:r>
        <w:t xml:space="preserve">Als zentrale Schnittstelle auf die Daten fungiert die</w:t>
      </w:r>
      <w:r>
        <w:t xml:space="preserve"> </w:t>
      </w:r>
      <w:r>
        <w:rPr>
          <w:rStyle w:val="VerbatimChar"/>
        </w:rPr>
        <w:t xml:space="preserve">Session</w:t>
      </w:r>
      <w:r>
        <w:t xml:space="preserve">. Sie ist als eine Art High-Level-Interface konzipiert und ermöglicht den Zugriff auf alle Teile des Systems über eine zentrale Schnittstelle. Zum Beispiel können Dateien über den Filestorage hochgeladen werden, sowie auch die Metadaten mittels Dateipfad abgefragt werden. Damit fungiert es als Zwischenschicht zwischen Filestorage, Metdatastorage und Rest API.</w:t>
      </w:r>
    </w:p>
    <w:p>
      <w:pPr>
        <w:pStyle w:val="Heading2"/>
      </w:pPr>
      <w:bookmarkStart w:id="102" w:name="rest-api"/>
      <w:bookmarkEnd w:id="102"/>
      <w:r>
        <w:t xml:space="preserve">Rest-API</w:t>
      </w:r>
    </w:p>
    <w:p>
      <w:r>
        <w:t xml:space="preserve">Die Rest-API ist als Zentrale Schnittstelle nach außen gedacht. Sie wird zum Beispiel verwendet, um Daten für die Oberfläche in Sulu zu laden oder Dateien mit einem Endgerät zu synchronisieren. Diese Rest-API ist über ein Benutzersystem gesichert. Die Zugriffsrechte können sowohl über Form-Login und Cookies, für Javascript Applikationen, als auch über OAuth2 für Externe Applikationen überprüft werden. Dies ermöglicht eine einfache Integration in andere Applikationen, wie es zum Beispiel in der Prototypen-Implementierung mit SULU 2 passiert ist. Die OAuth2 Schnittstelle ermöglicht es auch externe Applikationen mit Daten aus Symcloud zu versorgen.</w:t>
      </w:r>
    </w:p>
    <w:p>
      <w:r>
        <w:t xml:space="preserve">Die Rest-API ist in drei Bereiche aufgeteilt:</w:t>
      </w:r>
    </w:p>
    <w:p>
      <w:pPr>
        <w:pStyle w:val="DefinitionTerm"/>
      </w:pPr>
      <w:r>
        <w:t xml:space="preserve">Directory</w:t>
      </w:r>
    </w:p>
    <w:p>
      <w:pPr>
        <w:pStyle w:val="Definition"/>
      </w:pPr>
      <w:r>
        <w:t xml:space="preserve">Diese Schnittstelle bietet den Zugriff auf die Ordnerstruktur einer Referenz über den vollen Pfad:</w:t>
      </w:r>
      <w:r>
        <w:t xml:space="preserve"> </w:t>
      </w:r>
      <w:r>
        <w:rPr>
          <w:rStyle w:val="VerbatimChar"/>
        </w:rPr>
        <w:t xml:space="preserve">/directory/&lt;reference-name&gt;/&lt;directory&gt;</w:t>
      </w:r>
      <w:r>
        <w:t xml:space="preserve">. Bei einem GET-Request auf diese Schnittstelle, wird der angeforderte Ordner als JSON-Objekt zurückgeliefert. Enthalten sind dabei unter anderem der Inhalt des Ordners (Dateien oder andere Ordner).</w:t>
      </w:r>
    </w:p>
    <w:p>
      <w:pPr>
        <w:pStyle w:val="DefinitionTerm"/>
      </w:pPr>
      <w:r>
        <w:t xml:space="preserve">File</w:t>
      </w:r>
    </w:p>
    <w:p>
      <w:pPr>
        <w:pStyle w:val="Definition"/>
      </w:pPr>
      <w:r>
        <w:t xml:space="preserve">Unter dem Pfad</w:t>
      </w:r>
      <w:r>
        <w:t xml:space="preserve"> </w:t>
      </w:r>
      <w:r>
        <w:rPr>
          <w:rStyle w:val="VerbatimChar"/>
        </w:rPr>
        <w:t xml:space="preserve">/file/&lt;reference-name&gt;/&lt;directory&gt;/&lt;filename&gt;.&lt;extension&gt;</w:t>
      </w:r>
      <w:r>
        <w:t xml:space="preserve"> </w:t>
      </w:r>
      <w:r>
        <w:t xml:space="preserve">können Dateien heruntergeladen werden oder ihre Informationen abgefragt werden.</w:t>
      </w:r>
    </w:p>
    <w:p>
      <w:pPr>
        <w:pStyle w:val="DefinitionTerm"/>
      </w:pPr>
      <w:r>
        <w:t xml:space="preserve">Reference</w:t>
      </w:r>
    </w:p>
    <w:p>
      <w:pPr>
        <w:pStyle w:val="Definition"/>
      </w:pPr>
      <w:r>
        <w:t xml:space="preserve">Die Schnittstelle für die Referenzen erlaubt das Erstellen und Abfragen von Referenzen. Zusätzlich können mittels PATCH-Requests Dateien geändert und Änderungen gesammelt versioniert werden.</w:t>
      </w:r>
    </w:p>
    <w:p>
      <w:r>
        <w:t xml:space="preserve">Optional ist die Schnittstelle für die Datenbank-Objekte. Diese Schnittstelle verwendet der Replikator um die Objekte zwischen den Servern zu verteilen. Dabei werden die HTTP-Befehle GET und POST verwendet um Daten anzufragen oder zu erstellen.</w:t>
      </w:r>
    </w:p>
    <w:p>
      <w:r>
        <w:t xml:space="preserve">Die genaue Funktion der Rest-API wird im Kapitel (</w:t>
      </w:r>
      <w:r>
        <w:rPr>
          <w:b/>
        </w:rPr>
        <w:t xml:space="preserve">TODO Referenz zum Kapitel Implementierung</w:t>
      </w:r>
      <w:r>
        <w:t xml:space="preserve">) beschrieben.</w:t>
      </w:r>
    </w:p>
    <w:p>
      <w:pPr>
        <w:pStyle w:val="Heading2"/>
      </w:pPr>
      <w:bookmarkStart w:id="103" w:name="zusammenfassung-4"/>
      <w:bookmarkEnd w:id="103"/>
      <w:r>
        <w:t xml:space="preserve">Zusammenfassung</w:t>
      </w:r>
    </w:p>
    <w:p>
      <w:r>
        <w:t xml:space="preserve">Das Konzept von Symcloud baut sehr stark auf die Verteilung der Daten innerhalb eines internen Netzwerkes auf. Dies ermöglicht eine Effiziente und Sichere Datenverwaltung. Allerdings kann die Software auch alleinstehend ihr volles Potenzial entfalten. Es erfüllt die in Kapitel</w:t>
      </w:r>
      <w:r>
        <w:t xml:space="preserve"> </w:t>
      </w:r>
      <w:r>
        <w:t xml:space="preserve"> </w:t>
      </w:r>
      <w:r>
        <w:t xml:space="preserve">angeführten Anforderungen und bietet durch die Erweiterbare Architektur die Möglichkeit andere Systeme und Plattformen zu verbinden. Über die verschiedenen Replikations-Typen lassen sich verschiedenem Objekt-Typen auf verschiedenste Arten im Netzwerk verteilen. Die einzelnen Server sind durch eine definierte Rest-API getrennt und daher unabhängig von der darunterliegenden Technologie.</w:t>
      </w:r>
    </w:p>
    <w:p>
      <w:r>
        <w:t xml:space="preserve">Dieses Konzept vereint viele der im vorherigen Kapitel beschriebenen Vorzüge der Technologien.</w:t>
      </w:r>
    </w:p>
    <w:p>
      <w:pPr>
        <w:pStyle w:val="Heading1"/>
      </w:pPr>
      <w:bookmarkStart w:id="104" w:name="implementierung"/>
      <w:bookmarkEnd w:id="104"/>
      <w:r>
        <w:t xml:space="preserve">Implementierung</w:t>
      </w:r>
    </w:p>
    <w:p>
      <w:r>
        <w:t xml:space="preserve">In diesem Kapitel werden die einzelnen Komponenten, die für Symcloud entwickelt wurden, genauer betrachtet. Es entstand während der Entwicklungsphase ein einfacher Prototyp, mit dem die Funktionsweise des, im vorherigen Kapitel beschriebenen Konzeptes, gezeigt werden konnte.</w:t>
      </w:r>
    </w:p>
    <w:p>
      <w:r>
        <w:t xml:space="preserve">Dabei sind drei wichtige Komponenten entstanden:</w:t>
      </w:r>
    </w:p>
    <w:p>
      <w:pPr>
        <w:pStyle w:val="DefinitionTerm"/>
      </w:pPr>
      <w:r>
        <w:t xml:space="preserve">Die Bibliothek (distributed-storage)</w:t>
      </w:r>
    </w:p>
    <w:p>
      <w:pPr>
        <w:pStyle w:val="Definition"/>
      </w:pPr>
      <w:r>
        <w:t xml:space="preserve">ist der Kern der Applikation und implementiert große Teile des Konzeptes von Symcloud. Sie baut auf modernen Web-Technologien auf und verwendet einige Komponenten des PHP-Frameworks Symfony2</w:t>
      </w:r>
      <w:r>
        <w:rPr>
          <w:rStyle w:val="FootnoteRef"/>
        </w:rPr>
        <w:footnoteReference w:id="105"/>
      </w:r>
      <w:r>
        <w:t xml:space="preserve">. Dieses Framework ist eines der beliebtesten Frameworks in der Open-Source Community von PHP.</w:t>
      </w:r>
    </w:p>
    <w:p>
      <w:pPr>
        <w:pStyle w:val="DefinitionTerm"/>
      </w:pPr>
      <w:r>
        <w:t xml:space="preserve">Die Plattform (symcloud)</w:t>
      </w:r>
    </w:p>
    <w:p>
      <w:pPr>
        <w:pStyle w:val="Definition"/>
      </w:pPr>
      <w:r>
        <w:t xml:space="preserve">bietet neben der REST-API auch ein einfaches UI an, mit dem es möglich ist, im Browser sein Dateien zu verwalten. Als Basis verwendet Symcloud die Content-Management-Plattform SULU</w:t>
      </w:r>
      <w:r>
        <w:rPr>
          <w:rStyle w:val="FootnoteRef"/>
        </w:rPr>
        <w:footnoteReference w:id="107"/>
      </w:r>
      <w:r>
        <w:t xml:space="preserve"> </w:t>
      </w:r>
      <w:r>
        <w:t xml:space="preserve">der Vorarlberger Firma MASSIVE ART WebServices</w:t>
      </w:r>
      <w:r>
        <w:rPr>
          <w:rStyle w:val="FootnoteRef"/>
        </w:rPr>
        <w:footnoteReference w:id="109"/>
      </w:r>
      <w:r>
        <w:t xml:space="preserve"> </w:t>
      </w:r>
      <w:r>
        <w:t xml:space="preserve">aus Dornbirn. Diese Plattform bietet ein erweiterbares Admin-UI, eine Benutzerverwaltung und ein Rechtesystem. Diese Features ermöglichen Symcloud eine schnelle Entwicklung der Oberfläche und deren zugrundeliegenden Services.</w:t>
      </w:r>
    </w:p>
    <w:p>
      <w:pPr>
        <w:pStyle w:val="DefinitionTerm"/>
      </w:pPr>
      <w:r>
        <w:t xml:space="preserve">Der Client (jibe)</w:t>
      </w:r>
    </w:p>
    <w:p>
      <w:pPr>
        <w:pStyle w:val="Definition"/>
      </w:pPr>
      <w:r>
        <w:t xml:space="preserve">ist ein Konsolen-Tool, mit dem es möglich ist, Dateien aus einem Ordner mit dem Server zu synchronisieren. Es dient als Beispiel für die Verwendung der API mit einer externe Applikation.</w:t>
      </w:r>
    </w:p>
    <w:p>
      <w:r>
        <w:t xml:space="preserve">Der Source-Code dieser drei Komponenten ist auf der Beiliegenden CD (</w:t>
      </w:r>
      <w:r>
        <w:rPr>
          <w:rStyle w:val="VerbatimChar"/>
        </w:rPr>
        <w:t xml:space="preserve">/source</w:t>
      </w:r>
      <w:r>
        <w:t xml:space="preserve">) oder auf Github</w:t>
      </w:r>
      <w:r>
        <w:t xml:space="preserve"> </w:t>
      </w:r>
      <w:hyperlink r:id="rId111">
        <w:r>
          <w:rPr>
            <w:rStyle w:val="Link"/>
          </w:rPr>
          <w:t xml:space="preserve">https://github.com/symcloud</w:t>
        </w:r>
      </w:hyperlink>
      <w:r>
        <w:t xml:space="preserve"> </w:t>
      </w:r>
      <w:r>
        <w:t xml:space="preserve">zu finden.</w:t>
      </w:r>
    </w:p>
    <w:p>
      <w:pPr>
        <w:pStyle w:val="Heading2"/>
      </w:pPr>
      <w:bookmarkStart w:id="112" w:name="distributed-storage"/>
      <w:bookmarkEnd w:id="112"/>
      <w:r>
        <w:t xml:space="preserve">Distributed-Storage</w:t>
      </w:r>
    </w:p>
    <w:p>
      <w:r>
        <w:t xml:space="preserve">Distributed-Storage ist der Kern der Anwendung und kann als Bibliothek in eine beliebige PHP-Anwendung integriert werden. Diese Anwendung stellt dann die Authentifizierung und die Rest-API zur Verfügung, um mit den Kern-Komponenten zu kommunizieren.</w:t>
      </w:r>
    </w:p>
    <w:p>
      <w:r>
        <w:drawing>
          <wp:inline>
            <wp:extent cx="5334000" cy="3002493"/>
            <wp:effectExtent b="0" l="0" r="0" t="0"/>
            <wp:docPr descr="" id="1" name="Picture"/>
            <a:graphic>
              <a:graphicData uri="http://schemas.openxmlformats.org/drawingml/2006/picture">
                <pic:pic>
                  <pic:nvPicPr>
                    <pic:cNvPr descr="diagrams/distributed-storage.png" id="0" name="Picture"/>
                    <pic:cNvPicPr>
                      <a:picLocks noChangeArrowheads="1" noChangeAspect="1"/>
                    </pic:cNvPicPr>
                  </pic:nvPicPr>
                  <pic:blipFill>
                    <a:blip r:embed="rId113"/>
                    <a:stretch>
                      <a:fillRect/>
                    </a:stretch>
                  </pic:blipFill>
                  <pic:spPr bwMode="auto">
                    <a:xfrm>
                      <a:off x="0" y="0"/>
                      <a:ext cx="5334000" cy="3002493"/>
                    </a:xfrm>
                    <a:prstGeom prst="rect">
                      <a:avLst/>
                    </a:prstGeom>
                    <a:noFill/>
                    <a:ln w="9525">
                      <a:noFill/>
                      <a:headEnd/>
                      <a:tailEnd/>
                    </a:ln>
                  </pic:spPr>
                </pic:pic>
              </a:graphicData>
            </a:graphic>
          </wp:inline>
        </w:drawing>
      </w:r>
    </w:p>
    <w:p>
      <w:pPr>
        <w:pStyle w:val="ImageCaption"/>
      </w:pPr>
      <w:r>
        <w:t xml:space="preserve">Schichten von "Distributed Storage"</w:t>
      </w:r>
    </w:p>
    <w:p>
      <w:r>
        <w:t xml:space="preserve">Der interne Aufbau der Bibliothek ist in vier Schichten (siehe Abbildung</w:t>
      </w:r>
      <w:r>
        <w:t xml:space="preserve"> </w:t>
      </w:r>
      <w:r>
        <w:t xml:space="preserve">) aufgeteilt.</w:t>
      </w:r>
    </w:p>
    <w:p>
      <w:pPr>
        <w:pStyle w:val="DefinitionTerm"/>
      </w:pPr>
      <w:r>
        <w:t xml:space="preserve">Session</w:t>
      </w:r>
    </w:p>
    <w:p>
      <w:pPr>
        <w:pStyle w:val="Definition"/>
      </w:pPr>
      <w:r>
        <w:t xml:space="preserve">Zentrale Schnittstelle die alle Manager vereint und einen gemeinsamen Zugriffspunkt bildet, um mit dem Storage zu kommunizieren.</w:t>
      </w:r>
    </w:p>
    <w:p>
      <w:pPr>
        <w:pStyle w:val="DefinitionTerm"/>
      </w:pPr>
      <w:r>
        <w:t xml:space="preserve">Manager</w:t>
      </w:r>
    </w:p>
    <w:p>
      <w:pPr>
        <w:pStyle w:val="Definition"/>
      </w:pPr>
      <w:r>
        <w:t xml:space="preserve">Um die Komplexität der jeweiligen Objekte zu abstrahieren, implementieren die Manager die jeweilige Funktionalität um mit diesen Objekten zu kommunizieren. Die Objekte sind dabei reine Daten-Container.</w:t>
      </w:r>
    </w:p>
    <w:p>
      <w:pPr>
        <w:pStyle w:val="DefinitionTerm"/>
      </w:pPr>
      <w:r>
        <w:t xml:space="preserve">Database</w:t>
      </w:r>
    </w:p>
    <w:p>
      <w:pPr>
        <w:pStyle w:val="Definition"/>
      </w:pPr>
      <w:r>
        <w:t xml:space="preserve">Die Datenbank benutzt einfache Mechanismen, um die Objekte zu serialisieren und zu speichern. Dabei kann über Metadaten festgelegt werden, welche Eigenschaften serialisiert bzw. welche Eigenschaften in der Suchmaschine indexiert werden. Beim laden der Daten aus der Datenbank, können mithilfe dieser Metadaten die Objekte wieder deserialisiert werden.</w:t>
      </w:r>
    </w:p>
    <w:p>
      <w:pPr>
        <w:pStyle w:val="DefinitionTerm"/>
      </w:pPr>
      <w:r>
        <w:t xml:space="preserve">Adapter</w:t>
      </w:r>
    </w:p>
    <w:p>
      <w:pPr>
        <w:pStyle w:val="Definition"/>
      </w:pPr>
      <w:r>
        <w:t xml:space="preserve">Die Adapter dienen dazu, das Speichermedium bzw. die Suchmaschine zu abstrahieren. Durch die Implementierung eines Interfaces, kann jede beliebige Speichertechnologie bzw. Suchmaschine verwendet werden.</w:t>
      </w:r>
    </w:p>
    <w:p>
      <w:r>
        <w:t xml:space="preserve">Die Datenbank ist durch den Einsatz von Events flexibel erweiterbar. Mithilfe dieser Events kann zum Beispiel die Replikator-Komponente folgende Abläufe realisieren.</w:t>
      </w:r>
    </w:p>
    <w:p>
      <w:pPr>
        <w:pStyle w:val="DefinitionTerm"/>
      </w:pPr>
      <w:r>
        <w:t xml:space="preserve">Verteilung</w:t>
      </w:r>
    </w:p>
    <w:p>
      <w:pPr>
        <w:pStyle w:val="Definition"/>
      </w:pPr>
      <w:r>
        <w:t xml:space="preserve">Bei einem "store" Event, verteilt der Replikator das Objekt auf die ermittelten Backup-Server. Um die Einstellungen des Replikators zu persistieren fügt der Eventhandler eine "ReplicatorPolicy" an das Model an. Diese Strategie wird dann zusätzlich mit Model persistiert.</w:t>
      </w:r>
    </w:p>
    <w:p>
      <w:pPr>
        <w:pStyle w:val="DefinitionTerm"/>
      </w:pPr>
      <w:r>
        <w:t xml:space="preserve">Nachladen</w:t>
      </w:r>
    </w:p>
    <w:p>
      <w:pPr>
        <w:pStyle w:val="Definition"/>
      </w:pPr>
      <w:r>
        <w:t xml:space="preserve">Im Falle eines "fetch" Events, werden fehlende Daten von den bekannten Servern nachgeladen. Dieses Event wird sogar dann geworfen, wenn die Daten im lokalen SpeicherAdapter nicht vorhanden sind. Dies erkennt der Replikator und beginnt alle bekannten Servern anzufragen, ob sie dieses Objekt kennen. Über einen ähnlichen Mechanismus kann der Replikationstyp "stub" realisiert werden. Der einzige unterschied ist, dass die Backupserver den Primary-Server kennen und nicht alle bekannten Server durchsuchen müssen.</w:t>
      </w:r>
    </w:p>
    <w:p>
      <w:pPr>
        <w:pStyle w:val="Heading3"/>
      </w:pPr>
      <w:bookmarkStart w:id="114" w:name="objekte-speichern"/>
      <w:bookmarkEnd w:id="114"/>
      <w:r>
        <w:t xml:space="preserve">Objekte speichern</w:t>
      </w:r>
    </w:p>
    <w:p>
      <w:r>
        <w:t xml:space="preserve">Der Mittelpunkt des Speicher-Prozesses (siehe Abbildung</w:t>
      </w:r>
      <w:r>
        <w:t xml:space="preserve"> </w:t>
      </w:r>
      <w:r>
        <w:t xml:space="preserve">) ist die Serialisierung zu Beginn. Hierfür werden die Metadaten des Models anhand seiner Klasse aus dem "MetadataManager" geladen und anhand dieser Informationen serialisiert. Diese Daten werden mithilfe des "EventDispatcher", aus dem Symfony2 Framework, in einem Event zugänglich gemacht. Die Eventhandler haben, die Möglichkeit die Daten zu bearbeiten und Strategien zu dem Model zu erstellen. Abschließend werden die Daten zuerst mithilfe des "StorageAdapter" persistiert und dann mithilfe des "SearchAdapter" in den Suchmaschinenindex aufgenommen.</w:t>
      </w:r>
    </w:p>
    <w:p>
      <w:r>
        <w:drawing>
          <wp:inline>
            <wp:extent cx="5334000" cy="2960896"/>
            <wp:effectExtent b="0" l="0" r="0" t="0"/>
            <wp:docPr descr="" id="1" name="Picture"/>
            <a:graphic>
              <a:graphicData uri="http://schemas.openxmlformats.org/drawingml/2006/picture">
                <pic:pic>
                  <pic:nvPicPr>
                    <pic:cNvPr descr="diagrams/database/store.png" id="0" name="Picture"/>
                    <pic:cNvPicPr>
                      <a:picLocks noChangeArrowheads="1" noChangeAspect="1"/>
                    </pic:cNvPicPr>
                  </pic:nvPicPr>
                  <pic:blipFill>
                    <a:blip r:embed="rId115"/>
                    <a:stretch>
                      <a:fillRect/>
                    </a:stretch>
                  </pic:blipFill>
                  <pic:spPr bwMode="auto">
                    <a:xfrm>
                      <a:off x="0" y="0"/>
                      <a:ext cx="5334000" cy="2960896"/>
                    </a:xfrm>
                    <a:prstGeom prst="rect">
                      <a:avLst/>
                    </a:prstGeom>
                    <a:noFill/>
                    <a:ln w="9525">
                      <a:noFill/>
                      <a:headEnd/>
                      <a:tailEnd/>
                    </a:ln>
                  </pic:spPr>
                </pic:pic>
              </a:graphicData>
            </a:graphic>
          </wp:inline>
        </w:drawing>
      </w:r>
    </w:p>
    <w:p>
      <w:pPr>
        <w:pStyle w:val="ImageCaption"/>
      </w:pPr>
      <w:r>
        <w:t xml:space="preserve">Objekte speichern</w:t>
      </w:r>
    </w:p>
    <w:p>
      <w:pPr>
        <w:pStyle w:val="Heading3"/>
      </w:pPr>
      <w:bookmarkStart w:id="116" w:name="objekte-abrufen"/>
      <w:bookmarkEnd w:id="116"/>
      <w:r>
        <w:t xml:space="preserve">Objekte abrufen</w:t>
      </w:r>
    </w:p>
    <w:p>
      <w:r>
        <w:t xml:space="preserve">Wie zu erwarten, ist der Abruf-Prozess von Daten, ein Spiegelbild des Speicher-Prozesses. Zuerst wird versucht mithilfe der Klassenmetadaten die Daten aus dem Storage zu laden. Diese Daten werden mithilfe des "EventDispatcher" den Eventhandler zur Verfügung gestellt. Diese haben dann die Möglichkeit, zum Beispiel fehlende Daten nachzuladen oder Änderungen an der Struktur durchzuführen. Diese veränderten Daten werden abschließend für den Deserialisierungs-Prozess herangezogen.</w:t>
      </w:r>
    </w:p>
    <w:p>
      <w:r>
        <w:drawing>
          <wp:inline>
            <wp:extent cx="5334000" cy="3849439"/>
            <wp:effectExtent b="0" l="0" r="0" t="0"/>
            <wp:docPr descr="" id="1" name="Picture"/>
            <a:graphic>
              <a:graphicData uri="http://schemas.openxmlformats.org/drawingml/2006/picture">
                <pic:pic>
                  <pic:nvPicPr>
                    <pic:cNvPr descr="diagrams/database/fetch.png" id="0" name="Picture"/>
                    <pic:cNvPicPr>
                      <a:picLocks noChangeArrowheads="1" noChangeAspect="1"/>
                    </pic:cNvPicPr>
                  </pic:nvPicPr>
                  <pic:blipFill>
                    <a:blip r:embed="rId117"/>
                    <a:stretch>
                      <a:fillRect/>
                    </a:stretch>
                  </pic:blipFill>
                  <pic:spPr bwMode="auto">
                    <a:xfrm>
                      <a:off x="0" y="0"/>
                      <a:ext cx="5334000" cy="3849439"/>
                    </a:xfrm>
                    <a:prstGeom prst="rect">
                      <a:avLst/>
                    </a:prstGeom>
                    <a:noFill/>
                    <a:ln w="9525">
                      <a:noFill/>
                      <a:headEnd/>
                      <a:tailEnd/>
                    </a:ln>
                  </pic:spPr>
                </pic:pic>
              </a:graphicData>
            </a:graphic>
          </wp:inline>
        </w:drawing>
      </w:r>
    </w:p>
    <w:p>
      <w:pPr>
        <w:pStyle w:val="ImageCaption"/>
      </w:pPr>
      <w:r>
        <w:t xml:space="preserve">Objekte abrufen</w:t>
      </w:r>
    </w:p>
    <w:p/>
    <w:p>
      <w:r>
        <w:t xml:space="preserve">Diese beiden Abläufe beschreiben eine lokale Datenbank, die die Möglichkeit bietet über Events die Daten zu verändern oder zu verwenden. Sie ist unabhängig zum Datenmodell von Symcloud und könnte für alle möglichen Objekte verwendet werden. Daher ist Symcloud auch für künftige Anforderungen gerüstet.</w:t>
      </w:r>
    </w:p>
    <w:p>
      <w:pPr>
        <w:pStyle w:val="Heading3"/>
      </w:pPr>
      <w:bookmarkStart w:id="118" w:name="replikator"/>
      <w:bookmarkEnd w:id="118"/>
      <w:r>
        <w:t xml:space="preserve">Replikator</w:t>
      </w:r>
    </w:p>
    <w:p>
      <w:r>
        <w:t xml:space="preserve">Wie schon erwähnt, verwendet der Replikator Events, um die Prozesse des Ladens und Speicherns von Daten zu beeinflussen und damit die Verteilte Aspekte für die Datenbank umzusetzen. Dabei implementiert der Replikator eine einfache Version des Primärbasierten Protokolls. Für diesen Zweck wird der Replikator mit einer Liste von verfügbaren Servern initialisiert. Auf Basis dieser Liste werden die Backup-Server für die Objekte ermittelt.</w:t>
      </w:r>
    </w:p>
    <w:p>
      <w:r>
        <w:t xml:space="preserve">Wie schon im Kapitel</w:t>
      </w:r>
      <w:r>
        <w:t xml:space="preserve"> </w:t>
      </w:r>
      <w:r>
        <w:t xml:space="preserve"> </w:t>
      </w:r>
      <w:r>
        <w:t xml:space="preserve">erwähnt, gibt es verschiedene Arten die Backup-Server für ein Objekt zu ermitteln. Implementiert wurde neben dem Typ "Full" auch ein automatisches "Lazy"-Nachladen für fehlende Objekte. Dieses Nachladen ist ein wesentlicher Bestandteil der beiden anderen Typen.</w:t>
      </w:r>
    </w:p>
    <w:p>
      <w:r>
        <w:rPr>
          <w:b/>
        </w:rPr>
        <w:t xml:space="preserve">Full</w:t>
      </w:r>
    </w:p>
    <w:p>
      <w:r>
        <w:drawing>
          <wp:inline>
            <wp:extent cx="5334000" cy="4551851"/>
            <wp:effectExtent b="0" l="0" r="0" t="0"/>
            <wp:docPr descr="" id="1" name="Picture"/>
            <a:graphic>
              <a:graphicData uri="http://schemas.openxmlformats.org/drawingml/2006/picture">
                <pic:pic>
                  <pic:nvPicPr>
                    <pic:cNvPr descr="diagrams/database/replicator-on-store.png" id="0" name="Picture"/>
                    <pic:cNvPicPr>
                      <a:picLocks noChangeArrowheads="1" noChangeAspect="1"/>
                    </pic:cNvPicPr>
                  </pic:nvPicPr>
                  <pic:blipFill>
                    <a:blip r:embed="rId119"/>
                    <a:stretch>
                      <a:fillRect/>
                    </a:stretch>
                  </pic:blipFill>
                  <pic:spPr bwMode="auto">
                    <a:xfrm>
                      <a:off x="0" y="0"/>
                      <a:ext cx="5334000" cy="4551851"/>
                    </a:xfrm>
                    <a:prstGeom prst="rect">
                      <a:avLst/>
                    </a:prstGeom>
                    <a:noFill/>
                    <a:ln w="9525">
                      <a:noFill/>
                      <a:headEnd/>
                      <a:tailEnd/>
                    </a:ln>
                  </pic:spPr>
                </pic:pic>
              </a:graphicData>
            </a:graphic>
          </wp:inline>
        </w:drawing>
      </w:r>
    </w:p>
    <w:p>
      <w:pPr>
        <w:pStyle w:val="ImageCaption"/>
      </w:pPr>
      <w:r>
        <w:t xml:space="preserve">Replikationtyp "Full"</w:t>
      </w:r>
    </w:p>
    <w:p>
      <w:r>
        <w:t xml:space="preserve">Bei einem "store" Event werden die Backup-Server per Zufall aus der Liste der vorhandenen Server ausgewählt und der aktuelle Server als Primäry-Server markiert. Anhand der Backup-Server Liste werden die Daten an die Server verteilt. Dazu wird der Reihe nach die Daten an die Server versendet und auf die Bestätigung gewartet. Damit wird der Konsistente Zustand der Datenbank verifiziert. Abschließend wird die erstellte Strategie (policy) zu den Daten hinzugefügt, damit sie mit dem Daten persistiert wird und später wider verwendet werden kann. Dieser Prozess wird in der Abbildung</w:t>
      </w:r>
      <w:r>
        <w:t xml:space="preserve"> </w:t>
      </w:r>
      <w:r>
        <w:t xml:space="preserve"> </w:t>
      </w:r>
      <w:r>
        <w:t xml:space="preserve">visualisiert.</w:t>
      </w:r>
    </w:p>
    <w:p>
      <w:r>
        <w:rPr>
          <w:b/>
        </w:rPr>
        <w:t xml:space="preserve">Lazy</w:t>
      </w:r>
    </w:p>
    <w:p>
      <w:r>
        <w:drawing>
          <wp:inline>
            <wp:extent cx="5334000" cy="4000500"/>
            <wp:effectExtent b="0" l="0" r="0" t="0"/>
            <wp:docPr descr="" id="1" name="Picture"/>
            <a:graphic>
              <a:graphicData uri="http://schemas.openxmlformats.org/drawingml/2006/picture">
                <pic:pic>
                  <pic:nvPicPr>
                    <pic:cNvPr descr="diagrams/database/replicator-on-fetch.png" id="0" name="Picture"/>
                    <pic:cNvPicPr>
                      <a:picLocks noChangeArrowheads="1" noChangeAspect="1"/>
                    </pic:cNvPicPr>
                  </pic:nvPicPr>
                  <pic:blipFill>
                    <a:blip r:embed="rId12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Replikator "Lazy"-Nachladen</w:t>
      </w:r>
    </w:p>
    <w:p>
      <w:r>
        <w:t xml:space="preserve">Um fehlende Daten im lokalen Speicher nachzuladen, werden der Reihe nach alle bekannten Server abgefragt. Dabei gibt es vier mögliche Antworten (siehe Abbildung</w:t>
      </w:r>
      <w:r>
        <w:t xml:space="preserve"> </w:t>
      </w:r>
      <w:r>
        <w:t xml:space="preserve">), auf die der Replikator reagieren kann. Der Status kann anhand des HTTP-Status-Codes erkannt werden.</w:t>
      </w:r>
    </w:p>
    <w:p>
      <w:pPr>
        <w:pStyle w:val="DefinitionTerm"/>
      </w:pPr>
      <w:r>
        <w:t xml:space="preserve">404</w:t>
      </w:r>
    </w:p>
    <w:p>
      <w:pPr>
        <w:pStyle w:val="Definition"/>
      </w:pPr>
      <w:r>
        <w:t xml:space="preserve">Das Objekt ist auf dem angefragten Server nicht bekannt.</w:t>
      </w:r>
    </w:p>
    <w:p>
      <w:pPr>
        <w:pStyle w:val="DefinitionTerm"/>
      </w:pPr>
      <w:r>
        <w:t xml:space="preserve">302</w:t>
      </w:r>
    </w:p>
    <w:p>
      <w:pPr>
        <w:pStyle w:val="Definition"/>
      </w:pPr>
      <w:r>
        <w:t xml:space="preserve">Das Objekt ist bekannt aber nur als Backup-Server markiert. Dieser Server kennt die genaue Adresse des Primary-Server und fügt diese in den Response ein.</w:t>
      </w:r>
    </w:p>
    <w:p>
      <w:pPr>
        <w:pStyle w:val="DefinitionTerm"/>
      </w:pPr>
      <w:r>
        <w:t xml:space="preserve">403</w:t>
      </w:r>
    </w:p>
    <w:p>
      <w:pPr>
        <w:pStyle w:val="Definition"/>
      </w:pPr>
      <w:r>
        <w:t xml:space="preserve">Das Objekt ist bekannt und der angefragte Server als Primary-Server für dieses Objekt markiert. Der Server überprüft die Zugangsberechtigung. Diese sind aber nicht gegeben und daher wird der Zugriff verweigert. Der Replicator erkennt daher, dass der Benutzer nicht Berechtigt ist die Daten zu lesen.</w:t>
      </w:r>
    </w:p>
    <w:p>
      <w:pPr>
        <w:pStyle w:val="DefinitionTerm"/>
      </w:pPr>
      <w:r>
        <w:t xml:space="preserve">200</w:t>
      </w:r>
    </w:p>
    <w:p>
      <w:pPr>
        <w:pStyle w:val="Definition"/>
      </w:pPr>
      <w:r>
        <w:t xml:space="preserve">Wie bei 403, ist der angefragte Server der Primary-Server, aber der Benutzer ist berechtigt das Objekt zu lesen und der Server gibt direkt die Daten zurück. Diese Daten dürfen dann auch gecached werden. Die Berechtigungen für andere Benutzer, werden direkt mitgeliefert, um später diesen Prozess nicht noch einmal ausführen zu müssen.</w:t>
      </w:r>
    </w:p>
    <w:p>
      <w:r>
        <w:t xml:space="preserve">Mithilfe dieses einfachen Mechanismuses kann der Replikator Daten von anderen Servern nachladen, ohne zu wissen, wo sich die Daten befinden. Dieser Prozess bringt allerdings Probleme. Zum Beispiel muss jeder Server angefragt werden, bevor der Replikator endgültig sagen kann, dass das Objekt nicht existiert. Dieser Prozess kann daher bei einem Großen Netzwerk sehr lange dauern. Dieser Fall sollte allerdings aufgrund des Datenmodells nur selten vorkommen, da Daten nicht gelöscht werden und daher keine Deadlinks entstehen können.</w:t>
      </w:r>
    </w:p>
    <w:p>
      <w:pPr>
        <w:pStyle w:val="Heading3"/>
      </w:pPr>
      <w:bookmarkStart w:id="121" w:name="adapter"/>
      <w:bookmarkEnd w:id="121"/>
      <w:r>
        <w:t xml:space="preserve">Adapter</w:t>
      </w:r>
    </w:p>
    <w:p>
      <w:r>
        <w:t xml:space="preserve">Für die Abstrahierung des Speichermediums verwendet die Datenbank das Adapter-Pattern. Mithilfe dessen, kann jede Symcloud Installation sein eigenes Speichermedium verwenden. Dabei gibt es zwei Arten von Adaptern:</w:t>
      </w:r>
    </w:p>
    <w:p>
      <w:pPr>
        <w:pStyle w:val="DefinitionTerm"/>
      </w:pPr>
      <w:r>
        <w:t xml:space="preserve">Storage</w:t>
      </w:r>
    </w:p>
    <w:p>
      <w:pPr>
        <w:pStyle w:val="Definition"/>
      </w:pPr>
      <w:r>
        <w:t xml:space="preserve">Der "StorageAdapter" wird dazu verwendet, um serialisierte Objekte lokal zu speichern oder zu laden. Es implementiert im Grunde ein einfacher Befehlssatz:</w:t>
      </w:r>
      <w:r>
        <w:t xml:space="preserve"> </w:t>
      </w:r>
      <w:r>
        <w:rPr>
          <w:rStyle w:val="VerbatimChar"/>
        </w:rPr>
        <w:t xml:space="preserve">store</w:t>
      </w:r>
      <w:r>
        <w:t xml:space="preserve">,</w:t>
      </w:r>
      <w:r>
        <w:t xml:space="preserve"> </w:t>
      </w:r>
      <w:r>
        <w:rPr>
          <w:rStyle w:val="VerbatimChar"/>
        </w:rPr>
        <w:t xml:space="preserve">fetch</w:t>
      </w:r>
      <w:r>
        <w:t xml:space="preserve">,</w:t>
      </w:r>
      <w:r>
        <w:t xml:space="preserve"> </w:t>
      </w:r>
      <w:r>
        <w:rPr>
          <w:rStyle w:val="VerbatimChar"/>
        </w:rPr>
        <w:t xml:space="preserve">contains</w:t>
      </w:r>
      <w:r>
        <w:t xml:space="preserve"> </w:t>
      </w:r>
      <w:r>
        <w:t xml:space="preserve">und</w:t>
      </w:r>
      <w:r>
        <w:t xml:space="preserve"> </w:t>
      </w:r>
      <w:r>
        <w:rPr>
          <w:rStyle w:val="VerbatimChar"/>
        </w:rPr>
        <w:t xml:space="preserve">delete</w:t>
      </w:r>
      <w:r>
        <w:t xml:space="preserve">. Jeder dieser Befehle erhält, neben anderen Parametern, einen Hash und einen Kontext. Der Hash ist sozusagen der Index des Objektes. Der Kontext wird verwendet um Namensräume für die Hashes zu schaffen. Daher wird zum Beispiel für den Dateisystem-Adapter für jeden dieser Kontexte ein Ordner erstellt und für jeden Hash eine Datei. So kann schnell auf ein einzelnes Objekt zugegriffen werden.</w:t>
      </w:r>
    </w:p>
    <w:p>
      <w:pPr>
        <w:pStyle w:val="DefinitionTerm"/>
      </w:pPr>
      <w:r>
        <w:t xml:space="preserve">Search</w:t>
      </w:r>
    </w:p>
    <w:p>
      <w:pPr>
        <w:pStyle w:val="Definition"/>
      </w:pPr>
      <w:r>
        <w:t xml:space="preserve">Der "SearchAdapter" wird verwendet um die Metadaten zu den Objekten zu indexieren. Dies wird benötigt wenn die Daten durchsucht werden. Jeder Adapter implementiert folgende Befehle:</w:t>
      </w:r>
      <w:r>
        <w:t xml:space="preserve"> </w:t>
      </w:r>
      <w:r>
        <w:rPr>
          <w:rStyle w:val="VerbatimChar"/>
        </w:rPr>
        <w:t xml:space="preserve">index</w:t>
      </w:r>
      <w:r>
        <w:t xml:space="preserve">,</w:t>
      </w:r>
      <w:r>
        <w:t xml:space="preserve"> </w:t>
      </w:r>
      <w:r>
        <w:rPr>
          <w:rStyle w:val="VerbatimChar"/>
        </w:rPr>
        <w:t xml:space="preserve">search</w:t>
      </w:r>
      <w:r>
        <w:t xml:space="preserve"> </w:t>
      </w:r>
      <w:r>
        <w:t xml:space="preserve">und</w:t>
      </w:r>
      <w:r>
        <w:t xml:space="preserve"> </w:t>
      </w:r>
      <w:r>
        <w:rPr>
          <w:rStyle w:val="VerbatimChar"/>
        </w:rPr>
        <w:t xml:space="preserve">deindex</w:t>
      </w:r>
      <w:r>
        <w:t xml:space="preserve">. Wobei auch hier mit Hash und Context gearbeitet wird. Über den Suchbefehl, können alle oder bestimmte Kontexte durchsucht werden. Als Prototypen Implementierung wurde die Bibliothek Zend-Search-Lucene</w:t>
      </w:r>
      <w:r>
        <w:rPr>
          <w:rStyle w:val="FootnoteRef"/>
        </w:rPr>
        <w:footnoteReference w:id="122"/>
      </w:r>
      <w:r>
        <w:t xml:space="preserve"> </w:t>
      </w:r>
      <w:r>
        <w:t xml:space="preserve">verwendet, da diese ohne weitere Abhängigkeiten verwendet werden kann.</w:t>
      </w:r>
    </w:p>
    <w:p>
      <w:r>
        <w:t xml:space="preserve">Bei der Verwendung des Replikators, gibt es einen zusätzlichen Adapter, der mithilfe der Server-Informationen, mit dem Remote-Server kommunizieren kann. Dabei wird das Interface mit den Befehlen</w:t>
      </w:r>
      <w:r>
        <w:t xml:space="preserve"> </w:t>
      </w:r>
      <w:r>
        <w:rPr>
          <w:rStyle w:val="VerbatimChar"/>
        </w:rPr>
        <w:t xml:space="preserve">fetch</w:t>
      </w:r>
      <w:r>
        <w:t xml:space="preserve"> </w:t>
      </w:r>
      <w:r>
        <w:t xml:space="preserve">und</w:t>
      </w:r>
      <w:r>
        <w:t xml:space="preserve"> </w:t>
      </w:r>
      <w:r>
        <w:rPr>
          <w:rStyle w:val="VerbatimChar"/>
        </w:rPr>
        <w:t xml:space="preserve">store</w:t>
      </w:r>
      <w:r>
        <w:t xml:space="preserve"> </w:t>
      </w:r>
      <w:r>
        <w:t xml:space="preserve">implementiert.</w:t>
      </w:r>
    </w:p>
    <w:p>
      <w:r>
        <w:t xml:space="preserve">Die Adapter sind also Klassen, die die Komplexität des Speichermediums bzw. der API von der restlichen Applikation trennt.</w:t>
      </w:r>
    </w:p>
    <w:p>
      <w:pPr>
        <w:pStyle w:val="Heading3"/>
      </w:pPr>
      <w:bookmarkStart w:id="124" w:name="manager"/>
      <w:bookmarkEnd w:id="124"/>
      <w:r>
        <w:t xml:space="preserve">Manager</w:t>
      </w:r>
    </w:p>
    <w:p>
      <w:r>
        <w:t xml:space="preserve">Die Manager sind die Schnittstelle, um mit den Einzelnen Schichten des Datenmodells zu kommunizieren. Jeder dieser Manager implementiert ein "Interface" mit dem es möglich ist mit den jeweiligen Models zu kommunizieren. Im Grunde genommen, sind dies meist Befehle um ein Objekt zu erstellen oder abzufragen. Im falle des "ReferenceManager" oder "TreeManager" bieten sie auch die Möglichkeit Objekte zu bearbeiten. Der ReferenceManager bearbeitet dabei auch wirklich ein Objekt in der Datenbank, indem er es einfach überschreibt. Der "TreeManager" klont das Objekt und erstellt unter einem neuen Hash ein neues Objekt sobald es mit einem Commit zusammen persistiert wird.</w:t>
      </w:r>
    </w:p>
    <w:p>
      <w:pPr>
        <w:pStyle w:val="Heading3"/>
      </w:pPr>
      <w:bookmarkStart w:id="125" w:name="zusammenfassung-5"/>
      <w:bookmarkEnd w:id="125"/>
      <w:r>
        <w:t xml:space="preserve">Zusammenfassung</w:t>
      </w:r>
    </w:p>
    <w:p>
      <w:r>
        <w:t xml:space="preserve">Die Bibliothek "Distributed-Storage" bietet für eine einfache und effiziente Implementierung, des in Kapitel</w:t>
      </w:r>
      <w:r>
        <w:t xml:space="preserve"> </w:t>
      </w:r>
      <w:r>
        <w:t xml:space="preserve">, beschriebenen Konzeptes. Es baut auf eine erweiterbare Hash-Orientierte Datenbank auf. Diese Datenbank wird mittels eines Replikator Eventhandlers zu einer verteilten Datenbank. Dabei hat die Datenbank keine Ahnung von dem verwendeten Protokoll. Der konsistente Zustand der Datenbank kann mittels Bestätigungen bei der Erstellung, blockierenden Vorgängen und nicht löschbaren Objekten garantiert werden. Nicht veränderbare Objekte lassen sich dauerhaft und ohne Updates verteilen. Alle anderen Objekte können so markiert werden, dass sie immer beim Primary-Server angefragt werden müssen und nur für die Datensicherheit an Backup-Server verteilt werden.</w:t>
      </w:r>
    </w:p>
    <w:p>
      <w:pPr>
        <w:pStyle w:val="Heading2"/>
      </w:pPr>
      <w:bookmarkStart w:id="126" w:name="plattform"/>
      <w:bookmarkEnd w:id="126"/>
      <w:r>
        <w:t xml:space="preserve">Plattform</w:t>
      </w:r>
    </w:p>
    <w:p>
      <w:r>
        <w:t xml:space="preserve">Die Plattform bzw. die Anwendung in die Bibliothek eingebettet wird, stellt dem Kern die Rest-API und die Authentifizierung zur Verfügung. Zusätzlich beinhaltet sie die Oberfläche um mit den Daten im Browser zu interagieren.</w:t>
      </w:r>
    </w:p>
    <w:p>
      <w:pPr>
        <w:pStyle w:val="Heading3"/>
      </w:pPr>
      <w:bookmarkStart w:id="127" w:name="authentifizierung"/>
      <w:bookmarkEnd w:id="127"/>
      <w:r>
        <w:t xml:space="preserve">Authentifizierung</w:t>
      </w:r>
    </w:p>
    <w:p>
      <w:r>
        <w:t xml:space="preserve">Die Authentifizierung und die Benutzerverwaltung stellt die Plattform SULU zur Verfügung. Hierfür wird der "UserProvider" von SULU dem "Distributed-Storage" bekannt gemacht. Allerdings stellt die Plattform nur eine Authentifizierung mittels HTML-Formular (Benutzername und Passwort) oder HTTP-Basic standardmäßig zur Verfügung, um die Verwendung der API auch für Dritt-Entwickler Applikationen zu ermöglichen, wurde das Protokoll OAuth2 in SULU integriert. Eine genauere Beschreibung dieses Protokolls wird im Kapitel</w:t>
      </w:r>
      <w:r>
        <w:t xml:space="preserve"> </w:t>
      </w:r>
      <w:r>
        <w:t xml:space="preserve"> </w:t>
      </w:r>
      <w:r>
        <w:t xml:space="preserve">gegeben.</w:t>
      </w:r>
    </w:p>
    <w:p>
      <w:r>
        <w:t xml:space="preserve">Eine Autorisierung zwischen den Servern, ist momentan nicht vorgesehen, es wäre allerdings möglich, über das OAuth2 Protokoll die Applikationen sogar dem richtigen Benutzer zuzuordnen. Dies wurde allerdings in der ersten Implementierungsphase nicht umgesetzt.</w:t>
      </w:r>
    </w:p>
    <w:p>
      <w:pPr>
        <w:pStyle w:val="Heading3"/>
      </w:pPr>
      <w:bookmarkStart w:id="128" w:name="rest-api-1"/>
      <w:bookmarkEnd w:id="128"/>
      <w:r>
        <w:t xml:space="preserve">Rest-API</w:t>
      </w:r>
    </w:p>
    <w:p>
      <w:r>
        <w:t xml:space="preserve">Die Rest-API ist wie schon im Kapitel</w:t>
      </w:r>
      <w:r>
        <w:t xml:space="preserve"> </w:t>
      </w:r>
      <w:r>
        <w:t xml:space="preserve"> </w:t>
      </w:r>
      <w:r>
        <w:t xml:space="preserve">in vier verschiedene Schnittstellen aufgeteilt. Dabei werden die SULU internen Komponenten verwendet um die Daten für die Übertragung zu serialisieren und RESTful</w:t>
      </w:r>
      <w:r>
        <w:rPr>
          <w:rStyle w:val="FootnoteRef"/>
        </w:rPr>
        <w:footnoteReference w:id="129"/>
      </w:r>
      <w:r>
        <w:t xml:space="preserve"> </w:t>
      </w:r>
      <w:r>
        <w:t xml:space="preserve">aufzubereiten. Aufgrund dessen, dass Symcloud den Replikator verwendet, implementiert die Plattform den "ApiAdapter" um die Schnittstelle zu abstrahieren.</w:t>
      </w:r>
    </w:p>
    <w:p>
      <w:pPr>
        <w:pStyle w:val="Heading3"/>
      </w:pPr>
      <w:bookmarkStart w:id="131" w:name="benutzeroberfläche"/>
      <w:bookmarkEnd w:id="131"/>
      <w:r>
        <w:t xml:space="preserve">Benutzeroberfläche</w:t>
      </w:r>
    </w:p>
    <w:p>
      <w:r>
        <w:t xml:space="preserve">Die Benutzeroberfläche ...</w:t>
      </w:r>
      <w:r>
        <w:t xml:space="preserve"> </w:t>
      </w:r>
      <w:r>
        <w:rPr>
          <w:b/>
        </w:rPr>
        <w:t xml:space="preserve">TODO was wurde/wird implementiert</w:t>
      </w:r>
    </w:p>
    <w:p>
      <w:pPr>
        <w:pStyle w:val="Heading3"/>
      </w:pPr>
      <w:bookmarkStart w:id="132" w:name="zusammenfassung-6"/>
      <w:bookmarkEnd w:id="132"/>
      <w:r>
        <w:t xml:space="preserve">Zusammenfassung</w:t>
      </w:r>
    </w:p>
    <w:p>
      <w:r>
        <w:t xml:space="preserve">Die Plattform ist ein reiner Prototyp, der zeigen soll, ob das konzipierte Konzept funktionieren kann. Es bietet in den Grundzügen, alle Funktionen an, um in einer späteren Implementierungsphase es zu einer vollständigen Plattform heranwachsen zu lassen.</w:t>
      </w:r>
    </w:p>
    <w:p>
      <w:pPr>
        <w:pStyle w:val="Heading2"/>
      </w:pPr>
      <w:bookmarkStart w:id="133" w:name="exkurs-oauth2"/>
      <w:bookmarkEnd w:id="133"/>
      <w:r>
        <w:t xml:space="preserve">Exkurs: OAuth2</w:t>
      </w:r>
    </w:p>
    <w:p>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(“OAuth – Wikipedia” 2015)</w:t>
      </w:r>
    </w:p>
    <w:p>
      <w:r>
        <w:t xml:space="preserve">Der Benutzer kann einer Applikation den Zugriff auf seine Daten autorisieren, die von einer andere Applikation zur Verfügung gestellt wird. Dabei werden nicht alle Details seiner Zugangsdaten preisgegeben. Typischerweise wird die Weitergabe eines Passwortes an Dritte vermieden.</w:t>
      </w:r>
      <w:r>
        <w:t xml:space="preserve"> </w:t>
      </w:r>
      <w:r>
        <w:t xml:space="preserve">(“OAuth – Wikipedia” 2015)</w:t>
      </w:r>
    </w:p>
    <w:p>
      <w:pPr>
        <w:pStyle w:val="Heading3"/>
      </w:pPr>
      <w:bookmarkStart w:id="134" w:name="begriffe"/>
      <w:bookmarkEnd w:id="134"/>
      <w:r>
        <w:t xml:space="preserve">Begriffe</w:t>
      </w:r>
    </w:p>
    <w:p>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r>
        <w:t xml:space="preserve"> </w:t>
      </w:r>
      <w:r>
        <w:t xml:space="preserve">(Hardt 2012, Seite 5)</w:t>
      </w:r>
      <w:r>
        <w:t xml:space="preserve">.</w:t>
      </w:r>
    </w:p>
    <w:p>
      <w:pPr>
        <w:pStyle w:val="DefinitionTerm"/>
      </w:pPr>
      <w:r>
        <w:t xml:space="preserve">Resource server</w:t>
      </w:r>
    </w:p>
    <w:p>
      <w:pPr>
        <w:pStyle w:val="Definition"/>
      </w:pPr>
      <w:r>
        <w:t xml:space="preserve">Der Server, der die Geschützen Ressourcen verwaltet. Er ist in der Lage Anfragen zu akzeptieren und die geschützten Ressourcen zurückzugeben, wenn ein geeignetes und valides Token bereitgestellt wurde</w:t>
      </w:r>
      <w:r>
        <w:t xml:space="preserve"> </w:t>
      </w:r>
      <w:r>
        <w:t xml:space="preserve">(Hardt 2012, Seite 5)</w:t>
      </w:r>
      <w:r>
        <w:t xml:space="preserve">.</w:t>
      </w:r>
    </w:p>
    <w:p>
      <w:pPr>
        <w:pStyle w:val="DefinitionTerm"/>
      </w:pPr>
      <w:r>
        <w:t xml:space="preserve">Client</w:t>
      </w:r>
    </w:p>
    <w:p>
      <w:pPr>
        <w:pStyle w:val="Definition"/>
      </w:pPr>
      <w:r>
        <w:t xml:space="preserve">Die Applikation stellt Anfragen, im Namen des Ressourceneigentümers, an den sesource server. Sie holt sich vorher die Genehmigung zu diesen geschützten Ressourcen</w:t>
      </w:r>
      <w:r>
        <w:t xml:space="preserve"> </w:t>
      </w:r>
      <w:r>
        <w:t xml:space="preserve">(Hardt 2012, Seite 5)</w:t>
      </w:r>
      <w:r>
        <w:t xml:space="preserve">.</w:t>
      </w:r>
    </w:p>
    <w:p>
      <w:pPr>
        <w:pStyle w:val="DefinitionTerm"/>
      </w:pPr>
      <w:r>
        <w:t xml:space="preserve">Authorization server</w:t>
      </w:r>
    </w:p>
    <w:p>
      <w:pPr>
        <w:pStyle w:val="Definition"/>
      </w:pPr>
      <w:r>
        <w:t xml:space="preserve">Der Server, der Zugriffs-Tokens, nach der erfolgreichen Authentifizierung des Ressourceneigentümers, bereitstellt</w:t>
      </w:r>
      <w:r>
        <w:t xml:space="preserve"> </w:t>
      </w:r>
      <w:r>
        <w:t xml:space="preserve">(Hardt 2012, Seite 5)</w:t>
      </w:r>
      <w:r>
        <w:t xml:space="preserve">.</w:t>
      </w:r>
    </w:p>
    <w:p>
      <w:r>
        <w:t xml:space="preserve">Neben diesen Rollen, spezifiziert OAuth2 diese Begriffe:</w:t>
      </w:r>
    </w:p>
    <w:p>
      <w:pPr>
        <w:pStyle w:val="DefinitionTerm"/>
      </w:pPr>
      <w:r>
        <w:t xml:space="preserve">Access-Token</w:t>
      </w:r>
    </w:p>
    <w:p>
      <w:pPr>
        <w:pStyle w:val="Definition"/>
      </w:pPr>
      <w:r>
        <w:t xml:space="preserve">Access-Tokens fungieren Zugangdsdaten zu geschützten Ressourcen. Es besteht aus einem string, der als Autorisierung für einen bestimmten Client ausgestellt wurde. Sie repräsentieren die Bereiche und die Dauer der Zugangsberechtigung, die durch den Benutzer bestätigt wurde</w:t>
      </w:r>
      <w:r>
        <w:t xml:space="preserve"> </w:t>
      </w:r>
      <w:r>
        <w:t xml:space="preserve">(Hardt 2012, Seite 9)</w:t>
      </w:r>
      <w:r>
        <w:t xml:space="preserve">.</w:t>
      </w:r>
    </w:p>
    <w:p>
      <w:pPr>
        <w:pStyle w:val="DefinitionTerm"/>
      </w:pPr>
      <w:r>
        <w:t xml:space="preserve">Refresh-Token</w:t>
      </w:r>
    </w:p>
    <w:p>
      <w:pPr>
        <w:pStyle w:val="Definition"/>
      </w:pPr>
      <w:r>
        <w:t xml:space="preserve">Diese Tokens werden verwendet um neue Access-Tokens zu generieren, wenn der alte abgelaufen ist. Wenn der Autorisierungsserver diese Funktionalität zur Verfügung stellt, liefert er es mit dem Access-Token aus</w:t>
      </w:r>
      <w:r>
        <w:t xml:space="preserve"> </w:t>
      </w:r>
      <w:r>
        <w:t xml:space="preserve">(Hardt 2012, Seite 9)</w:t>
      </w:r>
      <w:r>
        <w:t xml:space="preserve">.</w:t>
      </w:r>
    </w:p>
    <w:p>
      <w:pPr>
        <w:pStyle w:val="DefinitionTerm"/>
      </w:pPr>
      <w:r>
        <w:t xml:space="preserve">Scopes</w:t>
      </w:r>
    </w:p>
    <w:p>
      <w:pPr>
        <w:pStyle w:val="Definition"/>
      </w:pPr>
      <w:r>
        <w:t xml:space="preserve">Mithilfe von Scopes, lassen sich Access-Token für bestimmte Bereiche der API beschränken. Dies kann sowohl auf Client ebene als auch auf Access-Token Ebene spezifiziert werden</w:t>
      </w:r>
      <w:r>
        <w:t xml:space="preserve"> </w:t>
      </w:r>
      <w:r>
        <w:t xml:space="preserve">(Hardt 2012, Seite 22)</w:t>
      </w:r>
      <w:r>
        <w:t xml:space="preserve">.</w:t>
      </w:r>
    </w:p>
    <w:p>
      <w:r>
        <w:t xml:space="preserve">Die Interaktion zwischen "Resource server" und "Authorization server" ist nicht spezifiziert. Der Autorisierungsserver und der Ressourcenserver können auf dem selben Server bzw. in der selben Applikation betrieben werden. Eine andere Möglichkeit wäre es, dass die beiden auf verschiedenen Server zu betreiben. Ein Autorisierungsserver kann auch Tokens für mehrere Ressourcenserver bereitstellen</w:t>
      </w:r>
      <w:r>
        <w:t xml:space="preserve"> </w:t>
      </w:r>
      <w:r>
        <w:t xml:space="preserve">(Hardt 2012, Seite 5)</w:t>
      </w:r>
      <w:r>
        <w:t xml:space="preserve">.</w:t>
      </w:r>
    </w:p>
    <w:p>
      <w:pPr>
        <w:pStyle w:val="Heading3"/>
      </w:pPr>
      <w:bookmarkStart w:id="135" w:name="protokoll-ablauf"/>
      <w:bookmarkEnd w:id="135"/>
      <w:r>
        <w:t xml:space="preserve">Protokoll Ablauf</w:t>
      </w:r>
    </w:p>
    <w:p>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36"/>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p>
    <w:p>
      <w:r>
        <w:t xml:space="preserve">Der Ablauf einer Autorisierung</w:t>
      </w:r>
      <w:r>
        <w:t xml:space="preserve"> </w:t>
      </w:r>
      <w:r>
        <w:t xml:space="preserve">(Hardt 2012, Seiten 6 ff)</w:t>
      </w:r>
      <w:r>
        <w:t xml:space="preserve"> </w:t>
      </w:r>
      <w:r>
        <w:t xml:space="preserve">mittels Oauth2, der in der Abbildung</w:t>
      </w:r>
      <w:r>
        <w:t xml:space="preserve"> </w:t>
      </w:r>
      <w:r>
        <w:t xml:space="preserve"> </w:t>
      </w:r>
      <w:r>
        <w:t xml:space="preserve">abgebildet ist, enthält folgende Schritte:</w:t>
      </w:r>
    </w:p>
    <w:p>
      <w:pPr>
        <w:pStyle w:val="Compact"/>
        <w:numPr>
          <w:numId w:val="1005"/>
          <w:ilvl w:val="0"/>
        </w:numPr>
      </w:pPr>
      <w:r>
        <w:t xml:space="preserve">Der Client fordert die Genehmigung des "Resource owner". Diese Anfrage kann direkt an den Benutzer gemacht werden (wie in der Abbildung dargestellt) oder vorzugsweise indirekt über den "Authorization server" (wie zum Beispiel bei Facebook).</w:t>
      </w:r>
    </w:p>
    <w:p>
      <w:pPr>
        <w:pStyle w:val="Compact"/>
        <w:numPr>
          <w:numId w:val="1005"/>
          <w:ilvl w:val="0"/>
        </w:numPr>
      </w:pPr>
      <w:r>
        <w:t xml:space="preserve">Der Client erhält einen "authorization grant". Er repräsentiert die Genehmigung des "Resource owner" die geschützten Ressourcen zu verwenden.</w:t>
      </w:r>
    </w:p>
    <w:p>
      <w:pPr>
        <w:pStyle w:val="Compact"/>
        <w:numPr>
          <w:numId w:val="1005"/>
          <w:ilvl w:val="0"/>
        </w:numPr>
      </w:pPr>
      <w:r>
        <w:t xml:space="preserve">Der Client fordert einen Token beim "Autorization server" mit dem "authorization grant" an.</w:t>
      </w:r>
    </w:p>
    <w:p>
      <w:pPr>
        <w:pStyle w:val="Compact"/>
        <w:numPr>
          <w:numId w:val="1005"/>
          <w:ilvl w:val="0"/>
        </w:numPr>
      </w:pPr>
      <w:r>
        <w:t xml:space="preserve">Der "Autorization server" authentifiziert den Client, validiert den "authorization grant" und gibt einen Token zurück.</w:t>
      </w:r>
    </w:p>
    <w:p>
      <w:pPr>
        <w:pStyle w:val="Compact"/>
        <w:numPr>
          <w:numId w:val="1005"/>
          <w:ilvl w:val="0"/>
        </w:numPr>
      </w:pPr>
      <w:r>
        <w:t xml:space="preserve">Der Client fordert eine geschützte Ressource und autorisiert die Anfrage mit dem Token.</w:t>
      </w:r>
    </w:p>
    <w:p>
      <w:pPr>
        <w:pStyle w:val="Compact"/>
        <w:numPr>
          <w:numId w:val="1005"/>
          <w:ilvl w:val="0"/>
        </w:numPr>
      </w:pPr>
      <w:r>
        <w:t xml:space="preserve">Der "Resource server" validiert den Token, validiert ihn und gibt die Ressource zurück.</w:t>
      </w:r>
    </w:p>
    <w:p>
      <w:pPr>
        <w:pStyle w:val="Heading3"/>
      </w:pPr>
      <w:bookmarkStart w:id="137" w:name="zusammenfassung-7"/>
      <w:bookmarkEnd w:id="137"/>
      <w:r>
        <w:t xml:space="preserve">Zusammenfassung</w:t>
      </w:r>
    </w:p>
    <w:p>
      <w:r>
        <w:t xml:space="preserve">OAuth2 wird verwendet um es externen Applikationen zu ermöglichen auf die Dateien der Benutzer zuzugreifen. Das Synchronisierungsprogramm Jibe verwendet dieses Protokoll um die Autorisierung zu erhalten, die Dateien des Benutzers zu verwalten.</w:t>
      </w:r>
    </w:p>
    <w:p>
      <w:pPr>
        <w:pStyle w:val="Heading2"/>
      </w:pPr>
      <w:bookmarkStart w:id="138" w:name="synchronisierungsprogramm-jibe"/>
      <w:bookmarkEnd w:id="138"/>
      <w:r>
        <w:t xml:space="preserve">Synchronisierungsprogramm: Jibe</w:t>
      </w:r>
    </w:p>
    <w:p>
      <w:r>
        <w:t xml:space="preserve">Jibe ist das Synchronisierungsprogramm zu einer Symcloud Installation. Es ist ein einfaches PHP-Konsolen Tool, mit dem es möglich ist Daten aus einer Symcloud-Installation mit einem Endgerät zu Synchronisieren.</w:t>
      </w:r>
    </w:p>
    <w:p>
      <w:r>
        <w:t xml:space="preserve">Das Programm wurde mit Hilfe der Symfony Konsole-Komponente</w:t>
      </w:r>
      <w:r>
        <w:rPr>
          <w:rStyle w:val="FootnoteRef"/>
        </w:rPr>
        <w:footnoteReference w:id="139"/>
      </w:r>
      <w:r>
        <w:t xml:space="preserve"> </w:t>
      </w:r>
      <w:r>
        <w:t xml:space="preserve">umgesetzt. Diese Komponente ermöglicht eine schnelle und unkomplizierte Entwicklung solcher Konsolen-Programme.</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___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___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___ /::\__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/:/\/__/     /::\__</w:t>
      </w:r>
      <w:r>
        <w:rPr>
          <w:rStyle w:val="DataType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     __/:/\/__/ /:/\:</w:t>
      </w:r>
      <w:r>
        <w:rPr>
          <w:rStyle w:val="DataTypeTok"/>
        </w:rPr>
        <w:t xml:space="preserve">\ </w:t>
      </w:r>
      <w:r>
        <w:rPr>
          <w:rStyle w:val="NormalTok"/>
        </w:rPr>
        <w:t xml:space="preserve">\:</w:t>
      </w:r>
      <w:r>
        <w:rPr>
          <w:rStyle w:val="KeywordTok"/>
        </w:rPr>
        <w:t xml:space="preserve">|__|</w:t>
      </w:r>
      <w:r>
        <w:rPr>
          <w:rStyle w:val="NormalTok"/>
        </w:rPr>
        <w:t xml:space="preserve"> </w:t>
      </w:r>
      <w:r>
        <w:rPr>
          <w:rStyle w:val="NormalTok"/>
        </w:rPr>
        <w:t xml:space="preserve">/:/\</w:t>
      </w:r>
      <w:r>
        <w:rPr>
          <w:rStyle w:val="KeywordTok"/>
        </w:rPr>
        <w:t xml:space="preserve">:</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     /\/:/  /    \:\~\:\/:/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      \:</w:t>
      </w:r>
      <w:r>
        <w:rPr>
          <w:rStyle w:val="DataType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\__/__/       \:\__\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br w:type="textWrapping"/>
      </w:r>
      <w:r>
        <w:rPr>
          <w:rStyle w:val="KeywordTok"/>
        </w:rPr>
        <w:t xml:space="preserve">Token-Status</w:t>
      </w:r>
      <w:r>
        <w:rPr>
          <w:rStyle w:val="NormalTok"/>
        </w:rPr>
        <w:t xml:space="preserve">: OK</w:t>
      </w:r>
      <w:r>
        <w:br w:type="textWrapping"/>
      </w:r>
      <w:r>
        <w:rPr>
          <w:rStyle w:val="NormalTok"/>
        </w:rPr>
        <w:t xml:space="preserve"> </w:t>
      </w:r>
      <w:r>
        <w:rPr>
          <w:rStyle w:val="NormalTok"/>
        </w:rPr>
        <w:t xml:space="preserve"> </w:t>
      </w:r>
      <w:r>
        <w:rPr>
          <w:rStyle w:val="NormalTok"/>
        </w:rPr>
        <w:t xml:space="preserve"> </w:t>
      </w:r>
      <w:r>
        <w:rPr>
          <w:rStyle w:val="KeywordTok"/>
        </w:rPr>
        <w:t xml:space="preserve">run</w:t>
      </w:r>
      <w:r>
        <w:rPr>
          <w:rStyle w:val="NormalTok"/>
        </w:rPr>
        <w:t xml:space="preserve"> </w:t>
      </w:r>
      <w:r>
        <w:rPr>
          <w:rStyle w:val="NormalTok"/>
        </w:rPr>
        <w:t xml:space="preserve">jibe sync to start synchronization</w:t>
      </w:r>
    </w:p>
    <w:p>
      <w:r>
        <w:t xml:space="preserve">Ein Konsolen-Programm besteht aus verschiedenen Kommandos, die über einen Namen aufgerufen werden können. Im diesem Beispiel wurde das Standard-Kommando des Tools aufgerufen. Über den Befehl</w:t>
      </w:r>
      <w:r>
        <w:t xml:space="preserve"> </w:t>
      </w:r>
      <w:r>
        <w:rPr>
          <w:rStyle w:val="VerbatimChar"/>
        </w:rPr>
        <w:t xml:space="preserve">php jibe.phar sync</w:t>
      </w:r>
      <w:r>
        <w:t xml:space="preserve"> </w:t>
      </w:r>
      <w:r>
        <w:t xml:space="preserve">kann der Synchronisierungsvorgang gestartet werden. Alle Abhängigkeiten des Tools werden zusammen in einen PHAR-Container</w:t>
      </w:r>
      <w:r>
        <w:rPr>
          <w:rStyle w:val="FootnoteRef"/>
        </w:rPr>
        <w:footnoteReference w:id="141"/>
      </w:r>
      <w:r>
        <w:t xml:space="preserve"> </w:t>
      </w:r>
      <w:r>
        <w:t xml:space="preserve">geschrieben. Dieser ähnelt dem Format eines Java-JAR Archivs. Dieses Format wird in der PHP-Gemeinschaft oft verwendet um Komplexe Applikationen wie zum Beispiel PHPUnit</w:t>
      </w:r>
      <w:r>
        <w:rPr>
          <w:rStyle w:val="FootnoteRef"/>
        </w:rPr>
        <w:footnoteReference w:id="143"/>
      </w:r>
      <w:r>
        <w:t xml:space="preserve"> </w:t>
      </w:r>
      <w:r>
        <w:t xml:space="preserve">(ein Test Framework für PHP) auszuliefern.</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 configure</w:t>
      </w:r>
      <w:r>
        <w:br w:type="textWrapping"/>
      </w:r>
      <w:r>
        <w:rPr>
          <w:rStyle w:val="KeywordTok"/>
        </w:rPr>
        <w:t xml:space="preserve">Server</w:t>
      </w:r>
      <w:r>
        <w:rPr>
          <w:rStyle w:val="NormalTok"/>
        </w:rPr>
        <w:t xml:space="preserve"> </w:t>
      </w:r>
      <w:r>
        <w:rPr>
          <w:rStyle w:val="NormalTok"/>
        </w:rPr>
        <w:t xml:space="preserve">base URL: http://symcloud.lo</w:t>
      </w:r>
      <w:r>
        <w:br w:type="textWrapping"/>
      </w:r>
      <w:r>
        <w:rPr>
          <w:rStyle w:val="KeywordTok"/>
        </w:rPr>
        <w:t xml:space="preserve">Client-ID</w:t>
      </w:r>
      <w:r>
        <w:rPr>
          <w:rStyle w:val="NormalTok"/>
        </w:rPr>
        <w:t xml:space="preserve">: 9_1442hepr9cpw8wg8s0o40s8gc084wo8ogso8wogowookw8k0sg</w:t>
      </w:r>
      <w:r>
        <w:br w:type="textWrapping"/>
      </w:r>
      <w:r>
        <w:rPr>
          <w:rStyle w:val="KeywordTok"/>
        </w:rPr>
        <w:t xml:space="preserve">Client-Secret</w:t>
      </w:r>
      <w:r>
        <w:rPr>
          <w:rStyle w:val="NormalTok"/>
        </w:rPr>
        <w:t xml:space="preserve">: 4xvv8pn29zgoccos0c4g4sokw0ok0sgkgkso04408k0ckosk0c</w:t>
      </w:r>
      <w:r>
        <w:br w:type="textWrapping"/>
      </w:r>
      <w:r>
        <w:rPr>
          <w:rStyle w:val="KeywordTok"/>
        </w:rPr>
        <w:t xml:space="preserve">Username</w:t>
      </w:r>
      <w:r>
        <w:rPr>
          <w:rStyle w:val="NormalTok"/>
        </w:rPr>
        <w:t xml:space="preserve">: admin</w:t>
      </w:r>
      <w:r>
        <w:br w:type="textWrapping"/>
      </w:r>
      <w:r>
        <w:rPr>
          <w:rStyle w:val="KeywordTok"/>
        </w:rPr>
        <w:t xml:space="preserve">Password</w:t>
      </w:r>
      <w:r>
        <w:rPr>
          <w:rStyle w:val="NormalTok"/>
        </w:rPr>
        <w:t xml:space="preserve">:</w:t>
      </w:r>
    </w:p>
    <w:p>
      <w:r>
        <w:t xml:space="preserve">Fehlende Argumente können vom Benutzer automatisch abgefragt werden. Eine Validierung, von zum Beispiel der URL, können direkt in einem Kommando implementiert werden.</w:t>
      </w:r>
    </w:p>
    <w:p>
      <w:r>
        <w:t xml:space="preserve">Diese Kommandos stehen dem Benutzer zur Verfügung:</w:t>
      </w:r>
    </w:p>
    <w:p>
      <w:pPr>
        <w:pStyle w:val="DefinitionTerm"/>
      </w:pPr>
      <w:r>
        <w:t xml:space="preserve">configure</w:t>
      </w:r>
    </w:p>
    <w:p>
      <w:pPr>
        <w:pStyle w:val="Definition"/>
      </w:pPr>
      <w:r>
        <w:t xml:space="preserve">Konfiguriert den Zugang zu einer Symcloud 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Zugang-Token von OAuth2. Dies ist Notwendig, da diese über ein Ablaufzeitpunkt verfügen.</w:t>
      </w:r>
    </w:p>
    <w:p>
      <w:pPr>
        <w:pStyle w:val="DefinitionTerm"/>
      </w:pPr>
      <w:r>
        <w:t xml:space="preserve">status</w:t>
      </w:r>
    </w:p>
    <w:p>
      <w:pPr>
        <w:pStyle w:val="Definition"/>
      </w:pPr>
      <w:r>
        <w:t xml:space="preserve">Gibt den aktuellen Status des Zugangs-Token aus. Wenn kein andere Kommando angegeben wurde, wird dieses aufgerufen.</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45" w:name="architektur-1"/>
      <w:bookmarkEnd w:id="145"/>
      <w:r>
        <w:t xml:space="preserve">Architektur</w:t>
      </w:r>
    </w:p>
    <w:p>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46"/>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r>
        <w:t xml:space="preserve">Der Zentrale Bestandteil von Jibe ist eine</w:t>
      </w:r>
      <w:r>
        <w:t xml:space="preserve"> </w:t>
      </w:r>
      <w:r>
        <w:rPr>
          <w:rStyle w:val="VerbatimChar"/>
        </w:rPr>
        <w:t xml:space="preserve">CommandQueue</w:t>
      </w:r>
      <w:r>
        <w:t xml:space="preserve"> </w:t>
      </w:r>
      <w:r>
        <w:t xml:space="preserve">(siehe Abbildung</w:t>
      </w:r>
      <w:r>
        <w:t xml:space="preserve"> </w:t>
      </w:r>
      <w:r>
        <w:t xml:space="preserve">). Sie sammelt alle nötigen Kommandos ein und führt sie dann nacheinander aus. Diese Queue ist nach den "Command Pattern" entworfen. Folgende Befehle können dadurch aufgerufen werden:</w:t>
      </w:r>
    </w:p>
    <w:p>
      <w:pPr>
        <w:pStyle w:val="DefinitionTerm"/>
      </w:pPr>
      <w:r>
        <w:t xml:space="preserve">Upload</w:t>
      </w:r>
    </w:p>
    <w:p>
      <w:pPr>
        <w:pStyle w:val="Definition"/>
      </w:pPr>
      <w:r>
        <w:t xml:space="preserve">Datei auf den Server hochladen</w:t>
      </w:r>
    </w:p>
    <w:p>
      <w:pPr>
        <w:pStyle w:val="DefinitionTerm"/>
      </w:pPr>
      <w:r>
        <w:t xml:space="preserve">Download</w:t>
      </w:r>
    </w:p>
    <w:p>
      <w:pPr>
        <w:pStyle w:val="Definition"/>
      </w:pPr>
      <w:r>
        <w:t xml:space="preserve">Datei wird vom Server heruntergeladen und lokal in die Datei geschrieben.</w:t>
      </w:r>
    </w:p>
    <w:p>
      <w:pPr>
        <w:pStyle w:val="DefinitionTerm"/>
      </w:pPr>
      <w:r>
        <w:t xml:space="preserve">DeleteServer</w:t>
      </w:r>
    </w:p>
    <w:p>
      <w:pPr>
        <w:pStyle w:val="Definition"/>
      </w:pPr>
      <w:r>
        <w:t xml:space="preserve">Datei auf dem Server wird gelöscht.</w:t>
      </w:r>
    </w:p>
    <w:p>
      <w:pPr>
        <w:pStyle w:val="DefinitionTerm"/>
      </w:pPr>
      <w:r>
        <w:t xml:space="preserve">DeleteLocal</w:t>
      </w:r>
    </w:p>
    <w:p>
      <w:pPr>
        <w:pStyle w:val="Definition"/>
      </w:pPr>
      <w:r>
        <w:t xml:space="preserve">Lokale Datei wird gelöscht.</w:t>
      </w:r>
    </w:p>
    <w:p>
      <w:r>
        <w:t xml:space="preserve">Aus diesen vier Kommandos lässt sich nun ein kompletter Synchronisierungsvorgang abbilden.</w:t>
      </w:r>
    </w:p>
    <w:p>
      <w:pPr>
        <w:pStyle w:val="Heading3"/>
      </w:pPr>
      <w:bookmarkStart w:id="147" w:name="kommunikation"/>
      <w:bookmarkEnd w:id="147"/>
      <w:r>
        <w:t xml:space="preserve">Kommunikation</w:t>
      </w:r>
    </w:p>
    <w:p>
      <w:r>
        <w:t xml:space="preserve">Aufgrund der Datenstruktur ist es notwendig, nicht nur die Daten hochzuladen oder zu löschen, sondern auch alle zusammengefassten Änderungen in einem Request an den Server zu senden. Daher retourniert jedes Kommando ein zusätzlicher Befehl, die am Ende des Synchronisierungsvorgans gesammelt an den Server gesendet werden. Diese Befehle weisen folgende Struktur auf:</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"delete"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br w:type="textWrapping"/>
      </w:r>
      <w:r>
        <w:rPr>
          <w:rStyle w:val="FunctionTok"/>
        </w:rPr>
        <w:t xml:space="preserve">}</w:t>
      </w:r>
    </w:p>
    <w:p>
      <w:r>
        <w:t xml:space="preserve">Dieses Kommando führt auf dem Server dazu, dass die angegebene Datei aus dem Baum des Benutzers entfernt wird.</w:t>
      </w:r>
    </w:p>
    <w:p>
      <w:r>
        <w:rPr>
          <w:b/>
        </w:rPr>
        <w:t xml:space="preserve">Update</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"update"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rPr>
          <w:rStyle w:val="FunctionTok"/>
        </w:rPr>
        <w:t xml:space="preserve">,</w:t>
      </w:r>
      <w:r>
        <w:br w:type="textWrapping"/>
      </w:r>
      <w:r>
        <w:rPr>
          <w:rStyle w:val="NormalTok"/>
        </w:rPr>
        <w:t xml:space="preserve">    </w:t>
      </w:r>
      <w:r>
        <w:rPr>
          <w:rStyle w:val="DataTypeTok"/>
        </w:rPr>
        <w:t xml:space="preserve">"file"</w:t>
      </w:r>
      <w:r>
        <w:rPr>
          <w:rStyle w:val="FunctionTok"/>
        </w:rPr>
        <w:t xml:space="preserve">:</w:t>
      </w:r>
      <w:r>
        <w:rPr>
          <w:rStyle w:val="NormalTok"/>
        </w:rPr>
        <w:t xml:space="preserve"> </w:t>
      </w:r>
      <w:r>
        <w:rPr>
          <w:rStyle w:val="StringTok"/>
        </w:rPr>
        <w:t xml:space="preserve">"&lt;hashvalue&gt;"</w:t>
      </w:r>
      <w:r>
        <w:br w:type="textWrapping"/>
      </w:r>
      <w:r>
        <w:rPr>
          <w:rStyle w:val="FunctionTok"/>
        </w:rPr>
        <w:t xml:space="preserve">}</w:t>
      </w:r>
    </w:p>
    <w:p>
      <w:r>
        <w:t xml:space="preserve">Dieses Kommando führt auf dem Server dazu, dass die angegebene Datei einen neuen Inhalt besitzt. Identifiziert wird der neue Inhalt, durch den Hashwert, der beim Upload im "Response" retourniert wird.</w:t>
      </w:r>
    </w:p>
    <w:p>
      <w:r>
        <w:rPr>
          <w:b/>
        </w:rPr>
        <w:t xml:space="preserve">Commit</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"commit"</w:t>
      </w:r>
      <w:r>
        <w:rPr>
          <w:rStyle w:val="FunctionTok"/>
        </w:rPr>
        <w:t xml:space="preserve">,</w:t>
      </w:r>
      <w:r>
        <w:br w:type="textWrapping"/>
      </w:r>
      <w:r>
        <w:rPr>
          <w:rStyle w:val="NormalTok"/>
        </w:rPr>
        <w:t xml:space="preserve">    </w:t>
      </w:r>
      <w:r>
        <w:rPr>
          <w:rStyle w:val="DataTypeTok"/>
        </w:rPr>
        <w:t xml:space="preserve">"message"</w:t>
      </w:r>
      <w:r>
        <w:rPr>
          <w:rStyle w:val="FunctionTok"/>
        </w:rPr>
        <w:t xml:space="preserve">:</w:t>
      </w:r>
      <w:r>
        <w:rPr>
          <w:rStyle w:val="NormalTok"/>
        </w:rPr>
        <w:t xml:space="preserve"> </w:t>
      </w:r>
      <w:r>
        <w:rPr>
          <w:rStyle w:val="StringTok"/>
        </w:rPr>
        <w:t xml:space="preserve">"&lt;message&gt;"</w:t>
      </w:r>
      <w:r>
        <w:br w:type="textWrapping"/>
      </w:r>
      <w:r>
        <w:rPr>
          <w:rStyle w:val="FunctionTok"/>
        </w:rPr>
        <w:t xml:space="preserve">}</w:t>
      </w:r>
    </w:p>
    <w:p>
      <w:r>
        <w:t xml:space="preserve">Am Ende des PATCH-Requests</w:t>
      </w:r>
      <w:r>
        <w:rPr>
          <w:rStyle w:val="FootnoteRef"/>
        </w:rPr>
        <w:footnoteReference w:id="148"/>
      </w:r>
      <w:r>
        <w:t xml:space="preserve"> </w:t>
      </w:r>
      <w:r>
        <w:t xml:space="preserve">wird ein Commit ausgeführt. Dieser erstellt am Server einen neue Version des Trees. Aufgrund der Tatsache, dass dies in einem einzigen Request ausgeführt wird, kann es in Zukunft über eine Transaktion gesichert werden.</w:t>
      </w:r>
    </w:p>
    <w:p>
      <w:pPr>
        <w:pStyle w:val="Heading3"/>
      </w:pPr>
      <w:bookmarkStart w:id="150" w:name="abläufe"/>
      <w:bookmarkEnd w:id="150"/>
      <w:r>
        <w:t xml:space="preserve">Abläufe</w:t>
      </w:r>
    </w:p>
    <w:p>
      <w:r>
        <w:t xml:space="preserve">Für einen kompletten Synchronisierungsvorgang werden folgende Informationen benötigt:</w:t>
      </w:r>
    </w:p>
    <w:p>
      <w:pPr>
        <w:pStyle w:val="DefinitionTerm"/>
      </w:pPr>
      <w:r>
        <w:t xml:space="preserve">Lokale Hashwerte</w:t>
      </w:r>
    </w:p>
    <w:p>
      <w:pPr>
        <w:pStyle w:val="Definition"/>
      </w:pPr>
      <w:r>
        <w:t xml:space="preserve">werden aus den aktuellen Dateibeständen generiert.</w:t>
      </w:r>
    </w:p>
    <w:p>
      <w:pPr>
        <w:pStyle w:val="DefinitionTerm"/>
      </w:pPr>
      <w:r>
        <w:t xml:space="preserve">Zustand der Dateibestände</w:t>
      </w:r>
    </w:p>
    <w:p>
      <w:pPr>
        <w:pStyle w:val="Definition"/>
      </w:pPr>
      <w:r>
        <w:t xml:space="preserve">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Diese werden verwendet, um zu erkennen, dass Dateien auf dem Server verändert haben bzw. gelöscht wurden.</w:t>
      </w:r>
    </w:p>
    <w:p>
      <w:r>
        <w:t xml:space="preserve">Diese drei Informationspakete können sehr einfach ermittelt werden. Einzig und alleine der Zustand der Dateien muss nach einer Synchronisierung beim Client gespeichert werden, um diese beim nächsten Vorgang wiederzuverwenden.</w:t>
      </w:r>
    </w:p>
    <w:p>
      <w:r>
        <w:t xml:space="preserve">Die Tabelle</w:t>
      </w:r>
      <w:r>
        <w:t xml:space="preserve"> </w:t>
      </w:r>
      <w:r>
        <w:t xml:space="preserve"> </w:t>
      </w:r>
      <w:r>
        <w:t xml:space="preserve">gibt Aufschluss über die Erkennung von Kommandos aus diesen Informationen.</w:t>
      </w:r>
    </w:p>
    <w:p>
      <w:pPr>
        <w:pStyle w:val="TableCaption"/>
      </w:pPr>
      <w:r>
        <w:t xml:space="preserve">Evaluierung der Zustände</w:t>
      </w:r>
    </w:p>
    <w:tbl>
      <w:tblPr>
        <w:tblStyle w:val="TableNormal"/>
        <w:tblW w:type="pct" w:w="4999.999999999999"/>
        <w:tblCaption w:val="Evaluierung der Zustände"/>
      </w:tblPr>
      <w:tblGrid>
        <w:gridCol w:w="216"/>
        <w:gridCol w:w="379"/>
        <w:gridCol w:w="542"/>
        <w:gridCol w:w="379"/>
        <w:gridCol w:w="542"/>
        <w:gridCol w:w="2495"/>
        <w:gridCol w:w="596"/>
        <w:gridCol w:w="488"/>
        <w:gridCol w:w="813"/>
        <w:gridCol w:w="867"/>
        <w:gridCol w:w="596"/>
      </w:tblGrid>
      <w:tr>
        <w:tc>
          <w:p>
            <w:pPr>
              <w:pStyle w:val="Compact"/>
            </w:pPr>
          </w:p>
        </w:tc>
        <w:tc>
          <w:p>
            <w:pPr>
              <w:jc w:val="left"/>
            </w:pPr>
            <w:r>
              <w:t xml:space="preserve">hash</w:t>
            </w:r>
          </w:p>
        </w:tc>
        <w:tc>
          <w:p>
            <w:pPr>
              <w:jc w:val="left"/>
            </w:pPr>
            <w:r>
              <w:t xml:space="preserve">old v.</w:t>
            </w:r>
          </w:p>
        </w:tc>
        <w:tc>
          <w:p>
            <w:pPr>
              <w:jc w:val="left"/>
            </w:pPr>
            <w:r>
              <w:t xml:space="preserve">hash</w:t>
            </w:r>
          </w:p>
        </w:tc>
        <w:tc>
          <w:p>
            <w:pPr>
              <w:jc w:val="left"/>
            </w:pPr>
            <w:r>
              <w:t xml:space="preserve">version</w:t>
            </w:r>
          </w:p>
        </w:tc>
        <w:tc>
          <w:p>
            <w:pPr>
              <w:pStyle w:val="Compact"/>
            </w:pPr>
          </w:p>
        </w:tc>
        <w:tc>
          <w:p>
            <w:pPr>
              <w:jc w:val="left"/>
            </w:pPr>
            <w:r>
              <w:t xml:space="preserve">Download</w:t>
            </w:r>
          </w:p>
        </w:tc>
        <w:tc>
          <w:p>
            <w:pPr>
              <w:jc w:val="left"/>
            </w:pPr>
            <w:r>
              <w:t xml:space="preserve">Upload</w:t>
            </w:r>
          </w:p>
        </w:tc>
        <w:tc>
          <w:p>
            <w:pPr>
              <w:jc w:val="left"/>
            </w:pPr>
            <w:r>
              <w:t xml:space="preserve">Delete local</w:t>
            </w:r>
          </w:p>
        </w:tc>
        <w:tc>
          <w:p>
            <w:pPr>
              <w:jc w:val="left"/>
            </w:pPr>
            <w:r>
              <w:t xml:space="preserve">Delete server</w:t>
            </w:r>
          </w:p>
        </w:tc>
        <w:tc>
          <w:p>
            <w:pPr>
              <w:jc w:val="left"/>
            </w:pPr>
            <w:r>
              <w:t xml:space="preserve">Conflict</w:t>
            </w:r>
          </w:p>
        </w:tc>
      </w:tr>
      <w:tr>
        <w:tc>
          <w:p>
            <w:pPr>
              <w:jc w:val="left"/>
            </w:pPr>
            <w:r>
              <w:t xml:space="preserve">1 2 3 4 5 6 7 8  9 </w:t>
            </w:r>
          </w:p>
        </w:tc>
        <w:tc>
          <w:p>
            <w:pPr>
              <w:jc w:val="left"/>
            </w:pPr>
            <w:r>
              <w:t xml:space="preserve">X X Y Y Y X - X -</w:t>
            </w:r>
          </w:p>
        </w:tc>
        <w:tc>
          <w:p>
            <w:pPr>
              <w:jc w:val="left"/>
            </w:pPr>
            <w:r>
              <w:t xml:space="preserve">1 1 1 1 1 - - 1 1</w:t>
            </w:r>
          </w:p>
        </w:tc>
        <w:tc>
          <w:p>
            <w:pPr>
              <w:jc w:val="left"/>
            </w:pPr>
            <w:r>
              <w:t xml:space="preserve">X Y X Z Y -   X - X</w:t>
            </w:r>
          </w:p>
        </w:tc>
        <w:tc>
          <w:p>
            <w:pPr>
              <w:jc w:val="left"/>
            </w:pPr>
            <w:r>
              <w:t xml:space="preserve">1 2 1 2 2 - 1 - 1</w:t>
            </w:r>
          </w:p>
        </w:tc>
        <w:tc>
          <w:p>
            <w:pPr>
              <w:jc w:val="left"/>
            </w:pPr>
            <w:r>
              <w:t xml:space="preserve">Nothing to be done Server file changed, download new version Client file change, upload new version Client and Server file changed, conflict Server file changed but content is the same New client file, upload it New server file, download it Server file deleted, remove client version Client file deleted, remove server version</w:t>
            </w:r>
          </w:p>
        </w:tc>
        <w:tc>
          <w:p>
            <w:pPr>
              <w:jc w:val="left"/>
            </w:pPr>
            <w:r>
              <w:t xml:space="preserve">x</w:t>
            </w:r>
          </w:p>
          <w:p>
            <w:pPr>
              <w:jc w:val="left"/>
            </w:pPr>
            <w:r>
              <w:t xml:space="preserve">x</w:t>
            </w:r>
          </w:p>
        </w:tc>
        <w:tc>
          <w:p>
            <w:pPr>
              <w:jc w:val="left"/>
            </w:pPr>
            <w:r>
              <w:t xml:space="preserve">x</w:t>
            </w:r>
          </w:p>
          <w:p>
            <w:pPr>
              <w:jc w:val="left"/>
            </w:pPr>
            <w:r>
              <w:t xml:space="preserve">x</w:t>
            </w:r>
          </w:p>
        </w:tc>
        <w:tc>
          <w:p>
            <w:pPr>
              <w:jc w:val="left"/>
            </w:pPr>
            <w:r>
              <w:t xml:space="preserve">x</w:t>
            </w:r>
          </w:p>
        </w:tc>
        <w:tc>
          <w:p>
            <w:pPr>
              <w:jc w:val="left"/>
            </w:pPr>
            <w:r>
              <w:t xml:space="preserve">x</w:t>
            </w:r>
          </w:p>
        </w:tc>
        <w:tc>
          <w:p>
            <w:pPr>
              <w:jc w:val="left"/>
            </w:pPr>
            <w:r>
              <w:t xml:space="preserve">x</w:t>
            </w:r>
          </w:p>
        </w:tc>
      </w:tr>
    </w:tbl>
    <w:p>
      <w:r>
        <w:rPr>
          <w:b/>
        </w:rPr>
        <w:t xml:space="preserve">Folgende TODOs für diese Tabelle:</w:t>
      </w:r>
    </w:p>
    <w:p>
      <w:pPr>
        <w:pStyle w:val="Compact"/>
        <w:numPr>
          <w:numId w:val="1006"/>
          <w:ilvl w:val="0"/>
        </w:numPr>
      </w:pPr>
      <w:r>
        <w:t xml:space="preserve">Lesbarkeit verbessern</w:t>
      </w:r>
    </w:p>
    <w:p>
      <w:pPr>
        <w:pStyle w:val="Compact"/>
        <w:numPr>
          <w:numId w:val="1006"/>
          <w:ilvl w:val="0"/>
        </w:numPr>
      </w:pPr>
      <w:r>
        <w:t xml:space="preserve">Alter Dateihash hinzufügen</w:t>
      </w:r>
    </w:p>
    <w:p>
      <w:pPr>
        <w:pStyle w:val="Compact"/>
        <w:numPr>
          <w:numId w:val="1006"/>
          <w:ilvl w:val="0"/>
        </w:numPr>
      </w:pPr>
      <w:r>
        <w:t xml:space="preserve">Ändere X/Y und 1/2 zu Allgemein gültigen Werten (n/n+1)</w:t>
      </w:r>
    </w:p>
    <w:p>
      <w:pPr>
        <w:pStyle w:val="Compact"/>
        <w:numPr>
          <w:numId w:val="1006"/>
          <w:ilvl w:val="0"/>
        </w:numPr>
      </w:pPr>
      <w:r>
        <w:t xml:space="preserve">Muss aktuell gehalten werden</w:t>
      </w:r>
    </w:p>
    <w:p>
      <w:r>
        <w:t xml:space="preserve">Beispiel der Auswertungen anhand des Falles Nummer vier:</w:t>
      </w:r>
    </w:p>
    <w:p>
      <w:pPr>
        <w:pStyle w:val="Compact"/>
        <w:numPr>
          <w:numId w:val="1007"/>
          <w:ilvl w:val="0"/>
        </w:numPr>
      </w:pPr>
      <w:r>
        <w:t xml:space="preserve">Lokale Datei hat sich geändert: Alter Hashwert unterscheidet sich zu dem aktuellen.</w:t>
      </w:r>
    </w:p>
    <w:p>
      <w:pPr>
        <w:pStyle w:val="Compact"/>
        <w:numPr>
          <w:numId w:val="1007"/>
          <w:ilvl w:val="0"/>
        </w:numPr>
      </w:pPr>
      <w:r>
        <w:t xml:space="preserve">Serverversion ist Größer als lokale Version.</w:t>
      </w:r>
    </w:p>
    <w:p>
      <w:pPr>
        <w:pStyle w:val="Compact"/>
        <w:numPr>
          <w:numId w:val="1007"/>
          <w:ilvl w:val="0"/>
        </w:numPr>
      </w:pPr>
      <w:r>
        <w:t xml:space="preserve">Aktueller und Server-Hashwert stimmen nicht überein.</w:t>
      </w:r>
    </w:p>
    <w:p>
      <w:r>
        <w:t xml:space="preserve">Das bedeutet, dass sich sowohl die Serverdatei als auch die Lokale Kopie geändert haben. Dadurch entsteht ein Konflikt, der aufgelöst werden muss. Diese Konflikt Auflösung ist nicht Teil der Arbeit, wird allerdings im Kapitel</w:t>
      </w:r>
      <w:r>
        <w:t xml:space="preserve"> </w:t>
      </w:r>
      <w:r>
        <w:t xml:space="preserve"> </w:t>
      </w:r>
      <w:r>
        <w:t xml:space="preserve">kurz behandelt.</w:t>
      </w:r>
    </w:p>
    <w:p>
      <w:pPr>
        <w:pStyle w:val="Heading3"/>
      </w:pPr>
      <w:bookmarkStart w:id="151" w:name="installation"/>
      <w:bookmarkEnd w:id="151"/>
      <w:r>
        <w:t xml:space="preserve">Installation</w:t>
      </w:r>
    </w:p>
    <w:p>
      <w:r>
        <w:t xml:space="preserve">Um nun Jibe mit einer aktiven Installation zu verbinden, müssen folgende Schritte ausgeführt werden.</w:t>
      </w:r>
    </w:p>
    <w:p>
      <w:r>
        <w:rPr>
          <w:b/>
        </w:rPr>
        <w:t xml:space="preserve">TODO aktuell halten (evtl. in den Anhang?)</w:t>
      </w:r>
    </w:p>
    <w:p>
      <w:r>
        <w:rPr>
          <w:b/>
        </w:rPr>
        <w:t xml:space="preserve">Server</w:t>
      </w:r>
    </w:p>
    <w:p>
      <w:pPr>
        <w:pStyle w:val="Compact"/>
        <w:numPr>
          <w:numId w:val="1008"/>
          <w:ilvl w:val="0"/>
        </w:numPr>
      </w:pPr>
      <w:r>
        <w:t xml:space="preserve">Erstellen eines OAuth2 Clients mit dem Grant-Type "password, refresh_token":</w:t>
      </w:r>
      <w:r>
        <w:t xml:space="preserve"> </w:t>
      </w:r>
      <w:r>
        <w:rPr>
          <w:rStyle w:val="VerbatimChar"/>
        </w:rPr>
        <w:t xml:space="preserve">app/console symcloud:oauth2:create-client sync http://www.example.com -g password -g refresh_token</w:t>
      </w:r>
    </w:p>
    <w:p>
      <w:r>
        <w:rPr>
          <w:b/>
        </w:rPr>
        <w:t xml:space="preserve">Lokaler Rechner</w:t>
      </w:r>
    </w:p>
    <w:p>
      <w:pPr>
        <w:pStyle w:val="Compact"/>
        <w:numPr>
          <w:numId w:val="1009"/>
          <w:ilvl w:val="0"/>
        </w:numPr>
      </w:pPr>
      <w:r>
        <w:t xml:space="preserve">In dem Order, der synchronisiert werden soll, folgendes Kommando ausführen:</w:t>
      </w:r>
      <w:r>
        <w:t xml:space="preserve"> </w:t>
      </w:r>
      <w:r>
        <w:rPr>
          <w:rStyle w:val="VerbatimChar"/>
        </w:rPr>
        <w:t xml:space="preserve">php jibe.phar configure</w:t>
      </w:r>
      <w:r>
        <w:t xml:space="preserve"> </w:t>
      </w:r>
      <w:r>
        <w:t xml:space="preserve">und die geforderten Eingaben durchführen.</w:t>
      </w:r>
    </w:p>
    <w:p>
      <w:pPr>
        <w:pStyle w:val="Compact"/>
        <w:numPr>
          <w:numId w:val="1009"/>
          <w:ilvl w:val="0"/>
        </w:numPr>
      </w:pPr>
      <w:r>
        <w:t xml:space="preserve">Um eine Synchronisierung durchzuführen reicht es folgendes Kommando auszuführen:</w:t>
      </w:r>
      <w:r>
        <w:t xml:space="preserve"> </w:t>
      </w:r>
      <w:r>
        <w:rPr>
          <w:rStyle w:val="VerbatimChar"/>
        </w:rPr>
        <w:t xml:space="preserve">php jibe.phar sync</w:t>
      </w:r>
    </w:p>
    <w:p>
      <w:pPr>
        <w:pStyle w:val="Heading3"/>
      </w:pPr>
      <w:bookmarkStart w:id="152" w:name="zusammenfassung-8"/>
      <w:bookmarkEnd w:id="152"/>
      <w:r>
        <w:t xml:space="preserve">Zusammenfassung</w:t>
      </w:r>
    </w:p>
    <w:p>
      <w:r>
        <w:t xml:space="preserve">Der Synchronisierungsclient ist ein Beispiel dafür, wie die Rest-API von anderen Applikationen verwendet werden kann, um die Daten aus Symcloud zu verwenden. Es wären viele verschiedene Anwendungsfälle denkbar.</w:t>
      </w:r>
    </w:p>
    <w:p>
      <w:r>
        <w:t xml:space="preserve">In diesem Beispiel wurde auch die Komplexität des Synchronisierungsprozesses durchleuchtet und eine Lösung geschaffen, um schnell und effizient einen Ordner mit Symcloud zu synchronisieren.</w:t>
      </w:r>
    </w:p>
    <w:p>
      <w:pPr>
        <w:pStyle w:val="Heading2"/>
      </w:pPr>
      <w:bookmarkStart w:id="153" w:name="zusammenfassung-9"/>
      <w:bookmarkEnd w:id="153"/>
      <w:r>
        <w:t xml:space="preserve">Zusammenfassung</w:t>
      </w:r>
    </w:p>
    <w:p>
      <w:r>
        <w:rPr>
          <w:b/>
        </w:rPr>
        <w:t xml:space="preserve">TODO nur Notizen</w:t>
      </w:r>
    </w:p>
    <w:p>
      <w:r>
        <w:t xml:space="preserve">Es kann pro Bucket festgelegt werden, welcher Benutzer Zugriff auf diesen hat bzw. ob er diese durchsuchen darf. Dies bestimmt die Einstellungen des Replikators, der die Daten anhand dieser Einstellungen über die verbundenen Instanzen verteilt.</w:t>
      </w:r>
    </w:p>
    <w:p>
      <w:r>
        <w:t xml:space="preserve">Beispiel:</w:t>
      </w:r>
    </w:p>
    <w:p>
      <w:pPr>
        <w:pStyle w:val="Compact"/>
        <w:numPr>
          <w:numId w:val="1010"/>
          <w:ilvl w:val="0"/>
        </w:numPr>
      </w:pPr>
      <w:r>
        <w:t xml:space="preserve">Bucket 1 hat folgende Policies:</w:t>
      </w:r>
    </w:p>
    <w:p>
      <w:pPr>
        <w:pStyle w:val="Compact"/>
        <w:numPr>
          <w:numId w:val="1010"/>
          <w:ilvl w:val="0"/>
        </w:numPr>
      </w:pPr>
      <w:r>
        <w:t xml:space="preserve">SC1 User1 gehört der Bucket</w:t>
      </w:r>
    </w:p>
    <w:p>
      <w:pPr>
        <w:pStyle w:val="Compact"/>
        <w:numPr>
          <w:numId w:val="1010"/>
          <w:ilvl w:val="0"/>
        </w:numPr>
      </w:pPr>
      <w:r>
        <w:t xml:space="preserve">SC2 User2 hat Leserechte</w:t>
      </w:r>
    </w:p>
    <w:p>
      <w:pPr>
        <w:pStyle w:val="Compact"/>
        <w:numPr>
          <w:numId w:val="1010"/>
          <w:ilvl w:val="0"/>
        </w:numPr>
      </w:pPr>
      <w:r>
        <w:t xml:space="preserve">SC3 User3 hat Lese- und Schreibrechte</w:t>
      </w:r>
    </w:p>
    <w:p>
      <w:r>
        <w:t xml:space="preserve">Der Replikator wird nun folgendermaßen vorgehen.</w:t>
      </w:r>
    </w:p>
    <w:p>
      <w:pPr>
        <w:pStyle w:val="Compact"/>
        <w:numPr>
          <w:numId w:val="1011"/>
          <w:ilvl w:val="0"/>
        </w:numPr>
      </w:pPr>
      <w:r>
        <w:t xml:space="preserve">Die Metadaten des Buckets werden auf die Server SC2 und SC3 repliciert.</w:t>
      </w:r>
    </w:p>
    <w:p>
      <w:pPr>
        <w:pStyle w:val="Compact"/>
        <w:numPr>
          <w:numId w:val="1011"/>
          <w:ilvl w:val="0"/>
        </w:numPr>
      </w:pPr>
      <w:r>
        <w:t xml:space="preserve">Die Nutzdaten (aktuellste Version) des Buckets werden auf den Server SC3 repliciert und aktuell gehalten.</w:t>
      </w:r>
    </w:p>
    <w:p>
      <w:pPr>
        <w:pStyle w:val="Compact"/>
        <w:numPr>
          <w:numId w:val="1011"/>
          <w:ilvl w:val="0"/>
        </w:numPr>
      </w:pPr>
      <w:r>
        <w:t xml:space="preserve">Beides wird automatisch bei Änderungen durchgeführt.</w:t>
      </w:r>
    </w:p>
    <w:p>
      <w:pPr>
        <w:pStyle w:val="Compact"/>
        <w:numPr>
          <w:numId w:val="1011"/>
          <w:ilvl w:val="0"/>
        </w:numPr>
      </w:pPr>
      <w:r>
        <w:t xml:space="preserve">Beim lesen der Datei wird SC2 bei SC1 oder SC3 (je nach Verfügbarkeit) die Daten holen und bei sich persistieren. Diese Kopie wird nicht automatisiert von SC3 upgedated, sie wird nur bei Bedarf aktualisiert.</w:t>
      </w:r>
    </w:p>
    <w:p>
      <w:pPr>
        <w:pStyle w:val="Compact"/>
        <w:numPr>
          <w:numId w:val="1011"/>
          <w:ilvl w:val="0"/>
        </w:numPr>
      </w:pPr>
      <w:r>
        <w:t xml:space="preserve">Bei Änderung einer Datei des Buckets auf SC3 werden die Änderungen automatisch auf den Server S1 gespielt.</w:t>
      </w:r>
    </w:p>
    <w:p>
      <w:r>
        <w:t xml:space="preserve">Die Suchschnittstelle wird bei der Suche nach Dateien für den User2 oder User3 auf das Bucket durchsuchen. Jedoch wird der User3 die Daten in seinem eigenen Server suchen und nicht bei S1 nachfragen. Da S2 nicht immer aktuelle Daten besitzt, setzt er bei der Schnittstelle S1 eine Anfrage ab, um die Suche bei sich zu Vervollständigen.</w:t>
      </w:r>
    </w:p>
    <w:p>
      <w:pPr>
        <w:pStyle w:val="Heading1"/>
      </w:pPr>
      <w:bookmarkStart w:id="154" w:name="ergebnisse"/>
      <w:bookmarkEnd w:id="154"/>
      <w:r>
        <w:t xml:space="preserve">Ergebnisse</w:t>
      </w:r>
    </w:p>
    <w:p>
      <w:pPr>
        <w:pStyle w:val="Heading1"/>
      </w:pPr>
      <w:bookmarkStart w:id="155" w:name="ausblick"/>
      <w:bookmarkEnd w:id="155"/>
      <w:r>
        <w:t xml:space="preserve">Ausblick</w:t>
      </w:r>
    </w:p>
    <w:p>
      <w:r>
        <w:t xml:space="preserve">Welche Teile des Konzeptes konnten umgesetzt werden und wie gut funktionieren diese?</w:t>
      </w:r>
    </w:p>
    <w:p>
      <w:pPr>
        <w:pStyle w:val="Heading2"/>
      </w:pPr>
      <w:bookmarkStart w:id="156" w:name="konfliktbehandlung"/>
      <w:bookmarkEnd w:id="156"/>
      <w:r>
        <w:t xml:space="preserve">Konfliktbehandlung</w:t>
      </w:r>
    </w:p>
    <w:p>
      <w:pPr>
        <w:pStyle w:val="Heading2"/>
      </w:pPr>
      <w:bookmarkStart w:id="157" w:name="verteilung-von-blobs"/>
      <w:bookmarkEnd w:id="157"/>
      <w:r>
        <w:t xml:space="preserve">Verteilung von Blobs</w:t>
      </w:r>
    </w:p>
    <w:p>
      <w:r>
        <w:t xml:space="preserve">Besseres Verfahren wie Zufall verwenden, dass den freien Speicher als Grundlage für die Auswahl stellt. Eventuell könnte der Primary Server ebenfalls (zumindest für FULL - also Blobs) Aufgrund des freien Speicherplatzes ermittelt werden (falls der erstellende Server schon sehr viel Objekte besitzt oder wenig Speicherplatz besitzt).</w:t>
      </w:r>
    </w:p>
    <w:p>
      <w:pPr>
        <w:pStyle w:val="Heading2"/>
      </w:pPr>
      <w:bookmarkStart w:id="158" w:name="konsistenz"/>
      <w:bookmarkEnd w:id="158"/>
      <w:r>
        <w:t xml:space="preserve">Konsistenz</w:t>
      </w:r>
    </w:p>
    <w:p>
      <w:r>
        <w:t xml:space="preserve">Wenn ein Server nicht erreichbar ist, bedeutet das potenziell, dass dieser nicht mehr Konsistent ist. Dieser sollte keine Changes mehr annehmen. Sobald er wider Online ist, muss er bei allen Servern den OPLog abholen und diesen ausführen.</w:t>
      </w:r>
    </w:p>
    <w:p>
      <w:r>
        <w:t xml:space="preserve">Dieser OPlog beinhaltet alle Operationen die ausgeführt werden. Genauer beschrieben hier:</w:t>
      </w:r>
      <w:r>
        <w:t xml:space="preserve"> </w:t>
      </w:r>
      <w:hyperlink r:id="rId159">
        <w:r>
          <w:rPr>
            <w:rStyle w:val="Link"/>
          </w:rPr>
          <w:t xml:space="preserve">http://docs.mongodb.org/manual/core/replica-set-oplog/</w:t>
        </w:r>
      </w:hyperlink>
    </w:p>
    <w:p>
      <w:pPr>
        <w:pStyle w:val="Heading2"/>
      </w:pPr>
      <w:bookmarkStart w:id="160" w:name="datei-chunking"/>
      <w:bookmarkEnd w:id="160"/>
      <w:r>
        <w:t xml:space="preserve">Datei chunking</w:t>
      </w:r>
    </w:p>
    <w:p>
      <w:r>
        <w:t xml:space="preserve">Theoretisch ist es möglich, dass Dateien, nach bestimmten Chunks durchsucht werden, die bereits im Storagesystem abgelegt sind. Dazu könnte ein ähnliches Verfahren wie bei rsync verwendet werden (Rolling-Checksum-Algorithm).</w:t>
      </w:r>
    </w:p>
    <w:p>
      <w:pPr>
        <w:pStyle w:val="Heading2"/>
      </w:pPr>
      <w:bookmarkStart w:id="161" w:name="lock-mechanismen"/>
      <w:bookmarkEnd w:id="161"/>
      <w:r>
        <w:t xml:space="preserve">Lock-Mechanismen</w:t>
      </w:r>
    </w:p>
    <w:p>
      <w:r>
        <w:rPr>
          <w:b/>
        </w:rPr>
        <w:t xml:space="preserve">TODO kurze Beschreibung und Ansätze</w:t>
      </w:r>
    </w:p>
    <w:p>
      <w:pPr>
        <w:pStyle w:val="Heading1"/>
      </w:pPr>
      <w:bookmarkStart w:id="162" w:name="anhang"/>
      <w:bookmarkEnd w:id="162"/>
      <w:r>
        <w:t xml:space="preserve">Anhang</w:t>
      </w:r>
    </w:p>
    <w:p>
      <w:pPr>
        <w:pStyle w:val="Heading2"/>
      </w:pPr>
      <w:bookmarkStart w:id="163" w:name="amazon-s3-system-spezifische-metadaten"/>
      <w:bookmarkEnd w:id="163"/>
      <w:r>
        <w:t xml:space="preserve">Amazon S3 System-spezifische Metadaten</w:t>
      </w:r>
    </w:p>
    <w:p>
      <w:pPr>
        <w:pStyle w:val="TableCaption"/>
      </w:pPr>
      <w:r>
        <w:t xml:space="preserve">Objekt Metadaten</w:t>
      </w:r>
      <w:r>
        <w:t xml:space="preserve"> </w:t>
      </w:r>
      <w:r>
        <w:t xml:space="preserve">(“Object Key and Metadata” 2015)</w:t>
      </w:r>
    </w:p>
    <w:tbl>
      <w:tblPr>
        <w:tblStyle w:val="TableNormal"/>
        <w:tblW w:type="pct" w:w="0.0"/>
        <w:tblCaption w:val="Objekt Metadaten (“Object Key and Metadata” 2015)"/>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Pr>
              <w:pStyle w:val="Compact"/>
            </w:pPr>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Pr>
              <w:pStyle w:val="Compact"/>
            </w:pPr>
          </w:p>
        </w:tc>
        <w:tc>
          <w:p>
            <w:pPr>
              <w:pStyle w:val="Compact"/>
              <w:jc w:val="left"/>
            </w:pPr>
            <w:r>
              <w:t xml:space="preserve">that encryption is from</w:t>
            </w:r>
          </w:p>
        </w:tc>
      </w:tr>
      <w:tr>
        <w:tc>
          <w:p>
            <w:pPr>
              <w:pStyle w:val="Compact"/>
            </w:pPr>
          </w:p>
        </w:tc>
        <w:tc>
          <w:p>
            <w:pPr>
              <w:pStyle w:val="Compact"/>
              <w:jc w:val="left"/>
            </w:pPr>
            <w:r>
              <w:t xml:space="preserve">the AWS Key Management Service (SSE-KMS)</w:t>
            </w:r>
          </w:p>
        </w:tc>
      </w:tr>
      <w:tr>
        <w:tc>
          <w:p>
            <w:pPr>
              <w:pStyle w:val="Compact"/>
            </w:pPr>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Pr>
              <w:pStyle w:val="Compact"/>
            </w:pPr>
          </w:p>
        </w:tc>
        <w:tc>
          <w:p>
            <w:pPr>
              <w:pStyle w:val="Compact"/>
              <w:jc w:val="left"/>
            </w:pPr>
            <w:r>
              <w:t xml:space="preserve">versioning on a bucket, Amazon S3 assigns</w:t>
            </w:r>
          </w:p>
        </w:tc>
      </w:tr>
      <w:tr>
        <w:tc>
          <w:p>
            <w:pPr>
              <w:pStyle w:val="Compact"/>
            </w:pPr>
          </w:p>
        </w:tc>
        <w:tc>
          <w:p>
            <w:pPr>
              <w:pStyle w:val="Compact"/>
              <w:jc w:val="left"/>
            </w:pPr>
            <w:r>
              <w:t xml:space="preserve">a version number to objects added to the</w:t>
            </w:r>
          </w:p>
        </w:tc>
      </w:tr>
      <w:tr>
        <w:tc>
          <w:p>
            <w:pPr>
              <w:pStyle w:val="Compact"/>
            </w:pPr>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Pr>
              <w:pStyle w:val="Compact"/>
            </w:pPr>
          </w:p>
        </w:tc>
        <w:tc>
          <w:p>
            <w:pPr>
              <w:pStyle w:val="Compact"/>
              <w:jc w:val="left"/>
            </w:pPr>
            <w:r>
              <w:t xml:space="preserve">this Boolean marker indicates whether the object is a</w:t>
            </w:r>
          </w:p>
        </w:tc>
      </w:tr>
      <w:tr>
        <w:tc>
          <w:p>
            <w:pPr>
              <w:pStyle w:val="Compact"/>
            </w:pPr>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Pr>
              <w:pStyle w:val="Compact"/>
            </w:pPr>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Pr>
              <w:pStyle w:val="Compact"/>
            </w:pPr>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64" w:name="installation-1"/>
      <w:bookmarkEnd w:id="164"/>
      <w:r>
        <w:t xml:space="preserve">Installation</w:t>
      </w:r>
    </w:p>
    <w:p>
      <w:r>
        <w:t xml:space="preserve">Dieses Kapitel enthält eine kurze Dokumentation wie Symcloud installiert und deployed werden kann. Es umfasst eine einfache Methode auf einem System und ein verteiltes Setup (sowohl RIAK als auch Symcloud).</w:t>
      </w:r>
    </w:p>
    <w:p>
      <w:pPr>
        <w:pStyle w:val="Heading3"/>
      </w:pPr>
      <w:bookmarkStart w:id="165" w:name="lokal"/>
      <w:bookmarkEnd w:id="165"/>
      <w:r>
        <w:t xml:space="preserve">Lokal</w:t>
      </w:r>
    </w:p>
    <w:p>
      <w:pPr>
        <w:pStyle w:val="Heading3"/>
      </w:pPr>
      <w:bookmarkStart w:id="166" w:name="verteilt"/>
      <w:bookmarkEnd w:id="166"/>
      <w:r>
        <w:t xml:space="preserve">Verteilt</w:t>
      </w:r>
    </w:p>
    <w:p>
      <w:pPr>
        <w:pStyle w:val="Heading1"/>
      </w:pPr>
      <w:bookmarkStart w:id="167" w:name="literaturverzeichnis"/>
      <w:bookmarkEnd w:id="167"/>
      <w:r>
        <w:t xml:space="preserve">Literaturverzeichnis</w:t>
      </w:r>
    </w:p>
    <w:p>
      <w:pPr>
        <w:pStyle w:val="Bibliography"/>
      </w:pPr>
      <w:r>
        <w:t xml:space="preserve">“Amazon S3.” 2015.</w:t>
      </w:r>
      <w:r>
        <w:t xml:space="preserve"> </w:t>
      </w:r>
      <w:hyperlink r:id="rId47">
        <w:r>
          <w:rPr>
            <w:rStyle w:val="Link"/>
          </w:rPr>
          <w:t xml:space="preserve">http://aws.amazon.com/de/s3/</w:t>
        </w:r>
      </w:hyperlink>
      <w:r>
        <w:t xml:space="preserve">.</w:t>
      </w:r>
    </w:p>
    <w:p>
      <w:pPr>
        <w:pStyle w:val="Bibliography"/>
      </w:pPr>
      <w:r>
        <w:t xml:space="preserve">“Amazon S3 and EC2 Performance Report – How Fast Is S3.” 2009. https://hostedftp.wordpress.com/2009/03/02/.</w:t>
      </w:r>
    </w:p>
    <w:p>
      <w:pPr>
        <w:pStyle w:val="Bibliography"/>
      </w:pPr>
      <w:r>
        <w:t xml:space="preserve">“Amazon Web Services: We’ll Go to Court to Fight Gov’t Requests for Data | ITworld.” http://www.itworld.com/article/2705826/cloud-computing/amazon-web-services–we-ll-go-to-court-to-fight-gov-t-requests-for-data.html.</w:t>
      </w:r>
    </w:p>
    <w:p>
      <w:pPr>
        <w:pStyle w:val="Bibliography"/>
      </w:pPr>
      <w:r>
        <w:t xml:space="preserve">Anglin, M.J. 2011. “Data Deduplication by Separating Data from Meta Data.” Google Patents.</w:t>
      </w:r>
      <w:r>
        <w:t xml:space="preserve"> </w:t>
      </w:r>
      <w:hyperlink r:id="rId168">
        <w:r>
          <w:rPr>
            <w:rStyle w:val="Link"/>
          </w:rPr>
          <w:t xml:space="preserve">https://www.google.com/patents/US7962452</w:t>
        </w:r>
      </w:hyperlink>
      <w:r>
        <w:t xml:space="preserve">.</w:t>
      </w:r>
    </w:p>
    <w:p>
      <w:pPr>
        <w:pStyle w:val="Bibliography"/>
      </w:pPr>
      <w:r>
        <w:t xml:space="preserve">Basho Technologies, Inc. 2015. “Riak CS.” http://docs.basho.com/riakcs/latest/.</w:t>
      </w:r>
    </w:p>
    <w:p>
      <w:pPr>
        <w:pStyle w:val="Bibliography"/>
      </w:pPr>
      <w:r>
        <w:t xml:space="preserve">Birrell, Andrew, and Roger Needham. 1980. “A Universal File Server.”</w:t>
      </w:r>
      <w:r>
        <w:t xml:space="preserve"> </w:t>
      </w:r>
      <w:r>
        <w:rPr>
          <w:i/>
        </w:rPr>
        <w:t xml:space="preserve">IEEE Transactions on Software Engineering</w:t>
      </w:r>
      <w:r>
        <w:t xml:space="preserve"> </w:t>
      </w:r>
      <w:r>
        <w:t xml:space="preserve">6 (5): 450–53.</w:t>
      </w:r>
      <w:r>
        <w:t xml:space="preserve"> </w:t>
      </w:r>
      <w:hyperlink r:id="rId169">
        <w:r>
          <w:rPr>
            <w:rStyle w:val="Link"/>
          </w:rPr>
          <w:t xml:space="preserve">https://birrell.org/andrew/papers/UniversalFileServer.pdf</w:t>
        </w:r>
      </w:hyperlink>
      <w:r>
        <w:t xml:space="preserve">.</w:t>
      </w:r>
    </w:p>
    <w:p>
      <w:pPr>
        <w:pStyle w:val="Bibliography"/>
      </w:pPr>
      <w:r>
        <w:t xml:space="preserve">Chacon, Scott. 2015. “Git Book - The Git Object Model.” http://schacon.github.io/gitbook/1</w:t>
      </w:r>
      <w:r>
        <w:rPr>
          <w:vertAlign w:val="subscript"/>
        </w:rPr>
        <w:t xml:space="preserve">t</w:t>
      </w:r>
      <w:r>
        <w:t xml:space="preserve">he</w:t>
      </w:r>
      <w:r>
        <w:rPr>
          <w:vertAlign w:val="subscript"/>
        </w:rPr>
        <w:t xml:space="preserve">g</w:t>
      </w:r>
      <w:r>
        <w:t xml:space="preserve">it</w:t>
      </w:r>
      <w:r>
        <w:rPr>
          <w:vertAlign w:val="subscript"/>
        </w:rPr>
        <w:t xml:space="preserve">o</w:t>
      </w:r>
      <w:r>
        <w:t xml:space="preserve">bject</w:t>
      </w:r>
      <w:r>
        <w:rPr>
          <w:vertAlign w:val="subscript"/>
        </w:rPr>
        <w:t xml:space="preserve">m</w:t>
      </w:r>
      <w:r>
        <w:t xml:space="preserve">odel.html.</w:t>
      </w:r>
    </w:p>
    <w:p>
      <w:pPr>
        <w:pStyle w:val="Bibliography"/>
      </w:pPr>
      <w:r>
        <w:t xml:space="preserve">“Cloud-Dienste Für Startups: „Automatisierung Ist Pflicht“ [Interview] | T3n.” http://t3n.de/news/cloud-dienste-startups-amazon-web-services-486480/.</w:t>
      </w:r>
    </w:p>
    <w:p>
      <w:pPr>
        <w:pStyle w:val="Bibliography"/>
      </w:pPr>
      <w:r>
        <w:t xml:space="preserve">“Core API Dokumentation.” 2015.</w:t>
      </w:r>
      <w:r>
        <w:t xml:space="preserve"> </w:t>
      </w:r>
      <w:hyperlink r:id="rId170">
        <w:r>
          <w:rPr>
            <w:rStyle w:val="Link"/>
          </w:rPr>
          <w:t xml:space="preserve">https://www.dropbox.com/developers/core/docs</w:t>
        </w:r>
      </w:hyperlink>
      <w:r>
        <w:t xml:space="preserve">.</w:t>
      </w:r>
    </w:p>
    <w:p>
      <w:pPr>
        <w:pStyle w:val="Bibliography"/>
      </w:pPr>
      <w:r>
        <w:t xml:space="preserve">Coulouris, G.F., J. Dollimore, and T. Kindberg. 2003.</w:t>
      </w:r>
      <w:r>
        <w:t xml:space="preserve"> </w:t>
      </w:r>
      <w:r>
        <w:rPr>
          <w:i/>
        </w:rPr>
        <w:t xml:space="preserve">Verteilte Systeme: Konzepte Und Design</w:t>
      </w:r>
      <w:r>
        <w:t xml:space="preserve">. Informatik - Pearson Studium. Pearson Education Deutschland.</w:t>
      </w:r>
      <w:r>
        <w:t xml:space="preserve"> </w:t>
      </w:r>
      <w:hyperlink r:id="rId171">
        <w:r>
          <w:rPr>
            <w:rStyle w:val="Link"/>
          </w:rPr>
          <w:t xml:space="preserve">http://books.google.at/books?id=FfsQAAAACAAJ</w:t>
        </w:r>
      </w:hyperlink>
      <w:r>
        <w:t xml:space="preserve">.</w:t>
      </w:r>
    </w:p>
    <w:p>
      <w:pPr>
        <w:pStyle w:val="Bibliography"/>
      </w:pPr>
      <w:r>
        <w:t xml:space="preserve">“Federation Protocol Overview.” 2015.</w:t>
      </w:r>
      <w:r>
        <w:t xml:space="preserve"> </w:t>
      </w:r>
      <w:hyperlink r:id="rId172">
        <w:r>
          <w:rPr>
            <w:rStyle w:val="Link"/>
          </w:rPr>
          <w:t xml:space="preserve">https://wiki.diasporafoundation.org/Federation_protocol_overview</w:t>
        </w:r>
      </w:hyperlink>
      <w:r>
        <w:t xml:space="preserve">.</w:t>
      </w:r>
    </w:p>
    <w:p>
      <w:pPr>
        <w:pStyle w:val="Bibliography"/>
      </w:pPr>
      <w:r>
        <w:t xml:space="preserve">Fielding, R. 2014. “Hypertext Transfer Protocol (HTTP/1.1): Range Requests.” https://tools.ietf.org/html/rfc7233.</w:t>
      </w:r>
    </w:p>
    <w:p>
      <w:pPr>
        <w:pStyle w:val="Bibliography"/>
      </w:pPr>
      <w:r>
        <w:t xml:space="preserve">“GridFS.” 2015.</w:t>
      </w:r>
      <w:r>
        <w:t xml:space="preserve"> </w:t>
      </w:r>
      <w:hyperlink r:id="rId49">
        <w:r>
          <w:rPr>
            <w:rStyle w:val="Link"/>
          </w:rPr>
          <w:t xml:space="preserve">http://docs.mongodb.org/manual/core/gridfs/</w:t>
        </w:r>
      </w:hyperlink>
      <w:r>
        <w:t xml:space="preserve">.</w:t>
      </w:r>
    </w:p>
    <w:p>
      <w:pPr>
        <w:pStyle w:val="Bibliography"/>
      </w:pPr>
      <w:r>
        <w:t xml:space="preserve">Hardt, Dick. 2012. “The OAuth 2.0 Authorization Framework.” https://tools.ietf.org/html/rfc6749.</w:t>
      </w:r>
    </w:p>
    <w:p>
      <w:pPr>
        <w:pStyle w:val="Bibliography"/>
      </w:pPr>
      <w:r>
        <w:t xml:space="preserve">“Introduction to Amazon S3.” 2015.</w:t>
      </w:r>
      <w:r>
        <w:t xml:space="preserve"> </w:t>
      </w:r>
      <w:hyperlink r:id="rId173">
        <w:r>
          <w:rPr>
            <w:rStyle w:val="Link"/>
          </w:rPr>
          <w:t xml:space="preserve">http://docs.aws.amazon.com/AmazonS3/latest/dev/Introduction.html</w:t>
        </w:r>
      </w:hyperlink>
      <w:r>
        <w:t xml:space="preserve">.</w:t>
      </w:r>
    </w:p>
    <w:p>
      <w:pPr>
        <w:pStyle w:val="Bibliography"/>
      </w:pPr>
      <w:r>
        <w:t xml:space="preserve">Jones, P. 2013. “WebFinger.” https://tools.ietf.org/html/rfc7033.</w:t>
      </w:r>
    </w:p>
    <w:p>
      <w:pPr>
        <w:pStyle w:val="Bibliography"/>
      </w:pPr>
      <w:r>
        <w:t xml:space="preserve">“OAuth – Wikipedia.” 2015. http://de.wikipedia.org/wiki/OAuth.</w:t>
      </w:r>
    </w:p>
    <w:p>
      <w:pPr>
        <w:pStyle w:val="Bibliography"/>
      </w:pPr>
      <w:r>
        <w:t xml:space="preserve">“Object Key and Metadata.” 2015.</w:t>
      </w:r>
      <w:r>
        <w:t xml:space="preserve"> </w:t>
      </w:r>
      <w:hyperlink r:id="rId174">
        <w:r>
          <w:rPr>
            <w:rStyle w:val="Link"/>
          </w:rPr>
          <w:t xml:space="preserve">http://docs.aws.amazon.com/AmazonS3/latest/dev/UsingMetadata.html</w:t>
        </w:r>
      </w:hyperlink>
      <w:r>
        <w:t xml:space="preserve">.</w:t>
      </w:r>
    </w:p>
    <w:p>
      <w:pPr>
        <w:pStyle w:val="Bibliography"/>
      </w:pPr>
      <w:r>
        <w:t xml:space="preserve">“Open Source Private Cloud Software | AWS-Compatible | HP Helion Eucalyptus.” https://www.eucalyptus.com/eucalyptus-cloud/iaas.</w:t>
      </w:r>
    </w:p>
    <w:p>
      <w:pPr>
        <w:pStyle w:val="Bibliography"/>
      </w:pPr>
      <w:r>
        <w:t xml:space="preserve">ownCloud. 2015.</w:t>
      </w:r>
      <w:r>
        <w:t xml:space="preserve"> </w:t>
      </w:r>
      <w:r>
        <w:rPr>
          <w:i/>
        </w:rPr>
        <w:t xml:space="preserve">OwnCloud Architecture Overview</w:t>
      </w:r>
      <w:r>
        <w:t xml:space="preserve">.</w:t>
      </w:r>
      <w:r>
        <w:t xml:space="preserve"> </w:t>
      </w:r>
      <w:hyperlink r:id="rId175">
        <w:r>
          <w:rPr>
            <w:rStyle w:val="Link"/>
          </w:rPr>
          <w:t xml:space="preserve">https://owncloud.com/de/owncloud-architecture-overview</w:t>
        </w:r>
      </w:hyperlink>
      <w:r>
        <w:t xml:space="preserve">.</w:t>
      </w:r>
    </w:p>
    <w:p>
      <w:pPr>
        <w:pStyle w:val="Bibliography"/>
      </w:pPr>
      <w:r>
        <w:t xml:space="preserve">“Owncloud Features.” 2015.</w:t>
      </w:r>
      <w:r>
        <w:t xml:space="preserve"> </w:t>
      </w:r>
      <w:hyperlink r:id="rId176">
        <w:r>
          <w:rPr>
            <w:rStyle w:val="Link"/>
          </w:rPr>
          <w:t xml:space="preserve">https://owncloud.org/features</w:t>
        </w:r>
      </w:hyperlink>
      <w:r>
        <w:t xml:space="preserve">.</w:t>
      </w:r>
    </w:p>
    <w:p>
      <w:pPr>
        <w:pStyle w:val="Bibliography"/>
      </w:pPr>
      <w:r>
        <w:t xml:space="preserve">Schütte, Prof. Dr. Alois. “Verteilte Dateisysteme.” http://www.fbi.h-da.de/ a.schuette/Vorlesungen/VerteilteSysteme/Skript/6</w:t>
      </w:r>
      <w:r>
        <w:rPr>
          <w:vertAlign w:val="subscript"/>
        </w:rPr>
        <w:t xml:space="preserve">V</w:t>
      </w:r>
      <w:r>
        <w:t xml:space="preserve">erteilteDateisysteme/VerteilteDateisysteme.pdf.</w:t>
      </w:r>
    </w:p>
    <w:p>
      <w:pPr>
        <w:pStyle w:val="Bibliography"/>
      </w:pPr>
      <w:r>
        <w:t xml:space="preserve">Seidel, Udo. 2013. “Dateisystem-Ueberblick.”</w:t>
      </w:r>
      <w:r>
        <w:t xml:space="preserve"> </w:t>
      </w:r>
      <w:r>
        <w:rPr>
          <w:i/>
        </w:rPr>
        <w:t xml:space="preserve">Linux Magazin</w:t>
      </w:r>
      <w:r>
        <w:t xml:space="preserve">.</w:t>
      </w:r>
    </w:p>
    <w:p>
      <w:pPr>
        <w:pStyle w:val="Bibliography"/>
      </w:pPr>
      <w:r>
        <w:t xml:space="preserve">“Server2Server - Sharing.” 2015.</w:t>
      </w:r>
      <w:r>
        <w:t xml:space="preserve"> </w:t>
      </w:r>
      <w:hyperlink r:id="rId177">
        <w:r>
          <w:rPr>
            <w:rStyle w:val="Link"/>
          </w:rPr>
          <w:t xml:space="preserve">https://www.bitblokes.de/2014/07/server-2-server-sharing-mit-der-owncloud-7-schritt-fuer-schritt</w:t>
        </w:r>
      </w:hyperlink>
      <w:r>
        <w:t xml:space="preserve">.</w:t>
      </w:r>
    </w:p>
    <w:p>
      <w:pPr>
        <w:pStyle w:val="Bibliography"/>
      </w:pPr>
      <w:r>
        <w:t xml:space="preserve">Tanenbaum, A.S., and M. van Steen. 2003.</w:t>
      </w:r>
      <w:r>
        <w:t xml:space="preserve"> </w:t>
      </w:r>
      <w:r>
        <w:rPr>
          <w:i/>
        </w:rPr>
        <w:t xml:space="preserve">Verteilte Systeme: Grundlagen Und Paradigmen</w:t>
      </w:r>
      <w:r>
        <w:t xml:space="preserve">. I : Informatik. Pearson Education Deutschland GmbH.</w:t>
      </w:r>
      <w:r>
        <w:t xml:space="preserve"> </w:t>
      </w:r>
      <w:hyperlink r:id="rId178">
        <w:r>
          <w:rPr>
            <w:rStyle w:val="Link"/>
          </w:rPr>
          <w:t xml:space="preserve">https://books.google.at/books?id=qXGnOgAACAAJ</w:t>
        </w:r>
      </w:hyperlink>
      <w:r>
        <w:t xml:space="preserve">.</w:t>
      </w:r>
    </w:p>
    <w:p>
      <w:pPr>
        <w:pStyle w:val="Bibliography"/>
      </w:pPr>
      <w:r>
        <w:t xml:space="preserve">“The Wizbit Open Source Project on Open Hub.” https://www.openhub.net/p/wizbit.</w:t>
      </w:r>
    </w:p>
    <w:p>
      <w:pPr>
        <w:pStyle w:val="Bibliography"/>
      </w:pPr>
      <w:r>
        <w:t xml:space="preserve">“Under the Hood: File Replication.” http://xtreemfs.org/how</w:t>
      </w:r>
      <w:r>
        <w:rPr>
          <w:vertAlign w:val="subscript"/>
        </w:rPr>
        <w:t xml:space="preserve">r</w:t>
      </w:r>
      <w:r>
        <w:t xml:space="preserve">eplication</w:t>
      </w:r>
      <w:r>
        <w:rPr>
          <w:vertAlign w:val="subscript"/>
        </w:rPr>
        <w:t xml:space="preserve">w</w:t>
      </w:r>
      <w:r>
        <w:t xml:space="preserve">orks.php.</w:t>
      </w:r>
    </w:p>
    <w:p>
      <w:pPr>
        <w:pStyle w:val="Bibliography"/>
      </w:pPr>
      <w:r>
        <w:t xml:space="preserve">“Using Versioning.” 2015.</w:t>
      </w:r>
      <w:r>
        <w:t xml:space="preserve"> </w:t>
      </w:r>
      <w:hyperlink r:id="rId179">
        <w:r>
          <w:rPr>
            <w:rStyle w:val="Link"/>
          </w:rPr>
          <w:t xml:space="preserve">http://docs.aws.amazon.com/AmazonS3/latest/dev/Versioning.html</w:t>
        </w:r>
      </w:hyperlink>
      <w:r>
        <w:t xml:space="preserve">.</w:t>
      </w:r>
    </w:p>
    <w:p>
      <w:pPr>
        <w:pStyle w:val="Bibliography"/>
      </w:pPr>
      <w:r>
        <w:t xml:space="preserve">“Was Ist Dezentralisierung.” 2015.</w:t>
      </w:r>
      <w:r>
        <w:t xml:space="preserve"> </w:t>
      </w:r>
      <w:hyperlink r:id="rId180">
        <w:r>
          <w:rPr>
            <w:rStyle w:val="Link"/>
          </w:rPr>
          <w:t xml:space="preserve">https://diasporafoundation.org/about</w:t>
        </w:r>
      </w:hyperlink>
      <w:r>
        <w:t xml:space="preserve">.</w:t>
      </w:r>
    </w:p>
    <w:p>
      <w:pPr>
        <w:pStyle w:val="Bibliography"/>
      </w:pPr>
      <w:r>
        <w:t xml:space="preserve">“Wie Funktioniert Der Dropbox-Service.” 2015.</w:t>
      </w:r>
      <w:r>
        <w:t xml:space="preserve"> </w:t>
      </w:r>
      <w:hyperlink r:id="rId181">
        <w:r>
          <w:rPr>
            <w:rStyle w:val="Link"/>
          </w:rPr>
          <w:t xml:space="preserve">https://www.dropbox.com/help/1968</w:t>
        </w:r>
      </w:hyperlink>
      <w:r>
        <w:t xml:space="preserve">.</w:t>
      </w:r>
    </w:p>
    <w:p>
      <w:pPr>
        <w:pStyle w:val="Bibliography"/>
      </w:pPr>
      <w:r>
        <w:t xml:space="preserve">“Wizbit: A Linux Filesystem with Distributed Version Control | Ars Technica.” 2008. http://arstechnica.com/information-technology/2008/10/wizbit-a-linux-filesystem-with-distributed-version-control/.</w:t>
      </w:r>
    </w:p>
    <w:p>
      <w:pPr>
        <w:pStyle w:val="Bibliography"/>
      </w:pPr>
      <w:r>
        <w:t xml:space="preserve">“XtreemFS - Architecture, Internals and Developer’s Documentation.” http://www.xtreemfs.org/arch.php.</w:t>
      </w:r>
    </w:p>
    <w:p>
      <w:pPr>
        <w:pStyle w:val="Bibliography"/>
      </w:pPr>
      <w:r>
        <w:t xml:space="preserve">“XtreemFS Installation and User Guide.” http://www.xtreemfs.org/xtfs-guide-1.5/index.html.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hyperlink r:id="rId23">
        <w:r>
          <w:rPr>
            <w:rStyle w:val="Link"/>
          </w:rPr>
          <w:t xml:space="preserve">https://diasporafoundation.org/</w:t>
        </w:r>
      </w:hyperlink>
    </w:p>
  </w:footnote>
  <w:footnote w:id="24">
    <w:p>
      <w:pPr>
        <w:pStyle w:val="FootnoteText"/>
      </w:pPr>
      <w:r>
        <w:rPr>
          <w:rStyle w:val="FootnoteRef"/>
        </w:rPr>
        <w:footnoteRef/>
      </w:r>
      <w:hyperlink r:id="rId25">
        <w:r>
          <w:rPr>
            <w:rStyle w:val="Link"/>
          </w:rPr>
          <w:t xml:space="preserve">https://owncloud.org/</w:t>
        </w:r>
      </w:hyperlink>
    </w:p>
  </w:footnote>
  <w:footnote w:id="26">
    <w:p>
      <w:pPr>
        <w:pStyle w:val="FootnoteText"/>
      </w:pPr>
      <w:r>
        <w:rPr>
          <w:rStyle w:val="FootnoteRef"/>
        </w:rPr>
        <w:footnoteRef/>
      </w:r>
      <w:hyperlink r:id="rId27">
        <w:r>
          <w:rPr>
            <w:rStyle w:val="Link"/>
          </w:rPr>
          <w:t xml:space="preserve">http://webodf.org/</w:t>
        </w:r>
      </w:hyperlink>
    </w:p>
  </w:footnote>
  <w:footnote w:id="39">
    <w:p>
      <w:pPr>
        <w:pStyle w:val="FootnoteText"/>
      </w:pPr>
      <w:r>
        <w:rPr>
          <w:rStyle w:val="FootnoteRef"/>
        </w:rPr>
        <w:footnoteRef/>
      </w:r>
      <w:hyperlink r:id="rId40">
        <w:r>
          <w:rPr>
            <w:rStyle w:val="Link"/>
          </w:rPr>
          <w:t xml:space="preserve">https://tools.ietf.org/html/rfc6415#section-2</w:t>
        </w:r>
      </w:hyperlink>
    </w:p>
  </w:footnote>
  <w:footnote w:id="41">
    <w:p>
      <w:pPr>
        <w:pStyle w:val="FootnoteText"/>
      </w:pPr>
      <w:r>
        <w:rPr>
          <w:rStyle w:val="FootnoteRef"/>
        </w:rPr>
        <w:footnoteRef/>
      </w:r>
      <w:hyperlink r:id="rId42">
        <w:r>
          <w:rPr>
            <w:rStyle w:val="Link"/>
          </w:rPr>
          <w:t xml:space="preserve">https://tools.ietf.org/html/rfc6415#section-6.3</w:t>
        </w:r>
      </w:hyperlink>
    </w:p>
  </w:footnote>
  <w:footnote w:id="46">
    <w:p>
      <w:pPr>
        <w:pStyle w:val="FootnoteText"/>
      </w:pPr>
      <w:r>
        <w:rPr>
          <w:rStyle w:val="FootnoteRef"/>
        </w:rPr>
        <w:footnoteRef/>
      </w:r>
      <w:hyperlink r:id="rId47">
        <w:r>
          <w:rPr>
            <w:rStyle w:val="Link"/>
          </w:rPr>
          <w:t xml:space="preserve">http://aws.amazon.com/de/s3/</w:t>
        </w:r>
      </w:hyperlink>
    </w:p>
  </w:footnote>
  <w:footnote w:id="48">
    <w:p>
      <w:pPr>
        <w:pStyle w:val="FootnoteText"/>
      </w:pPr>
      <w:r>
        <w:rPr>
          <w:rStyle w:val="FootnoteRef"/>
        </w:rPr>
        <w:footnoteRef/>
      </w:r>
      <w:hyperlink r:id="rId49">
        <w:r>
          <w:rPr>
            <w:rStyle w:val="Link"/>
          </w:rPr>
          <w:t xml:space="preserve">http://docs.mongodb.org/manual/core/gridfs/</w:t>
        </w:r>
      </w:hyperlink>
    </w:p>
  </w:footnote>
  <w:footnote w:id="55">
    <w:p>
      <w:pPr>
        <w:pStyle w:val="FootnoteText"/>
      </w:pPr>
      <w:r>
        <w:rPr>
          <w:rStyle w:val="FootnoteRef"/>
        </w:rPr>
        <w:footnoteRef/>
      </w:r>
      <w:r>
        <w:t xml:space="preserve">Amazons Zuständiger für die Zusammenarbeit zwischen den Partner</w:t>
      </w:r>
    </w:p>
  </w:footnote>
  <w:footnote w:id="62">
    <w:p>
      <w:pPr>
        <w:pStyle w:val="FootnoteText"/>
      </w:pPr>
      <w:r>
        <w:rPr>
          <w:rStyle w:val="FootnoteRef"/>
        </w:rPr>
        <w:footnoteRef/>
      </w:r>
      <w:r>
        <w:t xml:space="preserve">Remote Procedure Calls</w:t>
      </w:r>
      <w:r>
        <w:t xml:space="preserve"> </w:t>
      </w:r>
      <w:hyperlink r:id="rId63">
        <w:r>
          <w:rPr>
            <w:rStyle w:val="Link"/>
          </w:rPr>
          <w:t xml:space="preserve">http://www.cs.cf.ac.uk/Dave/C/node33.html</w:t>
        </w:r>
      </w:hyperlink>
    </w:p>
  </w:footnote>
  <w:footnote w:id="66">
    <w:p>
      <w:pPr>
        <w:pStyle w:val="FootnoteText"/>
      </w:pPr>
      <w:r>
        <w:rPr>
          <w:rStyle w:val="FootnoteRef"/>
        </w:rPr>
        <w:footnoteRef/>
      </w:r>
      <w:hyperlink r:id="rId67">
        <w:r>
          <w:rPr>
            <w:rStyle w:val="Link"/>
          </w:rPr>
          <w:t xml:space="preserve">http://tools.ietf.org/html/rfc5280</w:t>
        </w:r>
      </w:hyperlink>
    </w:p>
  </w:footnote>
  <w:footnote w:id="74">
    <w:p>
      <w:pPr>
        <w:pStyle w:val="FootnoteText"/>
      </w:pPr>
      <w:r>
        <w:rPr>
          <w:rStyle w:val="FootnoteRef"/>
        </w:rPr>
        <w:footnoteRef/>
      </w:r>
      <w:hyperlink r:id="rId75">
        <w:r>
          <w:rPr>
            <w:rStyle w:val="Link"/>
          </w:rPr>
          <w:t xml:space="preserve">https://www.openhub.net/p/wizbit</w:t>
        </w:r>
      </w:hyperlink>
    </w:p>
  </w:footnote>
  <w:footnote w:id="77">
    <w:p>
      <w:pPr>
        <w:pStyle w:val="FootnoteText"/>
      </w:pPr>
      <w:r>
        <w:rPr>
          <w:rStyle w:val="FootnoteRef"/>
        </w:rPr>
        <w:footnoteRef/>
      </w:r>
      <w:hyperlink r:id="rId49">
        <w:r>
          <w:rPr>
            <w:rStyle w:val="Link"/>
          </w:rPr>
          <w:t xml:space="preserve">http://docs.mongodb.org/manual/core/gridfs/</w:t>
        </w:r>
      </w:hyperlink>
    </w:p>
  </w:footnote>
  <w:footnote w:id="86">
    <w:p>
      <w:pPr>
        <w:pStyle w:val="FootnoteText"/>
      </w:pPr>
      <w:r>
        <w:rPr>
          <w:rStyle w:val="FootnoteRef"/>
        </w:rPr>
        <w:footnoteRef/>
      </w:r>
      <w:hyperlink r:id="rId87">
        <w:r>
          <w:rPr>
            <w:rStyle w:val="Link"/>
          </w:rPr>
          <w:t xml:space="preserve">http://git-scm.com/</w:t>
        </w:r>
      </w:hyperlink>
    </w:p>
  </w:footnote>
  <w:footnote w:id="92">
    <w:p>
      <w:pPr>
        <w:pStyle w:val="FootnoteText"/>
      </w:pPr>
      <w:r>
        <w:rPr>
          <w:rStyle w:val="FootnoteRef"/>
        </w:rPr>
        <w:footnoteRef/>
      </w:r>
      <w:r>
        <w:t xml:space="preserve">Dieses Feature wurde in der Implementierung, die während dieser Arbeit entstanden ist, nicht umgesetzt.</w:t>
      </w:r>
    </w:p>
  </w:footnote>
  <w:footnote w:id="95">
    <w:p>
      <w:pPr>
        <w:pStyle w:val="FootnoteText"/>
      </w:pPr>
      <w:r>
        <w:rPr>
          <w:rStyle w:val="FootnoteRef"/>
        </w:rPr>
        <w:footnoteRef/>
      </w:r>
      <w:r>
        <w:t xml:space="preserve">Dieses Feature wurde in der Implementierung, die während dieser Arbeit entstanden ist, nicht umgesetzt.</w:t>
      </w:r>
    </w:p>
  </w:footnote>
  <w:footnote w:id="96">
    <w:p>
      <w:pPr>
        <w:pStyle w:val="FootnoteText"/>
      </w:pPr>
      <w:r>
        <w:rPr>
          <w:rStyle w:val="FootnoteRef"/>
        </w:rPr>
        <w:footnoteRef/>
      </w:r>
      <w:r>
        <w:t xml:space="preserve">Dieses Feature wurde in der Implementierung, die während dieser Arbeit entstanden ist, nicht umgesetzt.</w:t>
      </w:r>
    </w:p>
  </w:footnote>
  <w:footnote w:id="100">
    <w:p>
      <w:pPr>
        <w:pStyle w:val="FootnoteText"/>
      </w:pPr>
      <w:r>
        <w:rPr>
          <w:rStyle w:val="FootnoteRef"/>
        </w:rPr>
        <w:footnoteRef/>
      </w:r>
      <w:r>
        <w:t xml:space="preserve">Dieses Feature wurde in der Implementierung, die während dieser Arbeit entstanden ist, nicht umgesetzt.</w:t>
      </w:r>
    </w:p>
  </w:footnote>
  <w:footnote w:id="105">
    <w:p>
      <w:pPr>
        <w:pStyle w:val="FootnoteText"/>
      </w:pPr>
      <w:r>
        <w:rPr>
          <w:rStyle w:val="FootnoteRef"/>
        </w:rPr>
        <w:footnoteRef/>
      </w:r>
      <w:hyperlink r:id="rId106">
        <w:r>
          <w:rPr>
            <w:rStyle w:val="Link"/>
          </w:rPr>
          <w:t xml:space="preserve">http://symfony.com/</w:t>
        </w:r>
      </w:hyperlink>
    </w:p>
  </w:footnote>
  <w:footnote w:id="107">
    <w:p>
      <w:pPr>
        <w:pStyle w:val="FootnoteText"/>
      </w:pPr>
      <w:r>
        <w:rPr>
          <w:rStyle w:val="FootnoteRef"/>
        </w:rPr>
        <w:footnoteRef/>
      </w:r>
      <w:hyperlink r:id="rId108">
        <w:r>
          <w:rPr>
            <w:rStyle w:val="Link"/>
          </w:rPr>
          <w:t xml:space="preserve">http://www.sulu.io</w:t>
        </w:r>
      </w:hyperlink>
    </w:p>
  </w:footnote>
  <w:footnote w:id="109">
    <w:p>
      <w:pPr>
        <w:pStyle w:val="FootnoteText"/>
      </w:pPr>
      <w:r>
        <w:rPr>
          <w:rStyle w:val="FootnoteRef"/>
        </w:rPr>
        <w:footnoteRef/>
      </w:r>
      <w:hyperlink r:id="rId110">
        <w:r>
          <w:rPr>
            <w:rStyle w:val="Link"/>
          </w:rPr>
          <w:t xml:space="preserve">http://www.massiveart.com/de</w:t>
        </w:r>
      </w:hyperlink>
    </w:p>
  </w:footnote>
  <w:footnote w:id="122">
    <w:p>
      <w:pPr>
        <w:pStyle w:val="FootnoteText"/>
      </w:pPr>
      <w:r>
        <w:rPr>
          <w:rStyle w:val="FootnoteRef"/>
        </w:rPr>
        <w:footnoteRef/>
      </w:r>
      <w:hyperlink r:id="rId123">
        <w:r>
          <w:rPr>
            <w:rStyle w:val="Link"/>
          </w:rPr>
          <w:t xml:space="preserve">http://framework.zend.com/manual/1.12/de/zend.search.lucene.html</w:t>
        </w:r>
      </w:hyperlink>
    </w:p>
  </w:footnote>
  <w:footnote w:id="129">
    <w:p>
      <w:pPr>
        <w:pStyle w:val="FootnoteText"/>
      </w:pPr>
      <w:r>
        <w:rPr>
          <w:rStyle w:val="FootnoteRef"/>
        </w:rPr>
        <w:footnoteRef/>
      </w:r>
      <w:hyperlink r:id="rId130">
        <w:r>
          <w:rPr>
            <w:rStyle w:val="Link"/>
          </w:rPr>
          <w:t xml:space="preserve">http://restcookbook.com/</w:t>
        </w:r>
      </w:hyperlink>
    </w:p>
  </w:footnote>
  <w:footnote w:id="139">
    <w:p>
      <w:pPr>
        <w:pStyle w:val="FootnoteText"/>
      </w:pPr>
      <w:r>
        <w:rPr>
          <w:rStyle w:val="FootnoteRef"/>
        </w:rPr>
        <w:footnoteRef/>
      </w:r>
      <w:hyperlink r:id="rId140">
        <w:r>
          <w:rPr>
            <w:rStyle w:val="Link"/>
          </w:rPr>
          <w:t xml:space="preserve">http://symfony.com/doc/current/components/console/introduction.html</w:t>
        </w:r>
      </w:hyperlink>
    </w:p>
  </w:footnote>
  <w:footnote w:id="141">
    <w:p>
      <w:pPr>
        <w:pStyle w:val="FootnoteText"/>
      </w:pPr>
      <w:r>
        <w:rPr>
          <w:rStyle w:val="FootnoteRef"/>
        </w:rPr>
        <w:footnoteRef/>
      </w:r>
      <w:hyperlink r:id="rId142">
        <w:r>
          <w:rPr>
            <w:rStyle w:val="Link"/>
          </w:rPr>
          <w:t xml:space="preserve">http://php.net/manual/de/intro.phar.php</w:t>
        </w:r>
      </w:hyperlink>
    </w:p>
  </w:footnote>
  <w:footnote w:id="143">
    <w:p>
      <w:pPr>
        <w:pStyle w:val="FootnoteText"/>
      </w:pPr>
      <w:r>
        <w:rPr>
          <w:rStyle w:val="FootnoteRef"/>
        </w:rPr>
        <w:footnoteRef/>
      </w:r>
      <w:hyperlink r:id="rId144">
        <w:r>
          <w:rPr>
            <w:rStyle w:val="Link"/>
          </w:rPr>
          <w:t xml:space="preserve">https://phpunit.de/</w:t>
        </w:r>
      </w:hyperlink>
    </w:p>
  </w:footnote>
  <w:footnote w:id="148">
    <w:p>
      <w:pPr>
        <w:pStyle w:val="FootnoteText"/>
      </w:pPr>
      <w:r>
        <w:rPr>
          <w:rStyle w:val="FootnoteRef"/>
        </w:rPr>
        <w:footnoteRef/>
      </w:r>
      <w:hyperlink r:id="rId149">
        <w:r>
          <w:rPr>
            <w:rStyle w:val="Link"/>
          </w:rPr>
          <w:t xml:space="preserve">http://tools.ietf.org/html/rfc5789#section-2.1</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5c27c7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88f1b8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821">
    <w:nsid w:val="75f0acaf"/>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abstractNum w:abstractNumId="99411">
    <w:nsid w:val="363b85f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19" Target="media/rId119.png" /><Relationship Type="http://schemas.openxmlformats.org/officeDocument/2006/relationships/image" Id="rId115" Target="media/rId115.png" /><Relationship Type="http://schemas.openxmlformats.org/officeDocument/2006/relationships/image" Id="rId113" Target="media/rId113.png" /><Relationship Type="http://schemas.openxmlformats.org/officeDocument/2006/relationships/image" Id="rId146" Target="media/rId146.png" /><Relationship Type="http://schemas.openxmlformats.org/officeDocument/2006/relationships/image" Id="rId136" Target="media/rId136.png" /><Relationship Type="http://schemas.openxmlformats.org/officeDocument/2006/relationships/image" Id="rId52" Target="media/rId52.png" /><Relationship Type="http://schemas.openxmlformats.org/officeDocument/2006/relationships/image" Id="rId34" Target="media/rId34.png" /><Relationship Type="http://schemas.openxmlformats.org/officeDocument/2006/relationships/image" Id="rId90" Target="media/rId90.png" /><Relationship Type="http://schemas.openxmlformats.org/officeDocument/2006/relationships/image" Id="rId88" Target="media/rId88.png" /><Relationship Type="http://schemas.openxmlformats.org/officeDocument/2006/relationships/image" Id="rId64" Target="media/rId64.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58" Target="media/rId58.png" /><Relationship Type="http://schemas.openxmlformats.org/officeDocument/2006/relationships/image" Id="rId72" Target="media/rId72.png" /><Relationship Type="http://schemas.openxmlformats.org/officeDocument/2006/relationships/image" Id="rId71" Target="media/rId71.png" /><Relationship Type="http://schemas.openxmlformats.org/officeDocument/2006/relationships/image" Id="rId69" Target="media/rId69.png" /><Relationship Type="http://schemas.openxmlformats.org/officeDocument/2006/relationships/hyperlink" Id="rId47" Target="http://aws.amazon.com/de/s3/" TargetMode="External" /><Relationship Type="http://schemas.openxmlformats.org/officeDocument/2006/relationships/hyperlink" Id="rId171" Target="http://books.google.at/books?id=FfsQAAAACAAJ" TargetMode="External" /><Relationship Type="http://schemas.openxmlformats.org/officeDocument/2006/relationships/hyperlink" Id="rId173" Target="http://docs.aws.amazon.com/AmazonS3/latest/dev/Introduction.html" TargetMode="External" /><Relationship Type="http://schemas.openxmlformats.org/officeDocument/2006/relationships/hyperlink" Id="rId174" Target="http://docs.aws.amazon.com/AmazonS3/latest/dev/UsingMetadata.html" TargetMode="External" /><Relationship Type="http://schemas.openxmlformats.org/officeDocument/2006/relationships/hyperlink" Id="rId179" Target="http://docs.aws.amazon.com/AmazonS3/latest/dev/Versioning.html" TargetMode="External" /><Relationship Type="http://schemas.openxmlformats.org/officeDocument/2006/relationships/hyperlink" Id="rId49" Target="http://docs.mongodb.org/manual/core/gridfs/" TargetMode="External" /><Relationship Type="http://schemas.openxmlformats.org/officeDocument/2006/relationships/hyperlink" Id="rId159" Target="http://docs.mongodb.org/manual/core/replica-set-oplog/" TargetMode="External" /><Relationship Type="http://schemas.openxmlformats.org/officeDocument/2006/relationships/hyperlink" Id="rId123" Target="http://framework.zend.com/manual/1.12/de/zend.search.lucene.html" TargetMode="External" /><Relationship Type="http://schemas.openxmlformats.org/officeDocument/2006/relationships/hyperlink" Id="rId87" Target="http://git-scm.com/" TargetMode="External" /><Relationship Type="http://schemas.openxmlformats.org/officeDocument/2006/relationships/hyperlink" Id="rId142" Target="http://php.net/manual/de/intro.phar.php" TargetMode="External" /><Relationship Type="http://schemas.openxmlformats.org/officeDocument/2006/relationships/hyperlink" Id="rId130" Target="http://restcookbook.com/" TargetMode="External" /><Relationship Type="http://schemas.openxmlformats.org/officeDocument/2006/relationships/hyperlink" Id="rId106" Target="http://symfony.com/" TargetMode="External" /><Relationship Type="http://schemas.openxmlformats.org/officeDocument/2006/relationships/hyperlink" Id="rId140" Target="http://symfony.com/doc/current/components/console/introduction.html" TargetMode="External" /><Relationship Type="http://schemas.openxmlformats.org/officeDocument/2006/relationships/hyperlink" Id="rId67" Target="http://tools.ietf.org/html/rfc5280" TargetMode="External" /><Relationship Type="http://schemas.openxmlformats.org/officeDocument/2006/relationships/hyperlink" Id="rId149"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3" Target="http://www.cs.cf.ac.uk/Dave/C/node33.html" TargetMode="External" /><Relationship Type="http://schemas.openxmlformats.org/officeDocument/2006/relationships/hyperlink" Id="rId110" Target="http://www.massiveart.com/de" TargetMode="External" /><Relationship Type="http://schemas.openxmlformats.org/officeDocument/2006/relationships/hyperlink" Id="rId108" Target="http://www.sulu.io" TargetMode="External" /><Relationship Type="http://schemas.openxmlformats.org/officeDocument/2006/relationships/hyperlink" Id="rId169" Target="https://birrell.org/andrew/papers/UniversalFileServer.pdf" TargetMode="External" /><Relationship Type="http://schemas.openxmlformats.org/officeDocument/2006/relationships/hyperlink" Id="rId178"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80" Target="https://diasporafoundation.org/about" TargetMode="External" /><Relationship Type="http://schemas.openxmlformats.org/officeDocument/2006/relationships/hyperlink" Id="rId111" Target="https://github.com/symcloud" TargetMode="External" /><Relationship Type="http://schemas.openxmlformats.org/officeDocument/2006/relationships/hyperlink" Id="rId175"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76" Target="https://owncloud.org/features" TargetMode="External" /><Relationship Type="http://schemas.openxmlformats.org/officeDocument/2006/relationships/hyperlink" Id="rId144" Target="https://phpunit.de/" TargetMode="External" /><Relationship Type="http://schemas.openxmlformats.org/officeDocument/2006/relationships/hyperlink" Id="rId40" Target="https://tools.ietf.org/html/rfc6415#section-2" TargetMode="External" /><Relationship Type="http://schemas.openxmlformats.org/officeDocument/2006/relationships/hyperlink" Id="rId42" Target="https://tools.ietf.org/html/rfc6415#section-6.3" TargetMode="External" /><Relationship Type="http://schemas.openxmlformats.org/officeDocument/2006/relationships/hyperlink" Id="rId172" Target="https://wiki.diasporafoundation.org/Federation_protocol_overview" TargetMode="External" /><Relationship Type="http://schemas.openxmlformats.org/officeDocument/2006/relationships/hyperlink" Id="rId177" Target="https://www.bitblokes.de/2014/07/server-2-server-sharing-mit-der-owncloud-7-schritt-fuer-schritt" TargetMode="External" /><Relationship Type="http://schemas.openxmlformats.org/officeDocument/2006/relationships/hyperlink" Id="rId170" Target="https://www.dropbox.com/developers/core/docs" TargetMode="External" /><Relationship Type="http://schemas.openxmlformats.org/officeDocument/2006/relationships/hyperlink" Id="rId181" Target="https://www.dropbox.com/help/1968" TargetMode="External" /><Relationship Type="http://schemas.openxmlformats.org/officeDocument/2006/relationships/hyperlink" Id="rId168" Target="https://www.google.com/patents/US7962452" TargetMode="External" /><Relationship Type="http://schemas.openxmlformats.org/officeDocument/2006/relationships/hyperlink" Id="rId75"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47" Target="http://aws.amazon.com/de/s3/" TargetMode="External" /><Relationship Type="http://schemas.openxmlformats.org/officeDocument/2006/relationships/hyperlink" Id="rId171" Target="http://books.google.at/books?id=FfsQAAAACAAJ" TargetMode="External" /><Relationship Type="http://schemas.openxmlformats.org/officeDocument/2006/relationships/hyperlink" Id="rId173" Target="http://docs.aws.amazon.com/AmazonS3/latest/dev/Introduction.html" TargetMode="External" /><Relationship Type="http://schemas.openxmlformats.org/officeDocument/2006/relationships/hyperlink" Id="rId174" Target="http://docs.aws.amazon.com/AmazonS3/latest/dev/UsingMetadata.html" TargetMode="External" /><Relationship Type="http://schemas.openxmlformats.org/officeDocument/2006/relationships/hyperlink" Id="rId179" Target="http://docs.aws.amazon.com/AmazonS3/latest/dev/Versioning.html" TargetMode="External" /><Relationship Type="http://schemas.openxmlformats.org/officeDocument/2006/relationships/hyperlink" Id="rId49" Target="http://docs.mongodb.org/manual/core/gridfs/" TargetMode="External" /><Relationship Type="http://schemas.openxmlformats.org/officeDocument/2006/relationships/hyperlink" Id="rId159" Target="http://docs.mongodb.org/manual/core/replica-set-oplog/" TargetMode="External" /><Relationship Type="http://schemas.openxmlformats.org/officeDocument/2006/relationships/hyperlink" Id="rId123" Target="http://framework.zend.com/manual/1.12/de/zend.search.lucene.html" TargetMode="External" /><Relationship Type="http://schemas.openxmlformats.org/officeDocument/2006/relationships/hyperlink" Id="rId87" Target="http://git-scm.com/" TargetMode="External" /><Relationship Type="http://schemas.openxmlformats.org/officeDocument/2006/relationships/hyperlink" Id="rId142" Target="http://php.net/manual/de/intro.phar.php" TargetMode="External" /><Relationship Type="http://schemas.openxmlformats.org/officeDocument/2006/relationships/hyperlink" Id="rId130" Target="http://restcookbook.com/" TargetMode="External" /><Relationship Type="http://schemas.openxmlformats.org/officeDocument/2006/relationships/hyperlink" Id="rId106" Target="http://symfony.com/" TargetMode="External" /><Relationship Type="http://schemas.openxmlformats.org/officeDocument/2006/relationships/hyperlink" Id="rId140" Target="http://symfony.com/doc/current/components/console/introduction.html" TargetMode="External" /><Relationship Type="http://schemas.openxmlformats.org/officeDocument/2006/relationships/hyperlink" Id="rId67" Target="http://tools.ietf.org/html/rfc5280" TargetMode="External" /><Relationship Type="http://schemas.openxmlformats.org/officeDocument/2006/relationships/hyperlink" Id="rId149"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3" Target="http://www.cs.cf.ac.uk/Dave/C/node33.html" TargetMode="External" /><Relationship Type="http://schemas.openxmlformats.org/officeDocument/2006/relationships/hyperlink" Id="rId110" Target="http://www.massiveart.com/de" TargetMode="External" /><Relationship Type="http://schemas.openxmlformats.org/officeDocument/2006/relationships/hyperlink" Id="rId108" Target="http://www.sulu.io" TargetMode="External" /><Relationship Type="http://schemas.openxmlformats.org/officeDocument/2006/relationships/hyperlink" Id="rId169" Target="https://birrell.org/andrew/papers/UniversalFileServer.pdf" TargetMode="External" /><Relationship Type="http://schemas.openxmlformats.org/officeDocument/2006/relationships/hyperlink" Id="rId178"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80" Target="https://diasporafoundation.org/about" TargetMode="External" /><Relationship Type="http://schemas.openxmlformats.org/officeDocument/2006/relationships/hyperlink" Id="rId111" Target="https://github.com/symcloud" TargetMode="External" /><Relationship Type="http://schemas.openxmlformats.org/officeDocument/2006/relationships/hyperlink" Id="rId175"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76" Target="https://owncloud.org/features" TargetMode="External" /><Relationship Type="http://schemas.openxmlformats.org/officeDocument/2006/relationships/hyperlink" Id="rId144" Target="https://phpunit.de/" TargetMode="External" /><Relationship Type="http://schemas.openxmlformats.org/officeDocument/2006/relationships/hyperlink" Id="rId40" Target="https://tools.ietf.org/html/rfc6415#section-2" TargetMode="External" /><Relationship Type="http://schemas.openxmlformats.org/officeDocument/2006/relationships/hyperlink" Id="rId42" Target="https://tools.ietf.org/html/rfc6415#section-6.3" TargetMode="External" /><Relationship Type="http://schemas.openxmlformats.org/officeDocument/2006/relationships/hyperlink" Id="rId172" Target="https://wiki.diasporafoundation.org/Federation_protocol_overview" TargetMode="External" /><Relationship Type="http://schemas.openxmlformats.org/officeDocument/2006/relationships/hyperlink" Id="rId177" Target="https://www.bitblokes.de/2014/07/server-2-server-sharing-mit-der-owncloud-7-schritt-fuer-schritt" TargetMode="External" /><Relationship Type="http://schemas.openxmlformats.org/officeDocument/2006/relationships/hyperlink" Id="rId170" Target="https://www.dropbox.com/developers/core/docs" TargetMode="External" /><Relationship Type="http://schemas.openxmlformats.org/officeDocument/2006/relationships/hyperlink" Id="rId181" Target="https://www.dropbox.com/help/1968" TargetMode="External" /><Relationship Type="http://schemas.openxmlformats.org/officeDocument/2006/relationships/hyperlink" Id="rId168" Target="https://www.google.com/patents/US7962452" TargetMode="External" /><Relationship Type="http://schemas.openxmlformats.org/officeDocument/2006/relationships/hyperlink" Id="rId75"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