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2C6E" w14:textId="77777777" w:rsidR="00004CE8" w:rsidRDefault="00A6399F" w:rsidP="000C46AC">
      <w:pPr>
        <w:rPr>
          <w:sz w:val="24"/>
          <w:szCs w:val="24"/>
        </w:rPr>
      </w:pPr>
      <w:r w:rsidRPr="009E3D09">
        <w:rPr>
          <w:sz w:val="24"/>
          <w:szCs w:val="24"/>
        </w:rPr>
        <w:t xml:space="preserve">Why Use </w:t>
      </w:r>
      <w:proofErr w:type="spellStart"/>
      <w:r w:rsidRPr="009E3D09">
        <w:rPr>
          <w:sz w:val="24"/>
          <w:szCs w:val="24"/>
        </w:rPr>
        <w:t>CyPath</w:t>
      </w:r>
      <w:proofErr w:type="spellEnd"/>
      <w:r w:rsidRPr="009E3D09">
        <w:rPr>
          <w:sz w:val="24"/>
          <w:szCs w:val="24"/>
        </w:rPr>
        <w:t xml:space="preserve"> Lung?</w:t>
      </w:r>
      <w:r w:rsidR="009E3D09">
        <w:rPr>
          <w:sz w:val="24"/>
          <w:szCs w:val="24"/>
        </w:rPr>
        <w:t xml:space="preserve">     </w:t>
      </w:r>
      <w:r w:rsidR="00004CE8">
        <w:rPr>
          <w:sz w:val="24"/>
          <w:szCs w:val="24"/>
        </w:rPr>
        <w:t xml:space="preserve">   When to Use the </w:t>
      </w:r>
      <w:proofErr w:type="spellStart"/>
      <w:r w:rsidR="00004CE8">
        <w:rPr>
          <w:sz w:val="24"/>
          <w:szCs w:val="24"/>
        </w:rPr>
        <w:t>CyPath</w:t>
      </w:r>
      <w:proofErr w:type="spellEnd"/>
      <w:r w:rsidR="00004CE8">
        <w:rPr>
          <w:sz w:val="24"/>
          <w:szCs w:val="24"/>
        </w:rPr>
        <w:t xml:space="preserve">™ Lung Test      </w:t>
      </w:r>
      <w:r w:rsidRPr="009E3D09">
        <w:rPr>
          <w:sz w:val="24"/>
          <w:szCs w:val="24"/>
        </w:rPr>
        <w:t xml:space="preserve">How Do I Order </w:t>
      </w:r>
      <w:proofErr w:type="spellStart"/>
      <w:r w:rsidRPr="009E3D09">
        <w:rPr>
          <w:sz w:val="24"/>
          <w:szCs w:val="24"/>
        </w:rPr>
        <w:t>CyPath</w:t>
      </w:r>
      <w:proofErr w:type="spellEnd"/>
      <w:r w:rsidRPr="009E3D09">
        <w:rPr>
          <w:sz w:val="24"/>
          <w:szCs w:val="24"/>
        </w:rPr>
        <w:t xml:space="preserve"> Lung?</w:t>
      </w:r>
      <w:r w:rsidR="009E3D09" w:rsidRPr="009E3D09">
        <w:rPr>
          <w:sz w:val="24"/>
          <w:szCs w:val="24"/>
        </w:rPr>
        <w:t xml:space="preserve">   </w:t>
      </w:r>
      <w:r w:rsidR="00004CE8">
        <w:rPr>
          <w:sz w:val="24"/>
          <w:szCs w:val="24"/>
        </w:rPr>
        <w:t xml:space="preserve">       </w:t>
      </w:r>
      <w:r w:rsidRPr="009E3D09">
        <w:rPr>
          <w:sz w:val="24"/>
          <w:szCs w:val="24"/>
        </w:rPr>
        <w:t>Clinical Results</w:t>
      </w:r>
      <w:r w:rsidRPr="009E3D09">
        <w:rPr>
          <w:sz w:val="24"/>
          <w:szCs w:val="24"/>
        </w:rPr>
        <w:tab/>
      </w:r>
      <w:r w:rsidR="009E3D09">
        <w:rPr>
          <w:sz w:val="24"/>
          <w:szCs w:val="24"/>
        </w:rPr>
        <w:t xml:space="preserve"> </w:t>
      </w:r>
    </w:p>
    <w:p w14:paraId="2301829B" w14:textId="1D322AAF" w:rsidR="00A6399F" w:rsidRPr="009E3D09" w:rsidRDefault="00A6399F" w:rsidP="000C46AC">
      <w:pPr>
        <w:rPr>
          <w:sz w:val="24"/>
          <w:szCs w:val="24"/>
        </w:rPr>
      </w:pPr>
      <w:r w:rsidRPr="009E3D09">
        <w:rPr>
          <w:sz w:val="24"/>
          <w:szCs w:val="24"/>
        </w:rPr>
        <w:t xml:space="preserve">How Do My Patients Use </w:t>
      </w:r>
      <w:proofErr w:type="spellStart"/>
      <w:r w:rsidRPr="009E3D09">
        <w:rPr>
          <w:sz w:val="24"/>
          <w:szCs w:val="24"/>
        </w:rPr>
        <w:t>CyPath</w:t>
      </w:r>
      <w:proofErr w:type="spellEnd"/>
      <w:r w:rsidRPr="009E3D09">
        <w:rPr>
          <w:sz w:val="24"/>
          <w:szCs w:val="24"/>
        </w:rPr>
        <w:t xml:space="preserve"> Lung?</w:t>
      </w:r>
      <w:r w:rsidR="009E3D09">
        <w:rPr>
          <w:sz w:val="24"/>
          <w:szCs w:val="24"/>
        </w:rPr>
        <w:t xml:space="preserve">      </w:t>
      </w:r>
      <w:r w:rsidRPr="009E3D09">
        <w:rPr>
          <w:sz w:val="24"/>
          <w:szCs w:val="24"/>
        </w:rPr>
        <w:t xml:space="preserve">How </w:t>
      </w:r>
      <w:proofErr w:type="spellStart"/>
      <w:r w:rsidRPr="009E3D09">
        <w:rPr>
          <w:sz w:val="24"/>
          <w:szCs w:val="24"/>
        </w:rPr>
        <w:t>CyPath</w:t>
      </w:r>
      <w:proofErr w:type="spellEnd"/>
      <w:r w:rsidRPr="009E3D09">
        <w:rPr>
          <w:sz w:val="24"/>
          <w:szCs w:val="24"/>
        </w:rPr>
        <w:t xml:space="preserve"> Lung Works</w:t>
      </w:r>
    </w:p>
    <w:p w14:paraId="64A8CF04" w14:textId="77777777" w:rsidR="00A6399F" w:rsidRDefault="00A6399F" w:rsidP="000C46AC">
      <w:pPr>
        <w:rPr>
          <w:b/>
          <w:bCs/>
          <w:sz w:val="32"/>
          <w:szCs w:val="32"/>
        </w:rPr>
      </w:pPr>
    </w:p>
    <w:p w14:paraId="0CD9B5EA" w14:textId="484A3BE1" w:rsidR="004A6D86" w:rsidRPr="006656CE" w:rsidRDefault="00731B7F" w:rsidP="000C46AC">
      <w:pPr>
        <w:rPr>
          <w:b/>
          <w:bCs/>
          <w:sz w:val="32"/>
          <w:szCs w:val="32"/>
        </w:rPr>
      </w:pPr>
      <w:r>
        <w:rPr>
          <w:noProof/>
        </w:rPr>
        <mc:AlternateContent>
          <mc:Choice Requires="wps">
            <w:drawing>
              <wp:anchor distT="0" distB="0" distL="114300" distR="114300" simplePos="0" relativeHeight="251661312" behindDoc="0" locked="0" layoutInCell="1" allowOverlap="1" wp14:anchorId="13B2CC3D" wp14:editId="2F8F6AE6">
                <wp:simplePos x="0" y="0"/>
                <wp:positionH relativeFrom="column">
                  <wp:posOffset>4718050</wp:posOffset>
                </wp:positionH>
                <wp:positionV relativeFrom="paragraph">
                  <wp:posOffset>106680</wp:posOffset>
                </wp:positionV>
                <wp:extent cx="4109720" cy="1828800"/>
                <wp:effectExtent l="0" t="0" r="24130" b="10795"/>
                <wp:wrapSquare wrapText="bothSides"/>
                <wp:docPr id="10" name="Text Box 10"/>
                <wp:cNvGraphicFramePr/>
                <a:graphic xmlns:a="http://schemas.openxmlformats.org/drawingml/2006/main">
                  <a:graphicData uri="http://schemas.microsoft.com/office/word/2010/wordprocessingShape">
                    <wps:wsp>
                      <wps:cNvSpPr txBox="1"/>
                      <wps:spPr>
                        <a:xfrm>
                          <a:off x="0" y="0"/>
                          <a:ext cx="4109720" cy="1828800"/>
                        </a:xfrm>
                        <a:prstGeom prst="rect">
                          <a:avLst/>
                        </a:prstGeom>
                        <a:noFill/>
                        <a:ln w="6350">
                          <a:solidFill>
                            <a:prstClr val="black"/>
                          </a:solidFill>
                        </a:ln>
                      </wps:spPr>
                      <wps:txbx>
                        <w:txbxContent>
                          <w:p w14:paraId="6DE72F6B" w14:textId="77777777" w:rsidR="00265AFB" w:rsidRDefault="00265AFB" w:rsidP="000C46AC">
                            <w:pPr>
                              <w:rPr>
                                <w:rFonts w:ascii="Arial" w:hAnsi="Arial" w:cs="Arial"/>
                                <w:color w:val="36454F"/>
                                <w:sz w:val="23"/>
                                <w:szCs w:val="23"/>
                                <w:shd w:val="clear" w:color="auto" w:fill="FFFFFF"/>
                              </w:rPr>
                            </w:pPr>
                            <w:proofErr w:type="spellStart"/>
                            <w:r>
                              <w:rPr>
                                <w:rFonts w:ascii="Arial" w:hAnsi="Arial" w:cs="Arial"/>
                                <w:color w:val="36454F"/>
                                <w:sz w:val="23"/>
                                <w:szCs w:val="23"/>
                                <w:shd w:val="clear" w:color="auto" w:fill="FFFFFF"/>
                              </w:rPr>
                              <w:t>CyPath</w:t>
                            </w:r>
                            <w:proofErr w:type="spellEnd"/>
                            <w:r>
                              <w:rPr>
                                <w:rFonts w:ascii="Arial" w:hAnsi="Arial" w:cs="Arial"/>
                                <w:color w:val="36454F"/>
                                <w:sz w:val="23"/>
                                <w:szCs w:val="23"/>
                                <w:shd w:val="clear" w:color="auto" w:fill="FFFFFF"/>
                              </w:rPr>
                              <w:t xml:space="preserve">™ Lung testing helps identify patients who are </w:t>
                            </w:r>
                            <w:r>
                              <w:rPr>
                                <w:rStyle w:val="Strong"/>
                                <w:rFonts w:ascii="Arial" w:hAnsi="Arial" w:cs="Arial"/>
                                <w:color w:val="36454F"/>
                                <w:sz w:val="23"/>
                                <w:szCs w:val="23"/>
                                <w:shd w:val="clear" w:color="auto" w:fill="FFFFFF"/>
                              </w:rPr>
                              <w:t>likely or very likely to have lung cancer</w:t>
                            </w:r>
                            <w:r>
                              <w:rPr>
                                <w:rStyle w:val="Strong"/>
                                <w:rFonts w:ascii="Arial" w:hAnsi="Arial" w:cs="Arial"/>
                                <w:b w:val="0"/>
                                <w:bCs w:val="0"/>
                                <w:color w:val="36454F"/>
                                <w:sz w:val="23"/>
                                <w:szCs w:val="23"/>
                                <w:shd w:val="clear" w:color="auto" w:fill="FFFFFF"/>
                              </w:rPr>
                              <w:t xml:space="preserve"> and </w:t>
                            </w:r>
                            <w:r>
                              <w:rPr>
                                <w:rFonts w:ascii="Arial" w:hAnsi="Arial" w:cs="Arial"/>
                                <w:color w:val="36454F"/>
                                <w:sz w:val="23"/>
                                <w:szCs w:val="23"/>
                                <w:shd w:val="clear" w:color="auto" w:fill="FFFFFF"/>
                              </w:rPr>
                              <w:t xml:space="preserve">supports clinical decision-making so physicians can more confidently identify patients who may benefit from timely intervention. </w:t>
                            </w:r>
                          </w:p>
                          <w:p w14:paraId="59130944" w14:textId="77777777" w:rsidR="00265AFB" w:rsidRPr="00FD56DD" w:rsidRDefault="00265AFB">
                            <w:pPr>
                              <w:rPr>
                                <w:rFonts w:ascii="Arial" w:hAnsi="Arial" w:cs="Arial"/>
                                <w:color w:val="36454F"/>
                                <w:sz w:val="23"/>
                                <w:szCs w:val="23"/>
                                <w:shd w:val="clear" w:color="auto" w:fill="FFFFFF"/>
                              </w:rPr>
                            </w:pPr>
                            <w:r>
                              <w:rPr>
                                <w:rFonts w:ascii="Arial" w:hAnsi="Arial" w:cs="Arial"/>
                                <w:color w:val="36454F"/>
                                <w:sz w:val="23"/>
                                <w:szCs w:val="23"/>
                                <w:shd w:val="clear" w:color="auto" w:fill="FFFFFF"/>
                              </w:rPr>
                              <w:t xml:space="preserve">When </w:t>
                            </w:r>
                            <w:proofErr w:type="spellStart"/>
                            <w:r>
                              <w:rPr>
                                <w:rFonts w:ascii="Arial" w:hAnsi="Arial" w:cs="Arial"/>
                                <w:color w:val="36454F"/>
                                <w:sz w:val="23"/>
                                <w:szCs w:val="23"/>
                                <w:shd w:val="clear" w:color="auto" w:fill="FFFFFF"/>
                              </w:rPr>
                              <w:t>CyPath</w:t>
                            </w:r>
                            <w:proofErr w:type="spellEnd"/>
                            <w:r>
                              <w:rPr>
                                <w:rFonts w:ascii="Arial" w:hAnsi="Arial" w:cs="Arial"/>
                                <w:color w:val="36454F"/>
                                <w:sz w:val="23"/>
                                <w:szCs w:val="23"/>
                                <w:shd w:val="clear" w:color="auto" w:fill="FFFFFF"/>
                              </w:rPr>
                              <w:t xml:space="preserve">™ Lung sample analysis determines a patient is </w:t>
                            </w:r>
                            <w:r w:rsidRPr="00846918">
                              <w:rPr>
                                <w:rFonts w:ascii="Arial" w:hAnsi="Arial" w:cs="Arial"/>
                                <w:b/>
                                <w:bCs/>
                                <w:color w:val="36454F"/>
                                <w:sz w:val="23"/>
                                <w:szCs w:val="23"/>
                                <w:shd w:val="clear" w:color="auto" w:fill="FFFFFF"/>
                              </w:rPr>
                              <w:t>unlikely or very unlikely to have lung cancer</w:t>
                            </w:r>
                            <w:r>
                              <w:rPr>
                                <w:rFonts w:ascii="Arial" w:hAnsi="Arial" w:cs="Arial"/>
                                <w:b/>
                                <w:bCs/>
                                <w:color w:val="36454F"/>
                                <w:sz w:val="23"/>
                                <w:szCs w:val="23"/>
                                <w:shd w:val="clear" w:color="auto" w:fill="FFFFFF"/>
                              </w:rPr>
                              <w:t>,</w:t>
                            </w:r>
                            <w:r>
                              <w:rPr>
                                <w:rFonts w:ascii="Arial" w:hAnsi="Arial" w:cs="Arial"/>
                                <w:color w:val="36454F"/>
                                <w:sz w:val="23"/>
                                <w:szCs w:val="23"/>
                                <w:shd w:val="clear" w:color="auto" w:fill="FFFFFF"/>
                              </w:rPr>
                              <w:t xml:space="preserve"> the result supports clinical decision-making so physicians can more confidently continue with </w:t>
                            </w:r>
                            <w:r w:rsidRPr="00FB28BF">
                              <w:rPr>
                                <w:rFonts w:ascii="Arial" w:hAnsi="Arial" w:cs="Arial"/>
                                <w:b/>
                                <w:bCs/>
                                <w:color w:val="36454F"/>
                                <w:sz w:val="23"/>
                                <w:szCs w:val="23"/>
                                <w:shd w:val="clear" w:color="auto" w:fill="FFFFFF"/>
                              </w:rPr>
                              <w:t>screening recommendations</w:t>
                            </w:r>
                            <w:r>
                              <w:rPr>
                                <w:rFonts w:ascii="Arial" w:hAnsi="Arial" w:cs="Arial"/>
                                <w:color w:val="36454F"/>
                                <w:sz w:val="23"/>
                                <w:szCs w:val="23"/>
                                <w:shd w:val="clear" w:color="auto" w:fill="FFFFFF"/>
                              </w:rPr>
                              <w:t xml:space="preserve"> for individuals at high risk for lung cancer.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B2CC3D" id="_x0000_t202" coordsize="21600,21600" o:spt="202" path="m,l,21600r21600,l21600,xe">
                <v:stroke joinstyle="miter"/>
                <v:path gradientshapeok="t" o:connecttype="rect"/>
              </v:shapetype>
              <v:shape id="Text Box 10" o:spid="_x0000_s1026" type="#_x0000_t202" style="position:absolute;margin-left:371.5pt;margin-top:8.4pt;width:323.6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" filled="f" strokeweight=".5pt">
                <v:textbox style="mso-fit-shape-to-text:t">
                  <w:txbxContent>
                    <w:p w14:paraId="6DE72F6B" w14:textId="77777777" w:rsidR="00265AFB" w:rsidRDefault="00265AFB" w:rsidP="000C46AC">
                      <w:pPr>
                        <w:rPr>
                          <w:rFonts w:ascii="Arial" w:hAnsi="Arial" w:cs="Arial"/>
                          <w:color w:val="36454F"/>
                          <w:sz w:val="23"/>
                          <w:szCs w:val="23"/>
                          <w:shd w:val="clear" w:color="auto" w:fill="FFFFFF"/>
                        </w:rPr>
                      </w:pPr>
                      <w:proofErr w:type="spellStart"/>
                      <w:r>
                        <w:rPr>
                          <w:rFonts w:ascii="Arial" w:hAnsi="Arial" w:cs="Arial"/>
                          <w:color w:val="36454F"/>
                          <w:sz w:val="23"/>
                          <w:szCs w:val="23"/>
                          <w:shd w:val="clear" w:color="auto" w:fill="FFFFFF"/>
                        </w:rPr>
                        <w:t>CyPath</w:t>
                      </w:r>
                      <w:proofErr w:type="spellEnd"/>
                      <w:r>
                        <w:rPr>
                          <w:rFonts w:ascii="Arial" w:hAnsi="Arial" w:cs="Arial"/>
                          <w:color w:val="36454F"/>
                          <w:sz w:val="23"/>
                          <w:szCs w:val="23"/>
                          <w:shd w:val="clear" w:color="auto" w:fill="FFFFFF"/>
                        </w:rPr>
                        <w:t xml:space="preserve">™ Lung testing helps identify patients who are </w:t>
                      </w:r>
                      <w:r>
                        <w:rPr>
                          <w:rStyle w:val="Strong"/>
                          <w:rFonts w:ascii="Arial" w:hAnsi="Arial" w:cs="Arial"/>
                          <w:color w:val="36454F"/>
                          <w:sz w:val="23"/>
                          <w:szCs w:val="23"/>
                          <w:shd w:val="clear" w:color="auto" w:fill="FFFFFF"/>
                        </w:rPr>
                        <w:t>likely or very likely to have lung cancer</w:t>
                      </w:r>
                      <w:r>
                        <w:rPr>
                          <w:rStyle w:val="Strong"/>
                          <w:rFonts w:ascii="Arial" w:hAnsi="Arial" w:cs="Arial"/>
                          <w:b w:val="0"/>
                          <w:bCs w:val="0"/>
                          <w:color w:val="36454F"/>
                          <w:sz w:val="23"/>
                          <w:szCs w:val="23"/>
                          <w:shd w:val="clear" w:color="auto" w:fill="FFFFFF"/>
                        </w:rPr>
                        <w:t xml:space="preserve"> and </w:t>
                      </w:r>
                      <w:r>
                        <w:rPr>
                          <w:rFonts w:ascii="Arial" w:hAnsi="Arial" w:cs="Arial"/>
                          <w:color w:val="36454F"/>
                          <w:sz w:val="23"/>
                          <w:szCs w:val="23"/>
                          <w:shd w:val="clear" w:color="auto" w:fill="FFFFFF"/>
                        </w:rPr>
                        <w:t xml:space="preserve">supports clinical decision-making so physicians can more confidently identify patients who may benefit from timely intervention. </w:t>
                      </w:r>
                    </w:p>
                    <w:p w14:paraId="59130944" w14:textId="77777777" w:rsidR="00265AFB" w:rsidRPr="00FD56DD" w:rsidRDefault="00265AFB">
                      <w:pPr>
                        <w:rPr>
                          <w:rFonts w:ascii="Arial" w:hAnsi="Arial" w:cs="Arial"/>
                          <w:color w:val="36454F"/>
                          <w:sz w:val="23"/>
                          <w:szCs w:val="23"/>
                          <w:shd w:val="clear" w:color="auto" w:fill="FFFFFF"/>
                        </w:rPr>
                      </w:pPr>
                      <w:r>
                        <w:rPr>
                          <w:rFonts w:ascii="Arial" w:hAnsi="Arial" w:cs="Arial"/>
                          <w:color w:val="36454F"/>
                          <w:sz w:val="23"/>
                          <w:szCs w:val="23"/>
                          <w:shd w:val="clear" w:color="auto" w:fill="FFFFFF"/>
                        </w:rPr>
                        <w:t xml:space="preserve">When </w:t>
                      </w:r>
                      <w:proofErr w:type="spellStart"/>
                      <w:r>
                        <w:rPr>
                          <w:rFonts w:ascii="Arial" w:hAnsi="Arial" w:cs="Arial"/>
                          <w:color w:val="36454F"/>
                          <w:sz w:val="23"/>
                          <w:szCs w:val="23"/>
                          <w:shd w:val="clear" w:color="auto" w:fill="FFFFFF"/>
                        </w:rPr>
                        <w:t>CyPath</w:t>
                      </w:r>
                      <w:proofErr w:type="spellEnd"/>
                      <w:r>
                        <w:rPr>
                          <w:rFonts w:ascii="Arial" w:hAnsi="Arial" w:cs="Arial"/>
                          <w:color w:val="36454F"/>
                          <w:sz w:val="23"/>
                          <w:szCs w:val="23"/>
                          <w:shd w:val="clear" w:color="auto" w:fill="FFFFFF"/>
                        </w:rPr>
                        <w:t xml:space="preserve">™ Lung sample analysis determines a patient is </w:t>
                      </w:r>
                      <w:r w:rsidRPr="00846918">
                        <w:rPr>
                          <w:rFonts w:ascii="Arial" w:hAnsi="Arial" w:cs="Arial"/>
                          <w:b/>
                          <w:bCs/>
                          <w:color w:val="36454F"/>
                          <w:sz w:val="23"/>
                          <w:szCs w:val="23"/>
                          <w:shd w:val="clear" w:color="auto" w:fill="FFFFFF"/>
                        </w:rPr>
                        <w:t>unlikely or very unlikely to have lung cancer</w:t>
                      </w:r>
                      <w:r>
                        <w:rPr>
                          <w:rFonts w:ascii="Arial" w:hAnsi="Arial" w:cs="Arial"/>
                          <w:b/>
                          <w:bCs/>
                          <w:color w:val="36454F"/>
                          <w:sz w:val="23"/>
                          <w:szCs w:val="23"/>
                          <w:shd w:val="clear" w:color="auto" w:fill="FFFFFF"/>
                        </w:rPr>
                        <w:t>,</w:t>
                      </w:r>
                      <w:r>
                        <w:rPr>
                          <w:rFonts w:ascii="Arial" w:hAnsi="Arial" w:cs="Arial"/>
                          <w:color w:val="36454F"/>
                          <w:sz w:val="23"/>
                          <w:szCs w:val="23"/>
                          <w:shd w:val="clear" w:color="auto" w:fill="FFFFFF"/>
                        </w:rPr>
                        <w:t xml:space="preserve"> the result supports clinical decision-making so physicians can more confidently continue with </w:t>
                      </w:r>
                      <w:r w:rsidRPr="00FB28BF">
                        <w:rPr>
                          <w:rFonts w:ascii="Arial" w:hAnsi="Arial" w:cs="Arial"/>
                          <w:b/>
                          <w:bCs/>
                          <w:color w:val="36454F"/>
                          <w:sz w:val="23"/>
                          <w:szCs w:val="23"/>
                          <w:shd w:val="clear" w:color="auto" w:fill="FFFFFF"/>
                        </w:rPr>
                        <w:t>screening recommendations</w:t>
                      </w:r>
                      <w:r>
                        <w:rPr>
                          <w:rFonts w:ascii="Arial" w:hAnsi="Arial" w:cs="Arial"/>
                          <w:color w:val="36454F"/>
                          <w:sz w:val="23"/>
                          <w:szCs w:val="23"/>
                          <w:shd w:val="clear" w:color="auto" w:fill="FFFFFF"/>
                        </w:rPr>
                        <w:t xml:space="preserve"> for individuals at high risk for lung cancer.</w:t>
                      </w:r>
                    </w:p>
                  </w:txbxContent>
                </v:textbox>
                <w10:wrap type="square"/>
              </v:shape>
            </w:pict>
          </mc:Fallback>
        </mc:AlternateContent>
      </w:r>
      <w:r w:rsidR="00265AFB" w:rsidRPr="006656CE">
        <w:rPr>
          <w:b/>
          <w:bCs/>
          <w:sz w:val="32"/>
          <w:szCs w:val="32"/>
        </w:rPr>
        <w:t xml:space="preserve">Why Use </w:t>
      </w:r>
      <w:proofErr w:type="spellStart"/>
      <w:r w:rsidR="00265AFB" w:rsidRPr="006656CE">
        <w:rPr>
          <w:b/>
          <w:bCs/>
          <w:sz w:val="32"/>
          <w:szCs w:val="32"/>
        </w:rPr>
        <w:t>CyPath</w:t>
      </w:r>
      <w:proofErr w:type="spellEnd"/>
      <w:r w:rsidR="00265AFB" w:rsidRPr="006656CE">
        <w:rPr>
          <w:b/>
          <w:bCs/>
          <w:sz w:val="32"/>
          <w:szCs w:val="32"/>
        </w:rPr>
        <w:t>™ Lung</w:t>
      </w:r>
      <w:r w:rsidR="00FB28BF" w:rsidRPr="006656CE">
        <w:rPr>
          <w:b/>
          <w:bCs/>
          <w:sz w:val="32"/>
          <w:szCs w:val="32"/>
        </w:rPr>
        <w:t>?</w:t>
      </w:r>
    </w:p>
    <w:p w14:paraId="0E64A29D" w14:textId="03B4C084" w:rsidR="00265AFB" w:rsidRDefault="00265AFB" w:rsidP="000C46AC">
      <w:pPr>
        <w:rPr>
          <w:rFonts w:ascii="Arial" w:hAnsi="Arial" w:cs="Arial"/>
          <w:color w:val="36454F"/>
          <w:sz w:val="23"/>
          <w:szCs w:val="23"/>
          <w:shd w:val="clear" w:color="auto" w:fill="FFFFFF"/>
        </w:rPr>
      </w:pPr>
    </w:p>
    <w:p w14:paraId="10E47AF9" w14:textId="256BB572" w:rsidR="00265AFB" w:rsidRPr="0035343A" w:rsidRDefault="00265AFB" w:rsidP="000C46AC">
      <w:pPr>
        <w:rPr>
          <w:rFonts w:ascii="Arial" w:hAnsi="Arial" w:cs="Arial"/>
          <w:color w:val="C00000"/>
          <w:sz w:val="23"/>
          <w:szCs w:val="23"/>
          <w:shd w:val="clear" w:color="auto" w:fill="FFFFFF"/>
        </w:rPr>
      </w:pPr>
      <w:r>
        <w:rPr>
          <w:rFonts w:ascii="Arial" w:hAnsi="Arial" w:cs="Arial"/>
          <w:color w:val="36454F"/>
          <w:sz w:val="23"/>
          <w:szCs w:val="23"/>
          <w:shd w:val="clear" w:color="auto" w:fill="FFFFFF"/>
        </w:rPr>
        <w:t>Picture of Physician or of Patient</w:t>
      </w:r>
      <w:r w:rsidR="00FB28BF">
        <w:rPr>
          <w:rFonts w:ascii="Arial" w:hAnsi="Arial" w:cs="Arial"/>
          <w:color w:val="36454F"/>
          <w:sz w:val="23"/>
          <w:szCs w:val="23"/>
          <w:shd w:val="clear" w:color="auto" w:fill="FFFFFF"/>
        </w:rPr>
        <w:t xml:space="preserve"> – </w:t>
      </w:r>
      <w:r w:rsidR="00FB28BF" w:rsidRPr="0035343A">
        <w:rPr>
          <w:rFonts w:ascii="Arial" w:hAnsi="Arial" w:cs="Arial"/>
          <w:color w:val="C00000"/>
          <w:sz w:val="23"/>
          <w:szCs w:val="23"/>
          <w:shd w:val="clear" w:color="auto" w:fill="FFFFFF"/>
        </w:rPr>
        <w:t>Have the “screening recommendations” jump to the box below that also includes a link to the US Preventative Service site</w:t>
      </w:r>
    </w:p>
    <w:p w14:paraId="5FB989B4" w14:textId="6BE49DC6" w:rsidR="00265AFB" w:rsidRDefault="00265AFB" w:rsidP="000C46AC">
      <w:pPr>
        <w:rPr>
          <w:rFonts w:ascii="Arial" w:hAnsi="Arial" w:cs="Arial"/>
          <w:color w:val="36454F"/>
          <w:sz w:val="23"/>
          <w:szCs w:val="23"/>
          <w:shd w:val="clear" w:color="auto" w:fill="FFFFFF"/>
        </w:rPr>
      </w:pPr>
    </w:p>
    <w:p w14:paraId="3C859789" w14:textId="6C133E1B" w:rsidR="00265AFB" w:rsidRDefault="00265AFB" w:rsidP="000C46AC">
      <w:pPr>
        <w:rPr>
          <w:rFonts w:ascii="Arial" w:hAnsi="Arial" w:cs="Arial"/>
          <w:color w:val="36454F"/>
          <w:sz w:val="23"/>
          <w:szCs w:val="23"/>
          <w:shd w:val="clear" w:color="auto" w:fill="FFFFFF"/>
        </w:rPr>
      </w:pPr>
    </w:p>
    <w:p w14:paraId="39427BC2" w14:textId="46929552" w:rsidR="00265AFB" w:rsidRDefault="00265AFB" w:rsidP="000C46AC">
      <w:pPr>
        <w:rPr>
          <w:rFonts w:ascii="Arial" w:hAnsi="Arial" w:cs="Arial"/>
          <w:color w:val="36454F"/>
          <w:sz w:val="23"/>
          <w:szCs w:val="23"/>
          <w:shd w:val="clear" w:color="auto" w:fill="FFFFFF"/>
        </w:rPr>
      </w:pPr>
    </w:p>
    <w:p w14:paraId="00774E73" w14:textId="77777777" w:rsidR="00265AFB" w:rsidRDefault="00265AFB" w:rsidP="000C46AC">
      <w:pPr>
        <w:rPr>
          <w:rFonts w:ascii="Arial" w:hAnsi="Arial" w:cs="Arial"/>
          <w:color w:val="36454F"/>
          <w:sz w:val="23"/>
          <w:szCs w:val="23"/>
          <w:shd w:val="clear" w:color="auto" w:fill="FFFFFF"/>
        </w:rPr>
      </w:pPr>
    </w:p>
    <w:p w14:paraId="195E75A8" w14:textId="2441A659" w:rsidR="00265AFB" w:rsidRDefault="00265AFB" w:rsidP="000C46AC">
      <w:pPr>
        <w:rPr>
          <w:rFonts w:ascii="Arial" w:hAnsi="Arial" w:cs="Arial"/>
          <w:color w:val="36454F"/>
          <w:sz w:val="23"/>
          <w:szCs w:val="23"/>
          <w:shd w:val="clear" w:color="auto" w:fill="FFFFFF"/>
        </w:rPr>
      </w:pPr>
    </w:p>
    <w:p w14:paraId="35ED13A3" w14:textId="31B263D5" w:rsidR="009E3D09" w:rsidRDefault="00731B7F" w:rsidP="00FB28BF">
      <w:pPr>
        <w:rPr>
          <w:rFonts w:ascii="Arial" w:hAnsi="Arial" w:cs="Arial"/>
          <w:color w:val="36454F"/>
          <w:sz w:val="23"/>
          <w:szCs w:val="23"/>
          <w:shd w:val="clear" w:color="auto" w:fill="FFFFFF"/>
        </w:rPr>
      </w:pPr>
      <w:r w:rsidRPr="00731B7F">
        <w:rPr>
          <w:rFonts w:ascii="Arial" w:hAnsi="Arial" w:cs="Arial"/>
          <w:noProof/>
          <w:color w:val="36454F"/>
          <w:sz w:val="23"/>
          <w:szCs w:val="23"/>
          <w:shd w:val="clear" w:color="auto" w:fill="FFFFFF"/>
        </w:rPr>
        <mc:AlternateContent>
          <mc:Choice Requires="wps">
            <w:drawing>
              <wp:anchor distT="45720" distB="45720" distL="114300" distR="114300" simplePos="0" relativeHeight="251675648" behindDoc="0" locked="0" layoutInCell="1" allowOverlap="1" wp14:anchorId="57C60493" wp14:editId="00065F0C">
                <wp:simplePos x="0" y="0"/>
                <wp:positionH relativeFrom="column">
                  <wp:posOffset>4783557</wp:posOffset>
                </wp:positionH>
                <wp:positionV relativeFrom="paragraph">
                  <wp:posOffset>21463</wp:posOffset>
                </wp:positionV>
                <wp:extent cx="672465" cy="259080"/>
                <wp:effectExtent l="19050" t="19050" r="13335" b="266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9080"/>
                        </a:xfrm>
                        <a:prstGeom prst="rect">
                          <a:avLst/>
                        </a:prstGeom>
                        <a:solidFill>
                          <a:schemeClr val="accent1">
                            <a:lumMod val="20000"/>
                            <a:lumOff val="80000"/>
                          </a:schemeClr>
                        </a:solidFill>
                        <a:ln w="28575">
                          <a:solidFill>
                            <a:schemeClr val="accent1">
                              <a:lumMod val="75000"/>
                            </a:schemeClr>
                          </a:solidFill>
                          <a:miter lim="800000"/>
                          <a:headEnd/>
                          <a:tailEnd/>
                        </a:ln>
                      </wps:spPr>
                      <wps:txbx>
                        <w:txbxContent>
                          <w:p w14:paraId="3FE1EBAA" w14:textId="7A0E0446" w:rsidR="00731B7F" w:rsidRDefault="00731B7F">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60493" id="Text Box 2" o:spid="_x0000_s1027" type="#_x0000_t202" style="position:absolute;margin-left:376.65pt;margin-top:1.7pt;width:52.95pt;height:20.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" fillcolor="#d9e2f3 [660]" strokecolor="#2f5496 [2404]" strokeweight="2.25pt">
                <v:textbox>
                  <w:txbxContent>
                    <w:p w14:paraId="3FE1EBAA" w14:textId="7A0E0446" w:rsidR="00731B7F" w:rsidRDefault="00731B7F">
                      <w:r>
                        <w:t>RESULTS</w:t>
                      </w:r>
                    </w:p>
                  </w:txbxContent>
                </v:textbox>
                <w10:wrap type="square"/>
              </v:shape>
            </w:pict>
          </mc:Fallback>
        </mc:AlternateContent>
      </w:r>
    </w:p>
    <w:p w14:paraId="69F0882D" w14:textId="23ACAD4F" w:rsidR="009E3D09" w:rsidRDefault="00AB2E71" w:rsidP="005E7C57">
      <w:pPr>
        <w:rPr>
          <w:b/>
          <w:bCs/>
          <w:sz w:val="32"/>
          <w:szCs w:val="32"/>
        </w:rPr>
      </w:pPr>
      <w:r w:rsidRPr="00731B7F">
        <w:rPr>
          <w:b/>
          <w:bCs/>
          <w:noProof/>
          <w:sz w:val="32"/>
          <w:szCs w:val="32"/>
        </w:rPr>
        <mc:AlternateContent>
          <mc:Choice Requires="wps">
            <w:drawing>
              <wp:anchor distT="45720" distB="45720" distL="114300" distR="114300" simplePos="0" relativeHeight="251677696" behindDoc="0" locked="0" layoutInCell="1" allowOverlap="1" wp14:anchorId="66C1C650" wp14:editId="1B8BD3AB">
                <wp:simplePos x="0" y="0"/>
                <wp:positionH relativeFrom="column">
                  <wp:posOffset>6308725</wp:posOffset>
                </wp:positionH>
                <wp:positionV relativeFrom="paragraph">
                  <wp:posOffset>2540</wp:posOffset>
                </wp:positionV>
                <wp:extent cx="1451610" cy="713105"/>
                <wp:effectExtent l="0" t="0" r="15240" b="1079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713105"/>
                        </a:xfrm>
                        <a:prstGeom prst="rect">
                          <a:avLst/>
                        </a:prstGeom>
                        <a:solidFill>
                          <a:schemeClr val="accent1">
                            <a:lumMod val="20000"/>
                            <a:lumOff val="80000"/>
                          </a:schemeClr>
                        </a:solidFill>
                        <a:ln w="19050">
                          <a:solidFill>
                            <a:schemeClr val="accent1">
                              <a:lumMod val="75000"/>
                            </a:schemeClr>
                          </a:solidFill>
                          <a:miter lim="800000"/>
                          <a:headEnd/>
                          <a:tailEnd/>
                        </a:ln>
                      </wps:spPr>
                      <wps:txbx>
                        <w:txbxContent>
                          <w:p w14:paraId="32C6C736" w14:textId="6905E0A3" w:rsidR="00731B7F" w:rsidRDefault="00731B7F">
                            <w:r>
                              <w:t xml:space="preserve">Consider </w:t>
                            </w:r>
                            <w:r w:rsidR="00F32F7B">
                              <w:t>i</w:t>
                            </w:r>
                            <w:r>
                              <w:t xml:space="preserve">nvasive </w:t>
                            </w:r>
                            <w:r w:rsidR="00004CE8">
                              <w:t>t</w:t>
                            </w:r>
                            <w:r>
                              <w:t xml:space="preserve">esting including </w:t>
                            </w:r>
                            <w:r w:rsidR="00F32F7B">
                              <w:t>PET/CT or b</w:t>
                            </w:r>
                            <w:r>
                              <w:t>iopsy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C650" id="_x0000_s1028" type="#_x0000_t202" style="position:absolute;margin-left:496.75pt;margin-top:.2pt;width:114.3pt;height:56.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" fillcolor="#d9e2f3 [660]" strokecolor="#2f5496 [2404]" strokeweight="1.5pt">
                <v:textbox>
                  <w:txbxContent>
                    <w:p w14:paraId="32C6C736" w14:textId="6905E0A3" w:rsidR="00731B7F" w:rsidRDefault="00731B7F">
                      <w:r>
                        <w:t xml:space="preserve">Consider </w:t>
                      </w:r>
                      <w:r w:rsidR="00F32F7B">
                        <w:t>i</w:t>
                      </w:r>
                      <w:r>
                        <w:t xml:space="preserve">nvasive </w:t>
                      </w:r>
                      <w:r w:rsidR="00004CE8">
                        <w:t>t</w:t>
                      </w:r>
                      <w:r>
                        <w:t xml:space="preserve">esting including </w:t>
                      </w:r>
                      <w:r w:rsidR="00F32F7B">
                        <w:t>PET/CT or b</w:t>
                      </w:r>
                      <w:r>
                        <w:t>iopsy</w:t>
                      </w:r>
                    </w:p>
                  </w:txbxContent>
                </v:textbox>
                <w10:wrap type="square"/>
              </v:shape>
            </w:pict>
          </mc:Fallback>
        </mc:AlternateContent>
      </w:r>
      <w:r w:rsidR="00741236">
        <w:rPr>
          <w:rFonts w:ascii="Arial" w:hAnsi="Arial" w:cs="Arial"/>
          <w:noProof/>
          <w:color w:val="36454F"/>
          <w:sz w:val="32"/>
          <w:szCs w:val="32"/>
        </w:rPr>
        <mc:AlternateContent>
          <mc:Choice Requires="wps">
            <w:drawing>
              <wp:anchor distT="0" distB="0" distL="114300" distR="114300" simplePos="0" relativeHeight="251669504" behindDoc="0" locked="0" layoutInCell="1" allowOverlap="1" wp14:anchorId="5962FC66" wp14:editId="12B0DF94">
                <wp:simplePos x="0" y="0"/>
                <wp:positionH relativeFrom="column">
                  <wp:posOffset>4231843</wp:posOffset>
                </wp:positionH>
                <wp:positionV relativeFrom="paragraph">
                  <wp:posOffset>363449</wp:posOffset>
                </wp:positionV>
                <wp:extent cx="1883105" cy="583692"/>
                <wp:effectExtent l="0" t="57150" r="22225" b="26035"/>
                <wp:wrapNone/>
                <wp:docPr id="24" name="Straight Arrow Connector 24"/>
                <wp:cNvGraphicFramePr/>
                <a:graphic xmlns:a="http://schemas.openxmlformats.org/drawingml/2006/main">
                  <a:graphicData uri="http://schemas.microsoft.com/office/word/2010/wordprocessingShape">
                    <wps:wsp>
                      <wps:cNvCnPr/>
                      <wps:spPr>
                        <a:xfrm flipV="1">
                          <a:off x="0" y="0"/>
                          <a:ext cx="1883105" cy="583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626396" id="_x0000_t32" coordsize="21600,21600" o:spt="32" o:oned="t" path="m,l21600,21600e" filled="f">
                <v:path arrowok="t" fillok="f" o:connecttype="none"/>
                <o:lock v:ext="edit" shapetype="t"/>
              </v:shapetype>
              <v:shape id="Straight Arrow Connector 24" o:spid="_x0000_s1026" type="#_x0000_t32" style="position:absolute;margin-left:333.2pt;margin-top:28.6pt;width:148.3pt;height:45.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" strokecolor="#4472c4 [3204]" strokeweight=".5pt">
                <v:stroke endarrow="block" joinstyle="miter"/>
              </v:shape>
            </w:pict>
          </mc:Fallback>
        </mc:AlternateContent>
      </w:r>
      <w:r w:rsidR="00741236">
        <w:rPr>
          <w:rFonts w:ascii="Arial" w:hAnsi="Arial" w:cs="Arial"/>
          <w:noProof/>
          <w:color w:val="36454F"/>
          <w:sz w:val="32"/>
          <w:szCs w:val="32"/>
        </w:rPr>
        <mc:AlternateContent>
          <mc:Choice Requires="wps">
            <w:drawing>
              <wp:anchor distT="0" distB="0" distL="114300" distR="114300" simplePos="0" relativeHeight="251671552" behindDoc="0" locked="0" layoutInCell="1" allowOverlap="1" wp14:anchorId="32BB4F4F" wp14:editId="1C5CD6FB">
                <wp:simplePos x="0" y="0"/>
                <wp:positionH relativeFrom="column">
                  <wp:posOffset>4439082</wp:posOffset>
                </wp:positionH>
                <wp:positionV relativeFrom="paragraph">
                  <wp:posOffset>305308</wp:posOffset>
                </wp:positionV>
                <wp:extent cx="1553921" cy="252375"/>
                <wp:effectExtent l="19050" t="247650" r="8255" b="243205"/>
                <wp:wrapNone/>
                <wp:docPr id="26" name="Text Box 26"/>
                <wp:cNvGraphicFramePr/>
                <a:graphic xmlns:a="http://schemas.openxmlformats.org/drawingml/2006/main">
                  <a:graphicData uri="http://schemas.microsoft.com/office/word/2010/wordprocessingShape">
                    <wps:wsp>
                      <wps:cNvSpPr txBox="1"/>
                      <wps:spPr>
                        <a:xfrm rot="20561461">
                          <a:off x="0" y="0"/>
                          <a:ext cx="1553921" cy="252375"/>
                        </a:xfrm>
                        <a:prstGeom prst="rect">
                          <a:avLst/>
                        </a:prstGeom>
                        <a:solidFill>
                          <a:schemeClr val="lt1"/>
                        </a:solidFill>
                        <a:ln w="6350">
                          <a:solidFill>
                            <a:prstClr val="black"/>
                          </a:solidFill>
                        </a:ln>
                      </wps:spPr>
                      <wps:txbx>
                        <w:txbxContent>
                          <w:p w14:paraId="05323113" w14:textId="4C04D165" w:rsidR="00741236" w:rsidRDefault="00741236">
                            <w:r>
                              <w:t>Likely or Very Likely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B4F4F" id="Text Box 26" o:spid="_x0000_s1029" type="#_x0000_t202" style="position:absolute;margin-left:349.55pt;margin-top:24.05pt;width:122.35pt;height:19.85pt;rotation:-113436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" fillcolor="white [3201]" strokeweight=".5pt">
                <v:textbox>
                  <w:txbxContent>
                    <w:p w14:paraId="05323113" w14:textId="4C04D165" w:rsidR="00741236" w:rsidRDefault="00741236">
                      <w:r>
                        <w:t>Likely or Very Likely</w:t>
                      </w:r>
                    </w:p>
                  </w:txbxContent>
                </v:textbox>
              </v:shape>
            </w:pict>
          </mc:Fallback>
        </mc:AlternateContent>
      </w:r>
      <w:r w:rsidR="005E7C57" w:rsidRPr="006656CE">
        <w:rPr>
          <w:b/>
          <w:bCs/>
          <w:sz w:val="32"/>
          <w:szCs w:val="32"/>
        </w:rPr>
        <w:t>Wh</w:t>
      </w:r>
      <w:r w:rsidR="005E7C57">
        <w:rPr>
          <w:b/>
          <w:bCs/>
          <w:sz w:val="32"/>
          <w:szCs w:val="32"/>
        </w:rPr>
        <w:t xml:space="preserve">en to Use the </w:t>
      </w:r>
      <w:proofErr w:type="spellStart"/>
      <w:r w:rsidR="005E7C57" w:rsidRPr="006656CE">
        <w:rPr>
          <w:b/>
          <w:bCs/>
          <w:sz w:val="32"/>
          <w:szCs w:val="32"/>
        </w:rPr>
        <w:t>CyPath</w:t>
      </w:r>
      <w:proofErr w:type="spellEnd"/>
      <w:r w:rsidR="005E7C57" w:rsidRPr="006656CE">
        <w:rPr>
          <w:b/>
          <w:bCs/>
          <w:sz w:val="32"/>
          <w:szCs w:val="32"/>
        </w:rPr>
        <w:t>™ Lung</w:t>
      </w:r>
      <w:r w:rsidR="005E7C57">
        <w:rPr>
          <w:b/>
          <w:bCs/>
          <w:sz w:val="32"/>
          <w:szCs w:val="32"/>
        </w:rPr>
        <w:t xml:space="preserve"> Test</w:t>
      </w:r>
    </w:p>
    <w:p w14:paraId="40D0CEFD" w14:textId="5E47C8F1" w:rsidR="005E7C57" w:rsidRPr="005E7C57" w:rsidRDefault="00741236" w:rsidP="005E7C57">
      <w:pPr>
        <w:rPr>
          <w:rFonts w:ascii="Arial" w:hAnsi="Arial" w:cs="Arial"/>
          <w:color w:val="36454F"/>
          <w:sz w:val="32"/>
          <w:szCs w:val="32"/>
          <w:shd w:val="clear" w:color="auto" w:fill="FFFFFF"/>
        </w:rPr>
      </w:pPr>
      <w:r w:rsidRPr="005E7C57">
        <w:rPr>
          <w:rFonts w:ascii="Arial" w:hAnsi="Arial" w:cs="Arial"/>
          <w:noProof/>
          <w:color w:val="36454F"/>
          <w:sz w:val="23"/>
          <w:szCs w:val="23"/>
          <w:shd w:val="clear" w:color="auto" w:fill="FFFFFF"/>
        </w:rPr>
        <mc:AlternateContent>
          <mc:Choice Requires="wps">
            <w:drawing>
              <wp:anchor distT="45720" distB="45720" distL="114300" distR="114300" simplePos="0" relativeHeight="251668480" behindDoc="0" locked="0" layoutInCell="1" allowOverlap="1" wp14:anchorId="5010C0DA" wp14:editId="3012C80E">
                <wp:simplePos x="0" y="0"/>
                <wp:positionH relativeFrom="column">
                  <wp:posOffset>2743200</wp:posOffset>
                </wp:positionH>
                <wp:positionV relativeFrom="paragraph">
                  <wp:posOffset>155575</wp:posOffset>
                </wp:positionV>
                <wp:extent cx="1403985" cy="1012825"/>
                <wp:effectExtent l="19050" t="19050" r="24765" b="158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1012825"/>
                        </a:xfrm>
                        <a:prstGeom prst="rect">
                          <a:avLst/>
                        </a:prstGeom>
                        <a:solidFill>
                          <a:schemeClr val="accent1">
                            <a:lumMod val="20000"/>
                            <a:lumOff val="80000"/>
                          </a:schemeClr>
                        </a:solidFill>
                        <a:ln w="28575">
                          <a:solidFill>
                            <a:schemeClr val="accent1">
                              <a:lumMod val="75000"/>
                            </a:schemeClr>
                          </a:solidFill>
                          <a:miter lim="800000"/>
                          <a:headEnd/>
                          <a:tailEnd/>
                        </a:ln>
                      </wps:spPr>
                      <wps:txbx>
                        <w:txbxContent>
                          <w:p w14:paraId="0C61A540" w14:textId="77777777" w:rsidR="00731B7F" w:rsidRDefault="00731B7F" w:rsidP="00741236">
                            <w:pPr>
                              <w:jc w:val="center"/>
                              <w:rPr>
                                <w:b/>
                                <w:bCs/>
                                <w:sz w:val="24"/>
                                <w:szCs w:val="24"/>
                              </w:rPr>
                            </w:pPr>
                          </w:p>
                          <w:p w14:paraId="1DC48BC9" w14:textId="197C34A1" w:rsidR="005E7C57" w:rsidRDefault="0035343A" w:rsidP="00741236">
                            <w:pPr>
                              <w:jc w:val="center"/>
                            </w:pPr>
                            <w:proofErr w:type="spellStart"/>
                            <w:r w:rsidRPr="006656CE">
                              <w:rPr>
                                <w:b/>
                                <w:bCs/>
                                <w:sz w:val="32"/>
                                <w:szCs w:val="32"/>
                              </w:rPr>
                              <w:t>CyPat</w:t>
                            </w:r>
                            <w:r w:rsidR="00004CE8">
                              <w:rPr>
                                <w:b/>
                                <w:bCs/>
                                <w:sz w:val="32"/>
                                <w:szCs w:val="32"/>
                              </w:rPr>
                              <w:t>h</w:t>
                            </w:r>
                            <w:proofErr w:type="spellEnd"/>
                            <w:r w:rsidR="00004CE8">
                              <w:rPr>
                                <w:b/>
                                <w:bCs/>
                                <w:sz w:val="32"/>
                                <w:szCs w:val="32"/>
                              </w:rPr>
                              <w:t>™</w:t>
                            </w:r>
                            <w:r w:rsidRPr="006656CE">
                              <w:rPr>
                                <w:b/>
                                <w:bCs/>
                                <w:sz w:val="32"/>
                                <w:szCs w:val="32"/>
                              </w:rPr>
                              <w:t xml:space="preserve"> Lung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0C0DA" id="_x0000_s1030" type="#_x0000_t202" style="position:absolute;margin-left:3in;margin-top:12.25pt;width:110.55pt;height:79.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" fillcolor="#d9e2f3 [660]" strokecolor="#2f5496 [2404]" strokeweight="2.25pt">
                <v:textbox>
                  <w:txbxContent>
                    <w:p w14:paraId="0C61A540" w14:textId="77777777" w:rsidR="00731B7F" w:rsidRDefault="00731B7F" w:rsidP="00741236">
                      <w:pPr>
                        <w:jc w:val="center"/>
                        <w:rPr>
                          <w:b/>
                          <w:bCs/>
                          <w:sz w:val="24"/>
                          <w:szCs w:val="24"/>
                        </w:rPr>
                      </w:pPr>
                    </w:p>
                    <w:p w14:paraId="1DC48BC9" w14:textId="197C34A1" w:rsidR="005E7C57" w:rsidRDefault="0035343A" w:rsidP="00741236">
                      <w:pPr>
                        <w:jc w:val="center"/>
                      </w:pPr>
                      <w:proofErr w:type="spellStart"/>
                      <w:r w:rsidRPr="006656CE">
                        <w:rPr>
                          <w:b/>
                          <w:bCs/>
                          <w:sz w:val="32"/>
                          <w:szCs w:val="32"/>
                        </w:rPr>
                        <w:t>CyPat</w:t>
                      </w:r>
                      <w:r w:rsidR="00004CE8">
                        <w:rPr>
                          <w:b/>
                          <w:bCs/>
                          <w:sz w:val="32"/>
                          <w:szCs w:val="32"/>
                        </w:rPr>
                        <w:t>h</w:t>
                      </w:r>
                      <w:proofErr w:type="spellEnd"/>
                      <w:r w:rsidR="00004CE8">
                        <w:rPr>
                          <w:b/>
                          <w:bCs/>
                          <w:sz w:val="32"/>
                          <w:szCs w:val="32"/>
                        </w:rPr>
                        <w:t>™</w:t>
                      </w:r>
                      <w:r w:rsidRPr="006656CE">
                        <w:rPr>
                          <w:b/>
                          <w:bCs/>
                          <w:sz w:val="32"/>
                          <w:szCs w:val="32"/>
                        </w:rPr>
                        <w:t xml:space="preserve"> Lung</w:t>
                      </w:r>
                    </w:p>
                  </w:txbxContent>
                </v:textbox>
                <w10:wrap type="square"/>
              </v:shape>
            </w:pict>
          </mc:Fallback>
        </mc:AlternateContent>
      </w:r>
      <w:r w:rsidRPr="005E7C57">
        <w:rPr>
          <w:rFonts w:ascii="Arial" w:hAnsi="Arial" w:cs="Arial"/>
          <w:noProof/>
          <w:color w:val="36454F"/>
          <w:sz w:val="32"/>
          <w:szCs w:val="32"/>
          <w:shd w:val="clear" w:color="auto" w:fill="FFFFFF"/>
        </w:rPr>
        <mc:AlternateContent>
          <mc:Choice Requires="wps">
            <w:drawing>
              <wp:anchor distT="45720" distB="45720" distL="114300" distR="114300" simplePos="0" relativeHeight="251665408" behindDoc="0" locked="0" layoutInCell="1" allowOverlap="1" wp14:anchorId="67BB19F3" wp14:editId="00278A7D">
                <wp:simplePos x="0" y="0"/>
                <wp:positionH relativeFrom="column">
                  <wp:posOffset>61595</wp:posOffset>
                </wp:positionH>
                <wp:positionV relativeFrom="paragraph">
                  <wp:posOffset>250190</wp:posOffset>
                </wp:positionV>
                <wp:extent cx="1766570" cy="1404620"/>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6570" cy="1404620"/>
                        </a:xfrm>
                        <a:prstGeom prst="rect">
                          <a:avLst/>
                        </a:prstGeom>
                        <a:solidFill>
                          <a:schemeClr val="accent1">
                            <a:lumMod val="20000"/>
                            <a:lumOff val="80000"/>
                          </a:schemeClr>
                        </a:solidFill>
                        <a:ln w="9525">
                          <a:solidFill>
                            <a:schemeClr val="accent1">
                              <a:lumMod val="75000"/>
                            </a:schemeClr>
                          </a:solidFill>
                          <a:miter lim="800000"/>
                          <a:headEnd/>
                          <a:tailEnd/>
                        </a:ln>
                      </wps:spPr>
                      <wps:txbx>
                        <w:txbxContent>
                          <w:p w14:paraId="2E72FE09" w14:textId="472EC090" w:rsidR="005E7C57" w:rsidRDefault="005E7C57">
                            <w:r>
                              <w:t xml:space="preserve">Lung Cancer Screening Results </w:t>
                            </w:r>
                            <w:r w:rsidR="00F32F7B">
                              <w:t xml:space="preserve">Reveal </w:t>
                            </w:r>
                            <w:r>
                              <w:t>Indeterminant Lung Nodule</w:t>
                            </w:r>
                            <w:r w:rsidR="00741236">
                              <w:t xml:space="preserve"> / Suspicion of Lung Cancer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B19F3" id="_x0000_s1031" type="#_x0000_t202" style="position:absolute;margin-left:4.85pt;margin-top:19.7pt;width:139.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" fillcolor="#d9e2f3 [660]" strokecolor="#2f5496 [2404]">
                <v:textbox style="mso-fit-shape-to-text:t">
                  <w:txbxContent>
                    <w:p w14:paraId="2E72FE09" w14:textId="472EC090" w:rsidR="005E7C57" w:rsidRDefault="005E7C57">
                      <w:r>
                        <w:t xml:space="preserve">Lung Cancer Screening Results </w:t>
                      </w:r>
                      <w:r w:rsidR="00F32F7B">
                        <w:t xml:space="preserve">Reveal </w:t>
                      </w:r>
                      <w:r>
                        <w:t>Indeterminant Lung Nodule</w:t>
                      </w:r>
                      <w:r w:rsidR="00741236">
                        <w:t xml:space="preserve"> / Suspicion of Lung Cancer</w:t>
                      </w:r>
                    </w:p>
                  </w:txbxContent>
                </v:textbox>
                <w10:wrap type="square"/>
              </v:shape>
            </w:pict>
          </mc:Fallback>
        </mc:AlternateContent>
      </w:r>
    </w:p>
    <w:p w14:paraId="17189FAD" w14:textId="7EA18747" w:rsidR="009E3D09" w:rsidRDefault="005E7C57" w:rsidP="00FB28BF">
      <w:pPr>
        <w:rPr>
          <w:rFonts w:ascii="Arial" w:hAnsi="Arial" w:cs="Arial"/>
          <w:color w:val="36454F"/>
          <w:sz w:val="23"/>
          <w:szCs w:val="23"/>
          <w:shd w:val="clear" w:color="auto" w:fill="FFFFFF"/>
        </w:rPr>
      </w:pPr>
      <w:r>
        <w:rPr>
          <w:rFonts w:ascii="Arial" w:hAnsi="Arial" w:cs="Arial"/>
          <w:noProof/>
          <w:color w:val="36454F"/>
          <w:sz w:val="23"/>
          <w:szCs w:val="23"/>
        </w:rPr>
        <mc:AlternateContent>
          <mc:Choice Requires="wps">
            <w:drawing>
              <wp:anchor distT="0" distB="0" distL="114300" distR="114300" simplePos="0" relativeHeight="251666432" behindDoc="0" locked="0" layoutInCell="1" allowOverlap="1" wp14:anchorId="7F684152" wp14:editId="4A33BA5B">
                <wp:simplePos x="0" y="0"/>
                <wp:positionH relativeFrom="column">
                  <wp:posOffset>1989124</wp:posOffset>
                </wp:positionH>
                <wp:positionV relativeFrom="paragraph">
                  <wp:posOffset>223698</wp:posOffset>
                </wp:positionV>
                <wp:extent cx="566928" cy="265811"/>
                <wp:effectExtent l="0" t="19050" r="43180" b="39370"/>
                <wp:wrapNone/>
                <wp:docPr id="22" name="Arrow: Right 22"/>
                <wp:cNvGraphicFramePr/>
                <a:graphic xmlns:a="http://schemas.openxmlformats.org/drawingml/2006/main">
                  <a:graphicData uri="http://schemas.microsoft.com/office/word/2010/wordprocessingShape">
                    <wps:wsp>
                      <wps:cNvSpPr/>
                      <wps:spPr>
                        <a:xfrm>
                          <a:off x="0" y="0"/>
                          <a:ext cx="566928" cy="2658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663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156.6pt;margin-top:17.6pt;width:44.6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" adj="16536" fillcolor="#4472c4 [3204]" strokecolor="#1f3763 [1604]" strokeweight="1pt"/>
            </w:pict>
          </mc:Fallback>
        </mc:AlternateContent>
      </w:r>
    </w:p>
    <w:p w14:paraId="27C99419" w14:textId="750A1EF6" w:rsidR="009E3D09" w:rsidRDefault="00731B7F" w:rsidP="00FB28BF">
      <w:pPr>
        <w:rPr>
          <w:rFonts w:ascii="Arial" w:hAnsi="Arial" w:cs="Arial"/>
          <w:color w:val="36454F"/>
          <w:sz w:val="23"/>
          <w:szCs w:val="23"/>
          <w:shd w:val="clear" w:color="auto" w:fill="FFFFFF"/>
        </w:rPr>
      </w:pPr>
      <w:r w:rsidRPr="00741236">
        <w:rPr>
          <w:rFonts w:ascii="Arial" w:hAnsi="Arial" w:cs="Arial"/>
          <w:noProof/>
          <w:color w:val="36454F"/>
          <w:sz w:val="32"/>
          <w:szCs w:val="32"/>
        </w:rPr>
        <mc:AlternateContent>
          <mc:Choice Requires="wps">
            <w:drawing>
              <wp:anchor distT="0" distB="0" distL="114300" distR="114300" simplePos="0" relativeHeight="251673600" behindDoc="0" locked="0" layoutInCell="1" allowOverlap="1" wp14:anchorId="2CCD7492" wp14:editId="1FBB8585">
                <wp:simplePos x="0" y="0"/>
                <wp:positionH relativeFrom="column">
                  <wp:posOffset>4432803</wp:posOffset>
                </wp:positionH>
                <wp:positionV relativeFrom="paragraph">
                  <wp:posOffset>213284</wp:posOffset>
                </wp:positionV>
                <wp:extent cx="1637508" cy="252375"/>
                <wp:effectExtent l="0" t="285750" r="20320" b="281305"/>
                <wp:wrapNone/>
                <wp:docPr id="27" name="Text Box 27"/>
                <wp:cNvGraphicFramePr/>
                <a:graphic xmlns:a="http://schemas.openxmlformats.org/drawingml/2006/main">
                  <a:graphicData uri="http://schemas.microsoft.com/office/word/2010/wordprocessingShape">
                    <wps:wsp>
                      <wps:cNvSpPr txBox="1"/>
                      <wps:spPr>
                        <a:xfrm rot="1182298">
                          <a:off x="0" y="0"/>
                          <a:ext cx="1637508" cy="252375"/>
                        </a:xfrm>
                        <a:prstGeom prst="rect">
                          <a:avLst/>
                        </a:prstGeom>
                        <a:solidFill>
                          <a:sysClr val="window" lastClr="FFFFFF"/>
                        </a:solidFill>
                        <a:ln w="6350">
                          <a:solidFill>
                            <a:prstClr val="black"/>
                          </a:solidFill>
                        </a:ln>
                      </wps:spPr>
                      <wps:txbx>
                        <w:txbxContent>
                          <w:p w14:paraId="4B5EB084" w14:textId="770824F0" w:rsidR="00741236" w:rsidRDefault="00741236" w:rsidP="00741236">
                            <w:r>
                              <w:t>Unl</w:t>
                            </w:r>
                            <w:r>
                              <w:t xml:space="preserve">ikely or Very </w:t>
                            </w:r>
                            <w:r>
                              <w:t>Unl</w:t>
                            </w:r>
                            <w:r>
                              <w:t>ikely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D7492" id="Text Box 27" o:spid="_x0000_s1032" type="#_x0000_t202" style="position:absolute;margin-left:349.05pt;margin-top:16.8pt;width:128.95pt;height:19.85pt;rotation:1291385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" fillcolor="window" strokeweight=".5pt">
                <v:textbox>
                  <w:txbxContent>
                    <w:p w14:paraId="4B5EB084" w14:textId="770824F0" w:rsidR="00741236" w:rsidRDefault="00741236" w:rsidP="00741236">
                      <w:r>
                        <w:t>Unl</w:t>
                      </w:r>
                      <w:r>
                        <w:t xml:space="preserve">ikely or Very </w:t>
                      </w:r>
                      <w:r>
                        <w:t>Unl</w:t>
                      </w:r>
                      <w:r>
                        <w:t>ikely</w:t>
                      </w:r>
                    </w:p>
                  </w:txbxContent>
                </v:textbox>
              </v:shape>
            </w:pict>
          </mc:Fallback>
        </mc:AlternateContent>
      </w:r>
      <w:r>
        <w:rPr>
          <w:rFonts w:ascii="Arial" w:hAnsi="Arial" w:cs="Arial"/>
          <w:noProof/>
          <w:color w:val="36454F"/>
          <w:sz w:val="23"/>
          <w:szCs w:val="23"/>
        </w:rPr>
        <mc:AlternateContent>
          <mc:Choice Requires="wps">
            <w:drawing>
              <wp:anchor distT="0" distB="0" distL="114300" distR="114300" simplePos="0" relativeHeight="251670528" behindDoc="0" locked="0" layoutInCell="1" allowOverlap="1" wp14:anchorId="3B749C74" wp14:editId="7227779D">
                <wp:simplePos x="0" y="0"/>
                <wp:positionH relativeFrom="column">
                  <wp:posOffset>4272077</wp:posOffset>
                </wp:positionH>
                <wp:positionV relativeFrom="paragraph">
                  <wp:posOffset>211201</wp:posOffset>
                </wp:positionV>
                <wp:extent cx="1880006" cy="658368"/>
                <wp:effectExtent l="0" t="0" r="63500" b="85090"/>
                <wp:wrapNone/>
                <wp:docPr id="25" name="Straight Arrow Connector 25"/>
                <wp:cNvGraphicFramePr/>
                <a:graphic xmlns:a="http://schemas.openxmlformats.org/drawingml/2006/main">
                  <a:graphicData uri="http://schemas.microsoft.com/office/word/2010/wordprocessingShape">
                    <wps:wsp>
                      <wps:cNvCnPr/>
                      <wps:spPr>
                        <a:xfrm>
                          <a:off x="0" y="0"/>
                          <a:ext cx="1880006" cy="658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9E10A" id="Straight Arrow Connector 25" o:spid="_x0000_s1026" type="#_x0000_t32" style="position:absolute;margin-left:336.4pt;margin-top:16.65pt;width:148.05pt;height:5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" strokecolor="#4472c4 [3204]" strokeweight=".5pt">
                <v:stroke endarrow="block" joinstyle="miter"/>
              </v:shape>
            </w:pict>
          </mc:Fallback>
        </mc:AlternateContent>
      </w:r>
    </w:p>
    <w:p w14:paraId="5F53FDCE" w14:textId="15CFAD0D" w:rsidR="009E3D09" w:rsidRDefault="00731B7F" w:rsidP="00FB28BF">
      <w:pPr>
        <w:rPr>
          <w:rFonts w:ascii="Arial" w:hAnsi="Arial" w:cs="Arial"/>
          <w:color w:val="36454F"/>
          <w:sz w:val="23"/>
          <w:szCs w:val="23"/>
          <w:shd w:val="clear" w:color="auto" w:fill="FFFFFF"/>
        </w:rPr>
      </w:pPr>
      <w:r w:rsidRPr="00731B7F">
        <w:rPr>
          <w:b/>
          <w:bCs/>
          <w:noProof/>
          <w:sz w:val="32"/>
          <w:szCs w:val="32"/>
        </w:rPr>
        <mc:AlternateContent>
          <mc:Choice Requires="wps">
            <w:drawing>
              <wp:anchor distT="45720" distB="45720" distL="114300" distR="114300" simplePos="0" relativeHeight="251679744" behindDoc="0" locked="0" layoutInCell="1" allowOverlap="1" wp14:anchorId="4439832D" wp14:editId="684D1B1A">
                <wp:simplePos x="0" y="0"/>
                <wp:positionH relativeFrom="column">
                  <wp:posOffset>6382106</wp:posOffset>
                </wp:positionH>
                <wp:positionV relativeFrom="paragraph">
                  <wp:posOffset>242062</wp:posOffset>
                </wp:positionV>
                <wp:extent cx="1367790" cy="683895"/>
                <wp:effectExtent l="0" t="0" r="22860" b="209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683895"/>
                        </a:xfrm>
                        <a:prstGeom prst="rect">
                          <a:avLst/>
                        </a:prstGeom>
                        <a:solidFill>
                          <a:schemeClr val="accent1">
                            <a:lumMod val="20000"/>
                            <a:lumOff val="80000"/>
                          </a:schemeClr>
                        </a:solidFill>
                        <a:ln w="19050">
                          <a:solidFill>
                            <a:schemeClr val="accent1">
                              <a:lumMod val="75000"/>
                            </a:schemeClr>
                          </a:solidFill>
                          <a:miter lim="800000"/>
                          <a:headEnd/>
                          <a:tailEnd/>
                        </a:ln>
                      </wps:spPr>
                      <wps:txbx>
                        <w:txbxContent>
                          <w:p w14:paraId="2A3E55C9" w14:textId="28EF9D4F" w:rsidR="00731B7F" w:rsidRDefault="00731B7F" w:rsidP="00731B7F">
                            <w:r>
                              <w:t xml:space="preserve">Continue </w:t>
                            </w:r>
                            <w:r w:rsidR="00F32F7B">
                              <w:t>screening in accordance with screening guidelines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9832D" id="_x0000_s1033" type="#_x0000_t202" style="position:absolute;margin-left:502.55pt;margin-top:19.05pt;width:107.7pt;height:53.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" fillcolor="#d9e2f3 [660]" strokecolor="#2f5496 [2404]" strokeweight="1.5pt">
                <v:textbox>
                  <w:txbxContent>
                    <w:p w14:paraId="2A3E55C9" w14:textId="28EF9D4F" w:rsidR="00731B7F" w:rsidRDefault="00731B7F" w:rsidP="00731B7F">
                      <w:r>
                        <w:t xml:space="preserve">Continue </w:t>
                      </w:r>
                      <w:r w:rsidR="00F32F7B">
                        <w:t>screening in accordance with screening guidelines</w:t>
                      </w:r>
                    </w:p>
                  </w:txbxContent>
                </v:textbox>
                <w10:wrap type="square"/>
              </v:shape>
            </w:pict>
          </mc:Fallback>
        </mc:AlternateContent>
      </w:r>
    </w:p>
    <w:p w14:paraId="184F1647" w14:textId="48DD2F47" w:rsidR="009E3D09" w:rsidRDefault="009E3D09" w:rsidP="00FB28BF">
      <w:pPr>
        <w:rPr>
          <w:rFonts w:ascii="Arial" w:hAnsi="Arial" w:cs="Arial"/>
          <w:color w:val="36454F"/>
          <w:sz w:val="23"/>
          <w:szCs w:val="23"/>
          <w:shd w:val="clear" w:color="auto" w:fill="FFFFFF"/>
        </w:rPr>
      </w:pPr>
    </w:p>
    <w:p w14:paraId="4D1CC660" w14:textId="2681B26A" w:rsidR="009E3D09" w:rsidRDefault="009E3D09" w:rsidP="00FB28BF">
      <w:pPr>
        <w:rPr>
          <w:rFonts w:ascii="Arial" w:hAnsi="Arial" w:cs="Arial"/>
          <w:color w:val="36454F"/>
          <w:sz w:val="23"/>
          <w:szCs w:val="23"/>
          <w:shd w:val="clear" w:color="auto" w:fill="FFFFFF"/>
        </w:rPr>
      </w:pPr>
    </w:p>
    <w:p w14:paraId="03D9F339" w14:textId="77777777" w:rsidR="009E3D09" w:rsidRDefault="009E3D09" w:rsidP="00FB28BF">
      <w:pPr>
        <w:rPr>
          <w:rFonts w:ascii="Arial" w:hAnsi="Arial" w:cs="Arial"/>
          <w:color w:val="36454F"/>
          <w:sz w:val="23"/>
          <w:szCs w:val="23"/>
          <w:shd w:val="clear" w:color="auto" w:fill="FFFFFF"/>
        </w:rPr>
      </w:pPr>
    </w:p>
    <w:p w14:paraId="03F54348" w14:textId="6FAB9ECE" w:rsidR="00004CE8" w:rsidRDefault="00004CE8" w:rsidP="00004CE8">
      <w:pPr>
        <w:pStyle w:val="BodyText"/>
        <w:spacing w:before="93" w:line="276" w:lineRule="auto"/>
        <w:ind w:right="895"/>
      </w:pPr>
      <w:r>
        <w:rPr>
          <w:color w:val="363638"/>
          <w:w w:val="85"/>
        </w:rPr>
        <w:t xml:space="preserve">Patient </w:t>
      </w:r>
      <w:r>
        <w:rPr>
          <w:color w:val="232323"/>
          <w:w w:val="85"/>
        </w:rPr>
        <w:t>management</w:t>
      </w:r>
      <w:r>
        <w:rPr>
          <w:color w:val="232323"/>
          <w:spacing w:val="1"/>
          <w:w w:val="85"/>
        </w:rPr>
        <w:t xml:space="preserve"> </w:t>
      </w:r>
      <w:r>
        <w:rPr>
          <w:color w:val="363638"/>
          <w:w w:val="85"/>
        </w:rPr>
        <w:t xml:space="preserve">should be based </w:t>
      </w:r>
      <w:r>
        <w:rPr>
          <w:color w:val="232323"/>
          <w:w w:val="85"/>
        </w:rPr>
        <w:t xml:space="preserve">on </w:t>
      </w:r>
      <w:r>
        <w:rPr>
          <w:color w:val="363638"/>
          <w:w w:val="85"/>
        </w:rPr>
        <w:t>clinical judgment. Other clinical information (hea</w:t>
      </w:r>
      <w:r>
        <w:rPr>
          <w:w w:val="85"/>
        </w:rPr>
        <w:t>l</w:t>
      </w:r>
      <w:r>
        <w:rPr>
          <w:color w:val="363638"/>
          <w:w w:val="85"/>
        </w:rPr>
        <w:t>th status</w:t>
      </w:r>
      <w:r>
        <w:rPr>
          <w:color w:val="545456"/>
          <w:w w:val="85"/>
        </w:rPr>
        <w:t xml:space="preserve">, </w:t>
      </w:r>
      <w:r>
        <w:rPr>
          <w:color w:val="363638"/>
          <w:w w:val="85"/>
        </w:rPr>
        <w:t xml:space="preserve">medical </w:t>
      </w:r>
      <w:r>
        <w:rPr>
          <w:color w:val="232323"/>
          <w:w w:val="85"/>
        </w:rPr>
        <w:t>history,</w:t>
      </w:r>
      <w:r>
        <w:rPr>
          <w:color w:val="232323"/>
          <w:spacing w:val="-54"/>
          <w:w w:val="85"/>
        </w:rPr>
        <w:t xml:space="preserve"> </w:t>
      </w:r>
      <w:r>
        <w:rPr>
          <w:color w:val="363638"/>
          <w:w w:val="85"/>
        </w:rPr>
        <w:t xml:space="preserve">family </w:t>
      </w:r>
      <w:r>
        <w:rPr>
          <w:color w:val="232323"/>
          <w:w w:val="85"/>
        </w:rPr>
        <w:t xml:space="preserve">history </w:t>
      </w:r>
      <w:r>
        <w:rPr>
          <w:color w:val="363638"/>
          <w:w w:val="85"/>
        </w:rPr>
        <w:t>of</w:t>
      </w:r>
      <w:r>
        <w:rPr>
          <w:color w:val="232323"/>
          <w:w w:val="85"/>
        </w:rPr>
        <w:t xml:space="preserve"> </w:t>
      </w:r>
      <w:r>
        <w:rPr>
          <w:color w:val="363638"/>
          <w:w w:val="85"/>
        </w:rPr>
        <w:t>cancer</w:t>
      </w:r>
      <w:r>
        <w:rPr>
          <w:color w:val="232323"/>
          <w:w w:val="85"/>
        </w:rPr>
        <w:t>, etc</w:t>
      </w:r>
      <w:r>
        <w:rPr>
          <w:w w:val="85"/>
        </w:rPr>
        <w:t>.</w:t>
      </w:r>
      <w:r>
        <w:rPr>
          <w:color w:val="363638"/>
          <w:w w:val="85"/>
        </w:rPr>
        <w:t>),</w:t>
      </w:r>
      <w:r>
        <w:rPr>
          <w:color w:val="363638"/>
          <w:w w:val="85"/>
        </w:rPr>
        <w:t xml:space="preserve"> </w:t>
      </w:r>
      <w:r>
        <w:rPr>
          <w:color w:val="363638"/>
          <w:w w:val="85"/>
        </w:rPr>
        <w:t xml:space="preserve">along with the </w:t>
      </w:r>
      <w:proofErr w:type="spellStart"/>
      <w:r>
        <w:rPr>
          <w:color w:val="363638"/>
          <w:w w:val="85"/>
        </w:rPr>
        <w:t>CyPatn</w:t>
      </w:r>
      <w:proofErr w:type="spellEnd"/>
      <w:r>
        <w:rPr>
          <w:color w:val="363638"/>
          <w:w w:val="85"/>
        </w:rPr>
        <w:t>™ Lung</w:t>
      </w:r>
      <w:r>
        <w:rPr>
          <w:color w:val="363638"/>
          <w:w w:val="85"/>
        </w:rPr>
        <w:t xml:space="preserve"> </w:t>
      </w:r>
      <w:r>
        <w:rPr>
          <w:color w:val="232323"/>
          <w:w w:val="85"/>
        </w:rPr>
        <w:t xml:space="preserve">Test result, </w:t>
      </w:r>
      <w:r>
        <w:rPr>
          <w:color w:val="363638"/>
          <w:w w:val="85"/>
        </w:rPr>
        <w:t xml:space="preserve">should </w:t>
      </w:r>
      <w:r>
        <w:rPr>
          <w:color w:val="232323"/>
          <w:w w:val="85"/>
        </w:rPr>
        <w:t xml:space="preserve">be </w:t>
      </w:r>
      <w:r>
        <w:rPr>
          <w:color w:val="363638"/>
          <w:w w:val="85"/>
        </w:rPr>
        <w:t xml:space="preserve">considered </w:t>
      </w:r>
      <w:r>
        <w:rPr>
          <w:color w:val="232323"/>
          <w:w w:val="85"/>
        </w:rPr>
        <w:t xml:space="preserve">in </w:t>
      </w:r>
      <w:r>
        <w:rPr>
          <w:color w:val="363638"/>
          <w:w w:val="85"/>
        </w:rPr>
        <w:t>the</w:t>
      </w:r>
      <w:r>
        <w:rPr>
          <w:color w:val="363638"/>
          <w:spacing w:val="1"/>
          <w:w w:val="85"/>
        </w:rPr>
        <w:t xml:space="preserve"> </w:t>
      </w:r>
      <w:r>
        <w:rPr>
          <w:color w:val="363638"/>
        </w:rPr>
        <w:t>shared</w:t>
      </w:r>
      <w:r>
        <w:rPr>
          <w:color w:val="363638"/>
          <w:spacing w:val="-19"/>
        </w:rPr>
        <w:t xml:space="preserve"> </w:t>
      </w:r>
      <w:proofErr w:type="gramStart"/>
      <w:r>
        <w:rPr>
          <w:color w:val="363638"/>
        </w:rPr>
        <w:t>decision</w:t>
      </w:r>
      <w:r>
        <w:rPr>
          <w:color w:val="363638"/>
          <w:spacing w:val="-20"/>
        </w:rPr>
        <w:t xml:space="preserve"> </w:t>
      </w:r>
      <w:r>
        <w:rPr>
          <w:color w:val="363638"/>
        </w:rPr>
        <w:t>making</w:t>
      </w:r>
      <w:proofErr w:type="gramEnd"/>
      <w:r>
        <w:rPr>
          <w:color w:val="363638"/>
          <w:spacing w:val="-16"/>
        </w:rPr>
        <w:t xml:space="preserve"> </w:t>
      </w:r>
      <w:r>
        <w:rPr>
          <w:color w:val="232323"/>
        </w:rPr>
        <w:t>process.</w:t>
      </w:r>
    </w:p>
    <w:p w14:paraId="4CB04DF4" w14:textId="77777777" w:rsidR="009E3D09" w:rsidRDefault="009E3D09" w:rsidP="00FB28BF">
      <w:pPr>
        <w:rPr>
          <w:rFonts w:ascii="Arial" w:hAnsi="Arial" w:cs="Arial"/>
          <w:color w:val="36454F"/>
          <w:sz w:val="23"/>
          <w:szCs w:val="23"/>
          <w:shd w:val="clear" w:color="auto" w:fill="FFFFFF"/>
        </w:rPr>
      </w:pPr>
    </w:p>
    <w:p w14:paraId="3A6366EF" w14:textId="384BBD77" w:rsidR="00FB28BF" w:rsidRDefault="00FB28BF" w:rsidP="00FB28BF">
      <w:pPr>
        <w:rPr>
          <w:rFonts w:ascii="Arial" w:hAnsi="Arial" w:cs="Arial"/>
          <w:color w:val="36454F"/>
          <w:sz w:val="23"/>
          <w:szCs w:val="23"/>
          <w:shd w:val="clear" w:color="auto" w:fill="FFFFFF"/>
        </w:rPr>
      </w:pPr>
      <w:proofErr w:type="spellStart"/>
      <w:r w:rsidRPr="004A6D86">
        <w:rPr>
          <w:rFonts w:ascii="Arial" w:hAnsi="Arial" w:cs="Arial"/>
          <w:color w:val="36454F"/>
          <w:sz w:val="23"/>
          <w:szCs w:val="23"/>
          <w:shd w:val="clear" w:color="auto" w:fill="FFFFFF"/>
        </w:rPr>
        <w:t>CyPath</w:t>
      </w:r>
      <w:proofErr w:type="spellEnd"/>
      <w:r w:rsidRPr="004A6D86">
        <w:rPr>
          <w:rFonts w:ascii="Arial" w:hAnsi="Arial" w:cs="Arial"/>
          <w:color w:val="36454F"/>
          <w:sz w:val="23"/>
          <w:szCs w:val="23"/>
          <w:shd w:val="clear" w:color="auto" w:fill="FFFFFF"/>
        </w:rPr>
        <w:t>™</w:t>
      </w:r>
      <w:r>
        <w:rPr>
          <w:rFonts w:ascii="Arial" w:hAnsi="Arial" w:cs="Arial"/>
          <w:color w:val="36454F"/>
          <w:sz w:val="23"/>
          <w:szCs w:val="23"/>
          <w:shd w:val="clear" w:color="auto" w:fill="FFFFFF"/>
        </w:rPr>
        <w:t xml:space="preserve"> </w:t>
      </w:r>
      <w:r w:rsidRPr="004A6D86">
        <w:rPr>
          <w:rFonts w:ascii="Arial" w:hAnsi="Arial" w:cs="Arial"/>
          <w:color w:val="36454F"/>
          <w:sz w:val="23"/>
          <w:szCs w:val="23"/>
          <w:shd w:val="clear" w:color="auto" w:fill="FFFFFF"/>
        </w:rPr>
        <w:t>Lung is a non</w:t>
      </w:r>
      <w:r>
        <w:rPr>
          <w:rFonts w:ascii="Arial" w:hAnsi="Arial" w:cs="Arial"/>
          <w:color w:val="36454F"/>
          <w:sz w:val="23"/>
          <w:szCs w:val="23"/>
          <w:shd w:val="clear" w:color="auto" w:fill="FFFFFF"/>
        </w:rPr>
        <w:t>-</w:t>
      </w:r>
      <w:r w:rsidRPr="004A6D86">
        <w:rPr>
          <w:rFonts w:ascii="Arial" w:hAnsi="Arial" w:cs="Arial"/>
          <w:color w:val="36454F"/>
          <w:sz w:val="23"/>
          <w:szCs w:val="23"/>
          <w:shd w:val="clear" w:color="auto" w:fill="FFFFFF"/>
        </w:rPr>
        <w:t>invasive test for</w:t>
      </w:r>
      <w:r>
        <w:rPr>
          <w:rFonts w:ascii="Arial" w:hAnsi="Arial" w:cs="Arial"/>
          <w:color w:val="36454F"/>
          <w:sz w:val="23"/>
          <w:szCs w:val="23"/>
          <w:shd w:val="clear" w:color="auto" w:fill="FFFFFF"/>
        </w:rPr>
        <w:t xml:space="preserve"> </w:t>
      </w:r>
      <w:r w:rsidRPr="004A6D86">
        <w:rPr>
          <w:rFonts w:ascii="Arial" w:hAnsi="Arial" w:cs="Arial"/>
          <w:color w:val="36454F"/>
          <w:sz w:val="23"/>
          <w:szCs w:val="23"/>
          <w:shd w:val="clear" w:color="auto" w:fill="FFFFFF"/>
        </w:rPr>
        <w:t>the early detection of lung cancer that</w:t>
      </w:r>
      <w:r>
        <w:rPr>
          <w:rFonts w:ascii="Arial" w:hAnsi="Arial" w:cs="Arial"/>
          <w:color w:val="36454F"/>
          <w:sz w:val="23"/>
          <w:szCs w:val="23"/>
          <w:shd w:val="clear" w:color="auto" w:fill="FFFFFF"/>
        </w:rPr>
        <w:t xml:space="preserve"> </w:t>
      </w:r>
      <w:r w:rsidRPr="004A6D86">
        <w:rPr>
          <w:rFonts w:ascii="Arial" w:hAnsi="Arial" w:cs="Arial"/>
          <w:color w:val="36454F"/>
          <w:sz w:val="23"/>
          <w:szCs w:val="23"/>
          <w:shd w:val="clear" w:color="auto" w:fill="FFFFFF"/>
        </w:rPr>
        <w:t>reveals the lung micro</w:t>
      </w:r>
      <w:r>
        <w:rPr>
          <w:rFonts w:ascii="Arial" w:hAnsi="Arial" w:cs="Arial"/>
          <w:color w:val="36454F"/>
          <w:sz w:val="23"/>
          <w:szCs w:val="23"/>
          <w:shd w:val="clear" w:color="auto" w:fill="FFFFFF"/>
        </w:rPr>
        <w:t>-</w:t>
      </w:r>
      <w:r w:rsidRPr="004A6D86">
        <w:rPr>
          <w:rFonts w:ascii="Arial" w:hAnsi="Arial" w:cs="Arial"/>
          <w:color w:val="36454F"/>
          <w:sz w:val="23"/>
          <w:szCs w:val="23"/>
          <w:shd w:val="clear" w:color="auto" w:fill="FFFFFF"/>
        </w:rPr>
        <w:t>environment by</w:t>
      </w:r>
      <w:r>
        <w:rPr>
          <w:rFonts w:ascii="Arial" w:hAnsi="Arial" w:cs="Arial"/>
          <w:color w:val="36454F"/>
          <w:sz w:val="23"/>
          <w:szCs w:val="23"/>
          <w:shd w:val="clear" w:color="auto" w:fill="FFFFFF"/>
        </w:rPr>
        <w:t xml:space="preserve"> </w:t>
      </w:r>
      <w:r w:rsidRPr="004A6D86">
        <w:rPr>
          <w:rFonts w:ascii="Arial" w:hAnsi="Arial" w:cs="Arial"/>
          <w:color w:val="36454F"/>
          <w:sz w:val="23"/>
          <w:szCs w:val="23"/>
          <w:shd w:val="clear" w:color="auto" w:fill="FFFFFF"/>
        </w:rPr>
        <w:t>automated analysis of sputum using</w:t>
      </w:r>
      <w:r>
        <w:rPr>
          <w:rFonts w:ascii="Arial" w:hAnsi="Arial" w:cs="Arial"/>
          <w:color w:val="36454F"/>
          <w:sz w:val="23"/>
          <w:szCs w:val="23"/>
          <w:shd w:val="clear" w:color="auto" w:fill="FFFFFF"/>
        </w:rPr>
        <w:t xml:space="preserve"> </w:t>
      </w:r>
      <w:r w:rsidRPr="004A6D86">
        <w:rPr>
          <w:rFonts w:ascii="Arial" w:hAnsi="Arial" w:cs="Arial"/>
          <w:color w:val="36454F"/>
          <w:sz w:val="23"/>
          <w:szCs w:val="23"/>
          <w:shd w:val="clear" w:color="auto" w:fill="FFFFFF"/>
        </w:rPr>
        <w:t>flow cytometry</w:t>
      </w:r>
      <w:r>
        <w:rPr>
          <w:rFonts w:ascii="Arial" w:hAnsi="Arial" w:cs="Arial"/>
          <w:color w:val="36454F"/>
          <w:sz w:val="23"/>
          <w:szCs w:val="23"/>
          <w:shd w:val="clear" w:color="auto" w:fill="FFFFFF"/>
        </w:rPr>
        <w:t xml:space="preserve">.  </w:t>
      </w:r>
    </w:p>
    <w:p w14:paraId="1270A27D" w14:textId="77777777" w:rsidR="00FB28BF" w:rsidRDefault="00FB28BF" w:rsidP="00FB28BF">
      <w:pPr>
        <w:rPr>
          <w:rFonts w:ascii="Arial" w:hAnsi="Arial" w:cs="Arial"/>
          <w:color w:val="36454F"/>
          <w:sz w:val="23"/>
          <w:szCs w:val="23"/>
          <w:shd w:val="clear" w:color="auto" w:fill="FFFFFF"/>
        </w:rPr>
      </w:pPr>
      <w:proofErr w:type="spellStart"/>
      <w:r>
        <w:rPr>
          <w:rFonts w:ascii="Arial" w:hAnsi="Arial" w:cs="Arial"/>
          <w:color w:val="36454F"/>
          <w:sz w:val="23"/>
          <w:szCs w:val="23"/>
          <w:shd w:val="clear" w:color="auto" w:fill="FFFFFF"/>
        </w:rPr>
        <w:t>CyPath</w:t>
      </w:r>
      <w:proofErr w:type="spellEnd"/>
      <w:r>
        <w:rPr>
          <w:rFonts w:ascii="Arial" w:hAnsi="Arial" w:cs="Arial"/>
          <w:color w:val="36454F"/>
          <w:sz w:val="23"/>
          <w:szCs w:val="23"/>
          <w:shd w:val="clear" w:color="auto" w:fill="FFFFFF"/>
        </w:rPr>
        <w:t xml:space="preserve">™ Lung is intended for use by </w:t>
      </w:r>
      <w:r w:rsidRPr="0073635B">
        <w:rPr>
          <w:rFonts w:ascii="Arial" w:hAnsi="Arial" w:cs="Arial"/>
          <w:b/>
          <w:bCs/>
          <w:color w:val="36454F"/>
          <w:sz w:val="23"/>
          <w:szCs w:val="23"/>
          <w:shd w:val="clear" w:color="auto" w:fill="FFFFFF"/>
        </w:rPr>
        <w:t>patients who are at high risk for lung cancer</w:t>
      </w:r>
      <w:r>
        <w:rPr>
          <w:rFonts w:ascii="Arial" w:hAnsi="Arial" w:cs="Arial"/>
          <w:color w:val="36454F"/>
          <w:sz w:val="23"/>
          <w:szCs w:val="23"/>
          <w:shd w:val="clear" w:color="auto" w:fill="FFFFFF"/>
        </w:rPr>
        <w:t xml:space="preserve"> following </w:t>
      </w:r>
      <w:r w:rsidRPr="0073635B">
        <w:rPr>
          <w:rFonts w:ascii="Arial" w:hAnsi="Arial" w:cs="Arial"/>
          <w:b/>
          <w:bCs/>
          <w:color w:val="36454F"/>
          <w:sz w:val="23"/>
          <w:szCs w:val="23"/>
          <w:shd w:val="clear" w:color="auto" w:fill="FFFFFF"/>
        </w:rPr>
        <w:t>recommended screening</w:t>
      </w:r>
      <w:r>
        <w:rPr>
          <w:rFonts w:ascii="Arial" w:hAnsi="Arial" w:cs="Arial"/>
          <w:b/>
          <w:bCs/>
          <w:color w:val="36454F"/>
          <w:sz w:val="23"/>
          <w:szCs w:val="23"/>
          <w:shd w:val="clear" w:color="auto" w:fill="FFFFFF"/>
        </w:rPr>
        <w:t xml:space="preserve"> </w:t>
      </w:r>
      <w:r w:rsidRPr="002B61C6">
        <w:rPr>
          <w:rFonts w:ascii="Arial" w:hAnsi="Arial" w:cs="Arial"/>
          <w:b/>
          <w:bCs/>
          <w:color w:val="FF0000"/>
          <w:sz w:val="23"/>
          <w:szCs w:val="23"/>
          <w:shd w:val="clear" w:color="auto" w:fill="FFFFFF"/>
        </w:rPr>
        <w:t xml:space="preserve">(see below </w:t>
      </w:r>
      <w:r>
        <w:rPr>
          <w:rFonts w:ascii="Arial" w:hAnsi="Arial" w:cs="Arial"/>
          <w:b/>
          <w:bCs/>
          <w:color w:val="FF0000"/>
          <w:sz w:val="23"/>
          <w:szCs w:val="23"/>
          <w:shd w:val="clear" w:color="auto" w:fill="FFFFFF"/>
        </w:rPr>
        <w:t xml:space="preserve">for the jump </w:t>
      </w:r>
      <w:r w:rsidRPr="002B61C6">
        <w:rPr>
          <w:rFonts w:ascii="Arial" w:hAnsi="Arial" w:cs="Arial"/>
          <w:b/>
          <w:bCs/>
          <w:color w:val="FF0000"/>
          <w:sz w:val="23"/>
          <w:szCs w:val="23"/>
          <w:shd w:val="clear" w:color="auto" w:fill="FFFFFF"/>
        </w:rPr>
        <w:t>that should be on this page)</w:t>
      </w:r>
      <w:r>
        <w:rPr>
          <w:rFonts w:ascii="Arial" w:hAnsi="Arial" w:cs="Arial"/>
          <w:color w:val="36454F"/>
          <w:sz w:val="23"/>
          <w:szCs w:val="23"/>
          <w:shd w:val="clear" w:color="auto" w:fill="FFFFFF"/>
        </w:rPr>
        <w:t xml:space="preserve"> that results in suspicion of lung cancer and the need for follow-up diagnostic procedures and testing. </w:t>
      </w:r>
    </w:p>
    <w:p w14:paraId="061649B7" w14:textId="77777777" w:rsidR="00FB28BF" w:rsidRPr="001B2215" w:rsidRDefault="00FB28BF" w:rsidP="00FB28BF">
      <w:pPr>
        <w:rPr>
          <w:rFonts w:ascii="Arial" w:hAnsi="Arial" w:cs="Arial"/>
          <w:color w:val="FF0000"/>
          <w:sz w:val="23"/>
          <w:szCs w:val="23"/>
          <w:shd w:val="clear" w:color="auto" w:fill="FFFFFF"/>
        </w:rPr>
      </w:pPr>
      <w:r>
        <w:rPr>
          <w:rFonts w:ascii="Arial" w:hAnsi="Arial" w:cs="Arial"/>
          <w:color w:val="36454F"/>
          <w:sz w:val="23"/>
          <w:szCs w:val="23"/>
          <w:shd w:val="clear" w:color="auto" w:fill="FFFFFF"/>
        </w:rPr>
        <w:t xml:space="preserve">Physicians will receive test results within 3 days after the laboratory receives the patient sputum sample. You can </w:t>
      </w:r>
      <w:r w:rsidRPr="001B2215">
        <w:rPr>
          <w:rFonts w:ascii="Arial" w:hAnsi="Arial" w:cs="Arial"/>
          <w:b/>
          <w:bCs/>
          <w:color w:val="36454F"/>
          <w:sz w:val="23"/>
          <w:szCs w:val="23"/>
          <w:shd w:val="clear" w:color="auto" w:fill="FFFFFF"/>
        </w:rPr>
        <w:t>view a Physician Report here</w:t>
      </w:r>
      <w:r>
        <w:rPr>
          <w:rFonts w:ascii="Arial" w:hAnsi="Arial" w:cs="Arial"/>
          <w:color w:val="36454F"/>
          <w:sz w:val="23"/>
          <w:szCs w:val="23"/>
          <w:shd w:val="clear" w:color="auto" w:fill="FFFFFF"/>
        </w:rPr>
        <w:t>. (</w:t>
      </w:r>
      <w:proofErr w:type="gramStart"/>
      <w:r>
        <w:rPr>
          <w:rFonts w:ascii="Arial" w:hAnsi="Arial" w:cs="Arial"/>
          <w:color w:val="FF0000"/>
          <w:sz w:val="23"/>
          <w:szCs w:val="23"/>
          <w:shd w:val="clear" w:color="auto" w:fill="FFFFFF"/>
        </w:rPr>
        <w:t>the</w:t>
      </w:r>
      <w:proofErr w:type="gramEnd"/>
      <w:r>
        <w:rPr>
          <w:rFonts w:ascii="Arial" w:hAnsi="Arial" w:cs="Arial"/>
          <w:color w:val="FF0000"/>
          <w:sz w:val="23"/>
          <w:szCs w:val="23"/>
          <w:shd w:val="clear" w:color="auto" w:fill="FFFFFF"/>
        </w:rPr>
        <w:t xml:space="preserve"> physician report is attached as a power point slide and should be linked on its own page)</w:t>
      </w:r>
    </w:p>
    <w:p w14:paraId="56C37E33" w14:textId="77777777" w:rsidR="009E3D09" w:rsidRDefault="009E3D09" w:rsidP="000C46AC">
      <w:pPr>
        <w:rPr>
          <w:rFonts w:ascii="Arial" w:hAnsi="Arial" w:cs="Arial"/>
          <w:b/>
          <w:bCs/>
          <w:color w:val="36454F"/>
          <w:sz w:val="23"/>
          <w:szCs w:val="23"/>
          <w:shd w:val="clear" w:color="auto" w:fill="FFFFFF"/>
        </w:rPr>
      </w:pPr>
    </w:p>
    <w:p w14:paraId="45925729" w14:textId="4A4FAB12" w:rsidR="00326403" w:rsidRPr="006656CE" w:rsidRDefault="00326403" w:rsidP="000C46AC">
      <w:pPr>
        <w:rPr>
          <w:rFonts w:ascii="Arial" w:hAnsi="Arial" w:cs="Arial"/>
          <w:b/>
          <w:bCs/>
          <w:color w:val="36454F"/>
          <w:sz w:val="32"/>
          <w:szCs w:val="32"/>
          <w:shd w:val="clear" w:color="auto" w:fill="FFFFFF"/>
        </w:rPr>
      </w:pPr>
      <w:r w:rsidRPr="006656CE">
        <w:rPr>
          <w:rFonts w:ascii="Arial" w:hAnsi="Arial" w:cs="Arial"/>
          <w:b/>
          <w:bCs/>
          <w:color w:val="36454F"/>
          <w:sz w:val="32"/>
          <w:szCs w:val="32"/>
          <w:shd w:val="clear" w:color="auto" w:fill="FFFFFF"/>
        </w:rPr>
        <w:t xml:space="preserve">How Do I Order </w:t>
      </w:r>
      <w:proofErr w:type="spellStart"/>
      <w:r w:rsidRPr="006656CE">
        <w:rPr>
          <w:rFonts w:ascii="Arial" w:hAnsi="Arial" w:cs="Arial"/>
          <w:b/>
          <w:bCs/>
          <w:color w:val="36454F"/>
          <w:sz w:val="32"/>
          <w:szCs w:val="32"/>
          <w:shd w:val="clear" w:color="auto" w:fill="FFFFFF"/>
        </w:rPr>
        <w:t>CyPath</w:t>
      </w:r>
      <w:proofErr w:type="spellEnd"/>
      <w:r w:rsidRPr="006656CE">
        <w:rPr>
          <w:rFonts w:ascii="Arial" w:hAnsi="Arial" w:cs="Arial"/>
          <w:b/>
          <w:bCs/>
          <w:color w:val="36454F"/>
          <w:sz w:val="32"/>
          <w:szCs w:val="32"/>
          <w:shd w:val="clear" w:color="auto" w:fill="FFFFFF"/>
        </w:rPr>
        <w:t>™ Lung</w:t>
      </w:r>
      <w:r w:rsidR="00DA1BEB" w:rsidRPr="006656CE">
        <w:rPr>
          <w:rFonts w:ascii="Arial" w:hAnsi="Arial" w:cs="Arial"/>
          <w:b/>
          <w:bCs/>
          <w:color w:val="36454F"/>
          <w:sz w:val="32"/>
          <w:szCs w:val="32"/>
          <w:shd w:val="clear" w:color="auto" w:fill="FFFFFF"/>
        </w:rPr>
        <w:t>?</w:t>
      </w:r>
    </w:p>
    <w:p w14:paraId="556EB7FF" w14:textId="13A96CF3" w:rsidR="00326403" w:rsidRPr="00DA1BEB" w:rsidRDefault="00326403" w:rsidP="00DA1BEB">
      <w:pPr>
        <w:spacing w:after="0"/>
        <w:rPr>
          <w:rFonts w:ascii="Arial" w:hAnsi="Arial" w:cs="Arial"/>
          <w:sz w:val="24"/>
          <w:szCs w:val="24"/>
        </w:rPr>
      </w:pPr>
      <w:r w:rsidRPr="00DA1BEB">
        <w:rPr>
          <w:rFonts w:ascii="Arial" w:hAnsi="Arial" w:cs="Arial"/>
          <w:sz w:val="24"/>
          <w:szCs w:val="24"/>
        </w:rPr>
        <w:t xml:space="preserve">Contact </w:t>
      </w:r>
      <w:r w:rsidR="00DA1BEB" w:rsidRPr="00DA1BEB">
        <w:rPr>
          <w:rFonts w:ascii="Arial" w:hAnsi="Arial" w:cs="Arial"/>
          <w:sz w:val="24"/>
          <w:szCs w:val="24"/>
        </w:rPr>
        <w:t xml:space="preserve">Precision Pathology Services </w:t>
      </w:r>
    </w:p>
    <w:p w14:paraId="3FF37BDC" w14:textId="76E1AE30" w:rsidR="00DA1BEB" w:rsidRDefault="00DA1BEB" w:rsidP="00DA1BEB">
      <w:pPr>
        <w:spacing w:after="0"/>
        <w:rPr>
          <w:rFonts w:ascii="Arial" w:hAnsi="Arial" w:cs="Arial"/>
          <w:sz w:val="24"/>
          <w:szCs w:val="24"/>
        </w:rPr>
      </w:pPr>
      <w:r w:rsidRPr="00DA1BEB">
        <w:rPr>
          <w:rFonts w:ascii="Arial" w:hAnsi="Arial" w:cs="Arial"/>
          <w:sz w:val="24"/>
          <w:szCs w:val="24"/>
        </w:rPr>
        <w:t>210-646-0890</w:t>
      </w:r>
      <w:r w:rsidR="009F6515">
        <w:rPr>
          <w:rFonts w:ascii="Arial" w:hAnsi="Arial" w:cs="Arial"/>
          <w:sz w:val="24"/>
          <w:szCs w:val="24"/>
        </w:rPr>
        <w:t xml:space="preserve"> (phone)</w:t>
      </w:r>
    </w:p>
    <w:p w14:paraId="1A745503" w14:textId="03B7FC19" w:rsidR="009F6515" w:rsidRDefault="009F6515" w:rsidP="00DA1BEB">
      <w:pPr>
        <w:spacing w:after="0"/>
        <w:rPr>
          <w:rFonts w:ascii="Arial" w:hAnsi="Arial" w:cs="Arial"/>
          <w:color w:val="FF0000"/>
          <w:sz w:val="24"/>
          <w:szCs w:val="24"/>
        </w:rPr>
      </w:pPr>
      <w:r w:rsidRPr="007C77E8">
        <w:rPr>
          <w:rFonts w:ascii="Arial" w:hAnsi="Arial" w:cs="Arial"/>
          <w:color w:val="FF0000"/>
          <w:sz w:val="24"/>
          <w:szCs w:val="24"/>
        </w:rPr>
        <w:t>210-</w:t>
      </w:r>
      <w:r w:rsidR="007C77E8">
        <w:rPr>
          <w:rFonts w:ascii="Arial" w:hAnsi="Arial" w:cs="Arial"/>
          <w:color w:val="FF0000"/>
          <w:sz w:val="24"/>
          <w:szCs w:val="24"/>
        </w:rPr>
        <w:t xml:space="preserve"> ??? (FAX) </w:t>
      </w:r>
    </w:p>
    <w:p w14:paraId="444EECA6" w14:textId="22D98488" w:rsidR="007C77E8" w:rsidRDefault="007C77E8" w:rsidP="00DA1BEB">
      <w:pPr>
        <w:spacing w:after="0"/>
        <w:rPr>
          <w:rFonts w:ascii="Arial" w:hAnsi="Arial" w:cs="Arial"/>
          <w:color w:val="FF0000"/>
          <w:sz w:val="24"/>
          <w:szCs w:val="24"/>
        </w:rPr>
      </w:pPr>
    </w:p>
    <w:p w14:paraId="0DBE2249" w14:textId="5AE43FAE" w:rsidR="007C77E8" w:rsidRPr="007C77E8" w:rsidRDefault="007C77E8" w:rsidP="00DA1BEB">
      <w:pPr>
        <w:spacing w:after="0"/>
        <w:rPr>
          <w:rFonts w:ascii="Arial" w:hAnsi="Arial" w:cs="Arial"/>
          <w:color w:val="000000" w:themeColor="text1"/>
          <w:sz w:val="24"/>
          <w:szCs w:val="24"/>
          <w:u w:val="single"/>
        </w:rPr>
      </w:pPr>
      <w:r w:rsidRPr="007C77E8">
        <w:rPr>
          <w:rFonts w:ascii="Arial" w:hAnsi="Arial" w:cs="Arial"/>
          <w:color w:val="000000" w:themeColor="text1"/>
          <w:sz w:val="24"/>
          <w:szCs w:val="24"/>
          <w:u w:val="single"/>
        </w:rPr>
        <w:t>Sales Representative</w:t>
      </w:r>
    </w:p>
    <w:p w14:paraId="13FE8FCD" w14:textId="0BEA8B6D" w:rsidR="00DA1BEB" w:rsidRPr="00DA1BEB" w:rsidRDefault="00326403" w:rsidP="00DA1BEB">
      <w:pPr>
        <w:spacing w:after="0"/>
        <w:rPr>
          <w:rFonts w:ascii="Arial" w:hAnsi="Arial" w:cs="Arial"/>
          <w:sz w:val="24"/>
          <w:szCs w:val="24"/>
        </w:rPr>
      </w:pPr>
      <w:r w:rsidRPr="00DA1BEB">
        <w:rPr>
          <w:rFonts w:ascii="Arial" w:hAnsi="Arial" w:cs="Arial"/>
          <w:sz w:val="24"/>
          <w:szCs w:val="24"/>
        </w:rPr>
        <w:t>Maya Thukral, MSHA, MBA</w:t>
      </w:r>
    </w:p>
    <w:p w14:paraId="6F30A9A8" w14:textId="14D1AB74" w:rsidR="00326403" w:rsidRPr="00DA1BEB" w:rsidRDefault="00AB2E71" w:rsidP="00DA1BEB">
      <w:pPr>
        <w:spacing w:after="0"/>
        <w:rPr>
          <w:rFonts w:ascii="Arial" w:hAnsi="Arial" w:cs="Arial"/>
          <w:sz w:val="24"/>
          <w:szCs w:val="24"/>
        </w:rPr>
      </w:pPr>
      <w:hyperlink r:id="rId5" w:history="1">
        <w:r w:rsidR="00E76E5B" w:rsidRPr="00FE0B80">
          <w:rPr>
            <w:rStyle w:val="Hyperlink"/>
            <w:rFonts w:ascii="Arial" w:hAnsi="Arial" w:cs="Arial"/>
            <w:sz w:val="24"/>
            <w:szCs w:val="24"/>
          </w:rPr>
          <w:t>mthukral@precisionpath.us</w:t>
        </w:r>
      </w:hyperlink>
      <w:r w:rsidR="00E76E5B">
        <w:rPr>
          <w:rFonts w:ascii="Arial" w:hAnsi="Arial" w:cs="Arial"/>
          <w:sz w:val="24"/>
          <w:szCs w:val="24"/>
        </w:rPr>
        <w:t xml:space="preserve"> </w:t>
      </w:r>
    </w:p>
    <w:p w14:paraId="7147A996" w14:textId="252BD72C" w:rsidR="00DA1BEB" w:rsidRDefault="00AB2E71" w:rsidP="00DA1BEB">
      <w:pPr>
        <w:rPr>
          <w:rFonts w:ascii="Arial" w:hAnsi="Arial" w:cs="Arial"/>
          <w:sz w:val="24"/>
          <w:szCs w:val="24"/>
        </w:rPr>
      </w:pPr>
      <w:hyperlink r:id="rId6" w:history="1">
        <w:r w:rsidR="00E76E5B" w:rsidRPr="00FE0B80">
          <w:rPr>
            <w:rStyle w:val="Hyperlink"/>
            <w:rFonts w:ascii="Arial" w:hAnsi="Arial" w:cs="Arial"/>
            <w:sz w:val="24"/>
            <w:szCs w:val="24"/>
          </w:rPr>
          <w:t>info@precisionpath.us</w:t>
        </w:r>
      </w:hyperlink>
      <w:r w:rsidR="00E76E5B">
        <w:rPr>
          <w:rFonts w:ascii="Arial" w:hAnsi="Arial" w:cs="Arial"/>
          <w:sz w:val="24"/>
          <w:szCs w:val="24"/>
        </w:rPr>
        <w:t xml:space="preserve"> </w:t>
      </w:r>
    </w:p>
    <w:p w14:paraId="33B22345" w14:textId="2C7837F3" w:rsidR="009F6515" w:rsidRDefault="009F6515" w:rsidP="00DA1BEB">
      <w:pPr>
        <w:rPr>
          <w:rFonts w:ascii="Arial" w:hAnsi="Arial" w:cs="Arial"/>
          <w:sz w:val="24"/>
          <w:szCs w:val="24"/>
        </w:rPr>
      </w:pPr>
      <w:r w:rsidRPr="009F6515">
        <w:rPr>
          <w:rFonts w:ascii="Arial" w:hAnsi="Arial" w:cs="Arial"/>
          <w:b/>
          <w:bCs/>
          <w:sz w:val="24"/>
          <w:szCs w:val="24"/>
        </w:rPr>
        <w:t>Need a Requisition Form?</w:t>
      </w:r>
      <w:r>
        <w:rPr>
          <w:rFonts w:ascii="Arial" w:hAnsi="Arial" w:cs="Arial"/>
          <w:sz w:val="24"/>
          <w:szCs w:val="24"/>
        </w:rPr>
        <w:t xml:space="preserve">  </w:t>
      </w:r>
      <w:r w:rsidRPr="009F6515">
        <w:rPr>
          <w:rFonts w:ascii="Arial" w:hAnsi="Arial" w:cs="Arial"/>
          <w:color w:val="FF0000"/>
          <w:sz w:val="24"/>
          <w:szCs w:val="24"/>
        </w:rPr>
        <w:t>Click here</w:t>
      </w:r>
      <w:r w:rsidR="007C77E8">
        <w:rPr>
          <w:rFonts w:ascii="Arial" w:hAnsi="Arial" w:cs="Arial"/>
          <w:color w:val="FF0000"/>
          <w:sz w:val="24"/>
          <w:szCs w:val="24"/>
        </w:rPr>
        <w:t xml:space="preserve"> </w:t>
      </w:r>
      <w:r>
        <w:rPr>
          <w:rFonts w:ascii="Arial" w:hAnsi="Arial" w:cs="Arial"/>
          <w:sz w:val="24"/>
          <w:szCs w:val="24"/>
        </w:rPr>
        <w:t>(</w:t>
      </w:r>
      <w:r w:rsidRPr="009F6515">
        <w:rPr>
          <w:rFonts w:ascii="Arial" w:hAnsi="Arial" w:cs="Arial"/>
          <w:color w:val="FF0000"/>
          <w:sz w:val="24"/>
          <w:szCs w:val="24"/>
        </w:rPr>
        <w:t>include link to pdf that can be downloaded</w:t>
      </w:r>
      <w:r>
        <w:rPr>
          <w:rFonts w:ascii="Arial" w:hAnsi="Arial" w:cs="Arial"/>
          <w:sz w:val="24"/>
          <w:szCs w:val="24"/>
        </w:rPr>
        <w:t>)</w:t>
      </w:r>
    </w:p>
    <w:p w14:paraId="0D0359CB" w14:textId="736CCC04" w:rsidR="00326403" w:rsidRPr="00E76E5B" w:rsidRDefault="007C77E8" w:rsidP="008D76F8">
      <w:pPr>
        <w:rPr>
          <w:rFonts w:ascii="Arial" w:hAnsi="Arial" w:cs="Arial"/>
          <w:i/>
          <w:iCs/>
        </w:rPr>
      </w:pPr>
      <w:proofErr w:type="spellStart"/>
      <w:r>
        <w:rPr>
          <w:rFonts w:ascii="Arial" w:hAnsi="Arial" w:cs="Arial"/>
          <w:sz w:val="24"/>
          <w:szCs w:val="24"/>
        </w:rPr>
        <w:t>CyPath</w:t>
      </w:r>
      <w:proofErr w:type="spellEnd"/>
      <w:r>
        <w:rPr>
          <w:rFonts w:ascii="Arial" w:hAnsi="Arial" w:cs="Arial"/>
          <w:sz w:val="24"/>
          <w:szCs w:val="24"/>
        </w:rPr>
        <w:t xml:space="preserve">™ Lung is a flow cytometric test for the detection of a solid tumor.  CPT codes covering its use are listed on the Requisition Form.  For Patient Billing, </w:t>
      </w:r>
      <w:r w:rsidR="008D76F8">
        <w:rPr>
          <w:rFonts w:ascii="Arial" w:hAnsi="Arial" w:cs="Arial"/>
          <w:sz w:val="24"/>
          <w:szCs w:val="24"/>
        </w:rPr>
        <w:t xml:space="preserve">click here </w:t>
      </w:r>
      <w:hyperlink r:id="rId7" w:history="1">
        <w:r>
          <w:rPr>
            <w:rStyle w:val="Hyperlink"/>
          </w:rPr>
          <w:t>Billing Questions - Precision Pathology</w:t>
        </w:r>
      </w:hyperlink>
    </w:p>
    <w:p w14:paraId="799EBB8D" w14:textId="598E0AF4" w:rsidR="00326403" w:rsidRPr="00E76E5B" w:rsidRDefault="00326403" w:rsidP="000C46AC">
      <w:pPr>
        <w:rPr>
          <w:rFonts w:ascii="Arial" w:hAnsi="Arial" w:cs="Arial"/>
          <w:b/>
          <w:bCs/>
          <w:color w:val="36454F"/>
          <w:shd w:val="clear" w:color="auto" w:fill="FFFFFF"/>
        </w:rPr>
      </w:pPr>
    </w:p>
    <w:p w14:paraId="394720DC" w14:textId="77777777" w:rsidR="00326403" w:rsidRPr="00E76E5B" w:rsidRDefault="00326403" w:rsidP="000C46AC">
      <w:pPr>
        <w:rPr>
          <w:rFonts w:ascii="Arial" w:hAnsi="Arial" w:cs="Arial"/>
          <w:b/>
          <w:bCs/>
          <w:color w:val="36454F"/>
          <w:shd w:val="clear" w:color="auto" w:fill="FFFFFF"/>
        </w:rPr>
      </w:pPr>
    </w:p>
    <w:p w14:paraId="15D8FBA3" w14:textId="183BFAF8" w:rsidR="00FB28BF" w:rsidRPr="006656CE" w:rsidRDefault="00265AFB" w:rsidP="000C46AC">
      <w:pPr>
        <w:rPr>
          <w:rFonts w:ascii="Arial" w:hAnsi="Arial" w:cs="Arial"/>
          <w:b/>
          <w:bCs/>
          <w:color w:val="36454F"/>
          <w:sz w:val="32"/>
          <w:szCs w:val="32"/>
          <w:shd w:val="clear" w:color="auto" w:fill="FFFFFF"/>
        </w:rPr>
      </w:pPr>
      <w:r w:rsidRPr="006656CE">
        <w:rPr>
          <w:rFonts w:ascii="Arial" w:hAnsi="Arial" w:cs="Arial"/>
          <w:b/>
          <w:bCs/>
          <w:color w:val="36454F"/>
          <w:sz w:val="32"/>
          <w:szCs w:val="32"/>
          <w:shd w:val="clear" w:color="auto" w:fill="FFFFFF"/>
        </w:rPr>
        <w:t xml:space="preserve">How </w:t>
      </w:r>
      <w:r w:rsidR="00FB28BF" w:rsidRPr="006656CE">
        <w:rPr>
          <w:rFonts w:ascii="Arial" w:hAnsi="Arial" w:cs="Arial"/>
          <w:b/>
          <w:bCs/>
          <w:color w:val="36454F"/>
          <w:sz w:val="32"/>
          <w:szCs w:val="32"/>
          <w:shd w:val="clear" w:color="auto" w:fill="FFFFFF"/>
        </w:rPr>
        <w:t xml:space="preserve">Do My Patients Use </w:t>
      </w:r>
      <w:proofErr w:type="spellStart"/>
      <w:proofErr w:type="gramStart"/>
      <w:r w:rsidR="00FB28BF" w:rsidRPr="006656CE">
        <w:rPr>
          <w:rFonts w:ascii="Arial" w:hAnsi="Arial" w:cs="Arial"/>
          <w:b/>
          <w:bCs/>
          <w:color w:val="36454F"/>
          <w:sz w:val="32"/>
          <w:szCs w:val="32"/>
          <w:shd w:val="clear" w:color="auto" w:fill="FFFFFF"/>
        </w:rPr>
        <w:t>CyPath</w:t>
      </w:r>
      <w:proofErr w:type="spellEnd"/>
      <w:r w:rsidR="00FB28BF" w:rsidRPr="006656CE">
        <w:rPr>
          <w:rFonts w:ascii="Arial" w:hAnsi="Arial" w:cs="Arial"/>
          <w:b/>
          <w:bCs/>
          <w:color w:val="36454F"/>
          <w:sz w:val="32"/>
          <w:szCs w:val="32"/>
          <w:shd w:val="clear" w:color="auto" w:fill="FFFFFF"/>
        </w:rPr>
        <w:t>™ Lung</w:t>
      </w:r>
      <w:proofErr w:type="gramEnd"/>
    </w:p>
    <w:p w14:paraId="6CA2FB13" w14:textId="238551D1" w:rsidR="009F6515" w:rsidRDefault="009F6515" w:rsidP="000C46AC">
      <w:pPr>
        <w:rPr>
          <w:rFonts w:ascii="Arial" w:hAnsi="Arial" w:cs="Arial"/>
        </w:rPr>
      </w:pPr>
      <w:r>
        <w:rPr>
          <w:rFonts w:ascii="Arial" w:hAnsi="Arial" w:cs="Arial"/>
        </w:rPr>
        <w:t xml:space="preserve">Physicians ordering </w:t>
      </w:r>
      <w:proofErr w:type="spellStart"/>
      <w:r>
        <w:rPr>
          <w:rFonts w:ascii="Arial" w:hAnsi="Arial" w:cs="Arial"/>
        </w:rPr>
        <w:t>CyPath</w:t>
      </w:r>
      <w:proofErr w:type="spellEnd"/>
      <w:r>
        <w:rPr>
          <w:rFonts w:ascii="Arial" w:hAnsi="Arial" w:cs="Arial"/>
        </w:rPr>
        <w:t xml:space="preserve">™ Lung fill out a simple requisition form </w:t>
      </w:r>
      <w:r w:rsidRPr="009F6515">
        <w:rPr>
          <w:rFonts w:ascii="Arial" w:hAnsi="Arial" w:cs="Arial"/>
          <w:color w:val="FF0000"/>
        </w:rPr>
        <w:t>(provide link)</w:t>
      </w:r>
      <w:r>
        <w:rPr>
          <w:rFonts w:ascii="Arial" w:hAnsi="Arial" w:cs="Arial"/>
        </w:rPr>
        <w:t xml:space="preserve"> contained in the Sample Collection Kit and fax or email it to </w:t>
      </w:r>
      <w:r w:rsidRPr="009F6515">
        <w:rPr>
          <w:rFonts w:ascii="Arial" w:hAnsi="Arial" w:cs="Arial"/>
          <w:b/>
          <w:bCs/>
        </w:rPr>
        <w:t>Precision Pathology Services</w:t>
      </w:r>
      <w:r>
        <w:rPr>
          <w:rFonts w:ascii="Arial" w:hAnsi="Arial" w:cs="Arial"/>
        </w:rPr>
        <w:t>.  (</w:t>
      </w:r>
      <w:proofErr w:type="gramStart"/>
      <w:r>
        <w:rPr>
          <w:rFonts w:ascii="Arial" w:hAnsi="Arial" w:cs="Arial"/>
        </w:rPr>
        <w:t>link</w:t>
      </w:r>
      <w:proofErr w:type="gramEnd"/>
      <w:r>
        <w:rPr>
          <w:rFonts w:ascii="Arial" w:hAnsi="Arial" w:cs="Arial"/>
        </w:rPr>
        <w:t xml:space="preserve"> to address and phone numbers) </w:t>
      </w:r>
    </w:p>
    <w:p w14:paraId="47E713A3" w14:textId="77777777" w:rsidR="008D76F8" w:rsidRDefault="00E76E5B" w:rsidP="000C46AC">
      <w:pPr>
        <w:rPr>
          <w:rFonts w:ascii="Arial" w:hAnsi="Arial" w:cs="Arial"/>
        </w:rPr>
      </w:pPr>
      <w:proofErr w:type="spellStart"/>
      <w:r>
        <w:rPr>
          <w:rFonts w:ascii="Arial" w:hAnsi="Arial" w:cs="Arial"/>
        </w:rPr>
        <w:t>CyPath</w:t>
      </w:r>
      <w:proofErr w:type="spellEnd"/>
      <w:r>
        <w:rPr>
          <w:rFonts w:ascii="Arial" w:hAnsi="Arial" w:cs="Arial"/>
        </w:rPr>
        <w:t>™ Lung is patient-friendly, with patients collecting their sputum sample in the privacy of their own home</w:t>
      </w:r>
      <w:r w:rsidR="00802CBD">
        <w:rPr>
          <w:rFonts w:ascii="Arial" w:hAnsi="Arial" w:cs="Arial"/>
        </w:rPr>
        <w:t xml:space="preserve"> for 3 days and shipping the sample to Precision Pathology laboratories using a pre-addressed FedEx Pak contained in the Sample Collection Kit</w:t>
      </w:r>
      <w:r>
        <w:rPr>
          <w:rFonts w:ascii="Arial" w:hAnsi="Arial" w:cs="Arial"/>
        </w:rPr>
        <w:t xml:space="preserve">.  </w:t>
      </w:r>
    </w:p>
    <w:p w14:paraId="128E2B58" w14:textId="12E85758" w:rsidR="008D76F8" w:rsidRPr="000F1AEA" w:rsidRDefault="00802CBD" w:rsidP="000C46AC">
      <w:pPr>
        <w:rPr>
          <w:rFonts w:ascii="Arial" w:hAnsi="Arial" w:cs="Arial"/>
          <w:color w:val="FF0000"/>
        </w:rPr>
      </w:pPr>
      <w:r>
        <w:rPr>
          <w:rFonts w:ascii="Arial" w:hAnsi="Arial" w:cs="Arial"/>
        </w:rPr>
        <w:t xml:space="preserve">An office visit is necessary to provide the patient with the Sample Collection Kit and </w:t>
      </w:r>
      <w:r w:rsidR="00883B17">
        <w:rPr>
          <w:rFonts w:ascii="Arial" w:hAnsi="Arial" w:cs="Arial"/>
        </w:rPr>
        <w:t>to review</w:t>
      </w:r>
      <w:r>
        <w:rPr>
          <w:rFonts w:ascii="Arial" w:hAnsi="Arial" w:cs="Arial"/>
        </w:rPr>
        <w:t xml:space="preserve"> </w:t>
      </w:r>
      <w:r w:rsidRPr="000F1AEA">
        <w:rPr>
          <w:rFonts w:ascii="Arial" w:hAnsi="Arial" w:cs="Arial"/>
          <w:b/>
          <w:bCs/>
        </w:rPr>
        <w:t>instruction</w:t>
      </w:r>
      <w:r w:rsidR="00883B17" w:rsidRPr="000F1AEA">
        <w:rPr>
          <w:rFonts w:ascii="Arial" w:hAnsi="Arial" w:cs="Arial"/>
          <w:b/>
          <w:bCs/>
        </w:rPr>
        <w:t>s for</w:t>
      </w:r>
      <w:r w:rsidRPr="000F1AEA">
        <w:rPr>
          <w:rFonts w:ascii="Arial" w:hAnsi="Arial" w:cs="Arial"/>
          <w:b/>
          <w:bCs/>
        </w:rPr>
        <w:t xml:space="preserve"> collection</w:t>
      </w:r>
      <w:r w:rsidR="008D76F8">
        <w:rPr>
          <w:rFonts w:ascii="Arial" w:hAnsi="Arial" w:cs="Arial"/>
        </w:rPr>
        <w:t xml:space="preserve"> that are provided by Precision Pathology to physicians</w:t>
      </w:r>
      <w:r>
        <w:rPr>
          <w:rFonts w:ascii="Arial" w:hAnsi="Arial" w:cs="Arial"/>
        </w:rPr>
        <w:t>.</w:t>
      </w:r>
      <w:r w:rsidR="000F1AEA">
        <w:rPr>
          <w:rFonts w:ascii="Arial" w:hAnsi="Arial" w:cs="Arial"/>
        </w:rPr>
        <w:t xml:space="preserve"> (</w:t>
      </w:r>
      <w:r w:rsidR="000F1AEA">
        <w:rPr>
          <w:rFonts w:ascii="Arial" w:hAnsi="Arial" w:cs="Arial"/>
          <w:color w:val="FF0000"/>
        </w:rPr>
        <w:t>Link to the flip chart for physicians reviewing instructions for collection.)</w:t>
      </w:r>
    </w:p>
    <w:p w14:paraId="0204A6C7" w14:textId="17F6ECA8" w:rsidR="00326403" w:rsidRDefault="00E76E5B" w:rsidP="000C46AC">
      <w:pPr>
        <w:rPr>
          <w:rFonts w:ascii="Arial" w:hAnsi="Arial" w:cs="Arial"/>
        </w:rPr>
      </w:pPr>
      <w:r>
        <w:rPr>
          <w:rFonts w:ascii="Arial" w:hAnsi="Arial" w:cs="Arial"/>
        </w:rPr>
        <w:lastRenderedPageBreak/>
        <w:t>In addition to</w:t>
      </w:r>
      <w:r w:rsidRPr="00E76E5B">
        <w:rPr>
          <w:rFonts w:ascii="Arial" w:hAnsi="Arial" w:cs="Arial"/>
          <w:b/>
          <w:bCs/>
        </w:rPr>
        <w:t xml:space="preserve"> </w:t>
      </w:r>
      <w:r w:rsidR="00802CBD">
        <w:rPr>
          <w:rFonts w:ascii="Arial" w:hAnsi="Arial" w:cs="Arial"/>
          <w:b/>
          <w:bCs/>
        </w:rPr>
        <w:t xml:space="preserve">the kit’s </w:t>
      </w:r>
      <w:r w:rsidRPr="00E76E5B">
        <w:rPr>
          <w:rFonts w:ascii="Arial" w:hAnsi="Arial" w:cs="Arial"/>
          <w:b/>
          <w:bCs/>
        </w:rPr>
        <w:t>step-by-step instructions</w:t>
      </w:r>
      <w:r>
        <w:rPr>
          <w:rFonts w:ascii="Arial" w:hAnsi="Arial" w:cs="Arial"/>
        </w:rPr>
        <w:t>, (</w:t>
      </w:r>
      <w:r w:rsidRPr="00E76E5B">
        <w:rPr>
          <w:rFonts w:ascii="Arial" w:hAnsi="Arial" w:cs="Arial"/>
          <w:color w:val="FF0000"/>
        </w:rPr>
        <w:t>link here</w:t>
      </w:r>
      <w:r w:rsidR="000F1AEA">
        <w:rPr>
          <w:rFonts w:ascii="Arial" w:hAnsi="Arial" w:cs="Arial"/>
          <w:color w:val="FF0000"/>
        </w:rPr>
        <w:t xml:space="preserve"> – this is different than the physician’s flip chart</w:t>
      </w:r>
      <w:r>
        <w:rPr>
          <w:rFonts w:ascii="Arial" w:hAnsi="Arial" w:cs="Arial"/>
        </w:rPr>
        <w:t>),</w:t>
      </w:r>
      <w:r w:rsidR="00802CBD">
        <w:rPr>
          <w:rFonts w:ascii="Arial" w:hAnsi="Arial" w:cs="Arial"/>
        </w:rPr>
        <w:t xml:space="preserve"> an </w:t>
      </w:r>
      <w:r w:rsidR="00802CBD" w:rsidRPr="00802CBD">
        <w:rPr>
          <w:rFonts w:ascii="Arial" w:hAnsi="Arial" w:cs="Arial"/>
          <w:b/>
          <w:bCs/>
        </w:rPr>
        <w:t>instructional video</w:t>
      </w:r>
      <w:r w:rsidR="00883B17">
        <w:rPr>
          <w:rFonts w:ascii="Arial" w:hAnsi="Arial" w:cs="Arial"/>
          <w:b/>
          <w:bCs/>
        </w:rPr>
        <w:t xml:space="preserve"> </w:t>
      </w:r>
      <w:r w:rsidR="00883B17" w:rsidRPr="00883B17">
        <w:rPr>
          <w:rFonts w:ascii="Arial" w:hAnsi="Arial" w:cs="Arial"/>
          <w:color w:val="FF0000"/>
        </w:rPr>
        <w:t>(link here)</w:t>
      </w:r>
      <w:r w:rsidR="00802CBD">
        <w:rPr>
          <w:rFonts w:ascii="Arial" w:hAnsi="Arial" w:cs="Arial"/>
        </w:rPr>
        <w:t xml:space="preserve"> and</w:t>
      </w:r>
      <w:r>
        <w:rPr>
          <w:rFonts w:ascii="Arial" w:hAnsi="Arial" w:cs="Arial"/>
        </w:rPr>
        <w:t xml:space="preserve"> a </w:t>
      </w:r>
      <w:r w:rsidR="00802CBD">
        <w:rPr>
          <w:rFonts w:ascii="Arial" w:hAnsi="Arial" w:cs="Arial"/>
        </w:rPr>
        <w:t xml:space="preserve">live </w:t>
      </w:r>
      <w:r w:rsidRPr="00802CBD">
        <w:rPr>
          <w:rFonts w:ascii="Arial" w:hAnsi="Arial" w:cs="Arial"/>
          <w:b/>
          <w:bCs/>
        </w:rPr>
        <w:t>Patient Coach</w:t>
      </w:r>
      <w:r>
        <w:rPr>
          <w:rFonts w:ascii="Arial" w:hAnsi="Arial" w:cs="Arial"/>
        </w:rPr>
        <w:t xml:space="preserve"> is available </w:t>
      </w:r>
      <w:r w:rsidR="008D76F8">
        <w:rPr>
          <w:rFonts w:ascii="Arial" w:hAnsi="Arial" w:cs="Arial"/>
        </w:rPr>
        <w:t>by calling</w:t>
      </w:r>
      <w:r>
        <w:rPr>
          <w:rFonts w:ascii="Arial" w:hAnsi="Arial" w:cs="Arial"/>
        </w:rPr>
        <w:t xml:space="preserve"> </w:t>
      </w:r>
      <w:r w:rsidRPr="00E76E5B">
        <w:rPr>
          <w:rFonts w:ascii="Arial" w:hAnsi="Arial" w:cs="Arial"/>
          <w:b/>
          <w:bCs/>
        </w:rPr>
        <w:t>855-MYLUNGS</w:t>
      </w:r>
      <w:r>
        <w:rPr>
          <w:rFonts w:ascii="Arial" w:hAnsi="Arial" w:cs="Arial"/>
        </w:rPr>
        <w:t xml:space="preserve"> </w:t>
      </w:r>
      <w:r w:rsidR="008D76F8">
        <w:rPr>
          <w:rFonts w:ascii="Arial" w:hAnsi="Arial" w:cs="Arial"/>
        </w:rPr>
        <w:t xml:space="preserve">(prompt #1) </w:t>
      </w:r>
      <w:r>
        <w:rPr>
          <w:rFonts w:ascii="Arial" w:hAnsi="Arial" w:cs="Arial"/>
        </w:rPr>
        <w:t>to help</w:t>
      </w:r>
      <w:r w:rsidR="008D76F8">
        <w:rPr>
          <w:rFonts w:ascii="Arial" w:hAnsi="Arial" w:cs="Arial"/>
        </w:rPr>
        <w:t xml:space="preserve"> patients</w:t>
      </w:r>
      <w:r>
        <w:rPr>
          <w:rFonts w:ascii="Arial" w:hAnsi="Arial" w:cs="Arial"/>
        </w:rPr>
        <w:t xml:space="preserve"> with </w:t>
      </w:r>
      <w:r w:rsidR="00883B17">
        <w:rPr>
          <w:rFonts w:ascii="Arial" w:hAnsi="Arial" w:cs="Arial"/>
        </w:rPr>
        <w:t xml:space="preserve">sample </w:t>
      </w:r>
      <w:r w:rsidR="00802CBD">
        <w:rPr>
          <w:rFonts w:ascii="Arial" w:hAnsi="Arial" w:cs="Arial"/>
        </w:rPr>
        <w:t>collecti</w:t>
      </w:r>
      <w:r w:rsidR="00883B17">
        <w:rPr>
          <w:rFonts w:ascii="Arial" w:hAnsi="Arial" w:cs="Arial"/>
        </w:rPr>
        <w:t>on</w:t>
      </w:r>
      <w:r w:rsidR="00802CBD">
        <w:rPr>
          <w:rFonts w:ascii="Arial" w:hAnsi="Arial" w:cs="Arial"/>
        </w:rPr>
        <w:t xml:space="preserve">. </w:t>
      </w:r>
      <w:r w:rsidR="00883B17" w:rsidRPr="000F1AEA">
        <w:rPr>
          <w:rFonts w:ascii="Arial" w:hAnsi="Arial" w:cs="Arial"/>
          <w:u w:val="single"/>
        </w:rPr>
        <w:t xml:space="preserve">When ordering </w:t>
      </w:r>
      <w:proofErr w:type="spellStart"/>
      <w:r w:rsidR="00883B17" w:rsidRPr="000F1AEA">
        <w:rPr>
          <w:rFonts w:ascii="Arial" w:hAnsi="Arial" w:cs="Arial"/>
          <w:u w:val="single"/>
        </w:rPr>
        <w:t>CyPath</w:t>
      </w:r>
      <w:proofErr w:type="spellEnd"/>
      <w:r w:rsidR="00883B17" w:rsidRPr="000F1AEA">
        <w:rPr>
          <w:rFonts w:ascii="Arial" w:hAnsi="Arial" w:cs="Arial"/>
          <w:u w:val="single"/>
        </w:rPr>
        <w:t xml:space="preserve">™ Lung, </w:t>
      </w:r>
      <w:r w:rsidR="000F1AEA" w:rsidRPr="000F1AEA">
        <w:rPr>
          <w:rFonts w:ascii="Arial" w:hAnsi="Arial" w:cs="Arial"/>
          <w:u w:val="single"/>
        </w:rPr>
        <w:t>p</w:t>
      </w:r>
      <w:r w:rsidR="00802CBD" w:rsidRPr="000F1AEA">
        <w:rPr>
          <w:rFonts w:ascii="Arial" w:hAnsi="Arial" w:cs="Arial"/>
          <w:u w:val="single"/>
        </w:rPr>
        <w:t>hysicians</w:t>
      </w:r>
      <w:r w:rsidR="00883B17" w:rsidRPr="000F1AEA">
        <w:rPr>
          <w:rFonts w:ascii="Arial" w:hAnsi="Arial" w:cs="Arial"/>
          <w:u w:val="single"/>
        </w:rPr>
        <w:t xml:space="preserve"> will be asked if they want the</w:t>
      </w:r>
      <w:r w:rsidR="00802CBD" w:rsidRPr="000F1AEA">
        <w:rPr>
          <w:rFonts w:ascii="Arial" w:hAnsi="Arial" w:cs="Arial"/>
          <w:u w:val="single"/>
        </w:rPr>
        <w:t xml:space="preserve"> Patient Coach </w:t>
      </w:r>
      <w:r w:rsidR="00883B17" w:rsidRPr="000F1AEA">
        <w:rPr>
          <w:rFonts w:ascii="Arial" w:hAnsi="Arial" w:cs="Arial"/>
          <w:u w:val="single"/>
        </w:rPr>
        <w:t xml:space="preserve">to proactively </w:t>
      </w:r>
      <w:r w:rsidR="00802CBD" w:rsidRPr="000F1AEA">
        <w:rPr>
          <w:rFonts w:ascii="Arial" w:hAnsi="Arial" w:cs="Arial"/>
          <w:u w:val="single"/>
        </w:rPr>
        <w:t xml:space="preserve">call or text patients to </w:t>
      </w:r>
      <w:proofErr w:type="gramStart"/>
      <w:r w:rsidR="00802CBD" w:rsidRPr="000F1AEA">
        <w:rPr>
          <w:rFonts w:ascii="Arial" w:hAnsi="Arial" w:cs="Arial"/>
          <w:u w:val="single"/>
        </w:rPr>
        <w:t>offer assistance</w:t>
      </w:r>
      <w:proofErr w:type="gramEnd"/>
      <w:r w:rsidR="00802CBD" w:rsidRPr="000F1AEA">
        <w:rPr>
          <w:rFonts w:ascii="Arial" w:hAnsi="Arial" w:cs="Arial"/>
          <w:u w:val="single"/>
        </w:rPr>
        <w:t>.</w:t>
      </w:r>
    </w:p>
    <w:p w14:paraId="39CE5E0E" w14:textId="342E0CD0" w:rsidR="00326403" w:rsidRDefault="00326403" w:rsidP="000C46AC">
      <w:pPr>
        <w:rPr>
          <w:rFonts w:ascii="Arial" w:hAnsi="Arial" w:cs="Arial"/>
          <w:b/>
          <w:bCs/>
        </w:rPr>
      </w:pPr>
    </w:p>
    <w:p w14:paraId="20FB3AC8" w14:textId="77777777" w:rsidR="000F1AEA" w:rsidRPr="000F1AEA" w:rsidRDefault="000F1AEA" w:rsidP="000F1AEA">
      <w:pPr>
        <w:rPr>
          <w:rFonts w:ascii="Arial" w:hAnsi="Arial" w:cs="Arial"/>
          <w:b/>
          <w:bCs/>
          <w:sz w:val="32"/>
          <w:szCs w:val="32"/>
        </w:rPr>
      </w:pPr>
      <w:r w:rsidRPr="000F1AEA">
        <w:rPr>
          <w:rFonts w:ascii="Arial" w:hAnsi="Arial" w:cs="Arial"/>
          <w:b/>
          <w:bCs/>
          <w:sz w:val="32"/>
          <w:szCs w:val="32"/>
        </w:rPr>
        <w:t xml:space="preserve">Clinical Results </w:t>
      </w:r>
    </w:p>
    <w:p w14:paraId="7573B59A" w14:textId="240D339F" w:rsidR="003249E6" w:rsidRPr="006656CE" w:rsidRDefault="004D5E19" w:rsidP="000C46AC">
      <w:pPr>
        <w:rPr>
          <w:rFonts w:ascii="Arial" w:hAnsi="Arial" w:cs="Arial"/>
        </w:rPr>
      </w:pPr>
      <w:proofErr w:type="spellStart"/>
      <w:r w:rsidRPr="006656CE">
        <w:rPr>
          <w:rFonts w:ascii="Arial" w:hAnsi="Arial" w:cs="Arial"/>
        </w:rPr>
        <w:t>CyPath</w:t>
      </w:r>
      <w:proofErr w:type="spellEnd"/>
      <w:r w:rsidRPr="006656CE">
        <w:rPr>
          <w:rFonts w:ascii="Arial" w:hAnsi="Arial" w:cs="Arial"/>
        </w:rPr>
        <w:t>™ lung’s clinical trial delivered accurate results with high sensitivity and specificity while providing convenient and seamless testing</w:t>
      </w:r>
      <w:r w:rsidR="00A6399F">
        <w:rPr>
          <w:rFonts w:ascii="Arial" w:hAnsi="Arial" w:cs="Arial"/>
        </w:rPr>
        <w:t>. For a summary of research and clinical studies and list of publications</w:t>
      </w:r>
      <w:r w:rsidR="00A6399F" w:rsidRPr="00A6399F">
        <w:rPr>
          <w:rFonts w:ascii="Arial" w:hAnsi="Arial" w:cs="Arial"/>
          <w:color w:val="FF0000"/>
        </w:rPr>
        <w:t>, click here</w:t>
      </w:r>
      <w:r w:rsidR="00A6399F">
        <w:rPr>
          <w:rFonts w:ascii="Arial" w:hAnsi="Arial" w:cs="Arial"/>
        </w:rPr>
        <w:t xml:space="preserve">. </w:t>
      </w:r>
    </w:p>
    <w:p w14:paraId="7F6C7DE5" w14:textId="4464E77B" w:rsidR="003249E6" w:rsidRPr="00E76E5B" w:rsidRDefault="003249E6" w:rsidP="000C46AC">
      <w:pPr>
        <w:rPr>
          <w:rFonts w:ascii="Arial" w:hAnsi="Arial" w:cs="Arial"/>
          <w:b/>
          <w:bCs/>
        </w:rPr>
      </w:pPr>
    </w:p>
    <w:p w14:paraId="0932CFA6" w14:textId="6E113325" w:rsidR="00326403" w:rsidRPr="00E76E5B" w:rsidRDefault="00004CE8" w:rsidP="000C46AC">
      <w:pPr>
        <w:rPr>
          <w:rFonts w:ascii="Arial" w:hAnsi="Arial" w:cs="Arial"/>
          <w:b/>
          <w:bCs/>
        </w:rPr>
      </w:pPr>
      <w:r w:rsidRPr="004D5E19">
        <w:rPr>
          <w:rFonts w:ascii="Arial" w:hAnsi="Arial" w:cs="Arial"/>
          <w:b/>
          <w:bCs/>
          <w:noProof/>
        </w:rPr>
        <mc:AlternateContent>
          <mc:Choice Requires="wpg">
            <w:drawing>
              <wp:anchor distT="0" distB="0" distL="114300" distR="114300" simplePos="0" relativeHeight="251663360" behindDoc="0" locked="0" layoutInCell="1" allowOverlap="1" wp14:anchorId="62A35C4F" wp14:editId="11350715">
                <wp:simplePos x="0" y="0"/>
                <wp:positionH relativeFrom="margin">
                  <wp:align>left</wp:align>
                </wp:positionH>
                <wp:positionV relativeFrom="paragraph">
                  <wp:posOffset>16154</wp:posOffset>
                </wp:positionV>
                <wp:extent cx="3983126" cy="2596973"/>
                <wp:effectExtent l="0" t="0" r="0" b="0"/>
                <wp:wrapNone/>
                <wp:docPr id="6" name="Group 5">
                  <a:extLst xmlns:a="http://schemas.openxmlformats.org/drawingml/2006/main">
                    <a:ext uri="{FF2B5EF4-FFF2-40B4-BE49-F238E27FC236}">
                      <a16:creationId xmlns:a16="http://schemas.microsoft.com/office/drawing/2014/main" id="{4C10F312-9090-48A2-9F41-B62A2958AFEB}"/>
                    </a:ext>
                  </a:extLst>
                </wp:docPr>
                <wp:cNvGraphicFramePr/>
                <a:graphic xmlns:a="http://schemas.openxmlformats.org/drawingml/2006/main">
                  <a:graphicData uri="http://schemas.microsoft.com/office/word/2010/wordprocessingGroup">
                    <wpg:wgp>
                      <wpg:cNvGrpSpPr/>
                      <wpg:grpSpPr>
                        <a:xfrm>
                          <a:off x="0" y="0"/>
                          <a:ext cx="3983126" cy="2596973"/>
                          <a:chOff x="0" y="221057"/>
                          <a:chExt cx="3594585" cy="2670753"/>
                        </a:xfrm>
                      </wpg:grpSpPr>
                      <wps:wsp>
                        <wps:cNvPr id="3" name="TextBox 32">
                          <a:extLst>
                            <a:ext uri="{FF2B5EF4-FFF2-40B4-BE49-F238E27FC236}">
                              <a16:creationId xmlns:a16="http://schemas.microsoft.com/office/drawing/2014/main" id="{FE994B83-032D-445C-BD86-62F0C9F602E3}"/>
                            </a:ext>
                          </a:extLst>
                        </wps:cNvPr>
                        <wps:cNvSpPr txBox="1"/>
                        <wps:spPr>
                          <a:xfrm>
                            <a:off x="0" y="580615"/>
                            <a:ext cx="3509484" cy="1630398"/>
                          </a:xfrm>
                          <a:prstGeom prst="rect">
                            <a:avLst/>
                          </a:prstGeom>
                          <a:noFill/>
                        </wps:spPr>
                        <wps:txbx>
                          <w:txbxContent>
                            <w:p w14:paraId="1AF018DD" w14:textId="21A90C8D" w:rsidR="004D5E19" w:rsidRDefault="004D5E19" w:rsidP="004D5E19">
                              <w:pPr>
                                <w:textAlignment w:val="baseline"/>
                                <w:rPr>
                                  <w:rFonts w:ascii="Bahnschrift" w:hAnsi="Bahnschrift"/>
                                  <w:b/>
                                  <w:bCs/>
                                  <w:color w:val="44546A"/>
                                  <w:kern w:val="24"/>
                                  <w:position w:val="1"/>
                                  <w:sz w:val="50"/>
                                  <w:szCs w:val="50"/>
                                  <w:lang w:val="en-GB"/>
                                </w:rPr>
                              </w:pPr>
                              <w:r>
                                <w:rPr>
                                  <w:rFonts w:ascii="Bahnschrift" w:hAnsi="Bahnschrift"/>
                                  <w:b/>
                                  <w:bCs/>
                                  <w:color w:val="44546A"/>
                                  <w:kern w:val="24"/>
                                  <w:position w:val="1"/>
                                  <w:sz w:val="50"/>
                                  <w:szCs w:val="50"/>
                                  <w:lang w:val="en-GB"/>
                                </w:rPr>
                                <w:t>Sensitivity</w:t>
                              </w:r>
                            </w:p>
                            <w:p w14:paraId="6D534C1F" w14:textId="77777777" w:rsidR="004D5E19" w:rsidRDefault="004D5E19" w:rsidP="004D5E19">
                              <w:pPr>
                                <w:textAlignment w:val="baseline"/>
                                <w:rPr>
                                  <w:rFonts w:ascii="Bahnschrift" w:hAnsi="Bahnschrift"/>
                                  <w:b/>
                                  <w:bCs/>
                                  <w:color w:val="44546A"/>
                                  <w:kern w:val="24"/>
                                  <w:position w:val="1"/>
                                  <w:sz w:val="50"/>
                                  <w:szCs w:val="50"/>
                                  <w:lang w:val="en-GB"/>
                                </w:rPr>
                              </w:pPr>
                            </w:p>
                            <w:p w14:paraId="07F6977A" w14:textId="77777777" w:rsidR="004D5E19" w:rsidRDefault="004D5E19" w:rsidP="004D5E19">
                              <w:pPr>
                                <w:textAlignment w:val="baseline"/>
                                <w:rPr>
                                  <w:rFonts w:ascii="Bahnschrift" w:hAnsi="Bahnschrift"/>
                                  <w:b/>
                                  <w:bCs/>
                                  <w:color w:val="44546A"/>
                                  <w:kern w:val="24"/>
                                  <w:position w:val="1"/>
                                  <w:sz w:val="50"/>
                                  <w:szCs w:val="50"/>
                                  <w:lang w:val="en-GB"/>
                                </w:rPr>
                              </w:pPr>
                              <w:r>
                                <w:rPr>
                                  <w:rFonts w:ascii="Bahnschrift" w:hAnsi="Bahnschrift"/>
                                  <w:b/>
                                  <w:bCs/>
                                  <w:color w:val="44546A"/>
                                  <w:kern w:val="24"/>
                                  <w:position w:val="1"/>
                                  <w:sz w:val="50"/>
                                  <w:szCs w:val="50"/>
                                  <w:lang w:val="en-GB"/>
                                </w:rPr>
                                <w:t>Specificity</w:t>
                              </w:r>
                            </w:p>
                          </w:txbxContent>
                        </wps:txbx>
                        <wps:bodyPr wrap="square">
                          <a:noAutofit/>
                        </wps:bodyPr>
                      </wps:wsp>
                      <wps:wsp>
                        <wps:cNvPr id="4" name="TextBox 12">
                          <a:extLst>
                            <a:ext uri="{FF2B5EF4-FFF2-40B4-BE49-F238E27FC236}">
                              <a16:creationId xmlns:a16="http://schemas.microsoft.com/office/drawing/2014/main" id="{1DDA01BB-D986-4F2D-9F63-40D887A2EA87}"/>
                            </a:ext>
                          </a:extLst>
                        </wps:cNvPr>
                        <wps:cNvSpPr txBox="1"/>
                        <wps:spPr>
                          <a:xfrm>
                            <a:off x="1780025" y="244793"/>
                            <a:ext cx="1691640" cy="1201420"/>
                          </a:xfrm>
                          <a:prstGeom prst="rect">
                            <a:avLst/>
                          </a:prstGeom>
                          <a:noFill/>
                        </wps:spPr>
                        <wps:txbx>
                          <w:txbxContent>
                            <w:p w14:paraId="1A1DD7D9" w14:textId="77777777" w:rsidR="004D5E19" w:rsidRDefault="004D5E19" w:rsidP="004D5E19">
                              <w:pPr>
                                <w:rPr>
                                  <w:rFonts w:ascii="Futura" w:hAnsi="Futura"/>
                                  <w:b/>
                                  <w:bCs/>
                                  <w:color w:val="A71151"/>
                                  <w:kern w:val="24"/>
                                  <w:sz w:val="120"/>
                                  <w:szCs w:val="120"/>
                                </w:rPr>
                              </w:pPr>
                              <w:r>
                                <w:rPr>
                                  <w:rFonts w:ascii="Futura" w:hAnsi="Futura"/>
                                  <w:b/>
                                  <w:bCs/>
                                  <w:color w:val="A71151"/>
                                  <w:kern w:val="24"/>
                                  <w:sz w:val="120"/>
                                  <w:szCs w:val="120"/>
                                </w:rPr>
                                <w:t>92%</w:t>
                              </w:r>
                            </w:p>
                          </w:txbxContent>
                        </wps:txbx>
                        <wps:bodyPr wrap="square" rtlCol="0">
                          <a:noAutofit/>
                        </wps:bodyPr>
                      </wps:wsp>
                      <wps:wsp>
                        <wps:cNvPr id="5" name="TextBox 36">
                          <a:extLst>
                            <a:ext uri="{FF2B5EF4-FFF2-40B4-BE49-F238E27FC236}">
                              <a16:creationId xmlns:a16="http://schemas.microsoft.com/office/drawing/2014/main" id="{9489CEC6-D84B-40D0-B5F6-C73B23B85B8F}"/>
                            </a:ext>
                          </a:extLst>
                        </wps:cNvPr>
                        <wps:cNvSpPr txBox="1"/>
                        <wps:spPr>
                          <a:xfrm>
                            <a:off x="1766868" y="1413026"/>
                            <a:ext cx="1709420" cy="1201420"/>
                          </a:xfrm>
                          <a:prstGeom prst="rect">
                            <a:avLst/>
                          </a:prstGeom>
                          <a:noFill/>
                        </wps:spPr>
                        <wps:txbx>
                          <w:txbxContent>
                            <w:p w14:paraId="05EE5FF9" w14:textId="77777777" w:rsidR="004D5E19" w:rsidRDefault="004D5E19" w:rsidP="004D5E19">
                              <w:pPr>
                                <w:rPr>
                                  <w:rFonts w:ascii="Futura" w:hAnsi="Futura"/>
                                  <w:b/>
                                  <w:bCs/>
                                  <w:color w:val="A71151"/>
                                  <w:kern w:val="24"/>
                                  <w:sz w:val="120"/>
                                  <w:szCs w:val="120"/>
                                </w:rPr>
                              </w:pPr>
                              <w:r>
                                <w:rPr>
                                  <w:rFonts w:ascii="Futura" w:hAnsi="Futura"/>
                                  <w:b/>
                                  <w:bCs/>
                                  <w:color w:val="A71151"/>
                                  <w:kern w:val="24"/>
                                  <w:sz w:val="120"/>
                                  <w:szCs w:val="120"/>
                                </w:rPr>
                                <w:t>87%</w:t>
                              </w:r>
                            </w:p>
                          </w:txbxContent>
                        </wps:txbx>
                        <wps:bodyPr wrap="square" rtlCol="0">
                          <a:noAutofit/>
                        </wps:bodyPr>
                      </wps:wsp>
                      <wps:wsp>
                        <wps:cNvPr id="7" name="TextBox 27">
                          <a:extLst>
                            <a:ext uri="{FF2B5EF4-FFF2-40B4-BE49-F238E27FC236}">
                              <a16:creationId xmlns:a16="http://schemas.microsoft.com/office/drawing/2014/main" id="{931A6C7C-9286-4FDD-94B2-5E41A7371EBB}"/>
                            </a:ext>
                          </a:extLst>
                        </wps:cNvPr>
                        <wps:cNvSpPr txBox="1"/>
                        <wps:spPr>
                          <a:xfrm>
                            <a:off x="138510" y="2336820"/>
                            <a:ext cx="3214370" cy="554990"/>
                          </a:xfrm>
                          <a:prstGeom prst="rect">
                            <a:avLst/>
                          </a:prstGeom>
                          <a:noFill/>
                        </wps:spPr>
                        <wps:txbx>
                          <w:txbxContent>
                            <w:p w14:paraId="24E49984" w14:textId="77777777" w:rsidR="004D5E19" w:rsidRDefault="004D5E19" w:rsidP="004D5E19">
                              <w:pPr>
                                <w:rPr>
                                  <w:rFonts w:ascii="Bahnschrift" w:hAnsi="Bahnschrift"/>
                                  <w:color w:val="44546A"/>
                                  <w:kern w:val="24"/>
                                  <w:sz w:val="24"/>
                                  <w:szCs w:val="24"/>
                                </w:rPr>
                              </w:pPr>
                              <w:r>
                                <w:rPr>
                                  <w:rFonts w:ascii="Bahnschrift" w:hAnsi="Bahnschrift"/>
                                  <w:color w:val="44546A"/>
                                  <w:kern w:val="24"/>
                                </w:rPr>
                                <w:t xml:space="preserve">**Test validation trial participants (n = 132) with </w:t>
                              </w:r>
                              <w:r>
                                <w:rPr>
                                  <w:rFonts w:ascii="Bahnschrift" w:hAnsi="Bahnschrift"/>
                                  <w:b/>
                                  <w:bCs/>
                                  <w:color w:val="A71151"/>
                                  <w:kern w:val="24"/>
                                </w:rPr>
                                <w:t>nodules less than 20 mm</w:t>
                              </w:r>
                            </w:p>
                          </w:txbxContent>
                        </wps:txbx>
                        <wps:bodyPr wrap="square">
                          <a:noAutofit/>
                        </wps:bodyPr>
                      </wps:wsp>
                      <wps:wsp>
                        <wps:cNvPr id="8" name="TextBox 3">
                          <a:extLst>
                            <a:ext uri="{FF2B5EF4-FFF2-40B4-BE49-F238E27FC236}">
                              <a16:creationId xmlns:a16="http://schemas.microsoft.com/office/drawing/2014/main" id="{B5CF73F3-7595-4F1C-A7A2-9075CE806F64}"/>
                            </a:ext>
                          </a:extLst>
                        </wps:cNvPr>
                        <wps:cNvSpPr txBox="1"/>
                        <wps:spPr>
                          <a:xfrm>
                            <a:off x="3183740" y="221057"/>
                            <a:ext cx="410845" cy="494030"/>
                          </a:xfrm>
                          <a:prstGeom prst="rect">
                            <a:avLst/>
                          </a:prstGeom>
                          <a:noFill/>
                        </wps:spPr>
                        <wps:txbx>
                          <w:txbxContent>
                            <w:p w14:paraId="30688669" w14:textId="77777777" w:rsidR="004D5E19" w:rsidRDefault="004D5E19" w:rsidP="004D5E19">
                              <w:pPr>
                                <w:rPr>
                                  <w:rFonts w:hAnsi="Calibri"/>
                                  <w:color w:val="A71151"/>
                                  <w:kern w:val="24"/>
                                  <w:sz w:val="36"/>
                                  <w:szCs w:val="36"/>
                                </w:rPr>
                              </w:pPr>
                              <w:r>
                                <w:rPr>
                                  <w:rFonts w:hAnsi="Calibri"/>
                                  <w:color w:val="A71151"/>
                                  <w:kern w:val="24"/>
                                  <w:sz w:val="36"/>
                                  <w:szCs w:val="36"/>
                                </w:rPr>
                                <w:t>**</w:t>
                              </w:r>
                            </w:p>
                          </w:txbxContent>
                        </wps:txbx>
                        <wps:bodyPr wrap="square" rtlCol="0">
                          <a:noAutofit/>
                        </wps:bodyPr>
                      </wps:wsp>
                      <wps:wsp>
                        <wps:cNvPr id="9" name="TextBox 117">
                          <a:extLst>
                            <a:ext uri="{FF2B5EF4-FFF2-40B4-BE49-F238E27FC236}">
                              <a16:creationId xmlns:a16="http://schemas.microsoft.com/office/drawing/2014/main" id="{BE730CE7-C8B6-4422-93DA-F51F74195AE2}"/>
                            </a:ext>
                          </a:extLst>
                        </wps:cNvPr>
                        <wps:cNvSpPr txBox="1"/>
                        <wps:spPr>
                          <a:xfrm>
                            <a:off x="3161589" y="1378335"/>
                            <a:ext cx="410845" cy="494030"/>
                          </a:xfrm>
                          <a:prstGeom prst="rect">
                            <a:avLst/>
                          </a:prstGeom>
                          <a:noFill/>
                        </wps:spPr>
                        <wps:txbx>
                          <w:txbxContent>
                            <w:p w14:paraId="5A642433" w14:textId="77777777" w:rsidR="004D5E19" w:rsidRDefault="004D5E19" w:rsidP="004D5E19">
                              <w:pPr>
                                <w:rPr>
                                  <w:rFonts w:hAnsi="Calibri"/>
                                  <w:color w:val="A71151"/>
                                  <w:kern w:val="24"/>
                                  <w:sz w:val="36"/>
                                  <w:szCs w:val="36"/>
                                </w:rPr>
                              </w:pPr>
                              <w:r>
                                <w:rPr>
                                  <w:rFonts w:hAnsi="Calibri"/>
                                  <w:color w:val="A71151"/>
                                  <w:kern w:val="24"/>
                                  <w:sz w:val="36"/>
                                  <w:szCs w:val="36"/>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A35C4F" id="Group 5" o:spid="_x0000_s1034" style="position:absolute;margin-left:0;margin-top:1.25pt;width:313.65pt;height:204.5pt;z-index:251663360;mso-position-horizontal:left;mso-position-horizontal-relative:margin;mso-width-relative:margin;mso-height-relative:margin" coordorigin=",2210" coordsize="35945,2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">
                <v:shape id="TextBox 32" o:spid="_x0000_s1035" type="#_x0000_t202" style="position:absolute;top:5806;width:35094;height:16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AF018DD" w14:textId="21A90C8D" w:rsidR="004D5E19" w:rsidRDefault="004D5E19" w:rsidP="004D5E19">
                        <w:pPr>
                          <w:textAlignment w:val="baseline"/>
                          <w:rPr>
                            <w:rFonts w:ascii="Bahnschrift" w:hAnsi="Bahnschrift"/>
                            <w:b/>
                            <w:bCs/>
                            <w:color w:val="44546A"/>
                            <w:kern w:val="24"/>
                            <w:position w:val="1"/>
                            <w:sz w:val="50"/>
                            <w:szCs w:val="50"/>
                            <w:lang w:val="en-GB"/>
                          </w:rPr>
                        </w:pPr>
                        <w:r>
                          <w:rPr>
                            <w:rFonts w:ascii="Bahnschrift" w:hAnsi="Bahnschrift"/>
                            <w:b/>
                            <w:bCs/>
                            <w:color w:val="44546A"/>
                            <w:kern w:val="24"/>
                            <w:position w:val="1"/>
                            <w:sz w:val="50"/>
                            <w:szCs w:val="50"/>
                            <w:lang w:val="en-GB"/>
                          </w:rPr>
                          <w:t>Sensitivity</w:t>
                        </w:r>
                      </w:p>
                      <w:p w14:paraId="6D534C1F" w14:textId="77777777" w:rsidR="004D5E19" w:rsidRDefault="004D5E19" w:rsidP="004D5E19">
                        <w:pPr>
                          <w:textAlignment w:val="baseline"/>
                          <w:rPr>
                            <w:rFonts w:ascii="Bahnschrift" w:hAnsi="Bahnschrift"/>
                            <w:b/>
                            <w:bCs/>
                            <w:color w:val="44546A"/>
                            <w:kern w:val="24"/>
                            <w:position w:val="1"/>
                            <w:sz w:val="50"/>
                            <w:szCs w:val="50"/>
                            <w:lang w:val="en-GB"/>
                          </w:rPr>
                        </w:pPr>
                      </w:p>
                      <w:p w14:paraId="07F6977A" w14:textId="77777777" w:rsidR="004D5E19" w:rsidRDefault="004D5E19" w:rsidP="004D5E19">
                        <w:pPr>
                          <w:textAlignment w:val="baseline"/>
                          <w:rPr>
                            <w:rFonts w:ascii="Bahnschrift" w:hAnsi="Bahnschrift"/>
                            <w:b/>
                            <w:bCs/>
                            <w:color w:val="44546A"/>
                            <w:kern w:val="24"/>
                            <w:position w:val="1"/>
                            <w:sz w:val="50"/>
                            <w:szCs w:val="50"/>
                            <w:lang w:val="en-GB"/>
                          </w:rPr>
                        </w:pPr>
                        <w:r>
                          <w:rPr>
                            <w:rFonts w:ascii="Bahnschrift" w:hAnsi="Bahnschrift"/>
                            <w:b/>
                            <w:bCs/>
                            <w:color w:val="44546A"/>
                            <w:kern w:val="24"/>
                            <w:position w:val="1"/>
                            <w:sz w:val="50"/>
                            <w:szCs w:val="50"/>
                            <w:lang w:val="en-GB"/>
                          </w:rPr>
                          <w:t>Specificity</w:t>
                        </w:r>
                      </w:p>
                    </w:txbxContent>
                  </v:textbox>
                </v:shape>
                <v:shape id="TextBox 12" o:spid="_x0000_s1036" type="#_x0000_t202" style="position:absolute;left:17800;top:2447;width:16916;height:1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A1DD7D9" w14:textId="77777777" w:rsidR="004D5E19" w:rsidRDefault="004D5E19" w:rsidP="004D5E19">
                        <w:pPr>
                          <w:rPr>
                            <w:rFonts w:ascii="Futura" w:hAnsi="Futura"/>
                            <w:b/>
                            <w:bCs/>
                            <w:color w:val="A71151"/>
                            <w:kern w:val="24"/>
                            <w:sz w:val="120"/>
                            <w:szCs w:val="120"/>
                          </w:rPr>
                        </w:pPr>
                        <w:r>
                          <w:rPr>
                            <w:rFonts w:ascii="Futura" w:hAnsi="Futura"/>
                            <w:b/>
                            <w:bCs/>
                            <w:color w:val="A71151"/>
                            <w:kern w:val="24"/>
                            <w:sz w:val="120"/>
                            <w:szCs w:val="120"/>
                          </w:rPr>
                          <w:t>92%</w:t>
                        </w:r>
                      </w:p>
                    </w:txbxContent>
                  </v:textbox>
                </v:shape>
                <v:shape id="TextBox 36" o:spid="_x0000_s1037" type="#_x0000_t202" style="position:absolute;left:17668;top:14130;width:17094;height:1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5EE5FF9" w14:textId="77777777" w:rsidR="004D5E19" w:rsidRDefault="004D5E19" w:rsidP="004D5E19">
                        <w:pPr>
                          <w:rPr>
                            <w:rFonts w:ascii="Futura" w:hAnsi="Futura"/>
                            <w:b/>
                            <w:bCs/>
                            <w:color w:val="A71151"/>
                            <w:kern w:val="24"/>
                            <w:sz w:val="120"/>
                            <w:szCs w:val="120"/>
                          </w:rPr>
                        </w:pPr>
                        <w:r>
                          <w:rPr>
                            <w:rFonts w:ascii="Futura" w:hAnsi="Futura"/>
                            <w:b/>
                            <w:bCs/>
                            <w:color w:val="A71151"/>
                            <w:kern w:val="24"/>
                            <w:sz w:val="120"/>
                            <w:szCs w:val="120"/>
                          </w:rPr>
                          <w:t>87%</w:t>
                        </w:r>
                      </w:p>
                    </w:txbxContent>
                  </v:textbox>
                </v:shape>
                <v:shape id="TextBox 27" o:spid="_x0000_s1038" type="#_x0000_t202" style="position:absolute;left:1385;top:23368;width:32143;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E49984" w14:textId="77777777" w:rsidR="004D5E19" w:rsidRDefault="004D5E19" w:rsidP="004D5E19">
                        <w:pPr>
                          <w:rPr>
                            <w:rFonts w:ascii="Bahnschrift" w:hAnsi="Bahnschrift"/>
                            <w:color w:val="44546A"/>
                            <w:kern w:val="24"/>
                            <w:sz w:val="24"/>
                            <w:szCs w:val="24"/>
                          </w:rPr>
                        </w:pPr>
                        <w:r>
                          <w:rPr>
                            <w:rFonts w:ascii="Bahnschrift" w:hAnsi="Bahnschrift"/>
                            <w:color w:val="44546A"/>
                            <w:kern w:val="24"/>
                          </w:rPr>
                          <w:t xml:space="preserve">**Test validation trial participants (n = 132) with </w:t>
                        </w:r>
                        <w:r>
                          <w:rPr>
                            <w:rFonts w:ascii="Bahnschrift" w:hAnsi="Bahnschrift"/>
                            <w:b/>
                            <w:bCs/>
                            <w:color w:val="A71151"/>
                            <w:kern w:val="24"/>
                          </w:rPr>
                          <w:t>nodules less than 20 mm</w:t>
                        </w:r>
                      </w:p>
                    </w:txbxContent>
                  </v:textbox>
                </v:shape>
                <v:shape id="TextBox 3" o:spid="_x0000_s1039" type="#_x0000_t202" style="position:absolute;left:31837;top:2210;width:410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0688669" w14:textId="77777777" w:rsidR="004D5E19" w:rsidRDefault="004D5E19" w:rsidP="004D5E19">
                        <w:pPr>
                          <w:rPr>
                            <w:rFonts w:hAnsi="Calibri"/>
                            <w:color w:val="A71151"/>
                            <w:kern w:val="24"/>
                            <w:sz w:val="36"/>
                            <w:szCs w:val="36"/>
                          </w:rPr>
                        </w:pPr>
                        <w:r>
                          <w:rPr>
                            <w:rFonts w:hAnsi="Calibri"/>
                            <w:color w:val="A71151"/>
                            <w:kern w:val="24"/>
                            <w:sz w:val="36"/>
                            <w:szCs w:val="36"/>
                          </w:rPr>
                          <w:t>**</w:t>
                        </w:r>
                      </w:p>
                    </w:txbxContent>
                  </v:textbox>
                </v:shape>
                <v:shape id="TextBox 117" o:spid="_x0000_s1040" type="#_x0000_t202" style="position:absolute;left:31615;top:13783;width:410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42433" w14:textId="77777777" w:rsidR="004D5E19" w:rsidRDefault="004D5E19" w:rsidP="004D5E19">
                        <w:pPr>
                          <w:rPr>
                            <w:rFonts w:hAnsi="Calibri"/>
                            <w:color w:val="A71151"/>
                            <w:kern w:val="24"/>
                            <w:sz w:val="36"/>
                            <w:szCs w:val="36"/>
                          </w:rPr>
                        </w:pPr>
                        <w:r>
                          <w:rPr>
                            <w:rFonts w:hAnsi="Calibri"/>
                            <w:color w:val="A71151"/>
                            <w:kern w:val="24"/>
                            <w:sz w:val="36"/>
                            <w:szCs w:val="36"/>
                          </w:rPr>
                          <w:t>**</w:t>
                        </w:r>
                      </w:p>
                    </w:txbxContent>
                  </v:textbox>
                </v:shape>
                <w10:wrap anchorx="margin"/>
              </v:group>
            </w:pict>
          </mc:Fallback>
        </mc:AlternateContent>
      </w:r>
    </w:p>
    <w:p w14:paraId="3A2C6361" w14:textId="7890D80B" w:rsidR="00326403" w:rsidRPr="00E76E5B" w:rsidRDefault="00326403" w:rsidP="000C46AC">
      <w:pPr>
        <w:rPr>
          <w:rFonts w:ascii="Arial" w:hAnsi="Arial" w:cs="Arial"/>
          <w:b/>
          <w:bCs/>
        </w:rPr>
      </w:pPr>
    </w:p>
    <w:p w14:paraId="51441E5B" w14:textId="77777777" w:rsidR="00326403" w:rsidRPr="00E76E5B" w:rsidRDefault="00326403" w:rsidP="000C46AC">
      <w:pPr>
        <w:rPr>
          <w:rFonts w:ascii="Arial" w:hAnsi="Arial" w:cs="Arial"/>
          <w:b/>
          <w:bCs/>
        </w:rPr>
      </w:pPr>
    </w:p>
    <w:p w14:paraId="5B793301" w14:textId="41468BAA" w:rsidR="00326403" w:rsidRDefault="00326403" w:rsidP="000C46AC">
      <w:pPr>
        <w:rPr>
          <w:rFonts w:ascii="Arial" w:hAnsi="Arial" w:cs="Arial"/>
          <w:b/>
          <w:bCs/>
        </w:rPr>
      </w:pPr>
    </w:p>
    <w:p w14:paraId="4A68C93B" w14:textId="30FCB96C" w:rsidR="004D5E19" w:rsidRDefault="004D5E19" w:rsidP="000C46AC">
      <w:pPr>
        <w:rPr>
          <w:rFonts w:ascii="Arial" w:hAnsi="Arial" w:cs="Arial"/>
          <w:b/>
          <w:bCs/>
        </w:rPr>
      </w:pPr>
    </w:p>
    <w:p w14:paraId="6A6227AB" w14:textId="5298B73E" w:rsidR="004D5E19" w:rsidRDefault="004D5E19" w:rsidP="000C46AC">
      <w:pPr>
        <w:rPr>
          <w:rFonts w:ascii="Arial" w:hAnsi="Arial" w:cs="Arial"/>
          <w:b/>
          <w:bCs/>
        </w:rPr>
      </w:pPr>
    </w:p>
    <w:p w14:paraId="47BAA37C" w14:textId="5E1E9D58" w:rsidR="004D5E19" w:rsidRDefault="004D5E19" w:rsidP="000C46AC">
      <w:pPr>
        <w:rPr>
          <w:rFonts w:ascii="Arial" w:hAnsi="Arial" w:cs="Arial"/>
          <w:b/>
          <w:bCs/>
        </w:rPr>
      </w:pPr>
    </w:p>
    <w:p w14:paraId="578715E1" w14:textId="745F3B91" w:rsidR="004D5E19" w:rsidRDefault="004D5E19" w:rsidP="000C46AC">
      <w:pPr>
        <w:rPr>
          <w:rFonts w:ascii="Arial" w:hAnsi="Arial" w:cs="Arial"/>
          <w:b/>
          <w:bCs/>
        </w:rPr>
      </w:pPr>
    </w:p>
    <w:p w14:paraId="047D19EC" w14:textId="4E582A1B" w:rsidR="004D5E19" w:rsidRDefault="004D5E19" w:rsidP="000C46AC">
      <w:pPr>
        <w:rPr>
          <w:rFonts w:ascii="Arial" w:hAnsi="Arial" w:cs="Arial"/>
          <w:b/>
          <w:bCs/>
        </w:rPr>
      </w:pPr>
    </w:p>
    <w:p w14:paraId="27543091" w14:textId="77777777" w:rsidR="004D5E19" w:rsidRDefault="004D5E19" w:rsidP="000C46AC">
      <w:pPr>
        <w:rPr>
          <w:rFonts w:ascii="Arial" w:hAnsi="Arial" w:cs="Arial"/>
          <w:b/>
          <w:bCs/>
        </w:rPr>
      </w:pPr>
    </w:p>
    <w:p w14:paraId="648E46FF" w14:textId="4FB90BD2" w:rsidR="004D5E19" w:rsidRDefault="004D5E19" w:rsidP="004D5E19">
      <w:pPr>
        <w:rPr>
          <w:rFonts w:ascii="Arial" w:hAnsi="Arial" w:cs="Arial"/>
        </w:rPr>
      </w:pPr>
      <w:r w:rsidRPr="004D5E19">
        <w:rPr>
          <w:rFonts w:ascii="Arial" w:hAnsi="Arial" w:cs="Arial"/>
        </w:rPr>
        <w:t xml:space="preserve">Precision Pathology Services licensed the Intellectual Property of bioAffinity Technologies, Inc. to develop </w:t>
      </w:r>
      <w:proofErr w:type="spellStart"/>
      <w:r w:rsidRPr="004D5E19">
        <w:rPr>
          <w:rFonts w:ascii="Arial" w:hAnsi="Arial" w:cs="Arial"/>
        </w:rPr>
        <w:t>CyPath</w:t>
      </w:r>
      <w:proofErr w:type="spellEnd"/>
      <w:r w:rsidRPr="004D5E19">
        <w:rPr>
          <w:rFonts w:ascii="Arial" w:hAnsi="Arial" w:cs="Arial"/>
        </w:rPr>
        <w:t>™ Lung as a Laboratory Developed Test (LDT)</w:t>
      </w:r>
      <w:r w:rsidR="00A6399F">
        <w:rPr>
          <w:rFonts w:ascii="Arial" w:hAnsi="Arial" w:cs="Arial"/>
        </w:rPr>
        <w:t xml:space="preserve">. </w:t>
      </w:r>
      <w:r w:rsidRPr="004D5E19">
        <w:rPr>
          <w:rFonts w:ascii="Arial" w:hAnsi="Arial" w:cs="Arial"/>
        </w:rPr>
        <w:t xml:space="preserve"> A multi-site test validation trial was conducted by bioAffinity Technologies, resulting in 82% Sensitivity and 88% Specificity overall in 150-patient test validation trial of high</w:t>
      </w:r>
      <w:r w:rsidR="00A6399F">
        <w:rPr>
          <w:rFonts w:ascii="Arial" w:hAnsi="Arial" w:cs="Arial"/>
        </w:rPr>
        <w:t>-</w:t>
      </w:r>
      <w:r w:rsidRPr="004D5E19">
        <w:rPr>
          <w:rFonts w:ascii="Arial" w:hAnsi="Arial" w:cs="Arial"/>
        </w:rPr>
        <w:t>risk and Stages I-IV lung cancer patients</w:t>
      </w:r>
      <w:r w:rsidR="00A6399F">
        <w:rPr>
          <w:rFonts w:ascii="Arial" w:hAnsi="Arial" w:cs="Arial"/>
        </w:rPr>
        <w:t>.</w:t>
      </w:r>
      <w:r w:rsidRPr="004D5E19">
        <w:rPr>
          <w:rFonts w:ascii="Arial" w:hAnsi="Arial" w:cs="Arial"/>
        </w:rPr>
        <w:t xml:space="preserve"> </w:t>
      </w:r>
      <w:proofErr w:type="gramStart"/>
      <w:r>
        <w:rPr>
          <w:rFonts w:ascii="Arial" w:hAnsi="Arial" w:cs="Arial"/>
        </w:rPr>
        <w:t>A majority of</w:t>
      </w:r>
      <w:proofErr w:type="gramEnd"/>
      <w:r>
        <w:rPr>
          <w:rFonts w:ascii="Arial" w:hAnsi="Arial" w:cs="Arial"/>
        </w:rPr>
        <w:t xml:space="preserve"> cancer patients had </w:t>
      </w:r>
      <w:r w:rsidR="00A6399F">
        <w:rPr>
          <w:rFonts w:ascii="Arial" w:hAnsi="Arial" w:cs="Arial"/>
        </w:rPr>
        <w:t xml:space="preserve">early </w:t>
      </w:r>
      <w:r>
        <w:rPr>
          <w:rFonts w:ascii="Arial" w:hAnsi="Arial" w:cs="Arial"/>
        </w:rPr>
        <w:t>Stage</w:t>
      </w:r>
      <w:r w:rsidR="00A6399F">
        <w:rPr>
          <w:rFonts w:ascii="Arial" w:hAnsi="Arial" w:cs="Arial"/>
        </w:rPr>
        <w:t>s</w:t>
      </w:r>
      <w:r>
        <w:rPr>
          <w:rFonts w:ascii="Arial" w:hAnsi="Arial" w:cs="Arial"/>
        </w:rPr>
        <w:t xml:space="preserve"> I-II lung cancer.  </w:t>
      </w:r>
      <w:r w:rsidRPr="00AA3A00">
        <w:rPr>
          <w:rFonts w:ascii="Arial" w:hAnsi="Arial" w:cs="Arial"/>
          <w:b/>
          <w:bCs/>
          <w:color w:val="FF0000"/>
        </w:rPr>
        <w:t xml:space="preserve">In individuals with nodules less than 20 mm, </w:t>
      </w:r>
      <w:proofErr w:type="spellStart"/>
      <w:r w:rsidRPr="00AA3A00">
        <w:rPr>
          <w:rFonts w:ascii="Arial" w:hAnsi="Arial" w:cs="Arial"/>
          <w:b/>
          <w:bCs/>
          <w:color w:val="FF0000"/>
        </w:rPr>
        <w:t>CyPath</w:t>
      </w:r>
      <w:proofErr w:type="spellEnd"/>
      <w:r w:rsidRPr="00AA3A00">
        <w:rPr>
          <w:rFonts w:ascii="Arial" w:hAnsi="Arial" w:cs="Arial"/>
          <w:b/>
          <w:bCs/>
          <w:color w:val="FF0000"/>
        </w:rPr>
        <w:t>™ Lung performed</w:t>
      </w:r>
      <w:r w:rsidR="00AA3A00" w:rsidRPr="00AA3A00">
        <w:rPr>
          <w:rFonts w:ascii="Arial" w:hAnsi="Arial" w:cs="Arial"/>
          <w:b/>
          <w:bCs/>
          <w:color w:val="FF0000"/>
        </w:rPr>
        <w:t xml:space="preserve"> with 92% Sensitivity and 87% Specificity</w:t>
      </w:r>
      <w:r w:rsidR="00AA3A00">
        <w:rPr>
          <w:rFonts w:ascii="Arial" w:hAnsi="Arial" w:cs="Arial"/>
        </w:rPr>
        <w:t xml:space="preserve">. </w:t>
      </w:r>
    </w:p>
    <w:p w14:paraId="76D74121" w14:textId="77777777" w:rsidR="00B039E0" w:rsidRDefault="00B039E0" w:rsidP="00A6399F">
      <w:pPr>
        <w:rPr>
          <w:b/>
          <w:bCs/>
          <w:sz w:val="32"/>
          <w:szCs w:val="32"/>
        </w:rPr>
      </w:pPr>
    </w:p>
    <w:p w14:paraId="7B1EB55E" w14:textId="59B1060A" w:rsidR="00A6399F" w:rsidRPr="006656CE" w:rsidRDefault="00A6399F" w:rsidP="00A6399F">
      <w:pPr>
        <w:rPr>
          <w:b/>
          <w:bCs/>
          <w:sz w:val="32"/>
          <w:szCs w:val="32"/>
        </w:rPr>
      </w:pPr>
      <w:r w:rsidRPr="006656CE">
        <w:rPr>
          <w:b/>
          <w:bCs/>
          <w:sz w:val="32"/>
          <w:szCs w:val="32"/>
        </w:rPr>
        <w:t xml:space="preserve">How </w:t>
      </w:r>
      <w:proofErr w:type="spellStart"/>
      <w:r w:rsidRPr="006656CE">
        <w:rPr>
          <w:b/>
          <w:bCs/>
          <w:sz w:val="32"/>
          <w:szCs w:val="32"/>
        </w:rPr>
        <w:t>CyPath</w:t>
      </w:r>
      <w:proofErr w:type="spellEnd"/>
      <w:r w:rsidR="00004CE8">
        <w:rPr>
          <w:b/>
          <w:bCs/>
          <w:sz w:val="32"/>
          <w:szCs w:val="32"/>
        </w:rPr>
        <w:t>™</w:t>
      </w:r>
      <w:r w:rsidRPr="006656CE">
        <w:rPr>
          <w:b/>
          <w:bCs/>
          <w:sz w:val="32"/>
          <w:szCs w:val="32"/>
        </w:rPr>
        <w:t xml:space="preserve"> Lung Works</w:t>
      </w:r>
    </w:p>
    <w:p w14:paraId="6420E3B6" w14:textId="31C94FFD" w:rsidR="00A6399F" w:rsidRPr="00AA3A00" w:rsidRDefault="00A6399F" w:rsidP="00A6399F">
      <w:pPr>
        <w:spacing w:after="0"/>
        <w:rPr>
          <w:rFonts w:ascii="Arial" w:hAnsi="Arial" w:cs="Arial"/>
        </w:rPr>
      </w:pPr>
      <w:proofErr w:type="spellStart"/>
      <w:r w:rsidRPr="00AA3A00">
        <w:rPr>
          <w:rFonts w:ascii="Arial" w:hAnsi="Arial" w:cs="Arial"/>
        </w:rPr>
        <w:t>CyPath</w:t>
      </w:r>
      <w:proofErr w:type="spellEnd"/>
      <w:r w:rsidR="00004CE8">
        <w:rPr>
          <w:rFonts w:ascii="Arial" w:hAnsi="Arial" w:cs="Arial"/>
        </w:rPr>
        <w:t>™</w:t>
      </w:r>
      <w:r w:rsidRPr="00AA3A00">
        <w:rPr>
          <w:rFonts w:ascii="Arial" w:hAnsi="Arial" w:cs="Arial"/>
        </w:rPr>
        <w:t xml:space="preserve"> Lung testing is performed on sputum processed into a single-cell suspension labeled with the fluorescent porphyrin TCPP that preferentially binds to cancer cells and cancer-related cells.  Cells are also stained with fluorescently labeled antibodies that identify hematopoietic and epithelial cells within the sputum sample. A viability dye is used to eliminate dead cells. After the sputum sample is acquired through the flow </w:t>
      </w:r>
      <w:r w:rsidRPr="00AA3A00">
        <w:rPr>
          <w:rFonts w:ascii="Arial" w:hAnsi="Arial" w:cs="Arial"/>
        </w:rPr>
        <w:lastRenderedPageBreak/>
        <w:t xml:space="preserve">cytometer and the sample data is acquired, software searches for the presence of pre-defined features that distinguish individuals at high risk who have a high likelihood of lung cancer from those who do not.  </w:t>
      </w:r>
    </w:p>
    <w:p w14:paraId="5CCCB407" w14:textId="77777777" w:rsidR="00A6399F" w:rsidRPr="00AA3A00" w:rsidRDefault="00A6399F" w:rsidP="00A6399F">
      <w:pPr>
        <w:spacing w:after="0"/>
        <w:rPr>
          <w:rFonts w:ascii="Arial" w:hAnsi="Arial" w:cs="Arial"/>
        </w:rPr>
      </w:pPr>
    </w:p>
    <w:p w14:paraId="34235480" w14:textId="77777777" w:rsidR="00A6399F" w:rsidRPr="00AA3A00" w:rsidRDefault="00A6399F" w:rsidP="00A6399F">
      <w:pPr>
        <w:spacing w:after="0"/>
        <w:rPr>
          <w:rFonts w:ascii="Arial" w:hAnsi="Arial" w:cs="Arial"/>
        </w:rPr>
      </w:pPr>
      <w:r w:rsidRPr="00AA3A00">
        <w:rPr>
          <w:rFonts w:ascii="Arial" w:hAnsi="Arial" w:cs="Arial"/>
        </w:rPr>
        <w:t>This Flow Cytometric assay was developed, and its performance characteristics of Accuracy, Precision, Specificity, and Sensitivity, determined by Precision Pathology Services Laboratory. This assay detects cell types that are indicative of the presence of lung cancer. The analysis is based on the following features: (1) proportion of cells with high TCPP fluorescence intensity, (2) proportion of cells with intermediate fluorescence intensity caused by the viability dye, and (3) proportion of cells</w:t>
      </w:r>
      <w:r>
        <w:rPr>
          <w:rFonts w:ascii="Arial" w:hAnsi="Arial" w:cs="Arial"/>
        </w:rPr>
        <w:t xml:space="preserve"> </w:t>
      </w:r>
      <w:r w:rsidRPr="00AA3A00">
        <w:rPr>
          <w:rFonts w:ascii="Arial" w:hAnsi="Arial" w:cs="Arial"/>
        </w:rPr>
        <w:t xml:space="preserve">that is CD206 negative but positive for one or more of the following markers: CD66b (granulocytes), CD3 (T cells) and CD19 (B cells) and (4) patient age. </w:t>
      </w:r>
    </w:p>
    <w:p w14:paraId="4A6D71D0" w14:textId="77777777" w:rsidR="00A6399F" w:rsidRPr="00AA3A00" w:rsidRDefault="00A6399F" w:rsidP="00A6399F">
      <w:pPr>
        <w:spacing w:after="0"/>
        <w:rPr>
          <w:rFonts w:ascii="Arial" w:hAnsi="Arial" w:cs="Arial"/>
        </w:rPr>
      </w:pPr>
    </w:p>
    <w:p w14:paraId="63B4250F" w14:textId="77777777" w:rsidR="00A6399F" w:rsidRDefault="00A6399F" w:rsidP="00A6399F">
      <w:pPr>
        <w:spacing w:after="0"/>
        <w:rPr>
          <w:rFonts w:ascii="Arial" w:hAnsi="Arial" w:cs="Arial"/>
        </w:rPr>
      </w:pPr>
      <w:r w:rsidRPr="006656CE">
        <w:rPr>
          <w:rFonts w:ascii="Arial" w:hAnsi="Arial" w:cs="Arial"/>
          <w:b/>
          <w:bCs/>
          <w:sz w:val="24"/>
          <w:szCs w:val="24"/>
        </w:rPr>
        <w:t>DISCLAIMER</w:t>
      </w:r>
      <w:r w:rsidRPr="006656CE">
        <w:rPr>
          <w:rFonts w:ascii="Arial" w:hAnsi="Arial" w:cs="Arial"/>
          <w:b/>
          <w:bCs/>
          <w:sz w:val="24"/>
          <w:szCs w:val="24"/>
        </w:rPr>
        <w:br/>
      </w:r>
      <w:r w:rsidRPr="00AA3A00">
        <w:rPr>
          <w:rFonts w:ascii="Arial" w:hAnsi="Arial" w:cs="Arial"/>
        </w:rPr>
        <w:t xml:space="preserve">Failure of individual assays may occur due to problems with specimen quality or technical issues. Negative findings do not rule out the presence of an abnormality and not all positive findings are indicative of an abnormality. All findings should be correlated with </w:t>
      </w:r>
      <w:proofErr w:type="gramStart"/>
      <w:r w:rsidRPr="00AA3A00">
        <w:rPr>
          <w:rFonts w:ascii="Arial" w:hAnsi="Arial" w:cs="Arial"/>
        </w:rPr>
        <w:t>patients</w:t>
      </w:r>
      <w:proofErr w:type="gramEnd"/>
      <w:r w:rsidRPr="00AA3A00">
        <w:rPr>
          <w:rFonts w:ascii="Arial" w:hAnsi="Arial" w:cs="Arial"/>
        </w:rPr>
        <w:t xml:space="preserve"> clinical history and imaging.</w:t>
      </w:r>
    </w:p>
    <w:p w14:paraId="10FE8AE4" w14:textId="77777777" w:rsidR="00A6399F" w:rsidRPr="00AA3A00" w:rsidRDefault="00A6399F" w:rsidP="00A6399F">
      <w:pPr>
        <w:spacing w:after="0"/>
        <w:rPr>
          <w:rFonts w:ascii="Arial" w:hAnsi="Arial" w:cs="Arial"/>
        </w:rPr>
      </w:pPr>
      <w:r w:rsidRPr="00AA3A00">
        <w:rPr>
          <w:rFonts w:ascii="Arial" w:hAnsi="Arial" w:cs="Arial"/>
        </w:rPr>
        <w:t xml:space="preserve"> </w:t>
      </w:r>
    </w:p>
    <w:p w14:paraId="10230986" w14:textId="77777777" w:rsidR="00A6399F" w:rsidRPr="00AA3A00" w:rsidRDefault="00A6399F" w:rsidP="00A6399F">
      <w:pPr>
        <w:spacing w:after="0"/>
        <w:rPr>
          <w:rFonts w:ascii="Arial" w:hAnsi="Arial" w:cs="Arial"/>
        </w:rPr>
      </w:pPr>
      <w:r w:rsidRPr="00AA3A00">
        <w:rPr>
          <w:rFonts w:ascii="Arial" w:hAnsi="Arial" w:cs="Arial"/>
        </w:rPr>
        <w:t xml:space="preserve">This test has not been cleared or approved by the US Food and Drug Administration (FDA). The FDA has determined that such clearance or approval is not necessary. This test is for diagnostic purposes. It should not be regarded as investigational or for research. </w:t>
      </w:r>
    </w:p>
    <w:p w14:paraId="2B31121A" w14:textId="77777777" w:rsidR="00A6399F" w:rsidRPr="00AA3A00" w:rsidRDefault="00A6399F" w:rsidP="00A6399F">
      <w:pPr>
        <w:spacing w:after="0"/>
        <w:rPr>
          <w:rFonts w:ascii="Arial" w:hAnsi="Arial" w:cs="Arial"/>
        </w:rPr>
      </w:pPr>
    </w:p>
    <w:p w14:paraId="149040AC" w14:textId="77777777" w:rsidR="00A6399F" w:rsidRPr="00AA3A00" w:rsidRDefault="00A6399F" w:rsidP="00A6399F">
      <w:pPr>
        <w:spacing w:after="0"/>
        <w:rPr>
          <w:rFonts w:ascii="Arial" w:hAnsi="Arial" w:cs="Arial"/>
        </w:rPr>
      </w:pPr>
      <w:r w:rsidRPr="00AA3A00">
        <w:rPr>
          <w:rFonts w:ascii="Arial" w:hAnsi="Arial" w:cs="Arial"/>
        </w:rPr>
        <w:t>Precision Pathology Services Laboratory is certified under the Clinical Laboratory Improvement Amendments of 1988 (CLIA) as certified to perform high complexity clinical laboratory testing.</w:t>
      </w:r>
    </w:p>
    <w:p w14:paraId="7D0DB60F" w14:textId="77777777" w:rsidR="00A6399F" w:rsidRPr="00AA3A00" w:rsidRDefault="00A6399F" w:rsidP="00A6399F">
      <w:pPr>
        <w:spacing w:after="0"/>
        <w:rPr>
          <w:rFonts w:ascii="Arial" w:hAnsi="Arial" w:cs="Arial"/>
        </w:rPr>
      </w:pPr>
    </w:p>
    <w:p w14:paraId="120E6AC4" w14:textId="77777777" w:rsidR="00A6399F" w:rsidRPr="00AA3A00" w:rsidRDefault="00A6399F" w:rsidP="00A6399F">
      <w:pPr>
        <w:spacing w:after="0"/>
        <w:rPr>
          <w:rFonts w:ascii="Arial" w:hAnsi="Arial" w:cs="Arial"/>
        </w:rPr>
      </w:pPr>
    </w:p>
    <w:p w14:paraId="090760F1" w14:textId="77777777" w:rsidR="00A6399F" w:rsidRDefault="00A6399F" w:rsidP="004D5E19">
      <w:pPr>
        <w:rPr>
          <w:rFonts w:ascii="Arial" w:hAnsi="Arial" w:cs="Arial"/>
        </w:rPr>
      </w:pPr>
    </w:p>
    <w:p w14:paraId="21F23955" w14:textId="77777777" w:rsidR="004D5E19" w:rsidRPr="00E76E5B" w:rsidRDefault="004D5E19" w:rsidP="000C46AC">
      <w:pPr>
        <w:rPr>
          <w:rFonts w:ascii="Arial" w:hAnsi="Arial" w:cs="Arial"/>
          <w:b/>
          <w:bCs/>
        </w:rPr>
      </w:pPr>
    </w:p>
    <w:p w14:paraId="6A58C26C" w14:textId="3E7C7F39" w:rsidR="00326403" w:rsidRDefault="002B61C6" w:rsidP="00326403">
      <w:pPr>
        <w:rPr>
          <w:b/>
          <w:bCs/>
          <w:sz w:val="28"/>
          <w:szCs w:val="28"/>
        </w:rPr>
      </w:pPr>
      <w:r>
        <w:rPr>
          <w:noProof/>
        </w:rPr>
        <mc:AlternateContent>
          <mc:Choice Requires="wps">
            <w:drawing>
              <wp:anchor distT="0" distB="0" distL="114300" distR="114300" simplePos="0" relativeHeight="251659264" behindDoc="0" locked="0" layoutInCell="1" allowOverlap="1" wp14:anchorId="0CC3B760" wp14:editId="61AC4466">
                <wp:simplePos x="0" y="0"/>
                <wp:positionH relativeFrom="column">
                  <wp:posOffset>0</wp:posOffset>
                </wp:positionH>
                <wp:positionV relativeFrom="paragraph">
                  <wp:posOffset>0</wp:posOffset>
                </wp:positionV>
                <wp:extent cx="1828800" cy="1828800"/>
                <wp:effectExtent l="0" t="0" r="25400" b="2794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C1DA2E0" w14:textId="77777777" w:rsidR="002B61C6" w:rsidRPr="002B61C6" w:rsidRDefault="002B61C6" w:rsidP="002B61C6">
                            <w:pPr>
                              <w:shd w:val="clear" w:color="auto" w:fill="FFFFFF"/>
                              <w:spacing w:after="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 xml:space="preserve">Who Should Be Screened for Lung Cancer? </w:t>
                            </w:r>
                          </w:p>
                          <w:p w14:paraId="57FE43A4" w14:textId="77777777" w:rsidR="002B61C6" w:rsidRPr="002B61C6" w:rsidRDefault="002B61C6" w:rsidP="002B61C6">
                            <w:pPr>
                              <w:shd w:val="clear" w:color="auto" w:fill="FFFFFF"/>
                              <w:spacing w:after="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The U.S. Preventive Services Task Force (USPSTF) </w:t>
                            </w:r>
                            <w:hyperlink r:id="rId8" w:history="1">
                              <w:r w:rsidRPr="002B61C6">
                                <w:rPr>
                                  <w:rStyle w:val="Hyperlink"/>
                                  <w:rFonts w:ascii="Segoe UI" w:eastAsia="Times New Roman" w:hAnsi="Segoe UI" w:cs="Segoe UI"/>
                                  <w:color w:val="auto"/>
                                  <w:sz w:val="26"/>
                                  <w:szCs w:val="26"/>
                                </w:rPr>
                                <w:t>recommends</w:t>
                              </w:r>
                            </w:hyperlink>
                            <w:r w:rsidRPr="002B61C6">
                              <w:rPr>
                                <w:rFonts w:ascii="Segoe UI" w:eastAsia="Times New Roman" w:hAnsi="Segoe UI" w:cs="Segoe UI"/>
                                <w:sz w:val="26"/>
                                <w:szCs w:val="26"/>
                              </w:rPr>
                              <w:t> yearly lung cancer screening with LDCT for people who—</w:t>
                            </w:r>
                          </w:p>
                          <w:p w14:paraId="5075C35E" w14:textId="77777777" w:rsidR="002B61C6" w:rsidRPr="002B61C6" w:rsidRDefault="002B61C6" w:rsidP="002B61C6">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Have a 20 pack-year or more smoking history, </w:t>
                            </w:r>
                            <w:r w:rsidRPr="002B61C6">
                              <w:rPr>
                                <w:rFonts w:ascii="Segoe UI" w:eastAsia="Times New Roman" w:hAnsi="Segoe UI" w:cs="Segoe UI"/>
                                <w:b/>
                                <w:bCs/>
                                <w:i/>
                                <w:iCs/>
                                <w:sz w:val="26"/>
                                <w:szCs w:val="26"/>
                              </w:rPr>
                              <w:t>and</w:t>
                            </w:r>
                          </w:p>
                          <w:p w14:paraId="50D4D05A" w14:textId="77777777" w:rsidR="002B61C6" w:rsidRPr="002B61C6" w:rsidRDefault="002B61C6" w:rsidP="002B61C6">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Smoke now or have quit within the past 15 years, </w:t>
                            </w:r>
                            <w:r w:rsidRPr="002B61C6">
                              <w:rPr>
                                <w:rFonts w:ascii="Segoe UI" w:eastAsia="Times New Roman" w:hAnsi="Segoe UI" w:cs="Segoe UI"/>
                                <w:b/>
                                <w:bCs/>
                                <w:i/>
                                <w:iCs/>
                                <w:sz w:val="26"/>
                                <w:szCs w:val="26"/>
                              </w:rPr>
                              <w:t>and</w:t>
                            </w:r>
                          </w:p>
                          <w:p w14:paraId="0F49F96B" w14:textId="77777777" w:rsidR="002B61C6" w:rsidRPr="002B61C6" w:rsidRDefault="002B61C6" w:rsidP="002B61C6">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Are between 50 and 80 years old.</w:t>
                            </w:r>
                          </w:p>
                          <w:p w14:paraId="23F246DA" w14:textId="77777777" w:rsidR="002B61C6" w:rsidRPr="002B61C6" w:rsidRDefault="002B61C6" w:rsidP="00D431D2">
                            <w:pPr>
                              <w:shd w:val="clear" w:color="auto" w:fill="FFFFFF"/>
                              <w:spacing w:after="10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A </w:t>
                            </w:r>
                            <w:r w:rsidRPr="002B61C6">
                              <w:rPr>
                                <w:rFonts w:ascii="Segoe UI" w:eastAsia="Times New Roman" w:hAnsi="Segoe UI" w:cs="Segoe UI"/>
                                <w:i/>
                                <w:iCs/>
                                <w:sz w:val="26"/>
                                <w:szCs w:val="26"/>
                              </w:rPr>
                              <w:t>pack-year</w:t>
                            </w:r>
                            <w:r w:rsidRPr="002B61C6">
                              <w:rPr>
                                <w:rFonts w:ascii="Segoe UI" w:eastAsia="Times New Roman" w:hAnsi="Segoe UI" w:cs="Segoe UI"/>
                                <w:sz w:val="26"/>
                                <w:szCs w:val="26"/>
                              </w:rPr>
                              <w:t> is smoking an average of one pack of cigarettes per day for one year. For example, a person could have a 20 pack-year history by smoking one pack a day for 20 years or two packs a day for 10 years.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C3B760" id="Text Box 1" o:spid="_x0000_s1041"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" fillcolor="white [3201]" strokecolor="#4472c4 [3204]" strokeweight="1pt">
                <v:textbox style="mso-fit-shape-to-text:t">
                  <w:txbxContent>
                    <w:p w14:paraId="3C1DA2E0" w14:textId="77777777" w:rsidR="002B61C6" w:rsidRPr="002B61C6" w:rsidRDefault="002B61C6" w:rsidP="002B61C6">
                      <w:pPr>
                        <w:shd w:val="clear" w:color="auto" w:fill="FFFFFF"/>
                        <w:spacing w:after="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 xml:space="preserve">Who Should Be Screened for Lung Cancer? </w:t>
                      </w:r>
                    </w:p>
                    <w:p w14:paraId="57FE43A4" w14:textId="77777777" w:rsidR="002B61C6" w:rsidRPr="002B61C6" w:rsidRDefault="002B61C6" w:rsidP="002B61C6">
                      <w:pPr>
                        <w:shd w:val="clear" w:color="auto" w:fill="FFFFFF"/>
                        <w:spacing w:after="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The U.S. Preventive Services Task Force (USPSTF) </w:t>
                      </w:r>
                      <w:hyperlink r:id="rId9" w:history="1">
                        <w:r w:rsidRPr="002B61C6">
                          <w:rPr>
                            <w:rStyle w:val="Hyperlink"/>
                            <w:rFonts w:ascii="Segoe UI" w:eastAsia="Times New Roman" w:hAnsi="Segoe UI" w:cs="Segoe UI"/>
                            <w:color w:val="auto"/>
                            <w:sz w:val="26"/>
                            <w:szCs w:val="26"/>
                          </w:rPr>
                          <w:t>recommends</w:t>
                        </w:r>
                      </w:hyperlink>
                      <w:r w:rsidRPr="002B61C6">
                        <w:rPr>
                          <w:rFonts w:ascii="Segoe UI" w:eastAsia="Times New Roman" w:hAnsi="Segoe UI" w:cs="Segoe UI"/>
                          <w:sz w:val="26"/>
                          <w:szCs w:val="26"/>
                        </w:rPr>
                        <w:t> yearly lung cancer screening with LDCT for people who—</w:t>
                      </w:r>
                    </w:p>
                    <w:p w14:paraId="5075C35E" w14:textId="77777777" w:rsidR="002B61C6" w:rsidRPr="002B61C6" w:rsidRDefault="002B61C6" w:rsidP="002B61C6">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Have a 20 pack-year or more smoking history, </w:t>
                      </w:r>
                      <w:r w:rsidRPr="002B61C6">
                        <w:rPr>
                          <w:rFonts w:ascii="Segoe UI" w:eastAsia="Times New Roman" w:hAnsi="Segoe UI" w:cs="Segoe UI"/>
                          <w:b/>
                          <w:bCs/>
                          <w:i/>
                          <w:iCs/>
                          <w:sz w:val="26"/>
                          <w:szCs w:val="26"/>
                        </w:rPr>
                        <w:t>and</w:t>
                      </w:r>
                    </w:p>
                    <w:p w14:paraId="50D4D05A" w14:textId="77777777" w:rsidR="002B61C6" w:rsidRPr="002B61C6" w:rsidRDefault="002B61C6" w:rsidP="002B61C6">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Smoke now or have quit within the past 15 years, </w:t>
                      </w:r>
                      <w:r w:rsidRPr="002B61C6">
                        <w:rPr>
                          <w:rFonts w:ascii="Segoe UI" w:eastAsia="Times New Roman" w:hAnsi="Segoe UI" w:cs="Segoe UI"/>
                          <w:b/>
                          <w:bCs/>
                          <w:i/>
                          <w:iCs/>
                          <w:sz w:val="26"/>
                          <w:szCs w:val="26"/>
                        </w:rPr>
                        <w:t>and</w:t>
                      </w:r>
                    </w:p>
                    <w:p w14:paraId="0F49F96B" w14:textId="77777777" w:rsidR="002B61C6" w:rsidRPr="002B61C6" w:rsidRDefault="002B61C6" w:rsidP="002B61C6">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Are between 50 and 80 years old.</w:t>
                      </w:r>
                    </w:p>
                    <w:p w14:paraId="23F246DA" w14:textId="77777777" w:rsidR="002B61C6" w:rsidRPr="002B61C6" w:rsidRDefault="002B61C6" w:rsidP="00D431D2">
                      <w:pPr>
                        <w:shd w:val="clear" w:color="auto" w:fill="FFFFFF"/>
                        <w:spacing w:after="100" w:afterAutospacing="1" w:line="240" w:lineRule="auto"/>
                        <w:rPr>
                          <w:rFonts w:ascii="Segoe UI" w:eastAsia="Times New Roman" w:hAnsi="Segoe UI" w:cs="Segoe UI"/>
                          <w:sz w:val="26"/>
                          <w:szCs w:val="26"/>
                        </w:rPr>
                      </w:pPr>
                      <w:r w:rsidRPr="002B61C6">
                        <w:rPr>
                          <w:rFonts w:ascii="Segoe UI" w:eastAsia="Times New Roman" w:hAnsi="Segoe UI" w:cs="Segoe UI"/>
                          <w:sz w:val="26"/>
                          <w:szCs w:val="26"/>
                        </w:rPr>
                        <w:t>A </w:t>
                      </w:r>
                      <w:r w:rsidRPr="002B61C6">
                        <w:rPr>
                          <w:rFonts w:ascii="Segoe UI" w:eastAsia="Times New Roman" w:hAnsi="Segoe UI" w:cs="Segoe UI"/>
                          <w:i/>
                          <w:iCs/>
                          <w:sz w:val="26"/>
                          <w:szCs w:val="26"/>
                        </w:rPr>
                        <w:t>pack-year</w:t>
                      </w:r>
                      <w:r w:rsidRPr="002B61C6">
                        <w:rPr>
                          <w:rFonts w:ascii="Segoe UI" w:eastAsia="Times New Roman" w:hAnsi="Segoe UI" w:cs="Segoe UI"/>
                          <w:sz w:val="26"/>
                          <w:szCs w:val="26"/>
                        </w:rPr>
                        <w:t> is smoking an average of one pack of cigarettes per day for one year. For example, a person could have a 20 pack-year history by smoking one pack a day for 20 years or two packs a day for 10 years.</w:t>
                      </w:r>
                    </w:p>
                  </w:txbxContent>
                </v:textbox>
                <w10:wrap type="square"/>
              </v:shape>
            </w:pict>
          </mc:Fallback>
        </mc:AlternateContent>
      </w:r>
    </w:p>
    <w:p w14:paraId="49297377" w14:textId="365C1249" w:rsidR="00326403" w:rsidRDefault="00326403" w:rsidP="00326403">
      <w:pPr>
        <w:rPr>
          <w:b/>
          <w:bCs/>
          <w:sz w:val="28"/>
          <w:szCs w:val="28"/>
        </w:rPr>
      </w:pPr>
    </w:p>
    <w:p w14:paraId="3105DBAD" w14:textId="3AEA769D" w:rsidR="00326403" w:rsidRDefault="006656CE" w:rsidP="00326403">
      <w:pPr>
        <w:rPr>
          <w:b/>
          <w:bCs/>
          <w:sz w:val="28"/>
          <w:szCs w:val="28"/>
        </w:rPr>
      </w:pPr>
      <w:r>
        <w:rPr>
          <w:b/>
          <w:bCs/>
          <w:sz w:val="28"/>
          <w:szCs w:val="28"/>
        </w:rPr>
        <w:t>Jump Pages</w:t>
      </w:r>
    </w:p>
    <w:p w14:paraId="62E41A7C" w14:textId="77777777" w:rsidR="006656CE" w:rsidRPr="004B7FDB" w:rsidRDefault="006656CE" w:rsidP="006656CE">
      <w:pPr>
        <w:rPr>
          <w:b/>
          <w:bCs/>
          <w:u w:val="single"/>
        </w:rPr>
      </w:pPr>
      <w:r w:rsidRPr="004B7FDB">
        <w:rPr>
          <w:b/>
          <w:bCs/>
          <w:u w:val="single"/>
        </w:rPr>
        <w:t xml:space="preserve">bioAffinity Publications List </w:t>
      </w:r>
      <w:r>
        <w:rPr>
          <w:b/>
          <w:bCs/>
          <w:u w:val="single"/>
        </w:rPr>
        <w:t xml:space="preserve">with links for </w:t>
      </w:r>
      <w:proofErr w:type="spellStart"/>
      <w:r>
        <w:rPr>
          <w:b/>
          <w:bCs/>
          <w:u w:val="single"/>
        </w:rPr>
        <w:t>CyPath</w:t>
      </w:r>
      <w:proofErr w:type="spellEnd"/>
      <w:r>
        <w:rPr>
          <w:b/>
          <w:bCs/>
          <w:u w:val="single"/>
        </w:rPr>
        <w:t xml:space="preserve"> Lung Physician webpage</w:t>
      </w:r>
    </w:p>
    <w:p w14:paraId="63D90274" w14:textId="77777777" w:rsidR="006656CE" w:rsidRPr="0034546D" w:rsidRDefault="006656CE" w:rsidP="006656CE">
      <w:r w:rsidRPr="003814AD">
        <w:rPr>
          <w:rFonts w:cstheme="minorHAnsi"/>
        </w:rPr>
        <w:t xml:space="preserve">M.H. Grayson, S Lai, L.H. Bederka, P. Araujo, J.R. </w:t>
      </w:r>
      <w:proofErr w:type="spellStart"/>
      <w:r w:rsidRPr="003814AD">
        <w:rPr>
          <w:rFonts w:cstheme="minorHAnsi"/>
        </w:rPr>
        <w:t>Samchez</w:t>
      </w:r>
      <w:proofErr w:type="spellEnd"/>
      <w:r w:rsidRPr="003814AD">
        <w:rPr>
          <w:rFonts w:cstheme="minorHAnsi"/>
        </w:rPr>
        <w:t xml:space="preserve">, X.T. Reveles, V.I. Rebel, J. Rebeles, </w:t>
      </w:r>
      <w:bookmarkStart w:id="0" w:name="_Hlk68267508"/>
      <w:r w:rsidRPr="003814AD">
        <w:rPr>
          <w:rFonts w:eastAsia="Times New Roman" w:cstheme="minorHAnsi"/>
          <w:b/>
          <w:bCs/>
          <w:i/>
          <w:iCs/>
          <w:shd w:val="clear" w:color="auto" w:fill="FFFFFF"/>
        </w:rPr>
        <w:t>Quality-Controlled Flow Cytometry for Lung Cancer Detection</w:t>
      </w:r>
      <w:bookmarkEnd w:id="0"/>
      <w:r>
        <w:rPr>
          <w:rFonts w:eastAsia="Times New Roman" w:cstheme="minorHAnsi"/>
          <w:b/>
          <w:bCs/>
          <w:i/>
          <w:iCs/>
          <w:shd w:val="clear" w:color="auto" w:fill="FFFFFF"/>
        </w:rPr>
        <w:t xml:space="preserve">, </w:t>
      </w:r>
      <w:proofErr w:type="spellStart"/>
      <w:r>
        <w:rPr>
          <w:rFonts w:eastAsia="Times New Roman" w:cstheme="minorHAnsi"/>
          <w:shd w:val="clear" w:color="auto" w:fill="FFFFFF"/>
        </w:rPr>
        <w:t>JoVE</w:t>
      </w:r>
      <w:proofErr w:type="spellEnd"/>
      <w:r>
        <w:rPr>
          <w:rFonts w:eastAsia="Times New Roman" w:cstheme="minorHAnsi"/>
          <w:shd w:val="clear" w:color="auto" w:fill="FFFFFF"/>
        </w:rPr>
        <w:t xml:space="preserve">, July 28, 2021 </w:t>
      </w:r>
      <w:r w:rsidRPr="009B1BF8">
        <w:rPr>
          <w:rFonts w:eastAsia="Times New Roman" w:cstheme="minorHAnsi"/>
          <w:color w:val="FF0000"/>
          <w:shd w:val="clear" w:color="auto" w:fill="FFFFFF"/>
        </w:rPr>
        <w:t>(see pdf</w:t>
      </w:r>
      <w:r>
        <w:rPr>
          <w:rFonts w:eastAsia="Times New Roman" w:cstheme="minorHAnsi"/>
          <w:shd w:val="clear" w:color="auto" w:fill="FFFFFF"/>
        </w:rPr>
        <w:t>)</w:t>
      </w:r>
    </w:p>
    <w:p w14:paraId="173FFC34" w14:textId="77777777" w:rsidR="006656CE" w:rsidRPr="00024AD5" w:rsidRDefault="006656CE" w:rsidP="006656CE">
      <w:r w:rsidRPr="003F11C0">
        <w:rPr>
          <w:rFonts w:cstheme="minorHAnsi"/>
        </w:rPr>
        <w:t>D. J. Elzi, W. E. Bauta, J. R. Sanchez, S.</w:t>
      </w:r>
      <w:r>
        <w:rPr>
          <w:rFonts w:cstheme="minorHAnsi"/>
        </w:rPr>
        <w:t xml:space="preserve"> </w:t>
      </w:r>
      <w:r w:rsidRPr="003F11C0">
        <w:rPr>
          <w:rFonts w:cstheme="minorHAnsi"/>
        </w:rPr>
        <w:t>Mogare, T. Das, P. Zannes-Fatland, V. I. Rebel,</w:t>
      </w:r>
      <w:r>
        <w:rPr>
          <w:rFonts w:cstheme="minorHAnsi"/>
          <w:b/>
          <w:bCs/>
          <w:i/>
          <w:iCs/>
        </w:rPr>
        <w:t xml:space="preserve"> </w:t>
      </w:r>
      <w:r w:rsidRPr="003F11C0">
        <w:rPr>
          <w:rFonts w:cstheme="minorHAnsi"/>
          <w:b/>
          <w:bCs/>
          <w:i/>
          <w:iCs/>
        </w:rPr>
        <w:t>Meso-tetra (4-carboxyphenyl) porphyrin (TCPP) is incorporated into cancer cells by the CD320 receptor</w:t>
      </w:r>
      <w:r>
        <w:rPr>
          <w:rFonts w:cstheme="minorHAnsi"/>
          <w:b/>
          <w:bCs/>
          <w:i/>
          <w:iCs/>
        </w:rPr>
        <w:t xml:space="preserve">, </w:t>
      </w:r>
      <w:r w:rsidRPr="00C80334">
        <w:rPr>
          <w:rFonts w:cstheme="minorHAnsi"/>
        </w:rPr>
        <w:t xml:space="preserve">International Conference on Porphyrins &amp; </w:t>
      </w:r>
      <w:proofErr w:type="spellStart"/>
      <w:r w:rsidRPr="00C80334">
        <w:rPr>
          <w:rFonts w:cstheme="minorHAnsi"/>
        </w:rPr>
        <w:t>Phthalocyannines</w:t>
      </w:r>
      <w:proofErr w:type="spellEnd"/>
      <w:r w:rsidRPr="00C80334">
        <w:rPr>
          <w:rFonts w:cstheme="minorHAnsi"/>
        </w:rPr>
        <w:t xml:space="preserve"> (ICPP-11)</w:t>
      </w:r>
      <w:r>
        <w:rPr>
          <w:rFonts w:cstheme="minorHAnsi"/>
        </w:rPr>
        <w:t xml:space="preserve"> </w:t>
      </w:r>
      <w:r w:rsidRPr="00C80334">
        <w:rPr>
          <w:rFonts w:cstheme="minorHAnsi"/>
        </w:rPr>
        <w:t>June 28 – July 2, 2021</w:t>
      </w:r>
      <w:r>
        <w:rPr>
          <w:rFonts w:cstheme="minorHAnsi"/>
        </w:rPr>
        <w:t xml:space="preserve"> </w:t>
      </w:r>
      <w:hyperlink r:id="rId10" w:history="1">
        <w:r>
          <w:rPr>
            <w:rStyle w:val="Hyperlink"/>
          </w:rPr>
          <w:t>S32-P-003 (bioaffinitytech.com)</w:t>
        </w:r>
      </w:hyperlink>
      <w:r>
        <w:rPr>
          <w:rFonts w:cstheme="minorHAnsi"/>
        </w:rPr>
        <w:t xml:space="preserve"> </w:t>
      </w:r>
    </w:p>
    <w:p w14:paraId="0CBB0520" w14:textId="77777777" w:rsidR="006656CE" w:rsidRDefault="006656CE" w:rsidP="006656CE">
      <w:r w:rsidRPr="00A73577">
        <w:t>D</w:t>
      </w:r>
      <w:r>
        <w:t>.</w:t>
      </w:r>
      <w:r w:rsidRPr="00A73577">
        <w:t>J. Elzi</w:t>
      </w:r>
      <w:r>
        <w:t xml:space="preserve">, </w:t>
      </w:r>
      <w:r w:rsidRPr="00A73577">
        <w:t>W</w:t>
      </w:r>
      <w:r>
        <w:t>.</w:t>
      </w:r>
      <w:r w:rsidRPr="00A73577">
        <w:t>E. Bauta</w:t>
      </w:r>
      <w:r>
        <w:t>,</w:t>
      </w:r>
      <w:r w:rsidRPr="00A73577">
        <w:t xml:space="preserve"> </w:t>
      </w:r>
      <w:r>
        <w:t>J.</w:t>
      </w:r>
      <w:r w:rsidRPr="00A73577">
        <w:t>R. Sanchez</w:t>
      </w:r>
      <w:r>
        <w:t>, T.D.</w:t>
      </w:r>
      <w:r w:rsidRPr="00A73577">
        <w:t xml:space="preserve"> Das</w:t>
      </w:r>
      <w:r>
        <w:t>,</w:t>
      </w:r>
      <w:r w:rsidRPr="00A73577">
        <w:t xml:space="preserve"> S</w:t>
      </w:r>
      <w:r>
        <w:t>.</w:t>
      </w:r>
      <w:r w:rsidRPr="00A73577">
        <w:t xml:space="preserve"> Mogare</w:t>
      </w:r>
      <w:r>
        <w:t xml:space="preserve">, P.Z. </w:t>
      </w:r>
      <w:r w:rsidRPr="00A73577">
        <w:t>Fatland</w:t>
      </w:r>
      <w:r>
        <w:t xml:space="preserve">, </w:t>
      </w:r>
      <w:r w:rsidRPr="00A73577">
        <w:t>M</w:t>
      </w:r>
      <w:r>
        <w:t>.</w:t>
      </w:r>
      <w:r w:rsidRPr="00A73577">
        <w:t xml:space="preserve"> Iza</w:t>
      </w:r>
      <w:r>
        <w:t>, A</w:t>
      </w:r>
      <w:r w:rsidRPr="00A73577">
        <w:t xml:space="preserve"> </w:t>
      </w:r>
      <w:proofErr w:type="spellStart"/>
      <w:r w:rsidRPr="00A73577">
        <w:t>Pertsemlidis</w:t>
      </w:r>
      <w:proofErr w:type="spellEnd"/>
      <w:r>
        <w:t>,</w:t>
      </w:r>
      <w:r w:rsidRPr="00A73577">
        <w:t xml:space="preserve"> V</w:t>
      </w:r>
      <w:r>
        <w:t>.</w:t>
      </w:r>
      <w:r w:rsidRPr="00A73577">
        <w:t>I. Rebel</w:t>
      </w:r>
      <w:r>
        <w:t xml:space="preserve">, </w:t>
      </w:r>
      <w:r w:rsidRPr="00A73577">
        <w:rPr>
          <w:b/>
          <w:bCs/>
          <w:i/>
          <w:iCs/>
        </w:rPr>
        <w:t>Identification of a novel mechanism for meso‐tetra (4‐carboxyphenyl) porphyrin (TCPP) uptake in cancer cells</w:t>
      </w:r>
      <w:r>
        <w:t xml:space="preserve">, </w:t>
      </w:r>
      <w:r w:rsidRPr="001B6E80">
        <w:t>Journal of the Federation of Societies for the Study of Experimental Biology (FASEB Journal)</w:t>
      </w:r>
      <w:r>
        <w:t xml:space="preserve">, Feb. 25, 2021 </w:t>
      </w:r>
      <w:hyperlink r:id="rId11" w:history="1">
        <w:r w:rsidRPr="003A3997">
          <w:rPr>
            <w:color w:val="0000FF"/>
            <w:u w:val="single"/>
          </w:rPr>
          <w:t>Identification of a novel mechanism for meso‐tetra (4‐carboxyphenyl) porphyrin (TCPP) uptake in cancer cells (bioaffinitytech.com)</w:t>
        </w:r>
      </w:hyperlink>
    </w:p>
    <w:p w14:paraId="7DC052DF" w14:textId="77777777" w:rsidR="006656CE" w:rsidRDefault="006656CE" w:rsidP="006656CE">
      <w:pPr>
        <w:rPr>
          <w:rFonts w:cstheme="minorHAnsi"/>
          <w:color w:val="333333"/>
          <w:spacing w:val="2"/>
          <w:shd w:val="clear" w:color="auto" w:fill="FFFFFF"/>
        </w:rPr>
      </w:pPr>
      <w:bookmarkStart w:id="1" w:name="_Hlk68264311"/>
      <w:r w:rsidRPr="00EA65F5">
        <w:t>L.H. Bederka, P. Araujo, J.R. Sa</w:t>
      </w:r>
      <w:r>
        <w:t>n</w:t>
      </w:r>
      <w:r w:rsidRPr="00EA65F5">
        <w:t xml:space="preserve">chez, M.H. Grayson, </w:t>
      </w:r>
      <w:r>
        <w:t xml:space="preserve">M.E. Lemieux, J. Rebeles, </w:t>
      </w:r>
      <w:r w:rsidRPr="00EA65F5">
        <w:t>S Lai, X.T. Reveles, V.I. Rebe</w:t>
      </w:r>
      <w:bookmarkEnd w:id="1"/>
      <w:r w:rsidRPr="00EA65F5">
        <w:t xml:space="preserve">l, </w:t>
      </w:r>
      <w:r w:rsidRPr="00EA65F5">
        <w:rPr>
          <w:b/>
          <w:bCs/>
          <w:i/>
          <w:iCs/>
        </w:rPr>
        <w:t xml:space="preserve">Automated Flow Cytometry Test Distinguishes Cancer from Non-Cancer in Sputum with High Sensitivity and </w:t>
      </w:r>
      <w:r w:rsidRPr="00DC402A">
        <w:rPr>
          <w:rFonts w:cstheme="minorHAnsi"/>
          <w:b/>
          <w:bCs/>
          <w:i/>
          <w:iCs/>
        </w:rPr>
        <w:t>Specificity</w:t>
      </w:r>
      <w:r w:rsidRPr="00DC402A">
        <w:rPr>
          <w:rFonts w:cstheme="minorHAnsi"/>
        </w:rPr>
        <w:t xml:space="preserve">, </w:t>
      </w:r>
      <w:hyperlink r:id="rId12" w:history="1">
        <w:r w:rsidRPr="00DC402A">
          <w:rPr>
            <w:rStyle w:val="Hyperlink"/>
            <w:rFonts w:cstheme="minorHAnsi"/>
            <w:color w:val="000000"/>
            <w:spacing w:val="2"/>
            <w:shd w:val="clear" w:color="auto" w:fill="FFFFFF"/>
          </w:rPr>
          <w:t>International Association for the Study of Lung Cancer</w:t>
        </w:r>
      </w:hyperlink>
      <w:r w:rsidRPr="00DC402A">
        <w:rPr>
          <w:rFonts w:cstheme="minorHAnsi"/>
          <w:color w:val="333333"/>
          <w:spacing w:val="2"/>
          <w:shd w:val="clear" w:color="auto" w:fill="FFFFFF"/>
        </w:rPr>
        <w:t> (IASLC) 2020 World Conference on Lung Cancer, Jan. 2021</w:t>
      </w:r>
      <w:r>
        <w:rPr>
          <w:rFonts w:cstheme="minorHAnsi"/>
          <w:color w:val="333333"/>
          <w:spacing w:val="2"/>
          <w:shd w:val="clear" w:color="auto" w:fill="FFFFFF"/>
        </w:rPr>
        <w:t xml:space="preserve"> </w:t>
      </w:r>
      <w:hyperlink r:id="rId13" w:history="1">
        <w:r w:rsidRPr="003A3997">
          <w:rPr>
            <w:color w:val="0000FF"/>
            <w:u w:val="single"/>
          </w:rPr>
          <w:t>PowerPoint Presentation (bioaffinitytech.com)</w:t>
        </w:r>
      </w:hyperlink>
    </w:p>
    <w:p w14:paraId="56382255" w14:textId="77777777" w:rsidR="006656CE" w:rsidRDefault="006656CE" w:rsidP="006656CE">
      <w:r>
        <w:t xml:space="preserve">L.H. Bederka, S Lai, J. Rebeles, M.H. Grayson, X.T. Reveles, V.I. Rebel, </w:t>
      </w:r>
      <w:r w:rsidRPr="00A73577">
        <w:rPr>
          <w:b/>
          <w:bCs/>
          <w:i/>
          <w:iCs/>
        </w:rPr>
        <w:t>Sputum-Derived Cellular Profiles Produced by Flow Cytometric Analysis</w:t>
      </w:r>
      <w:r>
        <w:t xml:space="preserve">, </w:t>
      </w:r>
      <w:r w:rsidRPr="001B6E80">
        <w:t>International Society for Advancement of Cytometry CYTO 2020</w:t>
      </w:r>
      <w:r>
        <w:t xml:space="preserve">, </w:t>
      </w:r>
      <w:r w:rsidRPr="001B6E80">
        <w:t>August 4, 2020</w:t>
      </w:r>
      <w:r>
        <w:t xml:space="preserve"> </w:t>
      </w:r>
      <w:hyperlink r:id="rId14" w:history="1">
        <w:r w:rsidRPr="008743CD">
          <w:rPr>
            <w:rStyle w:val="Hyperlink"/>
          </w:rPr>
          <w:t>https://www.bioaffinitytech.com/wp-content/uploads/2020/07/Bederka_CYTO_2020.pdf</w:t>
        </w:r>
      </w:hyperlink>
      <w:r>
        <w:t xml:space="preserve"> </w:t>
      </w:r>
    </w:p>
    <w:p w14:paraId="4289F151" w14:textId="77777777" w:rsidR="006656CE" w:rsidRDefault="006656CE" w:rsidP="006656CE">
      <w:pPr>
        <w:rPr>
          <w:rFonts w:cstheme="minorHAnsi"/>
        </w:rPr>
      </w:pPr>
      <w:r w:rsidRPr="003F11C0">
        <w:rPr>
          <w:rFonts w:cstheme="minorHAnsi"/>
        </w:rPr>
        <w:t>D. J. Elzi, W. E. Bauta, J. R. Sanchez, S. Mogare, T. Das, P. Zannes-Fatland, V. I. Rebel,</w:t>
      </w:r>
      <w:r>
        <w:rPr>
          <w:rFonts w:cstheme="minorHAnsi"/>
          <w:b/>
          <w:bCs/>
          <w:i/>
          <w:iCs/>
        </w:rPr>
        <w:t xml:space="preserve"> </w:t>
      </w:r>
      <w:r w:rsidRPr="003F11C0">
        <w:rPr>
          <w:rFonts w:cstheme="minorHAnsi"/>
          <w:b/>
          <w:bCs/>
          <w:i/>
          <w:iCs/>
        </w:rPr>
        <w:t xml:space="preserve">Meso-tetra (4-carboxyphenyl) porphyrin (TCPP) is incorporated into cancer cells by the CD320 receptor and </w:t>
      </w:r>
      <w:proofErr w:type="spellStart"/>
      <w:r w:rsidRPr="003F11C0">
        <w:rPr>
          <w:rFonts w:cstheme="minorHAnsi"/>
          <w:b/>
          <w:bCs/>
          <w:i/>
          <w:iCs/>
        </w:rPr>
        <w:t>clathrin</w:t>
      </w:r>
      <w:proofErr w:type="spellEnd"/>
      <w:r w:rsidRPr="003F11C0">
        <w:rPr>
          <w:rFonts w:cstheme="minorHAnsi"/>
          <w:b/>
          <w:bCs/>
          <w:i/>
          <w:iCs/>
        </w:rPr>
        <w:t xml:space="preserve"> mediated endocytosis</w:t>
      </w:r>
      <w:r>
        <w:rPr>
          <w:rFonts w:cstheme="minorHAnsi"/>
        </w:rPr>
        <w:t xml:space="preserve">, American Society of Cell Biology (ASCB) Cell Bio 2020, Dec. 14, </w:t>
      </w:r>
      <w:hyperlink r:id="rId15" w:history="1">
        <w:r w:rsidRPr="003A3997">
          <w:rPr>
            <w:color w:val="0000FF"/>
            <w:u w:val="single"/>
          </w:rPr>
          <w:t xml:space="preserve">Meso-tetra (4-carboxyphenyl) porphyrin (TCPP) is incorporated into cancer cells by the CD320 receptor and </w:t>
        </w:r>
        <w:proofErr w:type="spellStart"/>
        <w:r w:rsidRPr="003A3997">
          <w:rPr>
            <w:color w:val="0000FF"/>
            <w:u w:val="single"/>
          </w:rPr>
          <w:t>clathrin</w:t>
        </w:r>
        <w:proofErr w:type="spellEnd"/>
        <w:r w:rsidRPr="003A3997">
          <w:rPr>
            <w:color w:val="0000FF"/>
            <w:u w:val="single"/>
          </w:rPr>
          <w:t xml:space="preserve"> mediated endocytosis, Poster Presentation, American Society of Cell Biology’s Cell Bio Virtual 2020; Cancer Therapy: Defining Therapeutic Targets and New Therapeutics, December 2-16, 2020. : BioAffinity Technologies</w:t>
        </w:r>
      </w:hyperlink>
    </w:p>
    <w:p w14:paraId="40FB937B" w14:textId="77777777" w:rsidR="006656CE" w:rsidRPr="003F11C0" w:rsidRDefault="006656CE" w:rsidP="006656CE">
      <w:pPr>
        <w:rPr>
          <w:rFonts w:cstheme="minorHAnsi"/>
        </w:rPr>
      </w:pPr>
      <w:r w:rsidRPr="003F11C0">
        <w:rPr>
          <w:rFonts w:cstheme="minorHAnsi"/>
        </w:rPr>
        <w:t xml:space="preserve">D.J. Elzi, P. Fatland, B. </w:t>
      </w:r>
      <w:proofErr w:type="spellStart"/>
      <w:r w:rsidRPr="003F11C0">
        <w:rPr>
          <w:rFonts w:cstheme="minorHAnsi"/>
        </w:rPr>
        <w:t>Karia</w:t>
      </w:r>
      <w:proofErr w:type="spellEnd"/>
      <w:r w:rsidRPr="003F11C0">
        <w:rPr>
          <w:rFonts w:cstheme="minorHAnsi"/>
        </w:rPr>
        <w:t xml:space="preserve">, M. Iza, A </w:t>
      </w:r>
      <w:proofErr w:type="spellStart"/>
      <w:r w:rsidRPr="003F11C0">
        <w:rPr>
          <w:rFonts w:cstheme="minorHAnsi"/>
        </w:rPr>
        <w:t>Pertsemlidis</w:t>
      </w:r>
      <w:proofErr w:type="spellEnd"/>
      <w:r w:rsidRPr="003F11C0">
        <w:rPr>
          <w:rFonts w:cstheme="minorHAnsi"/>
        </w:rPr>
        <w:t xml:space="preserve">, V.I. Rebel </w:t>
      </w:r>
      <w:r w:rsidRPr="003F11C0">
        <w:rPr>
          <w:rFonts w:cstheme="minorHAnsi"/>
          <w:b/>
          <w:bCs/>
          <w:i/>
          <w:iCs/>
        </w:rPr>
        <w:t>Porphyrin uptake in lung cancer cells by dynamin-mediated endocytosis: a novel marker of dysregulated endocytosis in cancer</w:t>
      </w:r>
      <w:r>
        <w:rPr>
          <w:rFonts w:cstheme="minorHAnsi"/>
        </w:rPr>
        <w:t>,</w:t>
      </w:r>
      <w:r w:rsidRPr="003F11C0">
        <w:rPr>
          <w:rFonts w:cstheme="minorHAnsi"/>
        </w:rPr>
        <w:t xml:space="preserve"> American Society of Cell Biology Annual Meeting, December 2015</w:t>
      </w:r>
      <w:r>
        <w:rPr>
          <w:rFonts w:cstheme="minorHAnsi"/>
        </w:rPr>
        <w:t xml:space="preserve"> </w:t>
      </w:r>
      <w:hyperlink r:id="rId16" w:history="1">
        <w:r w:rsidRPr="009B1BF8">
          <w:rPr>
            <w:color w:val="0000FF"/>
            <w:u w:val="single"/>
          </w:rPr>
          <w:t>Slide 1 (bioaffinitytech.com)</w:t>
        </w:r>
      </w:hyperlink>
      <w:r>
        <w:t xml:space="preserve"> </w:t>
      </w:r>
    </w:p>
    <w:p w14:paraId="0E55B479" w14:textId="77777777" w:rsidR="006656CE" w:rsidRDefault="006656CE" w:rsidP="006656CE">
      <w:r w:rsidRPr="004C0E7C">
        <w:rPr>
          <w:rFonts w:cstheme="minorHAnsi"/>
        </w:rPr>
        <w:t>L. Patriquin, D. Merrick, D. Hill, MD, R. Holcomb, V. Rebel</w:t>
      </w:r>
      <w:r>
        <w:rPr>
          <w:rFonts w:cstheme="minorHAnsi"/>
        </w:rPr>
        <w:t>,</w:t>
      </w:r>
      <w:r w:rsidRPr="004C0E7C">
        <w:rPr>
          <w:rFonts w:cstheme="minorHAnsi"/>
        </w:rPr>
        <w:t xml:space="preserve"> B. </w:t>
      </w:r>
      <w:proofErr w:type="spellStart"/>
      <w:r w:rsidRPr="004C0E7C">
        <w:rPr>
          <w:rFonts w:cstheme="minorHAnsi"/>
        </w:rPr>
        <w:t>Karia</w:t>
      </w:r>
      <w:proofErr w:type="spellEnd"/>
      <w:r w:rsidRPr="004C0E7C">
        <w:rPr>
          <w:rFonts w:cstheme="minorHAnsi"/>
        </w:rPr>
        <w:t>, G. Bennett, T. Bauer II,</w:t>
      </w:r>
      <w:r>
        <w:rPr>
          <w:rFonts w:cstheme="minorHAnsi"/>
        </w:rPr>
        <w:t xml:space="preserve"> </w:t>
      </w:r>
      <w:r w:rsidRPr="004C0E7C">
        <w:rPr>
          <w:rFonts w:cstheme="minorHAnsi"/>
          <w:b/>
          <w:bCs/>
          <w:i/>
          <w:iCs/>
        </w:rPr>
        <w:t xml:space="preserve">Early Detection of Lung Cancer with Meso Tetra (4-Carboxyphenyl) </w:t>
      </w:r>
      <w:proofErr w:type="spellStart"/>
      <w:r w:rsidRPr="004C0E7C">
        <w:rPr>
          <w:rFonts w:cstheme="minorHAnsi"/>
          <w:b/>
          <w:bCs/>
          <w:i/>
          <w:iCs/>
        </w:rPr>
        <w:t>Porphine</w:t>
      </w:r>
      <w:proofErr w:type="spellEnd"/>
      <w:r w:rsidRPr="004C0E7C">
        <w:rPr>
          <w:rFonts w:cstheme="minorHAnsi"/>
          <w:b/>
          <w:bCs/>
          <w:i/>
          <w:iCs/>
        </w:rPr>
        <w:t xml:space="preserve"> (TCPP)-Labeled Sputum</w:t>
      </w:r>
      <w:r w:rsidRPr="003F11C0">
        <w:rPr>
          <w:rFonts w:cstheme="minorHAnsi"/>
        </w:rPr>
        <w:t>, Journal of Thoracic Oncology, September, 2015</w:t>
      </w:r>
      <w:hyperlink r:id="rId17" w:history="1">
        <w:r w:rsidRPr="009B1BF8">
          <w:rPr>
            <w:color w:val="0000FF"/>
            <w:u w:val="single"/>
          </w:rPr>
          <w:t>Early Detection of Lung Cancer with Meso Tetra (4-Carboxyphenyl) Porphyrin-Labeled Sputum - PubMed (nih.gov)</w:t>
        </w:r>
      </w:hyperlink>
    </w:p>
    <w:p w14:paraId="51C251D8" w14:textId="590F0720" w:rsidR="00326403" w:rsidRDefault="00326403" w:rsidP="00326403">
      <w:pPr>
        <w:rPr>
          <w:b/>
          <w:bCs/>
          <w:sz w:val="28"/>
          <w:szCs w:val="28"/>
        </w:rPr>
      </w:pPr>
    </w:p>
    <w:p w14:paraId="30912E4B" w14:textId="5D50100B" w:rsidR="00AB2E71" w:rsidRDefault="00AB2E71" w:rsidP="00326403">
      <w:pPr>
        <w:rPr>
          <w:b/>
          <w:bCs/>
          <w:sz w:val="28"/>
          <w:szCs w:val="28"/>
        </w:rPr>
      </w:pPr>
    </w:p>
    <w:p w14:paraId="63845B26" w14:textId="77777777" w:rsidR="00AB2E71" w:rsidRDefault="00AB2E71" w:rsidP="00326403">
      <w:pPr>
        <w:rPr>
          <w:b/>
          <w:bCs/>
          <w:sz w:val="28"/>
          <w:szCs w:val="28"/>
        </w:rPr>
      </w:pPr>
    </w:p>
    <w:p w14:paraId="48796AC2" w14:textId="0757E447" w:rsidR="00326403" w:rsidRDefault="00AA3A00" w:rsidP="00326403">
      <w:pPr>
        <w:rPr>
          <w:b/>
          <w:bCs/>
          <w:sz w:val="28"/>
          <w:szCs w:val="28"/>
        </w:rPr>
      </w:pPr>
      <w:r>
        <w:rPr>
          <w:b/>
          <w:bCs/>
          <w:sz w:val="28"/>
          <w:szCs w:val="28"/>
        </w:rPr>
        <w:lastRenderedPageBreak/>
        <w:t>SUMMARY OF CYPATH</w:t>
      </w:r>
      <w:r w:rsidR="00B039E0">
        <w:rPr>
          <w:b/>
          <w:bCs/>
          <w:sz w:val="28"/>
          <w:szCs w:val="28"/>
        </w:rPr>
        <w:t>™</w:t>
      </w:r>
      <w:r>
        <w:rPr>
          <w:b/>
          <w:bCs/>
          <w:sz w:val="28"/>
          <w:szCs w:val="28"/>
        </w:rPr>
        <w:t xml:space="preserve"> LUNG RESEARCH AND CLINICAL STUDIES</w:t>
      </w:r>
    </w:p>
    <w:tbl>
      <w:tblPr>
        <w:tblW w:w="0" w:type="auto"/>
        <w:jc w:val="center"/>
        <w:tblCellMar>
          <w:left w:w="0" w:type="dxa"/>
          <w:right w:w="0" w:type="dxa"/>
        </w:tblCellMar>
        <w:tblLook w:val="0420" w:firstRow="1" w:lastRow="0" w:firstColumn="0" w:lastColumn="0" w:noHBand="0" w:noVBand="1"/>
      </w:tblPr>
      <w:tblGrid>
        <w:gridCol w:w="4203"/>
        <w:gridCol w:w="5157"/>
      </w:tblGrid>
      <w:tr w:rsidR="00326403" w:rsidRPr="007247FD" w14:paraId="2DD53919" w14:textId="77777777" w:rsidTr="00AA3A00">
        <w:trPr>
          <w:trHeight w:val="516"/>
          <w:jc w:val="center"/>
        </w:trPr>
        <w:tc>
          <w:tcPr>
            <w:tcW w:w="4203" w:type="dxa"/>
            <w:tcBorders>
              <w:top w:val="nil"/>
              <w:left w:val="nil"/>
              <w:bottom w:val="single" w:sz="8" w:space="0" w:color="FFFFFF"/>
              <w:right w:val="nil"/>
            </w:tcBorders>
            <w:shd w:val="clear" w:color="auto" w:fill="738089"/>
            <w:tcMar>
              <w:top w:w="14" w:type="dxa"/>
              <w:left w:w="14" w:type="dxa"/>
              <w:bottom w:w="14" w:type="dxa"/>
              <w:right w:w="14" w:type="dxa"/>
            </w:tcMar>
            <w:vAlign w:val="center"/>
            <w:hideMark/>
          </w:tcPr>
          <w:p w14:paraId="6A278FE2"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eastAsia="Roboto" w:hAnsi="Franklin Gothic Book" w:cs="Arial"/>
                <w:b/>
                <w:bCs/>
                <w:color w:val="FFFFFF" w:themeColor="background1"/>
                <w:kern w:val="24"/>
                <w:sz w:val="20"/>
                <w:szCs w:val="20"/>
              </w:rPr>
              <w:t>Study Description</w:t>
            </w:r>
          </w:p>
        </w:tc>
        <w:tc>
          <w:tcPr>
            <w:tcW w:w="5157" w:type="dxa"/>
            <w:tcBorders>
              <w:top w:val="nil"/>
              <w:left w:val="nil"/>
              <w:bottom w:val="single" w:sz="8" w:space="0" w:color="FFFFFF"/>
              <w:right w:val="nil"/>
            </w:tcBorders>
            <w:shd w:val="clear" w:color="auto" w:fill="738089"/>
            <w:tcMar>
              <w:top w:w="14" w:type="dxa"/>
              <w:left w:w="14" w:type="dxa"/>
              <w:bottom w:w="14" w:type="dxa"/>
              <w:right w:w="14" w:type="dxa"/>
            </w:tcMar>
            <w:vAlign w:val="center"/>
            <w:hideMark/>
          </w:tcPr>
          <w:p w14:paraId="0AC7CB77"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eastAsia="Roboto" w:hAnsi="Franklin Gothic Book" w:cs="Arial"/>
                <w:b/>
                <w:bCs/>
                <w:color w:val="FFFFFF" w:themeColor="background1"/>
                <w:kern w:val="24"/>
                <w:sz w:val="20"/>
                <w:szCs w:val="20"/>
              </w:rPr>
              <w:t xml:space="preserve">Results </w:t>
            </w:r>
          </w:p>
        </w:tc>
      </w:tr>
      <w:tr w:rsidR="00326403" w:rsidRPr="007247FD" w14:paraId="6E6AF298" w14:textId="77777777" w:rsidTr="00AA3A00">
        <w:trPr>
          <w:trHeight w:val="1043"/>
          <w:jc w:val="center"/>
        </w:trPr>
        <w:tc>
          <w:tcPr>
            <w:tcW w:w="4203" w:type="dxa"/>
            <w:tcBorders>
              <w:top w:val="single" w:sz="8" w:space="0" w:color="FFFFFF"/>
              <w:left w:val="single" w:sz="8" w:space="0" w:color="000000"/>
              <w:bottom w:val="single" w:sz="8" w:space="0" w:color="FFFFFF"/>
              <w:right w:val="single" w:sz="8" w:space="0" w:color="000000"/>
            </w:tcBorders>
            <w:shd w:val="clear" w:color="auto" w:fill="F5F5F5"/>
            <w:tcMar>
              <w:top w:w="96" w:type="dxa"/>
              <w:left w:w="288" w:type="dxa"/>
              <w:bottom w:w="96" w:type="dxa"/>
              <w:right w:w="288" w:type="dxa"/>
            </w:tcMar>
            <w:vAlign w:val="center"/>
            <w:hideMark/>
          </w:tcPr>
          <w:p w14:paraId="67FC35A4"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i/>
                <w:iCs/>
                <w:color w:val="000000" w:themeColor="text1"/>
                <w:kern w:val="24"/>
                <w:sz w:val="21"/>
                <w:szCs w:val="21"/>
              </w:rPr>
              <w:t>Porphyrin’s localization and evaluation of cancer cell uptake of 4 different porphyrins</w:t>
            </w:r>
          </w:p>
        </w:tc>
        <w:tc>
          <w:tcPr>
            <w:tcW w:w="5157" w:type="dxa"/>
            <w:tcBorders>
              <w:top w:val="single" w:sz="8" w:space="0" w:color="FFFFFF"/>
              <w:left w:val="single" w:sz="8" w:space="0" w:color="000000"/>
              <w:bottom w:val="single" w:sz="8" w:space="0" w:color="FFFFFF"/>
              <w:right w:val="single" w:sz="8" w:space="0" w:color="000000"/>
            </w:tcBorders>
            <w:shd w:val="clear" w:color="auto" w:fill="F5F5F5"/>
            <w:tcMar>
              <w:top w:w="96" w:type="dxa"/>
              <w:left w:w="19" w:type="dxa"/>
              <w:bottom w:w="96" w:type="dxa"/>
              <w:right w:w="288" w:type="dxa"/>
            </w:tcMar>
            <w:vAlign w:val="center"/>
            <w:hideMark/>
          </w:tcPr>
          <w:p w14:paraId="51A2D24F"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color w:val="000000" w:themeColor="text1"/>
                <w:kern w:val="24"/>
                <w:sz w:val="21"/>
                <w:szCs w:val="21"/>
              </w:rPr>
              <w:t>TCPP porphyrin localizes more than other porphyrins in cancer cells; higher uptake of TCPP in cancer cells than normal cells</w:t>
            </w:r>
          </w:p>
        </w:tc>
      </w:tr>
      <w:tr w:rsidR="00326403" w:rsidRPr="007247FD" w14:paraId="2C24BACE" w14:textId="77777777" w:rsidTr="00AA3A00">
        <w:trPr>
          <w:trHeight w:val="1320"/>
          <w:jc w:val="center"/>
        </w:trPr>
        <w:tc>
          <w:tcPr>
            <w:tcW w:w="4203" w:type="dxa"/>
            <w:tcBorders>
              <w:top w:val="single" w:sz="8" w:space="0" w:color="FFFFFF"/>
              <w:left w:val="single" w:sz="8" w:space="0" w:color="000000"/>
              <w:bottom w:val="single" w:sz="8" w:space="0" w:color="000000"/>
              <w:right w:val="single" w:sz="8" w:space="0" w:color="000000"/>
            </w:tcBorders>
            <w:shd w:val="clear" w:color="auto" w:fill="FFFFFF"/>
            <w:tcMar>
              <w:top w:w="96" w:type="dxa"/>
              <w:left w:w="288" w:type="dxa"/>
              <w:bottom w:w="96" w:type="dxa"/>
              <w:right w:w="288" w:type="dxa"/>
            </w:tcMar>
            <w:vAlign w:val="center"/>
            <w:hideMark/>
          </w:tcPr>
          <w:p w14:paraId="17E99F84"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i/>
                <w:iCs/>
                <w:color w:val="000000" w:themeColor="text1"/>
                <w:kern w:val="24"/>
                <w:sz w:val="21"/>
                <w:szCs w:val="21"/>
              </w:rPr>
              <w:t>Blinded study to diagnose lung cancer by labeling sputum with TCPP and identifying Red Fluorescing Cells under a microscope</w:t>
            </w:r>
          </w:p>
        </w:tc>
        <w:tc>
          <w:tcPr>
            <w:tcW w:w="5157" w:type="dxa"/>
            <w:tcBorders>
              <w:top w:val="single" w:sz="8" w:space="0" w:color="FFFFFF"/>
              <w:left w:val="single" w:sz="8" w:space="0" w:color="000000"/>
              <w:bottom w:val="single" w:sz="8" w:space="0" w:color="000000"/>
              <w:right w:val="single" w:sz="8" w:space="0" w:color="000000"/>
            </w:tcBorders>
            <w:shd w:val="clear" w:color="auto" w:fill="FFFFFF"/>
            <w:tcMar>
              <w:top w:w="96" w:type="dxa"/>
              <w:left w:w="19" w:type="dxa"/>
              <w:bottom w:w="96" w:type="dxa"/>
              <w:right w:w="288" w:type="dxa"/>
            </w:tcMar>
            <w:vAlign w:val="center"/>
            <w:hideMark/>
          </w:tcPr>
          <w:p w14:paraId="78994CD0"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color w:val="000000" w:themeColor="text1"/>
                <w:kern w:val="24"/>
                <w:sz w:val="21"/>
                <w:szCs w:val="21"/>
              </w:rPr>
              <w:t xml:space="preserve">Study of uranium miners (cancer N=8 / healthy N=4) labeling sputum with TCPP resulted in 100% sensitivity and 100% </w:t>
            </w:r>
            <w:proofErr w:type="gramStart"/>
            <w:r w:rsidRPr="007247FD">
              <w:rPr>
                <w:rFonts w:ascii="Avenir Next" w:eastAsia="Roboto" w:hAnsi="Avenir Next" w:cs="Calibri"/>
                <w:color w:val="000000" w:themeColor="text1"/>
                <w:kern w:val="24"/>
                <w:sz w:val="21"/>
                <w:szCs w:val="21"/>
              </w:rPr>
              <w:t xml:space="preserve">specificity;   </w:t>
            </w:r>
            <w:proofErr w:type="gramEnd"/>
            <w:r w:rsidRPr="007247FD">
              <w:rPr>
                <w:rFonts w:ascii="Avenir Next" w:eastAsia="Roboto" w:hAnsi="Avenir Next" w:cs="Calibri"/>
                <w:color w:val="000000" w:themeColor="text1"/>
                <w:kern w:val="24"/>
                <w:sz w:val="21"/>
                <w:szCs w:val="21"/>
              </w:rPr>
              <w:t>one patient entering study in the healthy cohort is correctly diagnosed with cancer by the test</w:t>
            </w:r>
          </w:p>
        </w:tc>
      </w:tr>
      <w:tr w:rsidR="00326403" w:rsidRPr="007247FD" w14:paraId="677CE321" w14:textId="77777777" w:rsidTr="00AA3A00">
        <w:trPr>
          <w:trHeight w:val="1801"/>
          <w:jc w:val="center"/>
        </w:trPr>
        <w:tc>
          <w:tcPr>
            <w:tcW w:w="4203" w:type="dxa"/>
            <w:tcBorders>
              <w:top w:val="single" w:sz="8" w:space="0" w:color="000000"/>
              <w:left w:val="single" w:sz="8" w:space="0" w:color="000000"/>
              <w:bottom w:val="single" w:sz="8" w:space="0" w:color="000000"/>
              <w:right w:val="single" w:sz="8" w:space="0" w:color="000000"/>
            </w:tcBorders>
            <w:shd w:val="clear" w:color="auto" w:fill="F5F5F5"/>
            <w:tcMar>
              <w:top w:w="96" w:type="dxa"/>
              <w:left w:w="288" w:type="dxa"/>
              <w:bottom w:w="96" w:type="dxa"/>
              <w:right w:w="288" w:type="dxa"/>
            </w:tcMar>
            <w:vAlign w:val="center"/>
            <w:hideMark/>
          </w:tcPr>
          <w:p w14:paraId="181F3267"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i/>
                <w:iCs/>
                <w:color w:val="000000" w:themeColor="text1"/>
                <w:kern w:val="24"/>
                <w:sz w:val="21"/>
                <w:szCs w:val="21"/>
              </w:rPr>
              <w:t xml:space="preserve">Internal validation study with </w:t>
            </w:r>
            <w:proofErr w:type="gramStart"/>
            <w:r w:rsidRPr="007247FD">
              <w:rPr>
                <w:rFonts w:ascii="Avenir Next" w:eastAsia="Roboto" w:hAnsi="Avenir Next" w:cs="Calibri"/>
                <w:i/>
                <w:iCs/>
                <w:color w:val="000000" w:themeColor="text1"/>
                <w:kern w:val="24"/>
                <w:sz w:val="21"/>
                <w:szCs w:val="21"/>
              </w:rPr>
              <w:t>microscopy based</w:t>
            </w:r>
            <w:proofErr w:type="gramEnd"/>
            <w:r w:rsidRPr="007247FD">
              <w:rPr>
                <w:rFonts w:ascii="Avenir Next" w:eastAsia="Roboto" w:hAnsi="Avenir Next" w:cs="Calibri"/>
                <w:i/>
                <w:iCs/>
                <w:color w:val="000000" w:themeColor="text1"/>
                <w:kern w:val="24"/>
                <w:sz w:val="21"/>
                <w:szCs w:val="21"/>
              </w:rPr>
              <w:t xml:space="preserve"> assay completed to optimize TCPP labeling of sputum containing cancer and cancer related cells in lung cancer samples</w:t>
            </w:r>
          </w:p>
        </w:tc>
        <w:tc>
          <w:tcPr>
            <w:tcW w:w="5157" w:type="dxa"/>
            <w:tcBorders>
              <w:top w:val="single" w:sz="8" w:space="0" w:color="000000"/>
              <w:left w:val="single" w:sz="8" w:space="0" w:color="000000"/>
              <w:bottom w:val="single" w:sz="8" w:space="0" w:color="000000"/>
              <w:right w:val="single" w:sz="8" w:space="0" w:color="000000"/>
            </w:tcBorders>
            <w:shd w:val="clear" w:color="auto" w:fill="F5F5F5"/>
            <w:tcMar>
              <w:top w:w="96" w:type="dxa"/>
              <w:left w:w="19" w:type="dxa"/>
              <w:bottom w:w="96" w:type="dxa"/>
              <w:right w:w="288" w:type="dxa"/>
            </w:tcMar>
            <w:vAlign w:val="center"/>
            <w:hideMark/>
          </w:tcPr>
          <w:p w14:paraId="7FDD4A6B"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color w:val="000000" w:themeColor="text1"/>
                <w:kern w:val="24"/>
                <w:sz w:val="21"/>
                <w:szCs w:val="21"/>
              </w:rPr>
              <w:t>By measuring florescence intensity of TCPP-labeled cells in sputum under a microscope, researchers correctly identified samples from lung cancer patients (cancer N= 15 / healthy N=12) resulting in 100% sensitivity and 100% specificity</w:t>
            </w:r>
          </w:p>
        </w:tc>
      </w:tr>
      <w:tr w:rsidR="00326403" w:rsidRPr="007247FD" w14:paraId="289ADF5F" w14:textId="77777777" w:rsidTr="00AA3A00">
        <w:trPr>
          <w:trHeight w:val="1176"/>
          <w:jc w:val="center"/>
        </w:trPr>
        <w:tc>
          <w:tcPr>
            <w:tcW w:w="4203" w:type="dxa"/>
            <w:tcBorders>
              <w:top w:val="single" w:sz="8" w:space="0" w:color="000000"/>
              <w:left w:val="single" w:sz="8" w:space="0" w:color="000000"/>
              <w:bottom w:val="single" w:sz="8" w:space="0" w:color="000000"/>
              <w:right w:val="single" w:sz="8" w:space="0" w:color="000000"/>
            </w:tcBorders>
            <w:shd w:val="clear" w:color="auto" w:fill="FFFFFF"/>
            <w:tcMar>
              <w:top w:w="96" w:type="dxa"/>
              <w:left w:w="288" w:type="dxa"/>
              <w:bottom w:w="96" w:type="dxa"/>
              <w:right w:w="288" w:type="dxa"/>
            </w:tcMar>
            <w:vAlign w:val="center"/>
            <w:hideMark/>
          </w:tcPr>
          <w:p w14:paraId="3D22575C"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i/>
                <w:iCs/>
                <w:color w:val="000000" w:themeColor="text1"/>
                <w:kern w:val="24"/>
                <w:sz w:val="21"/>
                <w:szCs w:val="21"/>
              </w:rPr>
              <w:t xml:space="preserve">Early detection of lung cancer with Meso-Tetra (4-Carboxypheyl) Porphyrin-Labeled </w:t>
            </w:r>
            <w:proofErr w:type="gramStart"/>
            <w:r w:rsidRPr="007247FD">
              <w:rPr>
                <w:rFonts w:ascii="Avenir Next" w:eastAsia="Roboto" w:hAnsi="Avenir Next" w:cs="Calibri"/>
                <w:i/>
                <w:iCs/>
                <w:color w:val="000000" w:themeColor="text1"/>
                <w:kern w:val="24"/>
                <w:sz w:val="21"/>
                <w:szCs w:val="21"/>
              </w:rPr>
              <w:t>Sputum  (</w:t>
            </w:r>
            <w:proofErr w:type="gramEnd"/>
            <w:r w:rsidRPr="007247FD">
              <w:rPr>
                <w:rFonts w:ascii="Avenir Next" w:eastAsia="Roboto" w:hAnsi="Avenir Next" w:cs="Calibri"/>
                <w:i/>
                <w:iCs/>
                <w:color w:val="000000" w:themeColor="text1"/>
                <w:kern w:val="24"/>
                <w:sz w:val="21"/>
                <w:szCs w:val="21"/>
              </w:rPr>
              <w:t xml:space="preserve">Patriquin, et al, Journal of Thoracic Oncology, 2015) </w:t>
            </w:r>
          </w:p>
        </w:tc>
        <w:tc>
          <w:tcPr>
            <w:tcW w:w="5157" w:type="dxa"/>
            <w:tcBorders>
              <w:top w:val="single" w:sz="8" w:space="0" w:color="000000"/>
              <w:left w:val="single" w:sz="8" w:space="0" w:color="000000"/>
              <w:bottom w:val="single" w:sz="8" w:space="0" w:color="000000"/>
              <w:right w:val="single" w:sz="8" w:space="0" w:color="000000"/>
            </w:tcBorders>
            <w:shd w:val="clear" w:color="auto" w:fill="FFFFFF"/>
            <w:tcMar>
              <w:top w:w="96" w:type="dxa"/>
              <w:left w:w="19" w:type="dxa"/>
              <w:bottom w:w="96" w:type="dxa"/>
              <w:right w:w="288" w:type="dxa"/>
            </w:tcMar>
            <w:vAlign w:val="center"/>
            <w:hideMark/>
          </w:tcPr>
          <w:p w14:paraId="697E2D40"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color w:val="000000" w:themeColor="text1"/>
                <w:kern w:val="24"/>
                <w:sz w:val="21"/>
                <w:szCs w:val="21"/>
              </w:rPr>
              <w:t xml:space="preserve">Clinical trial of </w:t>
            </w:r>
            <w:proofErr w:type="gramStart"/>
            <w:r w:rsidRPr="007247FD">
              <w:rPr>
                <w:rFonts w:ascii="Avenir Next" w:eastAsia="Roboto" w:hAnsi="Avenir Next" w:cs="Calibri"/>
                <w:color w:val="000000" w:themeColor="text1"/>
                <w:kern w:val="24"/>
                <w:sz w:val="21"/>
                <w:szCs w:val="21"/>
              </w:rPr>
              <w:t>high risk</w:t>
            </w:r>
            <w:proofErr w:type="gramEnd"/>
            <w:r w:rsidRPr="007247FD">
              <w:rPr>
                <w:rFonts w:ascii="Avenir Next" w:eastAsia="Roboto" w:hAnsi="Avenir Next" w:cs="Calibri"/>
                <w:color w:val="000000" w:themeColor="text1"/>
                <w:kern w:val="24"/>
                <w:sz w:val="21"/>
                <w:szCs w:val="21"/>
              </w:rPr>
              <w:t xml:space="preserve"> smokers and cancer patients used microscopy-based assay to identify TCPP-labeled cells in sputum (cancer N=26 / high risk N =102) that resulted in 81% accuracy; 77.9% sensitivity, 65.7% specificity</w:t>
            </w:r>
          </w:p>
        </w:tc>
      </w:tr>
      <w:tr w:rsidR="00326403" w:rsidRPr="007247FD" w14:paraId="5CB31FA2" w14:textId="77777777" w:rsidTr="00AA3A00">
        <w:trPr>
          <w:trHeight w:val="1176"/>
          <w:jc w:val="center"/>
        </w:trPr>
        <w:tc>
          <w:tcPr>
            <w:tcW w:w="4203" w:type="dxa"/>
            <w:tcBorders>
              <w:top w:val="single" w:sz="8" w:space="0" w:color="000000"/>
              <w:left w:val="single" w:sz="8" w:space="0" w:color="000000"/>
              <w:bottom w:val="single" w:sz="8" w:space="0" w:color="000000"/>
              <w:right w:val="single" w:sz="8" w:space="0" w:color="000000"/>
            </w:tcBorders>
            <w:shd w:val="clear" w:color="auto" w:fill="F5F5F5"/>
            <w:tcMar>
              <w:top w:w="96" w:type="dxa"/>
              <w:left w:w="288" w:type="dxa"/>
              <w:bottom w:w="96" w:type="dxa"/>
              <w:right w:w="288" w:type="dxa"/>
            </w:tcMar>
            <w:vAlign w:val="center"/>
            <w:hideMark/>
          </w:tcPr>
          <w:p w14:paraId="5878014C"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i/>
                <w:iCs/>
                <w:color w:val="000000" w:themeColor="text1"/>
                <w:kern w:val="24"/>
                <w:sz w:val="21"/>
                <w:szCs w:val="21"/>
              </w:rPr>
              <w:t>Quality-controlled sputum analysis by flow cytometry (Bederka, et al, 2021, in draft)</w:t>
            </w:r>
          </w:p>
        </w:tc>
        <w:tc>
          <w:tcPr>
            <w:tcW w:w="5157" w:type="dxa"/>
            <w:tcBorders>
              <w:top w:val="single" w:sz="8" w:space="0" w:color="000000"/>
              <w:left w:val="single" w:sz="8" w:space="0" w:color="000000"/>
              <w:bottom w:val="single" w:sz="8" w:space="0" w:color="000000"/>
              <w:right w:val="single" w:sz="8" w:space="0" w:color="000000"/>
            </w:tcBorders>
            <w:shd w:val="clear" w:color="auto" w:fill="F5F5F5"/>
            <w:tcMar>
              <w:top w:w="96" w:type="dxa"/>
              <w:left w:w="19" w:type="dxa"/>
              <w:bottom w:w="96" w:type="dxa"/>
              <w:right w:w="288" w:type="dxa"/>
            </w:tcMar>
            <w:vAlign w:val="center"/>
            <w:hideMark/>
          </w:tcPr>
          <w:p w14:paraId="0ED6ACE2"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color w:val="000000" w:themeColor="text1"/>
                <w:kern w:val="24"/>
                <w:sz w:val="21"/>
                <w:szCs w:val="21"/>
              </w:rPr>
              <w:t xml:space="preserve">Research confirms that </w:t>
            </w:r>
            <w:r w:rsidRPr="007247FD">
              <w:rPr>
                <w:rFonts w:ascii="Avenir Next" w:eastAsia="Roboto" w:hAnsi="Avenir Next" w:cs="Calibri"/>
                <w:color w:val="800000"/>
                <w:kern w:val="24"/>
                <w:sz w:val="21"/>
                <w:szCs w:val="21"/>
              </w:rPr>
              <w:t>bio</w:t>
            </w:r>
            <w:r w:rsidRPr="007247FD">
              <w:rPr>
                <w:rFonts w:ascii="Avenir Next" w:eastAsia="Roboto" w:hAnsi="Avenir Next" w:cs="Calibri"/>
                <w:color w:val="000000" w:themeColor="text1"/>
                <w:kern w:val="24"/>
                <w:sz w:val="21"/>
                <w:szCs w:val="21"/>
              </w:rPr>
              <w:t>Affinity has developed and tested a novel flow cytometry assay including quality controls that analyzes sputum in a high-throughput manner for diagnosis of lung cancer and other lung diseases (N=140)</w:t>
            </w:r>
          </w:p>
        </w:tc>
      </w:tr>
      <w:tr w:rsidR="00326403" w:rsidRPr="007247FD" w14:paraId="441BA05C" w14:textId="77777777" w:rsidTr="00AA3A00">
        <w:trPr>
          <w:trHeight w:val="1234"/>
          <w:jc w:val="center"/>
        </w:trPr>
        <w:tc>
          <w:tcPr>
            <w:tcW w:w="4203" w:type="dxa"/>
            <w:tcBorders>
              <w:top w:val="single" w:sz="8" w:space="0" w:color="000000"/>
              <w:left w:val="single" w:sz="8" w:space="0" w:color="000000"/>
              <w:bottom w:val="single" w:sz="8" w:space="0" w:color="000000"/>
              <w:right w:val="single" w:sz="8" w:space="0" w:color="000000"/>
            </w:tcBorders>
            <w:shd w:val="clear" w:color="auto" w:fill="auto"/>
            <w:tcMar>
              <w:top w:w="101" w:type="dxa"/>
              <w:left w:w="288" w:type="dxa"/>
              <w:bottom w:w="101" w:type="dxa"/>
              <w:right w:w="288" w:type="dxa"/>
            </w:tcMar>
            <w:vAlign w:val="center"/>
            <w:hideMark/>
          </w:tcPr>
          <w:p w14:paraId="5ED17945"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i/>
                <w:iCs/>
                <w:color w:val="000000" w:themeColor="text1"/>
                <w:kern w:val="24"/>
                <w:sz w:val="21"/>
                <w:szCs w:val="21"/>
              </w:rPr>
              <w:t>Automated Flow Cytometry Test Distinguishes Cancer from Non-Cancer in Sputum with High Sensitivity and Specificity (Rebel, et al, 2021 in draft)</w:t>
            </w:r>
          </w:p>
        </w:tc>
        <w:tc>
          <w:tcPr>
            <w:tcW w:w="5157"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14" w:type="dxa"/>
              <w:right w:w="14" w:type="dxa"/>
            </w:tcMar>
            <w:vAlign w:val="center"/>
            <w:hideMark/>
          </w:tcPr>
          <w:p w14:paraId="252629BB" w14:textId="77777777" w:rsidR="00326403" w:rsidRPr="007247FD" w:rsidRDefault="00326403" w:rsidP="00176CC8">
            <w:pPr>
              <w:spacing w:after="0" w:line="240" w:lineRule="auto"/>
              <w:jc w:val="center"/>
              <w:rPr>
                <w:rFonts w:ascii="Arial" w:eastAsia="Times New Roman" w:hAnsi="Arial" w:cs="Arial"/>
                <w:sz w:val="36"/>
                <w:szCs w:val="36"/>
              </w:rPr>
            </w:pPr>
            <w:r w:rsidRPr="007247FD">
              <w:rPr>
                <w:rFonts w:ascii="Avenir Next" w:eastAsia="Roboto" w:hAnsi="Avenir Next" w:cs="Calibri"/>
                <w:color w:val="000000" w:themeColor="text1"/>
                <w:kern w:val="24"/>
                <w:sz w:val="21"/>
                <w:szCs w:val="21"/>
              </w:rPr>
              <w:t xml:space="preserve">Test validation trial using </w:t>
            </w:r>
            <w:proofErr w:type="spellStart"/>
            <w:r w:rsidRPr="007247FD">
              <w:rPr>
                <w:rFonts w:ascii="Avenir Next" w:eastAsia="Roboto" w:hAnsi="Avenir Next" w:cs="Calibri"/>
                <w:color w:val="800000"/>
                <w:kern w:val="24"/>
                <w:sz w:val="21"/>
                <w:szCs w:val="21"/>
              </w:rPr>
              <w:t>bio</w:t>
            </w:r>
            <w:r w:rsidRPr="007247FD">
              <w:rPr>
                <w:rFonts w:ascii="Avenir Next" w:eastAsia="Roboto" w:hAnsi="Avenir Next" w:cs="Calibri"/>
                <w:color w:val="000000" w:themeColor="text1"/>
                <w:kern w:val="24"/>
                <w:sz w:val="21"/>
                <w:szCs w:val="21"/>
              </w:rPr>
              <w:t>Affinity’s</w:t>
            </w:r>
            <w:proofErr w:type="spellEnd"/>
            <w:r w:rsidRPr="007247FD">
              <w:rPr>
                <w:rFonts w:ascii="Avenir Next" w:eastAsia="Roboto" w:hAnsi="Avenir Next" w:cs="Calibri"/>
                <w:color w:val="000000" w:themeColor="text1"/>
                <w:kern w:val="24"/>
                <w:sz w:val="21"/>
                <w:szCs w:val="21"/>
              </w:rPr>
              <w:t xml:space="preserve"> automated flow cytometry platform (cancer N=28 / high risk N=122) results in 82% sensitivity and 88% specificity; </w:t>
            </w:r>
            <w:proofErr w:type="spellStart"/>
            <w:r w:rsidRPr="007247FD">
              <w:rPr>
                <w:rFonts w:ascii="Avenir Next" w:eastAsia="Roboto" w:hAnsi="Avenir Next" w:cs="Calibri"/>
                <w:color w:val="000000" w:themeColor="text1"/>
                <w:kern w:val="24"/>
                <w:sz w:val="21"/>
                <w:szCs w:val="21"/>
              </w:rPr>
              <w:t>CyPath</w:t>
            </w:r>
            <w:proofErr w:type="spellEnd"/>
            <w:r w:rsidRPr="007247FD">
              <w:rPr>
                <w:rFonts w:ascii="Avenir Next" w:eastAsia="Roboto" w:hAnsi="Avenir Next" w:cs="Calibri"/>
                <w:color w:val="000000" w:themeColor="text1"/>
                <w:kern w:val="24"/>
                <w:sz w:val="21"/>
                <w:szCs w:val="21"/>
              </w:rPr>
              <w:t>® Lung sensitivity is 92% and specificity is 87% for patients with nodules smaller than 2 cm</w:t>
            </w:r>
          </w:p>
        </w:tc>
      </w:tr>
    </w:tbl>
    <w:p w14:paraId="72E3B073" w14:textId="77777777" w:rsidR="00326403" w:rsidRPr="003F0949" w:rsidRDefault="00326403" w:rsidP="00326403">
      <w:pPr>
        <w:pStyle w:val="ListParagraph"/>
        <w:ind w:left="1440"/>
      </w:pPr>
    </w:p>
    <w:p w14:paraId="1B42BCFC" w14:textId="77777777" w:rsidR="00326403" w:rsidRDefault="00326403" w:rsidP="000C46AC">
      <w:pPr>
        <w:rPr>
          <w:b/>
          <w:bCs/>
          <w:sz w:val="28"/>
          <w:szCs w:val="28"/>
        </w:rPr>
      </w:pPr>
    </w:p>
    <w:sectPr w:rsidR="00326403" w:rsidSect="009E3D0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Futura">
    <w:altName w:val="Century Goth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Franklin Gothic Book">
    <w:panose1 w:val="020B0503020102020204"/>
    <w:charset w:val="00"/>
    <w:family w:val="swiss"/>
    <w:pitch w:val="variable"/>
    <w:sig w:usb0="00000287" w:usb1="00000000" w:usb2="00000000" w:usb3="00000000" w:csb0="0000009F" w:csb1="00000000"/>
  </w:font>
  <w:font w:name="Avenir N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5AE1"/>
    <w:multiLevelType w:val="hybridMultilevel"/>
    <w:tmpl w:val="7D326DA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BFC1EDE"/>
    <w:multiLevelType w:val="hybridMultilevel"/>
    <w:tmpl w:val="1B4C76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AB218C"/>
    <w:multiLevelType w:val="multilevel"/>
    <w:tmpl w:val="5788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E5E08"/>
    <w:multiLevelType w:val="hybridMultilevel"/>
    <w:tmpl w:val="306E488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0C"/>
    <w:rsid w:val="00004CE8"/>
    <w:rsid w:val="000C46AC"/>
    <w:rsid w:val="000F1AEA"/>
    <w:rsid w:val="0010779E"/>
    <w:rsid w:val="001B2215"/>
    <w:rsid w:val="002000E8"/>
    <w:rsid w:val="00265AFB"/>
    <w:rsid w:val="002B61C6"/>
    <w:rsid w:val="003249E6"/>
    <w:rsid w:val="00326403"/>
    <w:rsid w:val="0035343A"/>
    <w:rsid w:val="00455476"/>
    <w:rsid w:val="004A6D86"/>
    <w:rsid w:val="004D5E19"/>
    <w:rsid w:val="00593E00"/>
    <w:rsid w:val="005A7F17"/>
    <w:rsid w:val="005E7C57"/>
    <w:rsid w:val="006656CE"/>
    <w:rsid w:val="00731B7F"/>
    <w:rsid w:val="0073635B"/>
    <w:rsid w:val="00741236"/>
    <w:rsid w:val="007C77E8"/>
    <w:rsid w:val="00802CBD"/>
    <w:rsid w:val="00803504"/>
    <w:rsid w:val="00846918"/>
    <w:rsid w:val="00873838"/>
    <w:rsid w:val="00883B17"/>
    <w:rsid w:val="008C4F62"/>
    <w:rsid w:val="008D76F8"/>
    <w:rsid w:val="0090704B"/>
    <w:rsid w:val="00971B49"/>
    <w:rsid w:val="009E3D09"/>
    <w:rsid w:val="009F6515"/>
    <w:rsid w:val="00A44600"/>
    <w:rsid w:val="00A6399F"/>
    <w:rsid w:val="00AA3A00"/>
    <w:rsid w:val="00AB2E71"/>
    <w:rsid w:val="00B039E0"/>
    <w:rsid w:val="00B12096"/>
    <w:rsid w:val="00BA5E86"/>
    <w:rsid w:val="00C010AE"/>
    <w:rsid w:val="00CA6F72"/>
    <w:rsid w:val="00CD693C"/>
    <w:rsid w:val="00D7099C"/>
    <w:rsid w:val="00D935BC"/>
    <w:rsid w:val="00DA1BEB"/>
    <w:rsid w:val="00E76E5B"/>
    <w:rsid w:val="00EC3C00"/>
    <w:rsid w:val="00F32F7B"/>
    <w:rsid w:val="00FB28BF"/>
    <w:rsid w:val="00FB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2C36"/>
  <w15:chartTrackingRefBased/>
  <w15:docId w15:val="{8C6C278A-B9FE-46A2-ADDC-6BF9471D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46AC"/>
    <w:rPr>
      <w:b/>
      <w:bCs/>
    </w:rPr>
  </w:style>
  <w:style w:type="character" w:styleId="Hyperlink">
    <w:name w:val="Hyperlink"/>
    <w:basedOn w:val="DefaultParagraphFont"/>
    <w:uiPriority w:val="99"/>
    <w:unhideWhenUsed/>
    <w:rsid w:val="002B61C6"/>
    <w:rPr>
      <w:color w:val="0563C1" w:themeColor="hyperlink"/>
      <w:u w:val="single"/>
    </w:rPr>
  </w:style>
  <w:style w:type="character" w:styleId="UnresolvedMention">
    <w:name w:val="Unresolved Mention"/>
    <w:basedOn w:val="DefaultParagraphFont"/>
    <w:uiPriority w:val="99"/>
    <w:semiHidden/>
    <w:unhideWhenUsed/>
    <w:rsid w:val="002B61C6"/>
    <w:rPr>
      <w:color w:val="605E5C"/>
      <w:shd w:val="clear" w:color="auto" w:fill="E1DFDD"/>
    </w:rPr>
  </w:style>
  <w:style w:type="paragraph" w:styleId="ListParagraph">
    <w:name w:val="List Paragraph"/>
    <w:basedOn w:val="Normal"/>
    <w:uiPriority w:val="34"/>
    <w:qFormat/>
    <w:rsid w:val="00326403"/>
    <w:pPr>
      <w:ind w:left="720"/>
      <w:contextualSpacing/>
    </w:pPr>
  </w:style>
  <w:style w:type="character" w:styleId="FollowedHyperlink">
    <w:name w:val="FollowedHyperlink"/>
    <w:basedOn w:val="DefaultParagraphFont"/>
    <w:uiPriority w:val="99"/>
    <w:semiHidden/>
    <w:unhideWhenUsed/>
    <w:rsid w:val="00EC3C00"/>
    <w:rPr>
      <w:color w:val="954F72" w:themeColor="followedHyperlink"/>
      <w:u w:val="single"/>
    </w:rPr>
  </w:style>
  <w:style w:type="paragraph" w:styleId="BodyText">
    <w:name w:val="Body Text"/>
    <w:basedOn w:val="Normal"/>
    <w:link w:val="BodyTextChar"/>
    <w:uiPriority w:val="1"/>
    <w:qFormat/>
    <w:rsid w:val="00004CE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004CE8"/>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6352">
      <w:bodyDiv w:val="1"/>
      <w:marLeft w:val="0"/>
      <w:marRight w:val="0"/>
      <w:marTop w:val="0"/>
      <w:marBottom w:val="0"/>
      <w:divBdr>
        <w:top w:val="none" w:sz="0" w:space="0" w:color="auto"/>
        <w:left w:val="none" w:sz="0" w:space="0" w:color="auto"/>
        <w:bottom w:val="none" w:sz="0" w:space="0" w:color="auto"/>
        <w:right w:val="none" w:sz="0" w:space="0" w:color="auto"/>
      </w:divBdr>
    </w:div>
    <w:div w:id="14044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preventiveservicestaskforce.org/uspstf/recommendation/lung-cancer-screening" TargetMode="External"/><Relationship Id="rId13" Type="http://schemas.openxmlformats.org/officeDocument/2006/relationships/hyperlink" Target="https://www.bioaffinitytech.com/wp-content/uploads/2021/02/WCLC2020-VRebel-Poster-Presentation.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ecisionpath.us/billing-questions/" TargetMode="External"/><Relationship Id="rId12" Type="http://schemas.openxmlformats.org/officeDocument/2006/relationships/hyperlink" Target="https://www.iaslc.org/" TargetMode="External"/><Relationship Id="rId17" Type="http://schemas.openxmlformats.org/officeDocument/2006/relationships/hyperlink" Target="https://pubmed.ncbi.nlm.nih.gov/26200451/" TargetMode="External"/><Relationship Id="rId2" Type="http://schemas.openxmlformats.org/officeDocument/2006/relationships/styles" Target="styles.xml"/><Relationship Id="rId16" Type="http://schemas.openxmlformats.org/officeDocument/2006/relationships/hyperlink" Target="http://www.bioaffinitytech.com/wp-content/uploads/2019/05/ELZI_ASCB_2015_poster_VR_MZ_PDF.pdf" TargetMode="External"/><Relationship Id="rId1" Type="http://schemas.openxmlformats.org/officeDocument/2006/relationships/numbering" Target="numbering.xml"/><Relationship Id="rId6" Type="http://schemas.openxmlformats.org/officeDocument/2006/relationships/hyperlink" Target="mailto:info@precisionpath.us" TargetMode="External"/><Relationship Id="rId11" Type="http://schemas.openxmlformats.org/officeDocument/2006/relationships/hyperlink" Target="https://www.bioaffinitytech.com/wp-content/uploads/2021/04/Elzi_FASEB_2021.pdf" TargetMode="External"/><Relationship Id="rId5" Type="http://schemas.openxmlformats.org/officeDocument/2006/relationships/hyperlink" Target="mailto:mthukral@precisionpath.us" TargetMode="External"/><Relationship Id="rId15" Type="http://schemas.openxmlformats.org/officeDocument/2006/relationships/hyperlink" Target="https://www.bioaffinitytech.com/dr-david-elzi-presents-poster-at-cell-bio-virtual-2020/" TargetMode="External"/><Relationship Id="rId10" Type="http://schemas.openxmlformats.org/officeDocument/2006/relationships/hyperlink" Target="https://www.bioaffinitytech.com/wp-content/uploads/2021/06/Elzi-ICPP-2021-FINA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spreventiveservicestaskforce.org/uspstf/recommendation/lung-cancer-screening" TargetMode="External"/><Relationship Id="rId14" Type="http://schemas.openxmlformats.org/officeDocument/2006/relationships/hyperlink" Target="https://www.bioaffinitytech.com/wp-content/uploads/2020/07/Bederka_CYTO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Zannes</dc:creator>
  <cp:keywords/>
  <dc:description/>
  <cp:lastModifiedBy>Maria Zannes</cp:lastModifiedBy>
  <cp:revision>6</cp:revision>
  <dcterms:created xsi:type="dcterms:W3CDTF">2021-12-03T20:03:00Z</dcterms:created>
  <dcterms:modified xsi:type="dcterms:W3CDTF">2021-12-21T22:24:00Z</dcterms:modified>
</cp:coreProperties>
</file>