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6C76" w:rsidRPr="003E14B6" w:rsidRDefault="003E14B6" w:rsidP="003E14B6">
      <w:pPr>
        <w:jc w:val="both"/>
        <w:rPr>
          <w:rFonts w:ascii="Times New Roman" w:hAnsi="Times New Roman" w:cs="Times New Roman"/>
          <w:b/>
          <w:sz w:val="24"/>
          <w:szCs w:val="24"/>
        </w:rPr>
      </w:pPr>
      <w:r w:rsidRPr="003E14B6">
        <w:rPr>
          <w:rFonts w:ascii="Times New Roman" w:hAnsi="Times New Roman" w:cs="Times New Roman"/>
          <w:b/>
          <w:sz w:val="24"/>
          <w:szCs w:val="24"/>
        </w:rPr>
        <w:t>Geographical Limitation</w:t>
      </w:r>
      <w:r w:rsidR="00A0435E">
        <w:rPr>
          <w:rFonts w:ascii="Times New Roman" w:hAnsi="Times New Roman" w:cs="Times New Roman"/>
          <w:b/>
          <w:sz w:val="24"/>
          <w:szCs w:val="24"/>
        </w:rPr>
        <w:t>s</w:t>
      </w:r>
    </w:p>
    <w:p w:rsidR="003E14B6" w:rsidRPr="003E14B6" w:rsidRDefault="003E14B6" w:rsidP="003E14B6">
      <w:pPr>
        <w:jc w:val="both"/>
        <w:rPr>
          <w:rFonts w:ascii="Times New Roman" w:hAnsi="Times New Roman" w:cs="Times New Roman"/>
          <w:b/>
          <w:sz w:val="24"/>
          <w:szCs w:val="24"/>
        </w:rPr>
      </w:pPr>
      <w:r w:rsidRPr="003E14B6">
        <w:rPr>
          <w:rFonts w:ascii="Times New Roman" w:hAnsi="Times New Roman" w:cs="Times New Roman"/>
          <w:b/>
          <w:sz w:val="24"/>
          <w:szCs w:val="24"/>
        </w:rPr>
        <w:t>Example One</w:t>
      </w:r>
    </w:p>
    <w:p w:rsidR="003E14B6" w:rsidRDefault="003E14B6" w:rsidP="003E14B6">
      <w:pPr>
        <w:jc w:val="both"/>
        <w:rPr>
          <w:rFonts w:ascii="Times New Roman" w:hAnsi="Times New Roman" w:cs="Times New Roman"/>
          <w:sz w:val="24"/>
          <w:szCs w:val="24"/>
        </w:rPr>
      </w:pPr>
      <w:r w:rsidRPr="003E14B6">
        <w:rPr>
          <w:rFonts w:ascii="Times New Roman" w:hAnsi="Times New Roman" w:cs="Times New Roman"/>
          <w:sz w:val="24"/>
          <w:szCs w:val="24"/>
        </w:rPr>
        <w:t xml:space="preserve">This study will be </w:t>
      </w:r>
      <w:r w:rsidRPr="00A0435E">
        <w:rPr>
          <w:rFonts w:ascii="Times New Roman" w:hAnsi="Times New Roman" w:cs="Times New Roman"/>
          <w:sz w:val="24"/>
          <w:szCs w:val="24"/>
        </w:rPr>
        <w:t xml:space="preserve">geographically limited to </w:t>
      </w:r>
      <w:r w:rsidRPr="00A0435E">
        <w:rPr>
          <w:rFonts w:ascii="Times New Roman" w:hAnsi="Times New Roman" w:cs="Times New Roman"/>
          <w:sz w:val="24"/>
          <w:szCs w:val="24"/>
        </w:rPr>
        <w:t>Meru University of Science and Technology.</w:t>
      </w:r>
      <w:r w:rsidRPr="00A0435E">
        <w:rPr>
          <w:rFonts w:ascii="Times New Roman" w:hAnsi="Times New Roman" w:cs="Times New Roman"/>
          <w:sz w:val="24"/>
          <w:szCs w:val="24"/>
        </w:rPr>
        <w:t xml:space="preserve"> The research will focus on students, academic advisors, and administrators within the institution, ensuring that the system aligns wit</w:t>
      </w:r>
      <w:bookmarkStart w:id="0" w:name="_GoBack"/>
      <w:bookmarkEnd w:id="0"/>
      <w:r w:rsidRPr="00A0435E">
        <w:rPr>
          <w:rFonts w:ascii="Times New Roman" w:hAnsi="Times New Roman" w:cs="Times New Roman"/>
          <w:sz w:val="24"/>
          <w:szCs w:val="24"/>
        </w:rPr>
        <w:t xml:space="preserve">h the institution's curriculum structure, registration process, and academic policies. The study will </w:t>
      </w:r>
      <w:r w:rsidRPr="003E14B6">
        <w:rPr>
          <w:rFonts w:ascii="Times New Roman" w:hAnsi="Times New Roman" w:cs="Times New Roman"/>
          <w:sz w:val="24"/>
          <w:szCs w:val="24"/>
        </w:rPr>
        <w:t>not extend to other universities or external academic institutions, as course structures and selection criteria vary across different institutions.</w:t>
      </w:r>
    </w:p>
    <w:p w:rsidR="003E14B6" w:rsidRPr="003E14B6" w:rsidRDefault="003E14B6" w:rsidP="003E14B6">
      <w:pPr>
        <w:jc w:val="both"/>
        <w:rPr>
          <w:rFonts w:ascii="Times New Roman" w:hAnsi="Times New Roman" w:cs="Times New Roman"/>
          <w:b/>
          <w:sz w:val="24"/>
          <w:szCs w:val="24"/>
        </w:rPr>
      </w:pPr>
      <w:r w:rsidRPr="003E14B6">
        <w:rPr>
          <w:rFonts w:ascii="Times New Roman" w:hAnsi="Times New Roman" w:cs="Times New Roman"/>
          <w:b/>
          <w:sz w:val="24"/>
          <w:szCs w:val="24"/>
        </w:rPr>
        <w:t>Example Two</w:t>
      </w:r>
    </w:p>
    <w:p w:rsidR="003E14B6" w:rsidRPr="003E14B6" w:rsidRDefault="003E14B6" w:rsidP="003E14B6">
      <w:pPr>
        <w:jc w:val="both"/>
        <w:rPr>
          <w:rFonts w:ascii="Times New Roman" w:hAnsi="Times New Roman" w:cs="Times New Roman"/>
          <w:sz w:val="24"/>
          <w:szCs w:val="24"/>
        </w:rPr>
      </w:pPr>
      <w:r w:rsidRPr="003E14B6">
        <w:rPr>
          <w:rFonts w:ascii="Times New Roman" w:hAnsi="Times New Roman" w:cs="Times New Roman"/>
          <w:sz w:val="24"/>
          <w:szCs w:val="24"/>
        </w:rPr>
        <w:t xml:space="preserve">The study will be </w:t>
      </w:r>
      <w:r>
        <w:rPr>
          <w:rFonts w:ascii="Times New Roman" w:hAnsi="Times New Roman" w:cs="Times New Roman"/>
          <w:sz w:val="24"/>
          <w:szCs w:val="24"/>
        </w:rPr>
        <w:t xml:space="preserve">geographically confined to school of computing and Informatics </w:t>
      </w:r>
      <w:r w:rsidRPr="003E14B6">
        <w:rPr>
          <w:rFonts w:ascii="Times New Roman" w:hAnsi="Times New Roman" w:cs="Times New Roman"/>
          <w:sz w:val="24"/>
          <w:szCs w:val="24"/>
        </w:rPr>
        <w:t>in</w:t>
      </w:r>
      <w:r w:rsidRPr="003E14B6">
        <w:rPr>
          <w:rFonts w:ascii="Times New Roman" w:hAnsi="Times New Roman" w:cs="Times New Roman"/>
          <w:sz w:val="24"/>
          <w:szCs w:val="24"/>
        </w:rPr>
        <w:t xml:space="preserve"> </w:t>
      </w:r>
      <w:r>
        <w:rPr>
          <w:rFonts w:ascii="Times New Roman" w:hAnsi="Times New Roman" w:cs="Times New Roman"/>
          <w:sz w:val="24"/>
          <w:szCs w:val="24"/>
        </w:rPr>
        <w:t>Meru University of science and technology</w:t>
      </w:r>
      <w:r w:rsidRPr="003E14B6">
        <w:rPr>
          <w:rFonts w:ascii="Times New Roman" w:hAnsi="Times New Roman" w:cs="Times New Roman"/>
          <w:sz w:val="24"/>
          <w:szCs w:val="24"/>
        </w:rPr>
        <w:t xml:space="preserve">. The chatbot will be designed </w:t>
      </w:r>
      <w:r>
        <w:rPr>
          <w:rFonts w:ascii="Times New Roman" w:hAnsi="Times New Roman" w:cs="Times New Roman"/>
          <w:sz w:val="24"/>
          <w:szCs w:val="24"/>
        </w:rPr>
        <w:t xml:space="preserve">to aid in </w:t>
      </w:r>
      <w:r w:rsidR="00A0435E">
        <w:rPr>
          <w:rFonts w:ascii="Times New Roman" w:hAnsi="Times New Roman" w:cs="Times New Roman"/>
          <w:sz w:val="24"/>
          <w:szCs w:val="24"/>
        </w:rPr>
        <w:t>providing academic advisory to</w:t>
      </w:r>
      <w:r w:rsidRPr="003E14B6">
        <w:rPr>
          <w:rFonts w:ascii="Times New Roman" w:hAnsi="Times New Roman" w:cs="Times New Roman"/>
          <w:sz w:val="24"/>
          <w:szCs w:val="24"/>
        </w:rPr>
        <w:t xml:space="preserve"> </w:t>
      </w:r>
      <w:r w:rsidR="00A0435E">
        <w:rPr>
          <w:rFonts w:ascii="Times New Roman" w:hAnsi="Times New Roman" w:cs="Times New Roman"/>
          <w:sz w:val="24"/>
          <w:szCs w:val="24"/>
        </w:rPr>
        <w:t>students within the school. c</w:t>
      </w:r>
      <w:r w:rsidR="00A0435E" w:rsidRPr="003E14B6">
        <w:rPr>
          <w:rFonts w:ascii="Times New Roman" w:hAnsi="Times New Roman" w:cs="Times New Roman"/>
          <w:sz w:val="24"/>
          <w:szCs w:val="24"/>
        </w:rPr>
        <w:t xml:space="preserve">onsidering </w:t>
      </w:r>
      <w:r w:rsidR="00A0435E">
        <w:rPr>
          <w:rFonts w:ascii="Times New Roman" w:hAnsi="Times New Roman" w:cs="Times New Roman"/>
          <w:sz w:val="24"/>
          <w:szCs w:val="24"/>
        </w:rPr>
        <w:t xml:space="preserve">that </w:t>
      </w:r>
      <w:r w:rsidR="00A0435E" w:rsidRPr="003E14B6">
        <w:rPr>
          <w:rFonts w:ascii="Times New Roman" w:hAnsi="Times New Roman" w:cs="Times New Roman"/>
          <w:sz w:val="24"/>
          <w:szCs w:val="24"/>
        </w:rPr>
        <w:t>academic</w:t>
      </w:r>
      <w:r w:rsidRPr="003E14B6">
        <w:rPr>
          <w:rFonts w:ascii="Times New Roman" w:hAnsi="Times New Roman" w:cs="Times New Roman"/>
          <w:sz w:val="24"/>
          <w:szCs w:val="24"/>
        </w:rPr>
        <w:t xml:space="preserve"> regulations, course structures, and advising frameworks</w:t>
      </w:r>
      <w:r w:rsidR="00A0435E">
        <w:rPr>
          <w:rFonts w:ascii="Times New Roman" w:hAnsi="Times New Roman" w:cs="Times New Roman"/>
          <w:sz w:val="24"/>
          <w:szCs w:val="24"/>
        </w:rPr>
        <w:t xml:space="preserve"> differs from one university to another</w:t>
      </w:r>
      <w:r w:rsidRPr="003E14B6">
        <w:rPr>
          <w:rFonts w:ascii="Times New Roman" w:hAnsi="Times New Roman" w:cs="Times New Roman"/>
          <w:sz w:val="24"/>
          <w:szCs w:val="24"/>
        </w:rPr>
        <w:t>. The study will not generalize findings to other universities or institutions where academic advising processes may differ.</w:t>
      </w:r>
    </w:p>
    <w:p w:rsidR="003E14B6" w:rsidRDefault="003E14B6" w:rsidP="003E14B6">
      <w:pPr>
        <w:jc w:val="both"/>
        <w:rPr>
          <w:rFonts w:ascii="Times New Roman" w:hAnsi="Times New Roman" w:cs="Times New Roman"/>
          <w:b/>
          <w:sz w:val="24"/>
          <w:szCs w:val="24"/>
        </w:rPr>
      </w:pPr>
      <w:r w:rsidRPr="00A0435E">
        <w:rPr>
          <w:rFonts w:ascii="Times New Roman" w:hAnsi="Times New Roman" w:cs="Times New Roman"/>
          <w:b/>
          <w:sz w:val="24"/>
          <w:szCs w:val="24"/>
        </w:rPr>
        <w:t>Methodological limitations</w:t>
      </w:r>
    </w:p>
    <w:p w:rsidR="00A0435E" w:rsidRPr="00A0435E" w:rsidRDefault="00A0435E" w:rsidP="00A0435E">
      <w:pPr>
        <w:jc w:val="both"/>
        <w:rPr>
          <w:rFonts w:ascii="Times New Roman" w:hAnsi="Times New Roman" w:cs="Times New Roman"/>
          <w:sz w:val="24"/>
          <w:szCs w:val="24"/>
        </w:rPr>
      </w:pPr>
      <w:r w:rsidRPr="00A0435E">
        <w:rPr>
          <w:rFonts w:ascii="Times New Roman" w:hAnsi="Times New Roman" w:cs="Times New Roman"/>
          <w:sz w:val="24"/>
          <w:szCs w:val="24"/>
        </w:rPr>
        <w:t>This study will be methodologically limited to a quantitative and qualitative approach. Data collection will involve surveys and interviews with students, academic advisors, and university administrators to understand the challenges in course selection. The system prototype will be developed using agile software development methodologies, with a focus on user-centered design. System evaluation will be conducted through usability testing and user feedback within the study institution. The research will not explore alternative course selection models outside the institution’s academic framework, nor will it incorporate external educational systems or third-party course selection tools.</w:t>
      </w:r>
    </w:p>
    <w:p w:rsidR="00A0435E" w:rsidRPr="00A0435E" w:rsidRDefault="00A0435E" w:rsidP="00A0435E">
      <w:pPr>
        <w:jc w:val="both"/>
        <w:rPr>
          <w:rFonts w:ascii="Times New Roman" w:hAnsi="Times New Roman" w:cs="Times New Roman"/>
          <w:sz w:val="24"/>
          <w:szCs w:val="24"/>
        </w:rPr>
      </w:pPr>
    </w:p>
    <w:p w:rsidR="00A0435E" w:rsidRPr="00A0435E" w:rsidRDefault="00A0435E" w:rsidP="00A0435E">
      <w:pPr>
        <w:jc w:val="both"/>
        <w:rPr>
          <w:rFonts w:ascii="Times New Roman" w:hAnsi="Times New Roman" w:cs="Times New Roman"/>
          <w:sz w:val="24"/>
          <w:szCs w:val="24"/>
        </w:rPr>
      </w:pPr>
      <w:r w:rsidRPr="00A0435E">
        <w:rPr>
          <w:rFonts w:ascii="Times New Roman" w:hAnsi="Times New Roman" w:cs="Times New Roman"/>
          <w:sz w:val="24"/>
          <w:szCs w:val="24"/>
        </w:rPr>
        <w:t>The study will employ a design science research methodology, focusing on the development, testing, and evaluation of a chatbot for student advising. Data collection will include interviews with academic advisors, student surveys, and analysis of advising records to define chatbot requirements. The chatbot will be built using natural language processing (NLP) techniques, with evaluation based on accuracy, usability, and user satisfaction surveys. The study will not extend to chatbots beyond academic advising, nor will it compare different AI models outside the chosen NLP framework.</w:t>
      </w:r>
    </w:p>
    <w:p w:rsidR="00A0435E" w:rsidRPr="00A0435E" w:rsidRDefault="00A0435E" w:rsidP="003E14B6">
      <w:pPr>
        <w:jc w:val="both"/>
        <w:rPr>
          <w:rFonts w:ascii="Times New Roman" w:hAnsi="Times New Roman" w:cs="Times New Roman"/>
          <w:b/>
          <w:sz w:val="24"/>
          <w:szCs w:val="24"/>
        </w:rPr>
      </w:pPr>
    </w:p>
    <w:sectPr w:rsidR="00A0435E" w:rsidRPr="00A043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4B6"/>
    <w:rsid w:val="003E14B6"/>
    <w:rsid w:val="007A6C76"/>
    <w:rsid w:val="00A04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206AE"/>
  <w15:chartTrackingRefBased/>
  <w15:docId w15:val="{2453F5AB-1D2A-4176-A2D6-A2BD22117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0435E"/>
    <w:rPr>
      <w:b/>
      <w:bCs/>
    </w:rPr>
  </w:style>
  <w:style w:type="paragraph" w:styleId="NormalWeb">
    <w:name w:val="Normal (Web)"/>
    <w:basedOn w:val="Normal"/>
    <w:uiPriority w:val="99"/>
    <w:semiHidden/>
    <w:unhideWhenUsed/>
    <w:rsid w:val="00A0435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3481277">
      <w:bodyDiv w:val="1"/>
      <w:marLeft w:val="0"/>
      <w:marRight w:val="0"/>
      <w:marTop w:val="0"/>
      <w:marBottom w:val="0"/>
      <w:divBdr>
        <w:top w:val="none" w:sz="0" w:space="0" w:color="auto"/>
        <w:left w:val="none" w:sz="0" w:space="0" w:color="auto"/>
        <w:bottom w:val="none" w:sz="0" w:space="0" w:color="auto"/>
        <w:right w:val="none" w:sz="0" w:space="0" w:color="auto"/>
      </w:divBdr>
      <w:divsChild>
        <w:div w:id="612635732">
          <w:marLeft w:val="0"/>
          <w:marRight w:val="0"/>
          <w:marTop w:val="0"/>
          <w:marBottom w:val="0"/>
          <w:divBdr>
            <w:top w:val="none" w:sz="0" w:space="0" w:color="auto"/>
            <w:left w:val="none" w:sz="0" w:space="0" w:color="auto"/>
            <w:bottom w:val="none" w:sz="0" w:space="0" w:color="auto"/>
            <w:right w:val="none" w:sz="0" w:space="0" w:color="auto"/>
          </w:divBdr>
          <w:divsChild>
            <w:div w:id="2019964953">
              <w:marLeft w:val="0"/>
              <w:marRight w:val="0"/>
              <w:marTop w:val="0"/>
              <w:marBottom w:val="0"/>
              <w:divBdr>
                <w:top w:val="none" w:sz="0" w:space="0" w:color="auto"/>
                <w:left w:val="none" w:sz="0" w:space="0" w:color="auto"/>
                <w:bottom w:val="none" w:sz="0" w:space="0" w:color="auto"/>
                <w:right w:val="none" w:sz="0" w:space="0" w:color="auto"/>
              </w:divBdr>
              <w:divsChild>
                <w:div w:id="1885679259">
                  <w:marLeft w:val="0"/>
                  <w:marRight w:val="0"/>
                  <w:marTop w:val="0"/>
                  <w:marBottom w:val="0"/>
                  <w:divBdr>
                    <w:top w:val="none" w:sz="0" w:space="0" w:color="auto"/>
                    <w:left w:val="none" w:sz="0" w:space="0" w:color="auto"/>
                    <w:bottom w:val="none" w:sz="0" w:space="0" w:color="auto"/>
                    <w:right w:val="none" w:sz="0" w:space="0" w:color="auto"/>
                  </w:divBdr>
                  <w:divsChild>
                    <w:div w:id="177925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343</Words>
  <Characters>1958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2025-02-19T05:43:00Z</dcterms:created>
  <dcterms:modified xsi:type="dcterms:W3CDTF">2025-02-19T05:57:00Z</dcterms:modified>
</cp:coreProperties>
</file>