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4AA" w:rsidRPr="0084097A" w:rsidRDefault="00CC64AA" w:rsidP="0084097A">
      <w:pPr>
        <w:spacing w:line="360" w:lineRule="auto"/>
        <w:jc w:val="both"/>
        <w:rPr>
          <w:rFonts w:ascii="Maiandra GD" w:hAnsi="Maiandra GD"/>
          <w:b/>
          <w:sz w:val="24"/>
          <w:szCs w:val="24"/>
        </w:rPr>
      </w:pPr>
      <w:r w:rsidRPr="0084097A">
        <w:rPr>
          <w:rFonts w:ascii="Maiandra GD" w:hAnsi="Maiandra GD"/>
          <w:b/>
          <w:sz w:val="24"/>
          <w:szCs w:val="24"/>
        </w:rPr>
        <w:t>Significance of Study for a data encryption system</w:t>
      </w:r>
    </w:p>
    <w:p w:rsidR="00CC64AA" w:rsidRPr="0084097A" w:rsidRDefault="00CC64AA" w:rsidP="0084097A">
      <w:pPr>
        <w:spacing w:line="360" w:lineRule="auto"/>
        <w:jc w:val="both"/>
        <w:rPr>
          <w:rFonts w:ascii="Maiandra GD" w:hAnsi="Maiandra GD"/>
          <w:color w:val="FF0000"/>
          <w:sz w:val="24"/>
          <w:szCs w:val="24"/>
        </w:rPr>
      </w:pPr>
      <w:r w:rsidRPr="0084097A">
        <w:rPr>
          <w:rFonts w:ascii="Maiandra GD" w:hAnsi="Maiandra GD"/>
          <w:color w:val="FF0000"/>
          <w:sz w:val="24"/>
          <w:szCs w:val="24"/>
        </w:rPr>
        <w:t>Why is the study important?</w:t>
      </w:r>
    </w:p>
    <w:p w:rsidR="0084097A" w:rsidRPr="0084097A" w:rsidRDefault="0084097A" w:rsidP="0084097A">
      <w:pPr>
        <w:spacing w:before="100" w:beforeAutospacing="1" w:after="100" w:afterAutospacing="1" w:line="360" w:lineRule="auto"/>
        <w:jc w:val="both"/>
        <w:rPr>
          <w:rFonts w:ascii="Maiandra GD" w:eastAsia="Times New Roman" w:hAnsi="Maiandra GD" w:cs="Times New Roman"/>
          <w:sz w:val="24"/>
          <w:szCs w:val="24"/>
        </w:rPr>
      </w:pPr>
      <w:r w:rsidRPr="0084097A">
        <w:rPr>
          <w:rFonts w:ascii="Maiandra GD" w:eastAsia="Times New Roman" w:hAnsi="Maiandra GD" w:cs="Times New Roman"/>
          <w:sz w:val="24"/>
          <w:szCs w:val="24"/>
        </w:rPr>
        <w:t>The study of data encryption systems is vital for enhancing data security in an increasingly digital world. With the rapid proliferation of cyber threats, protecting sensitive information from unauthorized access, breaches, and cyberattacks has</w:t>
      </w:r>
      <w:r>
        <w:rPr>
          <w:rFonts w:ascii="Maiandra GD" w:eastAsia="Times New Roman" w:hAnsi="Maiandra GD" w:cs="Times New Roman"/>
          <w:sz w:val="24"/>
          <w:szCs w:val="24"/>
        </w:rPr>
        <w:t xml:space="preserve"> become critical (Stallings, 2021; Singh &amp; Singh, 2023</w:t>
      </w:r>
      <w:r w:rsidRPr="0084097A">
        <w:rPr>
          <w:rFonts w:ascii="Maiandra GD" w:eastAsia="Times New Roman" w:hAnsi="Maiandra GD" w:cs="Times New Roman"/>
          <w:sz w:val="24"/>
          <w:szCs w:val="24"/>
        </w:rPr>
        <w:t>). Encryption provides a robust mechanism to ensure confidentiality, integrity, and authenticity of data. Moreover, as individuals and organizations increasingly share personal and confidential information online, researching encryption systems is essential to safeguard privacy rights and prevent exposure of sensit</w:t>
      </w:r>
      <w:r>
        <w:rPr>
          <w:rFonts w:ascii="Maiandra GD" w:eastAsia="Times New Roman" w:hAnsi="Maiandra GD" w:cs="Times New Roman"/>
          <w:sz w:val="24"/>
          <w:szCs w:val="24"/>
        </w:rPr>
        <w:t>ive data (</w:t>
      </w:r>
      <w:proofErr w:type="spellStart"/>
      <w:r>
        <w:rPr>
          <w:rFonts w:ascii="Maiandra GD" w:eastAsia="Times New Roman" w:hAnsi="Maiandra GD" w:cs="Times New Roman"/>
          <w:sz w:val="24"/>
          <w:szCs w:val="24"/>
        </w:rPr>
        <w:t>Diffie</w:t>
      </w:r>
      <w:proofErr w:type="spellEnd"/>
      <w:r>
        <w:rPr>
          <w:rFonts w:ascii="Maiandra GD" w:eastAsia="Times New Roman" w:hAnsi="Maiandra GD" w:cs="Times New Roman"/>
          <w:sz w:val="24"/>
          <w:szCs w:val="24"/>
        </w:rPr>
        <w:t xml:space="preserve"> &amp; Hellman, 2021; Menezes et al., 2022</w:t>
      </w:r>
      <w:r w:rsidRPr="0084097A">
        <w:rPr>
          <w:rFonts w:ascii="Maiandra GD" w:eastAsia="Times New Roman" w:hAnsi="Maiandra GD" w:cs="Times New Roman"/>
          <w:sz w:val="24"/>
          <w:szCs w:val="24"/>
        </w:rPr>
        <w:t xml:space="preserve">). Additionally, governments and regulatory bodies are imposing stringent data protection requirements, such as GDPR and Kenya’s Data Protection Act, making research in encryption crucial for organizational compliance and risk mitigation (Voigt &amp; Von </w:t>
      </w:r>
      <w:proofErr w:type="spellStart"/>
      <w:r w:rsidRPr="0084097A">
        <w:rPr>
          <w:rFonts w:ascii="Maiandra GD" w:eastAsia="Times New Roman" w:hAnsi="Maiandra GD" w:cs="Times New Roman"/>
          <w:sz w:val="24"/>
          <w:szCs w:val="24"/>
        </w:rPr>
        <w:t>dem</w:t>
      </w:r>
      <w:proofErr w:type="spellEnd"/>
      <w:r w:rsidRPr="0084097A">
        <w:rPr>
          <w:rFonts w:ascii="Maiandra GD" w:eastAsia="Times New Roman" w:hAnsi="Maiandra GD" w:cs="Times New Roman"/>
          <w:sz w:val="24"/>
          <w:szCs w:val="24"/>
        </w:rPr>
        <w:t xml:space="preserve"> </w:t>
      </w:r>
      <w:proofErr w:type="spellStart"/>
      <w:r w:rsidRPr="0084097A">
        <w:rPr>
          <w:rFonts w:ascii="Maiandra GD" w:eastAsia="Times New Roman" w:hAnsi="Maiandra GD" w:cs="Times New Roman"/>
          <w:sz w:val="24"/>
          <w:szCs w:val="24"/>
        </w:rPr>
        <w:t>Bussche</w:t>
      </w:r>
      <w:proofErr w:type="spellEnd"/>
      <w:r w:rsidRPr="0084097A">
        <w:rPr>
          <w:rFonts w:ascii="Maiandra GD" w:eastAsia="Times New Roman" w:hAnsi="Maiandra GD" w:cs="Times New Roman"/>
          <w:sz w:val="24"/>
          <w:szCs w:val="24"/>
        </w:rPr>
        <w:t>,</w:t>
      </w:r>
      <w:r>
        <w:rPr>
          <w:rFonts w:ascii="Maiandra GD" w:eastAsia="Times New Roman" w:hAnsi="Maiandra GD" w:cs="Times New Roman"/>
          <w:sz w:val="24"/>
          <w:szCs w:val="24"/>
        </w:rPr>
        <w:t xml:space="preserve"> 2021; European Commission, 2025</w:t>
      </w:r>
      <w:r w:rsidRPr="0084097A">
        <w:rPr>
          <w:rFonts w:ascii="Maiandra GD" w:eastAsia="Times New Roman" w:hAnsi="Maiandra GD" w:cs="Times New Roman"/>
          <w:sz w:val="24"/>
          <w:szCs w:val="24"/>
        </w:rPr>
        <w:t>).</w:t>
      </w:r>
    </w:p>
    <w:p w:rsidR="0084097A" w:rsidRPr="0084097A" w:rsidRDefault="0084097A" w:rsidP="0084097A">
      <w:pPr>
        <w:spacing w:line="360" w:lineRule="auto"/>
        <w:jc w:val="both"/>
        <w:rPr>
          <w:rFonts w:ascii="Maiandra GD" w:hAnsi="Maiandra GD"/>
          <w:color w:val="FF0000"/>
          <w:sz w:val="24"/>
          <w:szCs w:val="24"/>
        </w:rPr>
      </w:pPr>
      <w:r w:rsidRPr="0084097A">
        <w:rPr>
          <w:rFonts w:ascii="Maiandra GD" w:hAnsi="Maiandra GD"/>
          <w:color w:val="FF0000"/>
          <w:sz w:val="24"/>
          <w:szCs w:val="24"/>
        </w:rPr>
        <w:t>To whom is it Important?</w:t>
      </w:r>
    </w:p>
    <w:p w:rsidR="0084097A" w:rsidRPr="0084097A" w:rsidRDefault="0084097A" w:rsidP="0084097A">
      <w:pPr>
        <w:spacing w:before="100" w:beforeAutospacing="1" w:after="100" w:afterAutospacing="1" w:line="360" w:lineRule="auto"/>
        <w:jc w:val="both"/>
        <w:rPr>
          <w:rFonts w:ascii="Maiandra GD" w:eastAsia="Times New Roman" w:hAnsi="Maiandra GD" w:cs="Times New Roman"/>
          <w:sz w:val="24"/>
          <w:szCs w:val="24"/>
        </w:rPr>
      </w:pPr>
      <w:r w:rsidRPr="0084097A">
        <w:rPr>
          <w:rFonts w:ascii="Maiandra GD" w:eastAsia="Times New Roman" w:hAnsi="Maiandra GD" w:cs="Times New Roman"/>
          <w:sz w:val="24"/>
          <w:szCs w:val="24"/>
        </w:rPr>
        <w:t>Data encryption systems are important to multiple stakeholders. Businesses and organizations rely on encryption to protect customer records, financial data, and intellectual property, maintaining operational continu</w:t>
      </w:r>
      <w:r>
        <w:rPr>
          <w:rFonts w:ascii="Maiandra GD" w:eastAsia="Times New Roman" w:hAnsi="Maiandra GD" w:cs="Times New Roman"/>
          <w:sz w:val="24"/>
          <w:szCs w:val="24"/>
        </w:rPr>
        <w:t>ity and trust (Burr et al., 2021; NIST, 2023</w:t>
      </w:r>
      <w:r w:rsidRPr="0084097A">
        <w:rPr>
          <w:rFonts w:ascii="Maiandra GD" w:eastAsia="Times New Roman" w:hAnsi="Maiandra GD" w:cs="Times New Roman"/>
          <w:sz w:val="24"/>
          <w:szCs w:val="24"/>
        </w:rPr>
        <w:t>). Universities, which handle large volumes of student and staff data, particularly benefit from robust encryption solutions. Governments also depend on encryption to safeguard citizen information, critical infrastructure, and national security dat</w:t>
      </w:r>
      <w:r>
        <w:rPr>
          <w:rFonts w:ascii="Maiandra GD" w:eastAsia="Times New Roman" w:hAnsi="Maiandra GD" w:cs="Times New Roman"/>
          <w:sz w:val="24"/>
          <w:szCs w:val="24"/>
        </w:rPr>
        <w:t xml:space="preserve">a (Anderson, 2023; </w:t>
      </w:r>
      <w:proofErr w:type="spellStart"/>
      <w:r>
        <w:rPr>
          <w:rFonts w:ascii="Maiandra GD" w:eastAsia="Times New Roman" w:hAnsi="Maiandra GD" w:cs="Times New Roman"/>
          <w:sz w:val="24"/>
          <w:szCs w:val="24"/>
        </w:rPr>
        <w:t>Schneier</w:t>
      </w:r>
      <w:proofErr w:type="spellEnd"/>
      <w:r>
        <w:rPr>
          <w:rFonts w:ascii="Maiandra GD" w:eastAsia="Times New Roman" w:hAnsi="Maiandra GD" w:cs="Times New Roman"/>
          <w:sz w:val="24"/>
          <w:szCs w:val="24"/>
        </w:rPr>
        <w:t>, 202</w:t>
      </w:r>
      <w:r w:rsidRPr="0084097A">
        <w:rPr>
          <w:rFonts w:ascii="Maiandra GD" w:eastAsia="Times New Roman" w:hAnsi="Maiandra GD" w:cs="Times New Roman"/>
          <w:sz w:val="24"/>
          <w:szCs w:val="24"/>
        </w:rPr>
        <w:t>5). Individuals rely on encryption to secure personal communications, online transactions, and digital identities. Finally, cybersecurity professionals benefit from research in encryption systems by advancing skills to combat evolving cy</w:t>
      </w:r>
      <w:r>
        <w:rPr>
          <w:rFonts w:ascii="Maiandra GD" w:eastAsia="Times New Roman" w:hAnsi="Maiandra GD" w:cs="Times New Roman"/>
          <w:sz w:val="24"/>
          <w:szCs w:val="24"/>
        </w:rPr>
        <w:t>ber threats (</w:t>
      </w:r>
      <w:proofErr w:type="spellStart"/>
      <w:r>
        <w:rPr>
          <w:rFonts w:ascii="Maiandra GD" w:eastAsia="Times New Roman" w:hAnsi="Maiandra GD" w:cs="Times New Roman"/>
          <w:sz w:val="24"/>
          <w:szCs w:val="24"/>
        </w:rPr>
        <w:t>Rivest</w:t>
      </w:r>
      <w:proofErr w:type="spellEnd"/>
      <w:r>
        <w:rPr>
          <w:rFonts w:ascii="Maiandra GD" w:eastAsia="Times New Roman" w:hAnsi="Maiandra GD" w:cs="Times New Roman"/>
          <w:sz w:val="24"/>
          <w:szCs w:val="24"/>
        </w:rPr>
        <w:t xml:space="preserve"> et al., 2022</w:t>
      </w:r>
      <w:r w:rsidRPr="0084097A">
        <w:rPr>
          <w:rFonts w:ascii="Maiandra GD" w:eastAsia="Times New Roman" w:hAnsi="Maiandra GD" w:cs="Times New Roman"/>
          <w:sz w:val="24"/>
          <w:szCs w:val="24"/>
        </w:rPr>
        <w:t>; S</w:t>
      </w:r>
      <w:r>
        <w:rPr>
          <w:rFonts w:ascii="Maiandra GD" w:eastAsia="Times New Roman" w:hAnsi="Maiandra GD" w:cs="Times New Roman"/>
          <w:sz w:val="24"/>
          <w:szCs w:val="24"/>
        </w:rPr>
        <w:t>tallings, 2021</w:t>
      </w:r>
      <w:r w:rsidRPr="0084097A">
        <w:rPr>
          <w:rFonts w:ascii="Maiandra GD" w:eastAsia="Times New Roman" w:hAnsi="Maiandra GD" w:cs="Times New Roman"/>
          <w:sz w:val="24"/>
          <w:szCs w:val="24"/>
        </w:rPr>
        <w:t>).</w:t>
      </w:r>
    </w:p>
    <w:p w:rsidR="0084097A" w:rsidRPr="0084097A" w:rsidRDefault="0084097A" w:rsidP="0084097A">
      <w:pPr>
        <w:spacing w:line="360" w:lineRule="auto"/>
        <w:jc w:val="both"/>
        <w:rPr>
          <w:rFonts w:ascii="Maiandra GD" w:hAnsi="Maiandra GD"/>
          <w:color w:val="FF0000"/>
          <w:sz w:val="24"/>
          <w:szCs w:val="24"/>
        </w:rPr>
      </w:pPr>
      <w:r w:rsidRPr="0084097A">
        <w:rPr>
          <w:rFonts w:ascii="Maiandra GD" w:hAnsi="Maiandra GD"/>
          <w:color w:val="FF0000"/>
          <w:sz w:val="24"/>
          <w:szCs w:val="24"/>
        </w:rPr>
        <w:t>What Benefits occur if the Study is conducted?</w:t>
      </w:r>
    </w:p>
    <w:p w:rsidR="0084097A" w:rsidRPr="0084097A" w:rsidRDefault="0084097A" w:rsidP="0084097A">
      <w:pPr>
        <w:spacing w:before="100" w:beforeAutospacing="1" w:after="100" w:afterAutospacing="1" w:line="360" w:lineRule="auto"/>
        <w:jc w:val="both"/>
        <w:rPr>
          <w:rFonts w:ascii="Maiandra GD" w:eastAsia="Times New Roman" w:hAnsi="Maiandra GD" w:cs="Times New Roman"/>
          <w:sz w:val="24"/>
          <w:szCs w:val="24"/>
        </w:rPr>
      </w:pPr>
      <w:r w:rsidRPr="0084097A">
        <w:rPr>
          <w:rFonts w:ascii="Maiandra GD" w:eastAsia="Times New Roman" w:hAnsi="Maiandra GD" w:cs="Times New Roman"/>
          <w:sz w:val="24"/>
          <w:szCs w:val="24"/>
        </w:rPr>
        <w:lastRenderedPageBreak/>
        <w:t>Conducting research on encryption systems offers practical and strategic benefits. It supports the development of tools that protect sensitive information, reduces organizational legal liabilities, ensures compliance with data protection regulations, and maintains trust with stakeholders (</w:t>
      </w:r>
      <w:r>
        <w:rPr>
          <w:rFonts w:ascii="Maiandra GD" w:eastAsia="Times New Roman" w:hAnsi="Maiandra GD" w:cs="Times New Roman"/>
          <w:sz w:val="24"/>
          <w:szCs w:val="24"/>
        </w:rPr>
        <w:t>Menezes et al., 2023</w:t>
      </w:r>
      <w:bookmarkStart w:id="0" w:name="_GoBack"/>
      <w:bookmarkEnd w:id="0"/>
      <w:r>
        <w:rPr>
          <w:rFonts w:ascii="Maiandra GD" w:eastAsia="Times New Roman" w:hAnsi="Maiandra GD" w:cs="Times New Roman"/>
          <w:sz w:val="24"/>
          <w:szCs w:val="24"/>
        </w:rPr>
        <w:t>; NIST, 2023</w:t>
      </w:r>
      <w:r w:rsidRPr="0084097A">
        <w:rPr>
          <w:rFonts w:ascii="Maiandra GD" w:eastAsia="Times New Roman" w:hAnsi="Maiandra GD" w:cs="Times New Roman"/>
          <w:sz w:val="24"/>
          <w:szCs w:val="24"/>
        </w:rPr>
        <w:t>). Continuous research drives innovation in cybersecurity, equipping both organizations and individuals to anticipate and counter emerging threats, and plays a critical role in safeguarding national security</w:t>
      </w:r>
      <w:r>
        <w:rPr>
          <w:rFonts w:ascii="Maiandra GD" w:eastAsia="Times New Roman" w:hAnsi="Maiandra GD" w:cs="Times New Roman"/>
          <w:sz w:val="24"/>
          <w:szCs w:val="24"/>
        </w:rPr>
        <w:t xml:space="preserve"> (</w:t>
      </w:r>
      <w:proofErr w:type="spellStart"/>
      <w:r>
        <w:rPr>
          <w:rFonts w:ascii="Maiandra GD" w:eastAsia="Times New Roman" w:hAnsi="Maiandra GD" w:cs="Times New Roman"/>
          <w:sz w:val="24"/>
          <w:szCs w:val="24"/>
        </w:rPr>
        <w:t>Schneier</w:t>
      </w:r>
      <w:proofErr w:type="spellEnd"/>
      <w:r>
        <w:rPr>
          <w:rFonts w:ascii="Maiandra GD" w:eastAsia="Times New Roman" w:hAnsi="Maiandra GD" w:cs="Times New Roman"/>
          <w:sz w:val="24"/>
          <w:szCs w:val="24"/>
        </w:rPr>
        <w:t>, 2025; Anderson, 2024</w:t>
      </w:r>
      <w:r w:rsidRPr="0084097A">
        <w:rPr>
          <w:rFonts w:ascii="Maiandra GD" w:eastAsia="Times New Roman" w:hAnsi="Maiandra GD" w:cs="Times New Roman"/>
          <w:sz w:val="24"/>
          <w:szCs w:val="24"/>
        </w:rPr>
        <w:t>).</w:t>
      </w:r>
    </w:p>
    <w:sectPr w:rsidR="0084097A" w:rsidRPr="008409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47B5"/>
    <w:multiLevelType w:val="multilevel"/>
    <w:tmpl w:val="66986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B3598"/>
    <w:multiLevelType w:val="hybridMultilevel"/>
    <w:tmpl w:val="7ABA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276BB"/>
    <w:multiLevelType w:val="multilevel"/>
    <w:tmpl w:val="82E8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FC7C25"/>
    <w:multiLevelType w:val="multilevel"/>
    <w:tmpl w:val="C15A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AwNzE2MTE2NDc2MTRW0lEKTi0uzszPAykwqgUA8Rus3SwAAAA="/>
  </w:docVars>
  <w:rsids>
    <w:rsidRoot w:val="00CC64AA"/>
    <w:rsid w:val="00802883"/>
    <w:rsid w:val="0084097A"/>
    <w:rsid w:val="00AE218C"/>
    <w:rsid w:val="00B9384E"/>
    <w:rsid w:val="00C846C3"/>
    <w:rsid w:val="00CC64AA"/>
    <w:rsid w:val="00CF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185A"/>
  <w15:chartTrackingRefBased/>
  <w15:docId w15:val="{CCA755C9-F6EC-41BD-B96F-75BBA73B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09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64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64AA"/>
    <w:rPr>
      <w:b/>
      <w:bCs/>
    </w:rPr>
  </w:style>
  <w:style w:type="paragraph" w:styleId="ListParagraph">
    <w:name w:val="List Paragraph"/>
    <w:basedOn w:val="Normal"/>
    <w:uiPriority w:val="34"/>
    <w:qFormat/>
    <w:rsid w:val="00CF7D09"/>
    <w:pPr>
      <w:ind w:left="720"/>
      <w:contextualSpacing/>
    </w:pPr>
  </w:style>
  <w:style w:type="character" w:customStyle="1" w:styleId="Heading2Char">
    <w:name w:val="Heading 2 Char"/>
    <w:basedOn w:val="DefaultParagraphFont"/>
    <w:link w:val="Heading2"/>
    <w:uiPriority w:val="9"/>
    <w:rsid w:val="0084097A"/>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63653">
      <w:bodyDiv w:val="1"/>
      <w:marLeft w:val="0"/>
      <w:marRight w:val="0"/>
      <w:marTop w:val="0"/>
      <w:marBottom w:val="0"/>
      <w:divBdr>
        <w:top w:val="none" w:sz="0" w:space="0" w:color="auto"/>
        <w:left w:val="none" w:sz="0" w:space="0" w:color="auto"/>
        <w:bottom w:val="none" w:sz="0" w:space="0" w:color="auto"/>
        <w:right w:val="none" w:sz="0" w:space="0" w:color="auto"/>
      </w:divBdr>
    </w:div>
    <w:div w:id="662586142">
      <w:bodyDiv w:val="1"/>
      <w:marLeft w:val="0"/>
      <w:marRight w:val="0"/>
      <w:marTop w:val="0"/>
      <w:marBottom w:val="0"/>
      <w:divBdr>
        <w:top w:val="none" w:sz="0" w:space="0" w:color="auto"/>
        <w:left w:val="none" w:sz="0" w:space="0" w:color="auto"/>
        <w:bottom w:val="none" w:sz="0" w:space="0" w:color="auto"/>
        <w:right w:val="none" w:sz="0" w:space="0" w:color="auto"/>
      </w:divBdr>
    </w:div>
    <w:div w:id="162499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3</cp:revision>
  <dcterms:created xsi:type="dcterms:W3CDTF">2025-02-17T20:14:00Z</dcterms:created>
  <dcterms:modified xsi:type="dcterms:W3CDTF">2026-01-29T19:57:00Z</dcterms:modified>
</cp:coreProperties>
</file>