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연료. 해부(8/1 밤, ss-cw-diagnose 232일): 형태 신호는 똑같이 발생(진입 117 vs 135일·조건 통과율 동일 — 눈금이 자기 노이즈 기준이라 당연)하나, 판정 후 잔여 전진 중앙 +0.09% vs 하닉 +0.39%(자기 변동성 정규화도 1/4)·판정의 스윙 내 위치 중앙 99%(=계단 완성 시점이 곧 스윙의 끝) vs 90%·스탑폭 역행 선행 39% vs 24% → 승률 38%·컷 52%·합 -14.8%p. 조건을 조이면 더 늦어지고 풀면 가짜가 유입 — 어느 방향도 답 없음(320조합의 구조적 이유)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밤 — "3일 효과를 보고, 예상대로면 목요일부터. 별다른 오더 없으면 계속"). 시행 내용: ①하닉 F 판정 문자 지침 30% 사다리 전환 ②진행확인 문자 70% 증액 지침 ③하닉 F·M 0930 박스(rebox) ④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 신모델 v2 문자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(§11 — 8/3~5는 결산 문자만, 8/6부터 진입·전환·스탑 문자). 아침 안내 문자 각 1회 — 중단하려면 회신. 100% 증액 문자(창판정 동의·전진폭)는 2단계(1~2주 무사고 후). rev9는 일단 유지(폐지/축소는 별도 결정).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"예상대로"의 판정 기준 (go/no-go)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①8/3~5 문자 무사고(누락·시각 불일치·오지침 없음) ②창판정 실전 문자가 백테스트 재현(parity)과 일치 ③비교 문자 손익은 참고 — 3일 표본은 운이 지배하므로 신사다리가 현행 대비 크게 뒤지지만 않으면 진행. 미달 시 8/5 저녁 회신으로 보류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삼전 신모델 v2 (사용자 확정 8/2 밤 — 8/3~5 검증·8/6 시범, lib/predict/ssV2.ts)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주말 실측(232일·스크립트 8종)의 결론: 삼전은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정찰·확인 역할이 반대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 — 형태(6봉 계단)는 4중 실측 전부 부적합(-14.8~-26.3%p)이고, 유효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(4봉 누적 순전진 = 4분간 평소 흔들림×1.5 전진)다. 속도 창이 피셔F보다 중앙 45~76분 먼저 서고, 이견일(74일)엔 나중에 온 F가 옳다(창 전패 vs F +18.1).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규칙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창(문턱 1.0) 첫판정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 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(스탑 ETF -3%=본주 -1.5%)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피셔F가 반대를 확인하면 전량 청산+반대 100% 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종가 전량 청산. 창 전환 신호는 무시(노이즈 실측). F 선행일(0~1%)은 관망.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 단독 +82.0 · 피셔 계층 +82.1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v2 결합 +101.2%p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(최악일 -3.0%·컷 이틀 1회꼴). 결합의 +19는 전부 이견일 역진입에서. 문턱 1.2판(+100.8 — 작은 날 방어형)은 결산에 병행 채점. 기각 목록: 하닉 사다리 이식(+41.1)·50% 정찰(v3, -19)·피셔 파라미터 변경(-8)·하닉 참조 게이트/심판(성립 불가/-39.5)·형태 조건 전부.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(8/6부터, [예측·삼전 신모델]): 진입/전환(F 반대)/스탑/결산. 시범 중 기존 삼전 계층 문자는 대조용(각주 표기). 채점 predict_ssv2_scores(1.0·1.2) — 60일 페이퍼 궤도(일당 +0.44%) 안이면 승격 논의. parity: 라이브 simV2 = 백테스트 완전 일치(+101.2/+100.8·컷 99) 확인.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밤: §11 삼전 신모델 v2 추가 (사용자 확정 — 주말 실측 8종 총정리, 8/3~5 검증·8/6 시범)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2026-08-02T12:41:50.649Z</dcterms:created>
  <dcterms:modified xsi:type="dcterms:W3CDTF">2026-08-02T12:41:50.651Z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