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0862E2" w14:textId="77777777" w:rsidR="0050529D" w:rsidRPr="00C721F5" w:rsidRDefault="00180E28" w:rsidP="006B6D2E">
      <w:pPr>
        <w:suppressAutoHyphens/>
        <w:jc w:val="right"/>
        <w:rPr>
          <w:rFonts w:ascii="Arial" w:hAnsi="Arial" w:cs="Arial"/>
          <w:b/>
          <w:sz w:val="20"/>
          <w:szCs w:val="20"/>
        </w:rPr>
      </w:pPr>
      <w:r>
        <w:rPr>
          <w:noProof/>
        </w:rPr>
        <w:drawing>
          <wp:anchor distT="0" distB="0" distL="114300" distR="114300" simplePos="0" relativeHeight="251657728" behindDoc="0" locked="0" layoutInCell="1" allowOverlap="1" wp14:anchorId="03086360" wp14:editId="03086361">
            <wp:simplePos x="0" y="0"/>
            <wp:positionH relativeFrom="column">
              <wp:posOffset>57150</wp:posOffset>
            </wp:positionH>
            <wp:positionV relativeFrom="paragraph">
              <wp:posOffset>0</wp:posOffset>
            </wp:positionV>
            <wp:extent cx="723900" cy="857250"/>
            <wp:effectExtent l="0" t="0" r="0" b="0"/>
            <wp:wrapNone/>
            <wp:docPr id="2" name="Picture 8" descr="Markel Logo 2011 -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rkel Logo 2011 - Bl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90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740108">
        <w:rPr>
          <w:rFonts w:ascii="Arial" w:hAnsi="Arial" w:cs="Arial"/>
          <w:b/>
          <w:sz w:val="20"/>
          <w:szCs w:val="20"/>
        </w:rPr>
        <w:t>COMMERCIAL PROPERTY</w:t>
      </w:r>
    </w:p>
    <w:p w14:paraId="030862E3" w14:textId="3A0361EC" w:rsidR="0050529D" w:rsidRDefault="008941FD" w:rsidP="006B6D2E">
      <w:pPr>
        <w:suppressAutoHyphens/>
        <w:jc w:val="right"/>
        <w:rPr>
          <w:rFonts w:ascii="Arial" w:hAnsi="Arial" w:cs="Arial"/>
          <w:b/>
          <w:sz w:val="20"/>
          <w:szCs w:val="20"/>
        </w:rPr>
      </w:pPr>
      <w:r w:rsidRPr="00EC419A">
        <w:rPr>
          <w:rFonts w:ascii="Arial" w:hAnsi="Arial" w:cs="Arial"/>
          <w:sz w:val="20"/>
          <w:szCs w:val="20"/>
        </w:rPr>
        <w:t>POLICY NUMBER:</w:t>
      </w:r>
      <w:r w:rsidR="00296183">
        <w:rPr>
          <w:rFonts w:ascii="Arial" w:hAnsi="Arial" w:cs="Arial"/>
          <w:b/>
          <w:sz w:val="20"/>
          <w:szCs w:val="20"/>
        </w:rPr>
        <w:t xml:space="preserve"> </w:t>
      </w:r>
      <w:r w:rsidR="00296183" w:rsidRPr="00296183">
        <w:rPr>
          <w:rFonts w:ascii="Arial" w:hAnsi="Arial" w:cs="Arial"/>
          <w:sz w:val="20"/>
          <w:szCs w:val="20"/>
        </w:rPr>
        <w:fldChar w:fldCharType="begin">
          <w:ffData>
            <w:name w:val="PolicyNumberP"/>
            <w:enabled/>
            <w:calcOnExit w:val="0"/>
            <w:textInput>
              <w:default w:val="PolicyNumberP"/>
            </w:textInput>
          </w:ffData>
        </w:fldChar>
      </w:r>
      <w:bookmarkStart w:id="0" w:name="PolicyNumberP"/>
      <w:r w:rsidR="00296183" w:rsidRPr="00296183">
        <w:rPr>
          <w:rFonts w:ascii="Arial" w:hAnsi="Arial" w:cs="Arial"/>
          <w:sz w:val="20"/>
          <w:szCs w:val="20"/>
        </w:rPr>
        <w:instrText xml:space="preserve"> FORMTEXT </w:instrText>
      </w:r>
      <w:r w:rsidR="00296183" w:rsidRPr="00296183">
        <w:rPr>
          <w:rFonts w:ascii="Arial" w:hAnsi="Arial" w:cs="Arial"/>
          <w:sz w:val="20"/>
          <w:szCs w:val="20"/>
        </w:rPr>
      </w:r>
      <w:r w:rsidR="00296183" w:rsidRPr="00296183">
        <w:rPr>
          <w:rFonts w:ascii="Arial" w:hAnsi="Arial" w:cs="Arial"/>
          <w:sz w:val="20"/>
          <w:szCs w:val="20"/>
        </w:rPr>
        <w:fldChar w:fldCharType="separate"/>
      </w:r>
      <w:r w:rsidR="00296183" w:rsidRPr="00296183">
        <w:rPr>
          <w:rFonts w:ascii="Arial" w:hAnsi="Arial" w:cs="Arial"/>
          <w:noProof/>
          <w:sz w:val="20"/>
          <w:szCs w:val="20"/>
        </w:rPr>
        <w:t>PolicyNumberP</w:t>
      </w:r>
      <w:r w:rsidR="00296183" w:rsidRPr="00296183">
        <w:rPr>
          <w:rFonts w:ascii="Arial" w:hAnsi="Arial" w:cs="Arial"/>
          <w:sz w:val="20"/>
          <w:szCs w:val="20"/>
        </w:rPr>
        <w:fldChar w:fldCharType="end"/>
      </w:r>
      <w:bookmarkEnd w:id="0"/>
    </w:p>
    <w:p w14:paraId="030862E4" w14:textId="77777777" w:rsidR="006B6790" w:rsidRPr="008941FD" w:rsidRDefault="006B6790" w:rsidP="006B6D2E">
      <w:pPr>
        <w:suppressAutoHyphens/>
        <w:jc w:val="right"/>
        <w:rPr>
          <w:rFonts w:ascii="Arial" w:hAnsi="Arial" w:cs="Arial"/>
          <w:b/>
          <w:sz w:val="20"/>
          <w:szCs w:val="20"/>
        </w:rPr>
      </w:pPr>
    </w:p>
    <w:p w14:paraId="030862E5" w14:textId="77777777" w:rsidR="0050529D" w:rsidRDefault="0050529D" w:rsidP="006B6D2E">
      <w:pPr>
        <w:suppressAutoHyphens/>
        <w:jc w:val="center"/>
        <w:rPr>
          <w:rFonts w:ascii="Arial" w:hAnsi="Arial" w:cs="Arial"/>
          <w:b/>
          <w:sz w:val="32"/>
          <w:szCs w:val="32"/>
        </w:rPr>
      </w:pPr>
    </w:p>
    <w:p w14:paraId="030862E6" w14:textId="77777777" w:rsidR="0050529D" w:rsidRDefault="0050529D" w:rsidP="006B6D2E">
      <w:pPr>
        <w:suppressAutoHyphens/>
        <w:jc w:val="center"/>
        <w:rPr>
          <w:rFonts w:ascii="Arial" w:hAnsi="Arial" w:cs="Arial"/>
          <w:b/>
          <w:sz w:val="32"/>
          <w:szCs w:val="32"/>
        </w:rPr>
      </w:pPr>
    </w:p>
    <w:p w14:paraId="030862E7" w14:textId="2C79DDFA" w:rsidR="003B1212" w:rsidRPr="00C24BAE" w:rsidRDefault="00296183" w:rsidP="006B6D2E">
      <w:pPr>
        <w:suppressAutoHyphens/>
        <w:jc w:val="center"/>
        <w:rPr>
          <w:rFonts w:ascii="Arial" w:hAnsi="Arial" w:cs="Arial"/>
          <w:b/>
          <w:sz w:val="32"/>
          <w:szCs w:val="32"/>
        </w:rPr>
      </w:pPr>
      <w:r>
        <w:rPr>
          <w:rFonts w:ascii="Arial" w:hAnsi="Arial" w:cs="Arial"/>
          <w:b/>
          <w:caps/>
          <w:sz w:val="32"/>
          <w:szCs w:val="32"/>
        </w:rPr>
        <w:fldChar w:fldCharType="begin">
          <w:ffData>
            <w:name w:val="IssuingCompanyP"/>
            <w:enabled/>
            <w:calcOnExit w:val="0"/>
            <w:textInput>
              <w:default w:val="IssuingCompanyP"/>
            </w:textInput>
          </w:ffData>
        </w:fldChar>
      </w:r>
      <w:bookmarkStart w:id="1" w:name="IssuingCompanyP"/>
      <w:r>
        <w:rPr>
          <w:rFonts w:ascii="Arial" w:hAnsi="Arial" w:cs="Arial"/>
          <w:b/>
          <w:caps/>
          <w:sz w:val="32"/>
          <w:szCs w:val="32"/>
        </w:rPr>
        <w:instrText xml:space="preserve"> FORMTEXT </w:instrText>
      </w:r>
      <w:r>
        <w:rPr>
          <w:rFonts w:ascii="Arial" w:hAnsi="Arial" w:cs="Arial"/>
          <w:b/>
          <w:caps/>
          <w:sz w:val="32"/>
          <w:szCs w:val="32"/>
        </w:rPr>
      </w:r>
      <w:r>
        <w:rPr>
          <w:rFonts w:ascii="Arial" w:hAnsi="Arial" w:cs="Arial"/>
          <w:b/>
          <w:caps/>
          <w:sz w:val="32"/>
          <w:szCs w:val="32"/>
        </w:rPr>
        <w:fldChar w:fldCharType="separate"/>
      </w:r>
      <w:r>
        <w:rPr>
          <w:rFonts w:ascii="Arial" w:hAnsi="Arial" w:cs="Arial"/>
          <w:b/>
          <w:caps/>
          <w:noProof/>
          <w:sz w:val="32"/>
          <w:szCs w:val="32"/>
        </w:rPr>
        <w:t>IssuingCompanyP</w:t>
      </w:r>
      <w:r>
        <w:rPr>
          <w:rFonts w:ascii="Arial" w:hAnsi="Arial" w:cs="Arial"/>
          <w:b/>
          <w:caps/>
          <w:sz w:val="32"/>
          <w:szCs w:val="32"/>
        </w:rPr>
        <w:fldChar w:fldCharType="end"/>
      </w:r>
      <w:bookmarkEnd w:id="1"/>
    </w:p>
    <w:p w14:paraId="030862E8" w14:textId="77777777" w:rsidR="00364370" w:rsidRDefault="00364370" w:rsidP="006B6D2E">
      <w:pPr>
        <w:suppressAutoHyphens/>
        <w:jc w:val="right"/>
        <w:rPr>
          <w:rFonts w:ascii="Arial" w:hAnsi="Arial" w:cs="Arial"/>
          <w:b/>
          <w:sz w:val="20"/>
          <w:szCs w:val="20"/>
        </w:rPr>
      </w:pPr>
    </w:p>
    <w:p w14:paraId="030862E9" w14:textId="77777777" w:rsidR="003B1212" w:rsidRPr="0005689F" w:rsidRDefault="003B1212" w:rsidP="006B6D2E">
      <w:pPr>
        <w:suppressAutoHyphens/>
        <w:jc w:val="center"/>
        <w:rPr>
          <w:rFonts w:ascii="Arial" w:hAnsi="Arial" w:cs="Arial"/>
          <w:b/>
          <w:bCs/>
          <w:sz w:val="20"/>
          <w:szCs w:val="20"/>
        </w:rPr>
      </w:pPr>
      <w:r w:rsidRPr="0005689F">
        <w:rPr>
          <w:rFonts w:ascii="Arial" w:hAnsi="Arial" w:cs="Arial"/>
          <w:b/>
          <w:bCs/>
          <w:sz w:val="20"/>
          <w:szCs w:val="20"/>
        </w:rPr>
        <w:t>THIS ENDORSEMENT CHANGES THE POLICY. PLEASE READ IT CAREFULLY.</w:t>
      </w:r>
    </w:p>
    <w:p w14:paraId="030862EA" w14:textId="77777777" w:rsidR="00773A25" w:rsidRPr="00364370" w:rsidRDefault="00773A25" w:rsidP="0005689F">
      <w:pPr>
        <w:suppressAutoHyphens/>
        <w:autoSpaceDE w:val="0"/>
        <w:autoSpaceDN w:val="0"/>
        <w:adjustRightInd w:val="0"/>
        <w:jc w:val="center"/>
        <w:rPr>
          <w:rFonts w:ascii="Arial" w:hAnsi="Arial" w:cs="Arial"/>
          <w:sz w:val="20"/>
          <w:szCs w:val="20"/>
        </w:rPr>
      </w:pPr>
    </w:p>
    <w:p w14:paraId="030862EB" w14:textId="77777777" w:rsidR="00773A25" w:rsidRPr="002A2046" w:rsidRDefault="00A34A71" w:rsidP="006B6D2E">
      <w:pPr>
        <w:tabs>
          <w:tab w:val="left" w:pos="10800"/>
        </w:tabs>
        <w:suppressAutoHyphens/>
        <w:autoSpaceDE w:val="0"/>
        <w:autoSpaceDN w:val="0"/>
        <w:adjustRightInd w:val="0"/>
        <w:jc w:val="center"/>
        <w:rPr>
          <w:rFonts w:ascii="Arial" w:hAnsi="Arial" w:cs="Arial"/>
          <w:b/>
          <w:sz w:val="28"/>
          <w:szCs w:val="28"/>
        </w:rPr>
      </w:pPr>
      <w:r w:rsidRPr="002A2046">
        <w:rPr>
          <w:rFonts w:ascii="Arial" w:hAnsi="Arial" w:cs="Arial"/>
          <w:b/>
          <w:sz w:val="28"/>
          <w:szCs w:val="28"/>
        </w:rPr>
        <w:t>WIND</w:t>
      </w:r>
      <w:r w:rsidR="00563C08" w:rsidRPr="002A2046">
        <w:rPr>
          <w:rFonts w:ascii="Arial" w:hAnsi="Arial" w:cs="Arial"/>
          <w:b/>
          <w:sz w:val="28"/>
          <w:szCs w:val="28"/>
        </w:rPr>
        <w:t>STORM</w:t>
      </w:r>
      <w:r w:rsidRPr="002A2046">
        <w:rPr>
          <w:rFonts w:ascii="Arial" w:hAnsi="Arial" w:cs="Arial"/>
          <w:b/>
          <w:sz w:val="28"/>
          <w:szCs w:val="28"/>
        </w:rPr>
        <w:t xml:space="preserve"> OR HAIL PERCENTAGE DEDUCTIBLE</w:t>
      </w:r>
    </w:p>
    <w:p w14:paraId="030862EC" w14:textId="77777777" w:rsidR="00773A25" w:rsidRPr="0005689F" w:rsidRDefault="00773A25" w:rsidP="0005689F">
      <w:pPr>
        <w:suppressAutoHyphens/>
        <w:autoSpaceDE w:val="0"/>
        <w:autoSpaceDN w:val="0"/>
        <w:adjustRightInd w:val="0"/>
        <w:rPr>
          <w:rFonts w:ascii="Arial" w:hAnsi="Arial" w:cs="Arial"/>
          <w:sz w:val="20"/>
          <w:szCs w:val="20"/>
        </w:rPr>
      </w:pPr>
    </w:p>
    <w:p w14:paraId="030862ED" w14:textId="77777777" w:rsidR="00693EF3" w:rsidRPr="0005689F" w:rsidRDefault="00693EF3" w:rsidP="0005689F">
      <w:pPr>
        <w:suppressAutoHyphens/>
        <w:autoSpaceDE w:val="0"/>
        <w:autoSpaceDN w:val="0"/>
        <w:adjustRightInd w:val="0"/>
        <w:rPr>
          <w:rFonts w:ascii="Arial" w:hAnsi="Arial" w:cs="Arial"/>
          <w:sz w:val="20"/>
          <w:szCs w:val="20"/>
        </w:rPr>
      </w:pPr>
      <w:r w:rsidRPr="0005689F">
        <w:rPr>
          <w:rFonts w:ascii="Arial" w:hAnsi="Arial" w:cs="Arial"/>
          <w:sz w:val="20"/>
          <w:szCs w:val="20"/>
        </w:rPr>
        <w:t>This endorsement modifies insurance provided under the following:</w:t>
      </w:r>
    </w:p>
    <w:p w14:paraId="030862EE" w14:textId="77777777" w:rsidR="00ED2837" w:rsidRPr="0005689F" w:rsidRDefault="00ED2837" w:rsidP="006B6D2E">
      <w:pPr>
        <w:suppressAutoHyphens/>
        <w:autoSpaceDE w:val="0"/>
        <w:autoSpaceDN w:val="0"/>
        <w:adjustRightInd w:val="0"/>
        <w:rPr>
          <w:rFonts w:ascii="Arial" w:hAnsi="Arial" w:cs="Arial"/>
          <w:sz w:val="20"/>
          <w:szCs w:val="20"/>
        </w:rPr>
      </w:pPr>
    </w:p>
    <w:p w14:paraId="030862EF" w14:textId="77777777" w:rsidR="00A34A71" w:rsidRPr="0005689F" w:rsidRDefault="00A34A71" w:rsidP="006B6D2E">
      <w:pPr>
        <w:suppressAutoHyphens/>
        <w:autoSpaceDE w:val="0"/>
        <w:autoSpaceDN w:val="0"/>
        <w:adjustRightInd w:val="0"/>
        <w:rPr>
          <w:rFonts w:ascii="Arial" w:hAnsi="Arial" w:cs="Arial"/>
          <w:sz w:val="20"/>
          <w:szCs w:val="20"/>
        </w:rPr>
      </w:pPr>
      <w:r w:rsidRPr="0005689F">
        <w:rPr>
          <w:rFonts w:ascii="Arial" w:hAnsi="Arial" w:cs="Arial"/>
          <w:sz w:val="20"/>
          <w:szCs w:val="20"/>
        </w:rPr>
        <w:t>BUILDERS RISK COVERAGE FORM</w:t>
      </w:r>
    </w:p>
    <w:p w14:paraId="030862F0" w14:textId="77777777" w:rsidR="00A34A71" w:rsidRPr="0005689F" w:rsidRDefault="00A34A71" w:rsidP="006B6D2E">
      <w:pPr>
        <w:suppressAutoHyphens/>
        <w:autoSpaceDE w:val="0"/>
        <w:autoSpaceDN w:val="0"/>
        <w:adjustRightInd w:val="0"/>
        <w:rPr>
          <w:rFonts w:ascii="Arial" w:hAnsi="Arial" w:cs="Arial"/>
          <w:sz w:val="20"/>
          <w:szCs w:val="20"/>
        </w:rPr>
      </w:pPr>
      <w:r w:rsidRPr="0005689F">
        <w:rPr>
          <w:rFonts w:ascii="Arial" w:hAnsi="Arial" w:cs="Arial"/>
          <w:sz w:val="20"/>
          <w:szCs w:val="20"/>
        </w:rPr>
        <w:t>BUILDING AND PERSONAL PROPERTY COVERAGE FORM</w:t>
      </w:r>
    </w:p>
    <w:p w14:paraId="030862F1" w14:textId="77777777" w:rsidR="00A34A71" w:rsidRPr="0005689F" w:rsidRDefault="00A34A71" w:rsidP="006B6D2E">
      <w:pPr>
        <w:suppressAutoHyphens/>
        <w:autoSpaceDE w:val="0"/>
        <w:autoSpaceDN w:val="0"/>
        <w:adjustRightInd w:val="0"/>
        <w:rPr>
          <w:rFonts w:ascii="Arial" w:hAnsi="Arial" w:cs="Arial"/>
          <w:sz w:val="20"/>
          <w:szCs w:val="20"/>
        </w:rPr>
      </w:pPr>
      <w:r w:rsidRPr="0005689F">
        <w:rPr>
          <w:rFonts w:ascii="Arial" w:hAnsi="Arial" w:cs="Arial"/>
          <w:sz w:val="20"/>
          <w:szCs w:val="20"/>
        </w:rPr>
        <w:t>CONDOMINIUM ASSOCIATION COVERAGE FORM</w:t>
      </w:r>
    </w:p>
    <w:p w14:paraId="030862F2" w14:textId="77777777" w:rsidR="00A34A71" w:rsidRPr="002A2046" w:rsidRDefault="00A34A71" w:rsidP="006B6D2E">
      <w:pPr>
        <w:suppressAutoHyphens/>
        <w:autoSpaceDE w:val="0"/>
        <w:autoSpaceDN w:val="0"/>
        <w:adjustRightInd w:val="0"/>
        <w:rPr>
          <w:rFonts w:ascii="Arial" w:hAnsi="Arial" w:cs="Arial"/>
          <w:spacing w:val="-2"/>
          <w:w w:val="102"/>
          <w:sz w:val="20"/>
          <w:szCs w:val="20"/>
        </w:rPr>
      </w:pPr>
    </w:p>
    <w:p w14:paraId="030862F3" w14:textId="77777777" w:rsidR="008941FD" w:rsidRPr="006B6D2E" w:rsidRDefault="008941FD" w:rsidP="0005689F">
      <w:pPr>
        <w:widowControl w:val="0"/>
        <w:autoSpaceDE w:val="0"/>
        <w:autoSpaceDN w:val="0"/>
        <w:adjustRightInd w:val="0"/>
        <w:spacing w:after="120"/>
        <w:rPr>
          <w:rFonts w:ascii="Arial" w:hAnsi="Arial" w:cs="Arial"/>
          <w:spacing w:val="-2"/>
          <w:w w:val="102"/>
          <w:sz w:val="20"/>
          <w:szCs w:val="20"/>
        </w:rPr>
      </w:pPr>
    </w:p>
    <w:p w14:paraId="030862F4" w14:textId="77777777" w:rsidR="00A34A71" w:rsidRPr="0005689F" w:rsidRDefault="00A34A71" w:rsidP="00A34A71">
      <w:pPr>
        <w:widowControl w:val="0"/>
        <w:autoSpaceDE w:val="0"/>
        <w:autoSpaceDN w:val="0"/>
        <w:adjustRightInd w:val="0"/>
        <w:jc w:val="center"/>
        <w:rPr>
          <w:rFonts w:ascii="Arial" w:hAnsi="Arial" w:cs="Arial"/>
          <w:b/>
          <w:sz w:val="20"/>
          <w:szCs w:val="20"/>
        </w:rPr>
      </w:pPr>
      <w:r w:rsidRPr="0005689F">
        <w:rPr>
          <w:rFonts w:ascii="Arial" w:hAnsi="Arial" w:cs="Arial"/>
          <w:b/>
          <w:sz w:val="20"/>
          <w:szCs w:val="20"/>
        </w:rPr>
        <w:t>SCHEDULE</w:t>
      </w:r>
    </w:p>
    <w:p w14:paraId="030862F5" w14:textId="77777777" w:rsidR="00A34A71" w:rsidRPr="0005689F" w:rsidRDefault="00A34A71" w:rsidP="00A34A71">
      <w:pPr>
        <w:widowControl w:val="0"/>
        <w:autoSpaceDE w:val="0"/>
        <w:autoSpaceDN w:val="0"/>
        <w:adjustRightInd w:val="0"/>
        <w:jc w:val="center"/>
        <w:rPr>
          <w:rFonts w:ascii="Arial" w:hAnsi="Arial" w:cs="Arial"/>
          <w:b/>
          <w:sz w:val="20"/>
          <w:szCs w:val="20"/>
        </w:rPr>
      </w:pPr>
    </w:p>
    <w:tbl>
      <w:tblPr>
        <w:tblW w:w="0" w:type="auto"/>
        <w:tblInd w:w="21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60"/>
        <w:gridCol w:w="270"/>
        <w:gridCol w:w="1440"/>
        <w:gridCol w:w="773"/>
        <w:gridCol w:w="2419"/>
      </w:tblGrid>
      <w:tr w:rsidR="00A34A71" w:rsidRPr="002A2046" w14:paraId="030862F9" w14:textId="77777777" w:rsidTr="00395240">
        <w:tc>
          <w:tcPr>
            <w:tcW w:w="2970" w:type="dxa"/>
            <w:gridSpan w:val="3"/>
            <w:shd w:val="clear" w:color="auto" w:fill="auto"/>
          </w:tcPr>
          <w:p w14:paraId="030862F6" w14:textId="77777777" w:rsidR="00A34A71" w:rsidRPr="0005689F" w:rsidRDefault="00A34A71" w:rsidP="00395240">
            <w:pPr>
              <w:widowControl w:val="0"/>
              <w:autoSpaceDE w:val="0"/>
              <w:autoSpaceDN w:val="0"/>
              <w:adjustRightInd w:val="0"/>
              <w:spacing w:before="120" w:after="120"/>
              <w:rPr>
                <w:rFonts w:ascii="Arial" w:hAnsi="Arial" w:cs="Arial"/>
                <w:sz w:val="20"/>
                <w:szCs w:val="20"/>
              </w:rPr>
            </w:pPr>
            <w:r w:rsidRPr="0005689F">
              <w:rPr>
                <w:rFonts w:ascii="Arial" w:hAnsi="Arial" w:cs="Arial"/>
                <w:sz w:val="20"/>
                <w:szCs w:val="20"/>
              </w:rPr>
              <w:t>Windstorm Or Hail Deductible:</w:t>
            </w:r>
          </w:p>
        </w:tc>
        <w:tc>
          <w:tcPr>
            <w:tcW w:w="551" w:type="dxa"/>
            <w:shd w:val="clear" w:color="auto" w:fill="auto"/>
          </w:tcPr>
          <w:p w14:paraId="030862F7" w14:textId="7C27E5AD" w:rsidR="00A34A71" w:rsidRPr="0005689F" w:rsidRDefault="00296183" w:rsidP="00395240">
            <w:pPr>
              <w:widowControl w:val="0"/>
              <w:autoSpaceDE w:val="0"/>
              <w:autoSpaceDN w:val="0"/>
              <w:adjustRightInd w:val="0"/>
              <w:spacing w:before="120" w:after="120"/>
              <w:jc w:val="right"/>
              <w:rPr>
                <w:rFonts w:ascii="Arial" w:hAnsi="Arial" w:cs="Arial"/>
                <w:sz w:val="20"/>
                <w:szCs w:val="20"/>
                <w:u w:val="single"/>
              </w:rPr>
            </w:pPr>
            <w:r>
              <w:rPr>
                <w:rFonts w:ascii="Arial" w:hAnsi="Arial" w:cs="Arial"/>
                <w:sz w:val="20"/>
                <w:szCs w:val="20"/>
                <w:u w:val="single"/>
              </w:rPr>
              <w:fldChar w:fldCharType="begin">
                <w:ffData>
                  <w:name w:val="BlankMergeField"/>
                  <w:enabled/>
                  <w:calcOnExit w:val="0"/>
                  <w:textInput/>
                </w:ffData>
              </w:fldChar>
            </w:r>
            <w:bookmarkStart w:id="2" w:name="BlankMergeField"/>
            <w:r>
              <w:rPr>
                <w:rFonts w:ascii="Arial" w:hAnsi="Arial" w:cs="Arial"/>
                <w:sz w:val="20"/>
                <w:szCs w:val="20"/>
                <w:u w:val="single"/>
              </w:rPr>
              <w:instrText xml:space="preserve"> FORMTEXT </w:instrText>
            </w:r>
            <w:r>
              <w:rPr>
                <w:rFonts w:ascii="Arial" w:hAnsi="Arial" w:cs="Arial"/>
                <w:sz w:val="20"/>
                <w:szCs w:val="20"/>
                <w:u w:val="single"/>
              </w:rPr>
            </w:r>
            <w:r>
              <w:rPr>
                <w:rFonts w:ascii="Arial" w:hAnsi="Arial" w:cs="Arial"/>
                <w:sz w:val="20"/>
                <w:szCs w:val="20"/>
                <w:u w:val="single"/>
              </w:rPr>
              <w:fldChar w:fldCharType="separate"/>
            </w:r>
            <w:r>
              <w:rPr>
                <w:rFonts w:ascii="Arial" w:hAnsi="Arial" w:cs="Arial"/>
                <w:noProof/>
                <w:sz w:val="20"/>
                <w:szCs w:val="20"/>
                <w:u w:val="single"/>
              </w:rPr>
              <w:t> </w:t>
            </w:r>
            <w:r>
              <w:rPr>
                <w:rFonts w:ascii="Arial" w:hAnsi="Arial" w:cs="Arial"/>
                <w:noProof/>
                <w:sz w:val="20"/>
                <w:szCs w:val="20"/>
                <w:u w:val="single"/>
              </w:rPr>
              <w:t> </w:t>
            </w:r>
            <w:r>
              <w:rPr>
                <w:rFonts w:ascii="Arial" w:hAnsi="Arial" w:cs="Arial"/>
                <w:noProof/>
                <w:sz w:val="20"/>
                <w:szCs w:val="20"/>
                <w:u w:val="single"/>
              </w:rPr>
              <w:t> </w:t>
            </w:r>
            <w:r>
              <w:rPr>
                <w:rFonts w:ascii="Arial" w:hAnsi="Arial" w:cs="Arial"/>
                <w:noProof/>
                <w:sz w:val="20"/>
                <w:szCs w:val="20"/>
                <w:u w:val="single"/>
              </w:rPr>
              <w:t> </w:t>
            </w:r>
            <w:r>
              <w:rPr>
                <w:rFonts w:ascii="Arial" w:hAnsi="Arial" w:cs="Arial"/>
                <w:noProof/>
                <w:sz w:val="20"/>
                <w:szCs w:val="20"/>
                <w:u w:val="single"/>
              </w:rPr>
              <w:t> </w:t>
            </w:r>
            <w:r>
              <w:rPr>
                <w:rFonts w:ascii="Arial" w:hAnsi="Arial" w:cs="Arial"/>
                <w:sz w:val="20"/>
                <w:szCs w:val="20"/>
                <w:u w:val="single"/>
              </w:rPr>
              <w:fldChar w:fldCharType="end"/>
            </w:r>
            <w:bookmarkEnd w:id="2"/>
          </w:p>
        </w:tc>
        <w:tc>
          <w:tcPr>
            <w:tcW w:w="2419" w:type="dxa"/>
            <w:shd w:val="clear" w:color="auto" w:fill="auto"/>
            <w:tcMar>
              <w:left w:w="14" w:type="dxa"/>
              <w:right w:w="115" w:type="dxa"/>
            </w:tcMar>
          </w:tcPr>
          <w:p w14:paraId="030862F8" w14:textId="77777777" w:rsidR="00A34A71" w:rsidRPr="0005689F" w:rsidRDefault="00A34A71" w:rsidP="00C070FD">
            <w:pPr>
              <w:widowControl w:val="0"/>
              <w:autoSpaceDE w:val="0"/>
              <w:autoSpaceDN w:val="0"/>
              <w:adjustRightInd w:val="0"/>
              <w:spacing w:before="120" w:after="120"/>
              <w:jc w:val="both"/>
              <w:rPr>
                <w:rFonts w:ascii="Arial" w:hAnsi="Arial" w:cs="Arial"/>
                <w:sz w:val="20"/>
                <w:szCs w:val="20"/>
              </w:rPr>
            </w:pPr>
            <w:r w:rsidRPr="0005689F">
              <w:rPr>
                <w:rFonts w:ascii="Arial" w:hAnsi="Arial" w:cs="Arial"/>
                <w:sz w:val="20"/>
                <w:szCs w:val="20"/>
              </w:rPr>
              <w:t xml:space="preserve">% </w:t>
            </w:r>
          </w:p>
        </w:tc>
      </w:tr>
      <w:tr w:rsidR="00A34A71" w:rsidRPr="002A2046" w14:paraId="030862FD" w14:textId="77777777" w:rsidTr="00395240">
        <w:tc>
          <w:tcPr>
            <w:tcW w:w="1260" w:type="dxa"/>
            <w:shd w:val="clear" w:color="auto" w:fill="auto"/>
          </w:tcPr>
          <w:p w14:paraId="030862FA" w14:textId="77777777" w:rsidR="00A34A71" w:rsidRPr="0005689F" w:rsidRDefault="00A34A71" w:rsidP="00395240">
            <w:pPr>
              <w:widowControl w:val="0"/>
              <w:autoSpaceDE w:val="0"/>
              <w:autoSpaceDN w:val="0"/>
              <w:adjustRightInd w:val="0"/>
              <w:spacing w:before="120" w:after="120"/>
              <w:rPr>
                <w:rFonts w:ascii="Arial" w:hAnsi="Arial" w:cs="Arial"/>
                <w:sz w:val="20"/>
                <w:szCs w:val="20"/>
              </w:rPr>
            </w:pPr>
            <w:bookmarkStart w:id="3" w:name="_GoBack"/>
            <w:r w:rsidRPr="0005689F">
              <w:rPr>
                <w:rFonts w:ascii="Arial" w:hAnsi="Arial" w:cs="Arial"/>
                <w:sz w:val="20"/>
                <w:szCs w:val="20"/>
              </w:rPr>
              <w:t xml:space="preserve">Subject To: </w:t>
            </w:r>
          </w:p>
        </w:tc>
        <w:tc>
          <w:tcPr>
            <w:tcW w:w="270" w:type="dxa"/>
            <w:shd w:val="clear" w:color="auto" w:fill="auto"/>
            <w:tcMar>
              <w:left w:w="115" w:type="dxa"/>
              <w:right w:w="14" w:type="dxa"/>
            </w:tcMar>
          </w:tcPr>
          <w:p w14:paraId="030862FB" w14:textId="77777777" w:rsidR="00A34A71" w:rsidRPr="0005689F" w:rsidRDefault="00A34A71" w:rsidP="00395240">
            <w:pPr>
              <w:widowControl w:val="0"/>
              <w:autoSpaceDE w:val="0"/>
              <w:autoSpaceDN w:val="0"/>
              <w:adjustRightInd w:val="0"/>
              <w:spacing w:before="120" w:after="120"/>
              <w:jc w:val="right"/>
              <w:rPr>
                <w:rFonts w:ascii="Arial" w:hAnsi="Arial" w:cs="Arial"/>
                <w:sz w:val="20"/>
                <w:szCs w:val="20"/>
              </w:rPr>
            </w:pPr>
            <w:r w:rsidRPr="0005689F">
              <w:rPr>
                <w:rFonts w:ascii="Arial" w:hAnsi="Arial" w:cs="Arial"/>
                <w:sz w:val="20"/>
                <w:szCs w:val="20"/>
              </w:rPr>
              <w:t>$</w:t>
            </w:r>
          </w:p>
        </w:tc>
        <w:tc>
          <w:tcPr>
            <w:tcW w:w="4410" w:type="dxa"/>
            <w:gridSpan w:val="3"/>
            <w:shd w:val="clear" w:color="auto" w:fill="auto"/>
          </w:tcPr>
          <w:p w14:paraId="030862FC" w14:textId="3AE48B9C" w:rsidR="00A34A71" w:rsidRPr="0005689F" w:rsidRDefault="00296183" w:rsidP="00395240">
            <w:pPr>
              <w:widowControl w:val="0"/>
              <w:autoSpaceDE w:val="0"/>
              <w:autoSpaceDN w:val="0"/>
              <w:adjustRightInd w:val="0"/>
              <w:spacing w:before="120" w:after="120"/>
              <w:rPr>
                <w:rFonts w:ascii="Arial" w:hAnsi="Arial" w:cs="Arial"/>
                <w:sz w:val="20"/>
                <w:szCs w:val="20"/>
              </w:rPr>
            </w:pPr>
            <w:r>
              <w:rPr>
                <w:rFonts w:ascii="Arial" w:hAnsi="Arial" w:cs="Arial"/>
                <w:sz w:val="20"/>
                <w:szCs w:val="20"/>
              </w:rPr>
              <w:fldChar w:fldCharType="begin">
                <w:ffData>
                  <w:name w:val="BlankMergeField_1"/>
                  <w:enabled/>
                  <w:calcOnExit w:val="0"/>
                  <w:textInput/>
                </w:ffData>
              </w:fldChar>
            </w:r>
            <w:bookmarkStart w:id="4" w:name="BlankMergeField_1"/>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bookmarkEnd w:id="4"/>
            <w:r w:rsidR="001317CB">
              <w:rPr>
                <w:rFonts w:ascii="Arial" w:hAnsi="Arial" w:cs="Arial"/>
                <w:sz w:val="20"/>
                <w:szCs w:val="20"/>
              </w:rPr>
              <w:t xml:space="preserve"> </w:t>
            </w:r>
            <w:r w:rsidR="00A34A71" w:rsidRPr="0005689F">
              <w:rPr>
                <w:rFonts w:ascii="Arial" w:hAnsi="Arial" w:cs="Arial"/>
                <w:sz w:val="20"/>
                <w:szCs w:val="20"/>
              </w:rPr>
              <w:t>Minimum Deductible Each Occurrence</w:t>
            </w:r>
          </w:p>
        </w:tc>
      </w:tr>
      <w:bookmarkEnd w:id="3"/>
    </w:tbl>
    <w:p w14:paraId="030862FE" w14:textId="77777777" w:rsidR="00A34A71" w:rsidRPr="006B6D2E" w:rsidRDefault="00A34A71" w:rsidP="006B6D2E">
      <w:pPr>
        <w:suppressAutoHyphens/>
        <w:autoSpaceDE w:val="0"/>
        <w:autoSpaceDN w:val="0"/>
        <w:adjustRightInd w:val="0"/>
        <w:spacing w:after="120"/>
        <w:jc w:val="both"/>
        <w:rPr>
          <w:rFonts w:ascii="Arial" w:hAnsi="Arial" w:cs="Arial"/>
          <w:sz w:val="20"/>
          <w:szCs w:val="20"/>
        </w:rPr>
      </w:pPr>
    </w:p>
    <w:p w14:paraId="030862FF" w14:textId="77777777" w:rsidR="00E863BC" w:rsidRPr="0005689F" w:rsidRDefault="00A34A71" w:rsidP="0005689F">
      <w:pPr>
        <w:suppressAutoHyphens/>
        <w:autoSpaceDE w:val="0"/>
        <w:autoSpaceDN w:val="0"/>
        <w:adjustRightInd w:val="0"/>
        <w:spacing w:after="120"/>
        <w:jc w:val="both"/>
        <w:rPr>
          <w:rFonts w:ascii="Arial" w:hAnsi="Arial" w:cs="Arial"/>
          <w:sz w:val="20"/>
          <w:szCs w:val="20"/>
        </w:rPr>
      </w:pPr>
      <w:r w:rsidRPr="0005689F">
        <w:rPr>
          <w:rFonts w:ascii="Arial" w:hAnsi="Arial" w:cs="Arial"/>
          <w:sz w:val="20"/>
          <w:szCs w:val="20"/>
        </w:rPr>
        <w:t xml:space="preserve">The Windstorm Or Hail Deductible, as shown in the </w:t>
      </w:r>
      <w:r w:rsidR="00A20FCE" w:rsidRPr="0005689F">
        <w:rPr>
          <w:rFonts w:ascii="Arial" w:hAnsi="Arial" w:cs="Arial"/>
          <w:sz w:val="20"/>
          <w:szCs w:val="20"/>
        </w:rPr>
        <w:t xml:space="preserve">Schedule </w:t>
      </w:r>
      <w:r w:rsidRPr="0005689F">
        <w:rPr>
          <w:rFonts w:ascii="Arial" w:hAnsi="Arial" w:cs="Arial"/>
          <w:sz w:val="20"/>
          <w:szCs w:val="20"/>
        </w:rPr>
        <w:t xml:space="preserve">and set forth in this endorsement, applies to covered loss or damage caused directly or indirectly by </w:t>
      </w:r>
      <w:r w:rsidR="00693EF3" w:rsidRPr="0005689F">
        <w:rPr>
          <w:rFonts w:ascii="Arial" w:hAnsi="Arial" w:cs="Arial"/>
          <w:sz w:val="20"/>
          <w:szCs w:val="20"/>
        </w:rPr>
        <w:t xml:space="preserve">Windstorm </w:t>
      </w:r>
      <w:r w:rsidRPr="0005689F">
        <w:rPr>
          <w:rFonts w:ascii="Arial" w:hAnsi="Arial" w:cs="Arial"/>
          <w:sz w:val="20"/>
          <w:szCs w:val="20"/>
        </w:rPr>
        <w:t xml:space="preserve">or </w:t>
      </w:r>
      <w:r w:rsidR="00693EF3" w:rsidRPr="0005689F">
        <w:rPr>
          <w:rFonts w:ascii="Arial" w:hAnsi="Arial" w:cs="Arial"/>
          <w:sz w:val="20"/>
          <w:szCs w:val="20"/>
        </w:rPr>
        <w:t>H</w:t>
      </w:r>
      <w:r w:rsidRPr="0005689F">
        <w:rPr>
          <w:rFonts w:ascii="Arial" w:hAnsi="Arial" w:cs="Arial"/>
          <w:sz w:val="20"/>
          <w:szCs w:val="20"/>
        </w:rPr>
        <w:t xml:space="preserve">ail. This Deductible applies to each occurrence of </w:t>
      </w:r>
      <w:r w:rsidR="00693EF3" w:rsidRPr="0005689F">
        <w:rPr>
          <w:rFonts w:ascii="Arial" w:hAnsi="Arial" w:cs="Arial"/>
          <w:sz w:val="20"/>
          <w:szCs w:val="20"/>
        </w:rPr>
        <w:t xml:space="preserve">Windstorm </w:t>
      </w:r>
      <w:r w:rsidRPr="0005689F">
        <w:rPr>
          <w:rFonts w:ascii="Arial" w:hAnsi="Arial" w:cs="Arial"/>
          <w:sz w:val="20"/>
          <w:szCs w:val="20"/>
        </w:rPr>
        <w:t xml:space="preserve">or </w:t>
      </w:r>
      <w:r w:rsidR="00693EF3" w:rsidRPr="0005689F">
        <w:rPr>
          <w:rFonts w:ascii="Arial" w:hAnsi="Arial" w:cs="Arial"/>
          <w:sz w:val="20"/>
          <w:szCs w:val="20"/>
        </w:rPr>
        <w:t>Hail</w:t>
      </w:r>
      <w:r w:rsidRPr="0005689F">
        <w:rPr>
          <w:rFonts w:ascii="Arial" w:hAnsi="Arial" w:cs="Arial"/>
          <w:sz w:val="20"/>
          <w:szCs w:val="20"/>
        </w:rPr>
        <w:t>.</w:t>
      </w:r>
      <w:r w:rsidR="004A1873" w:rsidRPr="0005689F">
        <w:rPr>
          <w:rFonts w:ascii="Arial" w:hAnsi="Arial" w:cs="Arial"/>
          <w:sz w:val="20"/>
          <w:szCs w:val="20"/>
        </w:rPr>
        <w:t xml:space="preserve"> </w:t>
      </w:r>
      <w:r w:rsidR="0039567A" w:rsidRPr="0005689F">
        <w:rPr>
          <w:rFonts w:ascii="Arial" w:hAnsi="Arial" w:cs="Arial"/>
          <w:sz w:val="20"/>
          <w:szCs w:val="20"/>
        </w:rPr>
        <w:t xml:space="preserve">Nothing in this endorsement implies or affords coverage for any loss or damage that is excluded under the terms of the Water Exclusion or any other exclusion in this policy. </w:t>
      </w:r>
    </w:p>
    <w:p w14:paraId="03086300" w14:textId="77777777" w:rsidR="0039567A" w:rsidRPr="006B6D2E" w:rsidRDefault="0039567A" w:rsidP="0005689F">
      <w:pPr>
        <w:suppressAutoHyphens/>
        <w:autoSpaceDE w:val="0"/>
        <w:autoSpaceDN w:val="0"/>
        <w:adjustRightInd w:val="0"/>
        <w:spacing w:after="120"/>
        <w:jc w:val="both"/>
        <w:rPr>
          <w:rFonts w:ascii="Arial" w:hAnsi="Arial" w:cs="Arial"/>
          <w:b/>
          <w:sz w:val="20"/>
          <w:szCs w:val="20"/>
        </w:rPr>
      </w:pPr>
      <w:r w:rsidRPr="006B6D2E">
        <w:rPr>
          <w:rFonts w:ascii="Arial" w:hAnsi="Arial" w:cs="Arial"/>
          <w:b/>
          <w:sz w:val="20"/>
          <w:szCs w:val="20"/>
        </w:rPr>
        <w:t>WINDSTORM OR HAIL DEDUCTIBLE CALCULATIONS</w:t>
      </w:r>
    </w:p>
    <w:p w14:paraId="03086301" w14:textId="77777777" w:rsidR="0039567A" w:rsidRPr="006B6D2E" w:rsidRDefault="0039567A" w:rsidP="0005689F">
      <w:pPr>
        <w:pStyle w:val="outlinehd1"/>
        <w:keepNext w:val="0"/>
        <w:keepLines w:val="0"/>
        <w:tabs>
          <w:tab w:val="clear" w:pos="180"/>
          <w:tab w:val="clear" w:pos="300"/>
        </w:tabs>
        <w:spacing w:before="0" w:after="120" w:line="240" w:lineRule="auto"/>
        <w:ind w:left="360" w:hanging="360"/>
        <w:jc w:val="both"/>
        <w:rPr>
          <w:rFonts w:cs="Arial"/>
        </w:rPr>
      </w:pPr>
      <w:r w:rsidRPr="006B6D2E">
        <w:rPr>
          <w:rFonts w:cs="Arial"/>
        </w:rPr>
        <w:t>A.</w:t>
      </w:r>
      <w:r w:rsidRPr="006B6D2E">
        <w:rPr>
          <w:rFonts w:cs="Arial"/>
        </w:rPr>
        <w:tab/>
        <w:t xml:space="preserve">Calculation Of The Deductible – All Policies </w:t>
      </w:r>
    </w:p>
    <w:p w14:paraId="03086302" w14:textId="77777777" w:rsidR="0039567A" w:rsidRPr="006B6D2E" w:rsidRDefault="0039567A" w:rsidP="0005689F">
      <w:pPr>
        <w:pStyle w:val="outlinetxt2"/>
        <w:keepLines w:val="0"/>
        <w:tabs>
          <w:tab w:val="clear" w:pos="480"/>
          <w:tab w:val="clear" w:pos="600"/>
        </w:tabs>
        <w:suppressAutoHyphens/>
        <w:spacing w:before="0" w:after="120" w:line="240" w:lineRule="auto"/>
        <w:ind w:left="720" w:hanging="360"/>
        <w:rPr>
          <w:rFonts w:cs="Arial"/>
          <w:b w:val="0"/>
        </w:rPr>
      </w:pPr>
      <w:r w:rsidRPr="006B6D2E">
        <w:rPr>
          <w:rFonts w:cs="Arial"/>
        </w:rPr>
        <w:t>1.</w:t>
      </w:r>
      <w:r w:rsidRPr="006B6D2E">
        <w:rPr>
          <w:rFonts w:cs="Arial"/>
        </w:rPr>
        <w:tab/>
      </w:r>
      <w:r w:rsidRPr="006B6D2E">
        <w:rPr>
          <w:rFonts w:cs="Arial"/>
          <w:b w:val="0"/>
        </w:rPr>
        <w:t xml:space="preserve">A </w:t>
      </w:r>
      <w:r w:rsidR="00A02281" w:rsidRPr="006B6D2E">
        <w:rPr>
          <w:rFonts w:cs="Arial"/>
          <w:b w:val="0"/>
        </w:rPr>
        <w:t xml:space="preserve">Percentage </w:t>
      </w:r>
      <w:r w:rsidRPr="006B6D2E">
        <w:rPr>
          <w:rFonts w:cs="Arial"/>
          <w:b w:val="0"/>
        </w:rPr>
        <w:t xml:space="preserve">Deductible is calculated separately for, and applies separately to: </w:t>
      </w:r>
    </w:p>
    <w:p w14:paraId="03086303" w14:textId="77777777" w:rsidR="0039567A" w:rsidRPr="006B6D2E" w:rsidRDefault="0039567A" w:rsidP="0005689F">
      <w:pPr>
        <w:pStyle w:val="outlinetxt3"/>
        <w:keepLines w:val="0"/>
        <w:tabs>
          <w:tab w:val="clear" w:pos="780"/>
          <w:tab w:val="clear" w:pos="900"/>
        </w:tabs>
        <w:suppressAutoHyphens/>
        <w:spacing w:before="0" w:after="120" w:line="240" w:lineRule="auto"/>
        <w:ind w:left="1080" w:hanging="360"/>
        <w:rPr>
          <w:rFonts w:cs="Arial"/>
          <w:b w:val="0"/>
        </w:rPr>
      </w:pPr>
      <w:r w:rsidRPr="006B6D2E">
        <w:rPr>
          <w:rFonts w:cs="Arial"/>
        </w:rPr>
        <w:t>a.</w:t>
      </w:r>
      <w:r w:rsidRPr="006B6D2E">
        <w:rPr>
          <w:rFonts w:cs="Arial"/>
        </w:rPr>
        <w:tab/>
      </w:r>
      <w:r w:rsidRPr="006B6D2E">
        <w:rPr>
          <w:rFonts w:cs="Arial"/>
          <w:b w:val="0"/>
        </w:rPr>
        <w:t xml:space="preserve">Each building that sustains loss or damage; </w:t>
      </w:r>
    </w:p>
    <w:p w14:paraId="03086304" w14:textId="77777777" w:rsidR="0039567A" w:rsidRPr="006B6D2E" w:rsidRDefault="0039567A" w:rsidP="0005689F">
      <w:pPr>
        <w:pStyle w:val="outlinetxt3"/>
        <w:keepLines w:val="0"/>
        <w:tabs>
          <w:tab w:val="clear" w:pos="780"/>
          <w:tab w:val="clear" w:pos="900"/>
        </w:tabs>
        <w:suppressAutoHyphens/>
        <w:spacing w:before="0" w:after="120" w:line="240" w:lineRule="auto"/>
        <w:ind w:left="1080" w:hanging="360"/>
        <w:rPr>
          <w:rFonts w:cs="Arial"/>
          <w:b w:val="0"/>
        </w:rPr>
      </w:pPr>
      <w:r w:rsidRPr="006B6D2E">
        <w:rPr>
          <w:rFonts w:cs="Arial"/>
        </w:rPr>
        <w:t>b.</w:t>
      </w:r>
      <w:r w:rsidRPr="006B6D2E">
        <w:rPr>
          <w:rFonts w:cs="Arial"/>
        </w:rPr>
        <w:tab/>
      </w:r>
      <w:r w:rsidRPr="006B6D2E">
        <w:rPr>
          <w:rFonts w:cs="Arial"/>
          <w:b w:val="0"/>
        </w:rPr>
        <w:t>The personal property at each building at which there is loss or damage to personal property; and</w:t>
      </w:r>
    </w:p>
    <w:p w14:paraId="03086305" w14:textId="77777777" w:rsidR="0039567A" w:rsidRPr="006B6D2E" w:rsidRDefault="0039567A" w:rsidP="0005689F">
      <w:pPr>
        <w:pStyle w:val="outlinetxt3"/>
        <w:keepLines w:val="0"/>
        <w:tabs>
          <w:tab w:val="clear" w:pos="780"/>
          <w:tab w:val="clear" w:pos="900"/>
        </w:tabs>
        <w:suppressAutoHyphens/>
        <w:spacing w:before="0" w:after="120" w:line="240" w:lineRule="auto"/>
        <w:ind w:left="1080" w:hanging="360"/>
        <w:rPr>
          <w:rFonts w:cs="Arial"/>
          <w:b w:val="0"/>
        </w:rPr>
      </w:pPr>
      <w:r w:rsidRPr="006B6D2E">
        <w:rPr>
          <w:rFonts w:cs="Arial"/>
        </w:rPr>
        <w:t>c.</w:t>
      </w:r>
      <w:r w:rsidRPr="006B6D2E">
        <w:rPr>
          <w:rFonts w:cs="Arial"/>
        </w:rPr>
        <w:tab/>
      </w:r>
      <w:r w:rsidRPr="006B6D2E">
        <w:rPr>
          <w:rFonts w:cs="Arial"/>
          <w:b w:val="0"/>
        </w:rPr>
        <w:t>Personal property in the open.</w:t>
      </w:r>
    </w:p>
    <w:p w14:paraId="03086306" w14:textId="77777777" w:rsidR="00364370" w:rsidRPr="006B6D2E" w:rsidRDefault="0039567A" w:rsidP="0005689F">
      <w:pPr>
        <w:pStyle w:val="blocktext3"/>
        <w:keepLines w:val="0"/>
        <w:suppressAutoHyphens/>
        <w:spacing w:before="0" w:after="120" w:line="240" w:lineRule="auto"/>
        <w:ind w:left="720"/>
        <w:rPr>
          <w:rFonts w:cs="Arial"/>
        </w:rPr>
      </w:pPr>
      <w:r w:rsidRPr="006B6D2E">
        <w:rPr>
          <w:rFonts w:cs="Arial"/>
        </w:rPr>
        <w:t xml:space="preserve">If there is damage to both a building and personal property in that building, separate </w:t>
      </w:r>
      <w:r w:rsidR="00550EA7" w:rsidRPr="006B6D2E">
        <w:rPr>
          <w:rFonts w:cs="Arial"/>
        </w:rPr>
        <w:t xml:space="preserve">percentage </w:t>
      </w:r>
      <w:r w:rsidR="00693EF3" w:rsidRPr="006B6D2E">
        <w:rPr>
          <w:rFonts w:cs="Arial"/>
        </w:rPr>
        <w:t xml:space="preserve">Deductibles </w:t>
      </w:r>
      <w:r w:rsidRPr="006B6D2E">
        <w:rPr>
          <w:rFonts w:cs="Arial"/>
        </w:rPr>
        <w:t>apply to the building and to the personal property.</w:t>
      </w:r>
      <w:r w:rsidR="00550EA7" w:rsidRPr="006B6D2E">
        <w:rPr>
          <w:rFonts w:cs="Arial"/>
        </w:rPr>
        <w:t xml:space="preserve"> </w:t>
      </w:r>
    </w:p>
    <w:p w14:paraId="03086307" w14:textId="77777777" w:rsidR="0039567A" w:rsidRPr="006D1AB0" w:rsidRDefault="00A02281" w:rsidP="0005689F">
      <w:pPr>
        <w:pStyle w:val="blocktext3"/>
        <w:keepLines w:val="0"/>
        <w:suppressAutoHyphens/>
        <w:spacing w:before="0" w:after="120" w:line="240" w:lineRule="auto"/>
        <w:ind w:left="720"/>
        <w:rPr>
          <w:rFonts w:cs="Arial"/>
        </w:rPr>
      </w:pPr>
      <w:r w:rsidRPr="006B6D2E">
        <w:rPr>
          <w:rFonts w:cs="Arial"/>
        </w:rPr>
        <w:t xml:space="preserve">If the sum of the percentage </w:t>
      </w:r>
      <w:r w:rsidR="00693EF3" w:rsidRPr="006B6D2E">
        <w:rPr>
          <w:rFonts w:cs="Arial"/>
        </w:rPr>
        <w:t xml:space="preserve">Deductible </w:t>
      </w:r>
      <w:r w:rsidRPr="006B6D2E">
        <w:rPr>
          <w:rFonts w:cs="Arial"/>
        </w:rPr>
        <w:t xml:space="preserve">amounts </w:t>
      </w:r>
      <w:r w:rsidRPr="006D1AB0">
        <w:rPr>
          <w:rFonts w:cs="Arial"/>
        </w:rPr>
        <w:t xml:space="preserve">resulting from any one occurrence is less than the Minimum Deductible </w:t>
      </w:r>
      <w:r w:rsidR="00693EF3" w:rsidRPr="006D1AB0">
        <w:rPr>
          <w:rFonts w:cs="Arial"/>
        </w:rPr>
        <w:t xml:space="preserve">Each Occurrence </w:t>
      </w:r>
      <w:r w:rsidRPr="006D1AB0">
        <w:rPr>
          <w:rFonts w:cs="Arial"/>
        </w:rPr>
        <w:t>amount shown in the Schedule</w:t>
      </w:r>
      <w:r w:rsidR="006B6D2E" w:rsidRPr="006D1AB0">
        <w:rPr>
          <w:rFonts w:cs="Arial"/>
        </w:rPr>
        <w:t xml:space="preserve"> of this endorsement</w:t>
      </w:r>
      <w:r w:rsidRPr="006D1AB0">
        <w:rPr>
          <w:rFonts w:cs="Arial"/>
        </w:rPr>
        <w:t>, then the Minimum Deductible Each Occurrence will be applied to all loss from that occurrence.</w:t>
      </w:r>
    </w:p>
    <w:p w14:paraId="03086308" w14:textId="77777777" w:rsidR="0039567A" w:rsidRPr="006D1AB0" w:rsidRDefault="0039567A" w:rsidP="001D5912">
      <w:pPr>
        <w:pStyle w:val="outlinetxt2"/>
        <w:tabs>
          <w:tab w:val="clear" w:pos="480"/>
          <w:tab w:val="clear" w:pos="600"/>
        </w:tabs>
        <w:suppressAutoHyphens/>
        <w:spacing w:before="0" w:after="120" w:line="240" w:lineRule="exact"/>
        <w:ind w:left="720" w:hanging="360"/>
        <w:rPr>
          <w:rFonts w:cs="Arial"/>
          <w:b w:val="0"/>
        </w:rPr>
      </w:pPr>
      <w:r w:rsidRPr="006D1AB0">
        <w:rPr>
          <w:rFonts w:cs="Arial"/>
        </w:rPr>
        <w:t>2.</w:t>
      </w:r>
      <w:r w:rsidRPr="006D1AB0">
        <w:rPr>
          <w:rFonts w:cs="Arial"/>
        </w:rPr>
        <w:tab/>
      </w:r>
      <w:r w:rsidRPr="006D1AB0">
        <w:rPr>
          <w:rFonts w:cs="Arial"/>
          <w:b w:val="0"/>
        </w:rPr>
        <w:t xml:space="preserve">We will not pay for loss or damage until the amount of loss or damage exceeds the applicable Deductible. We will then pay the amount of loss or damage in excess of that Deductible, up to the applicable </w:t>
      </w:r>
      <w:r w:rsidR="006D1AB0" w:rsidRPr="006D1AB0">
        <w:rPr>
          <w:rFonts w:cs="Arial"/>
          <w:b w:val="0"/>
        </w:rPr>
        <w:t>limit of i</w:t>
      </w:r>
      <w:r w:rsidRPr="006D1AB0">
        <w:rPr>
          <w:rFonts w:cs="Arial"/>
          <w:b w:val="0"/>
        </w:rPr>
        <w:t xml:space="preserve">nsurance, after any reduction required by any of the following: Coinsurance Condition; Agreed Value Optional Coverage; or any provision in a Value Reporting Form relating to full reporting or failure to submit reports. </w:t>
      </w:r>
    </w:p>
    <w:p w14:paraId="03086309" w14:textId="77777777" w:rsidR="0039567A" w:rsidRPr="006B6D2E" w:rsidRDefault="0039567A" w:rsidP="0005689F">
      <w:pPr>
        <w:pStyle w:val="outlinetxt2"/>
        <w:keepLines w:val="0"/>
        <w:tabs>
          <w:tab w:val="clear" w:pos="480"/>
          <w:tab w:val="clear" w:pos="600"/>
        </w:tabs>
        <w:suppressAutoHyphens/>
        <w:spacing w:before="0" w:after="120" w:line="240" w:lineRule="auto"/>
        <w:ind w:left="720" w:hanging="360"/>
        <w:rPr>
          <w:rFonts w:cs="Arial"/>
          <w:b w:val="0"/>
        </w:rPr>
      </w:pPr>
      <w:r w:rsidRPr="006D1AB0">
        <w:rPr>
          <w:rFonts w:cs="Arial"/>
        </w:rPr>
        <w:t>3.</w:t>
      </w:r>
      <w:r w:rsidRPr="006D1AB0">
        <w:rPr>
          <w:rFonts w:cs="Arial"/>
        </w:rPr>
        <w:tab/>
      </w:r>
      <w:r w:rsidRPr="006D1AB0">
        <w:rPr>
          <w:rFonts w:cs="Arial"/>
          <w:b w:val="0"/>
        </w:rPr>
        <w:t xml:space="preserve">When property is covered under the Coverage Extension for Newly Acquired Or Constructed Property: In determining the amount, if any, that we will pay for loss or damage, we will deduct an amount equal to a percentage of the value(s) of the property at time of loss, subject to the Minimum Deductible </w:t>
      </w:r>
      <w:r w:rsidR="00693EF3" w:rsidRPr="006D1AB0">
        <w:rPr>
          <w:rFonts w:cs="Arial"/>
          <w:b w:val="0"/>
        </w:rPr>
        <w:t xml:space="preserve">Each Occurrence </w:t>
      </w:r>
      <w:r w:rsidRPr="006D1AB0">
        <w:rPr>
          <w:rFonts w:cs="Arial"/>
          <w:b w:val="0"/>
        </w:rPr>
        <w:t xml:space="preserve">shown in the </w:t>
      </w:r>
      <w:r w:rsidR="00A20FCE" w:rsidRPr="006D1AB0">
        <w:rPr>
          <w:rFonts w:cs="Arial"/>
          <w:b w:val="0"/>
        </w:rPr>
        <w:t>Schedule</w:t>
      </w:r>
      <w:r w:rsidR="001D5912" w:rsidRPr="006D1AB0">
        <w:rPr>
          <w:rFonts w:cs="Arial"/>
          <w:b w:val="0"/>
        </w:rPr>
        <w:t xml:space="preserve"> of this endorsement</w:t>
      </w:r>
      <w:r w:rsidRPr="006D1AB0">
        <w:rPr>
          <w:rFonts w:cs="Arial"/>
          <w:b w:val="0"/>
        </w:rPr>
        <w:t xml:space="preserve">. The applicable percentage for Newly Acquired Or Constructed Property is the percentage shown in the </w:t>
      </w:r>
      <w:r w:rsidR="00A20FCE" w:rsidRPr="006D1AB0">
        <w:rPr>
          <w:rFonts w:cs="Arial"/>
          <w:b w:val="0"/>
        </w:rPr>
        <w:t>Schedule</w:t>
      </w:r>
      <w:r w:rsidR="001D5912" w:rsidRPr="006D1AB0">
        <w:rPr>
          <w:rFonts w:cs="Arial"/>
          <w:b w:val="0"/>
        </w:rPr>
        <w:t xml:space="preserve"> of this endorsement</w:t>
      </w:r>
      <w:r w:rsidRPr="006D1AB0">
        <w:rPr>
          <w:rFonts w:cs="Arial"/>
          <w:b w:val="0"/>
        </w:rPr>
        <w:t>.</w:t>
      </w:r>
      <w:r w:rsidRPr="006B6D2E">
        <w:rPr>
          <w:rFonts w:cs="Arial"/>
          <w:b w:val="0"/>
        </w:rPr>
        <w:t xml:space="preserve"> </w:t>
      </w:r>
    </w:p>
    <w:p w14:paraId="0308630A" w14:textId="77777777" w:rsidR="0039567A" w:rsidRPr="006B6D2E" w:rsidRDefault="0039567A" w:rsidP="0005689F">
      <w:pPr>
        <w:pStyle w:val="outlinehd1"/>
        <w:keepNext w:val="0"/>
        <w:keepLines w:val="0"/>
        <w:tabs>
          <w:tab w:val="clear" w:pos="180"/>
          <w:tab w:val="clear" w:pos="300"/>
        </w:tabs>
        <w:spacing w:before="0" w:after="120" w:line="240" w:lineRule="auto"/>
        <w:ind w:left="360" w:hanging="360"/>
        <w:jc w:val="both"/>
        <w:rPr>
          <w:rFonts w:cs="Arial"/>
        </w:rPr>
      </w:pPr>
      <w:r w:rsidRPr="006B6D2E">
        <w:rPr>
          <w:rFonts w:cs="Arial"/>
        </w:rPr>
        <w:t>B.</w:t>
      </w:r>
      <w:r w:rsidRPr="006B6D2E">
        <w:rPr>
          <w:rFonts w:cs="Arial"/>
        </w:rPr>
        <w:tab/>
        <w:t>Calculation Of The Deductible –</w:t>
      </w:r>
      <w:r w:rsidR="004A1873" w:rsidRPr="006B6D2E">
        <w:rPr>
          <w:rFonts w:cs="Arial"/>
        </w:rPr>
        <w:t xml:space="preserve"> </w:t>
      </w:r>
      <w:r w:rsidRPr="006B6D2E">
        <w:rPr>
          <w:rFonts w:cs="Arial"/>
        </w:rPr>
        <w:t xml:space="preserve">Other </w:t>
      </w:r>
      <w:r w:rsidR="00D628B0" w:rsidRPr="006B6D2E">
        <w:rPr>
          <w:rFonts w:cs="Arial"/>
        </w:rPr>
        <w:t xml:space="preserve">Than </w:t>
      </w:r>
      <w:r w:rsidRPr="006B6D2E">
        <w:rPr>
          <w:rFonts w:cs="Arial"/>
        </w:rPr>
        <w:t xml:space="preserve">Builders' Risk </w:t>
      </w:r>
    </w:p>
    <w:p w14:paraId="0308630B" w14:textId="77777777" w:rsidR="0039567A" w:rsidRPr="006B6D2E" w:rsidRDefault="0039567A" w:rsidP="0005689F">
      <w:pPr>
        <w:pStyle w:val="outlinetxt2"/>
        <w:keepLines w:val="0"/>
        <w:tabs>
          <w:tab w:val="clear" w:pos="480"/>
          <w:tab w:val="clear" w:pos="600"/>
        </w:tabs>
        <w:suppressAutoHyphens/>
        <w:spacing w:before="0" w:after="120" w:line="240" w:lineRule="auto"/>
        <w:ind w:left="720" w:hanging="360"/>
        <w:rPr>
          <w:rFonts w:cs="Arial"/>
        </w:rPr>
      </w:pPr>
      <w:r w:rsidRPr="006B6D2E">
        <w:rPr>
          <w:rFonts w:cs="Arial"/>
        </w:rPr>
        <w:lastRenderedPageBreak/>
        <w:t>1.</w:t>
      </w:r>
      <w:r w:rsidRPr="006B6D2E">
        <w:rPr>
          <w:rFonts w:cs="Arial"/>
        </w:rPr>
        <w:tab/>
        <w:t xml:space="preserve">Property Not Subject To Value Reporting Forms </w:t>
      </w:r>
    </w:p>
    <w:p w14:paraId="0308630C" w14:textId="77777777" w:rsidR="0039567A" w:rsidRPr="006B6D2E" w:rsidRDefault="0039567A" w:rsidP="0005689F">
      <w:pPr>
        <w:pStyle w:val="blocktext3"/>
        <w:keepLines w:val="0"/>
        <w:suppressAutoHyphens/>
        <w:spacing w:before="0" w:after="120" w:line="240" w:lineRule="auto"/>
        <w:ind w:left="720"/>
        <w:rPr>
          <w:rFonts w:cs="Arial"/>
        </w:rPr>
      </w:pPr>
      <w:r w:rsidRPr="006B6D2E">
        <w:rPr>
          <w:rFonts w:cs="Arial"/>
        </w:rPr>
        <w:t xml:space="preserve">In determining the amount, if any, that we will pay for loss or damage, we will deduct an amount equal to the percentage shown in the </w:t>
      </w:r>
      <w:r w:rsidR="00A20FCE" w:rsidRPr="006B6D2E">
        <w:rPr>
          <w:rFonts w:cs="Arial"/>
        </w:rPr>
        <w:t>Sc</w:t>
      </w:r>
      <w:r w:rsidR="00A20FCE" w:rsidRPr="006D1AB0">
        <w:rPr>
          <w:rFonts w:cs="Arial"/>
        </w:rPr>
        <w:t>hedule</w:t>
      </w:r>
      <w:r w:rsidR="001D5912" w:rsidRPr="006D1AB0">
        <w:rPr>
          <w:rFonts w:cs="Arial"/>
        </w:rPr>
        <w:t xml:space="preserve"> of this endorsement</w:t>
      </w:r>
      <w:r w:rsidRPr="006D1AB0">
        <w:rPr>
          <w:rFonts w:cs="Arial"/>
        </w:rPr>
        <w:t xml:space="preserve"> of the</w:t>
      </w:r>
      <w:r w:rsidRPr="006B6D2E">
        <w:rPr>
          <w:rFonts w:cs="Arial"/>
        </w:rPr>
        <w:t xml:space="preserve"> </w:t>
      </w:r>
      <w:r w:rsidR="006D1AB0" w:rsidRPr="006B6D2E">
        <w:rPr>
          <w:rFonts w:cs="Arial"/>
        </w:rPr>
        <w:t>l</w:t>
      </w:r>
      <w:r w:rsidRPr="006B6D2E">
        <w:rPr>
          <w:rFonts w:cs="Arial"/>
        </w:rPr>
        <w:t xml:space="preserve">imit(s) </w:t>
      </w:r>
      <w:r w:rsidR="00820A69" w:rsidRPr="006B6D2E">
        <w:rPr>
          <w:rFonts w:cs="Arial"/>
        </w:rPr>
        <w:t>O</w:t>
      </w:r>
      <w:r w:rsidRPr="006B6D2E">
        <w:rPr>
          <w:rFonts w:cs="Arial"/>
        </w:rPr>
        <w:t>f Insurance applicable to the property that has sustained loss or damage</w:t>
      </w:r>
      <w:r w:rsidR="009121B6" w:rsidRPr="006B6D2E">
        <w:rPr>
          <w:rFonts w:cs="Arial"/>
        </w:rPr>
        <w:t>.</w:t>
      </w:r>
      <w:r w:rsidRPr="006B6D2E">
        <w:rPr>
          <w:rFonts w:cs="Arial"/>
        </w:rPr>
        <w:t xml:space="preserve">  </w:t>
      </w:r>
    </w:p>
    <w:p w14:paraId="0308630D" w14:textId="77777777" w:rsidR="0039567A" w:rsidRPr="006B6D2E" w:rsidRDefault="0039567A" w:rsidP="0005689F">
      <w:pPr>
        <w:pStyle w:val="outlinetxt2"/>
        <w:keepLines w:val="0"/>
        <w:tabs>
          <w:tab w:val="clear" w:pos="480"/>
          <w:tab w:val="clear" w:pos="600"/>
        </w:tabs>
        <w:suppressAutoHyphens/>
        <w:spacing w:before="0" w:after="120" w:line="240" w:lineRule="auto"/>
        <w:ind w:left="720" w:hanging="360"/>
        <w:rPr>
          <w:rFonts w:cs="Arial"/>
        </w:rPr>
      </w:pPr>
      <w:r w:rsidRPr="006B6D2E">
        <w:rPr>
          <w:rFonts w:cs="Arial"/>
        </w:rPr>
        <w:t>2.</w:t>
      </w:r>
      <w:r w:rsidRPr="006B6D2E">
        <w:rPr>
          <w:rFonts w:cs="Arial"/>
        </w:rPr>
        <w:tab/>
        <w:t xml:space="preserve">Property Subject To Value Reporting Forms </w:t>
      </w:r>
    </w:p>
    <w:p w14:paraId="0308630E" w14:textId="77777777" w:rsidR="0039567A" w:rsidRPr="006D1AB0" w:rsidRDefault="0039567A" w:rsidP="0005689F">
      <w:pPr>
        <w:pStyle w:val="blocktext3"/>
        <w:keepLines w:val="0"/>
        <w:suppressAutoHyphens/>
        <w:spacing w:before="0" w:after="120" w:line="240" w:lineRule="auto"/>
        <w:ind w:left="720"/>
        <w:rPr>
          <w:rFonts w:cs="Arial"/>
        </w:rPr>
      </w:pPr>
      <w:r w:rsidRPr="006B6D2E">
        <w:rPr>
          <w:rFonts w:cs="Arial"/>
        </w:rPr>
        <w:t xml:space="preserve">In determining the amount, if any, that we will pay for loss or damage, we will deduct an amount equal to </w:t>
      </w:r>
      <w:r w:rsidR="00BA4456" w:rsidRPr="006B6D2E">
        <w:rPr>
          <w:rFonts w:cs="Arial"/>
        </w:rPr>
        <w:t xml:space="preserve">the percentage </w:t>
      </w:r>
      <w:r w:rsidRPr="006B6D2E">
        <w:rPr>
          <w:rFonts w:cs="Arial"/>
        </w:rPr>
        <w:t xml:space="preserve">shown in the </w:t>
      </w:r>
      <w:r w:rsidR="00A20FCE" w:rsidRPr="006B6D2E">
        <w:rPr>
          <w:rFonts w:cs="Arial"/>
        </w:rPr>
        <w:t>Schedule</w:t>
      </w:r>
      <w:r w:rsidRPr="006B6D2E">
        <w:rPr>
          <w:rFonts w:cs="Arial"/>
        </w:rPr>
        <w:t xml:space="preserve"> </w:t>
      </w:r>
      <w:r w:rsidR="001D5912" w:rsidRPr="006D1AB0">
        <w:rPr>
          <w:rFonts w:cs="Arial"/>
        </w:rPr>
        <w:t xml:space="preserve">of this endorsement </w:t>
      </w:r>
      <w:r w:rsidRPr="006D1AB0">
        <w:rPr>
          <w:rFonts w:cs="Arial"/>
        </w:rPr>
        <w:t xml:space="preserve">of the value(s) of the property that has sustained loss or damage. The value(s) to be used is the latest value(s) shown in the most recent Report of Values on file with us. </w:t>
      </w:r>
    </w:p>
    <w:p w14:paraId="0308630F" w14:textId="77777777" w:rsidR="0039567A" w:rsidRPr="006D1AB0" w:rsidRDefault="0039567A" w:rsidP="0005689F">
      <w:pPr>
        <w:pStyle w:val="blocktext3"/>
        <w:keepLines w:val="0"/>
        <w:suppressAutoHyphens/>
        <w:spacing w:before="0" w:after="120" w:line="240" w:lineRule="auto"/>
        <w:ind w:left="720"/>
        <w:rPr>
          <w:rFonts w:cs="Arial"/>
        </w:rPr>
      </w:pPr>
      <w:r w:rsidRPr="006D1AB0">
        <w:rPr>
          <w:rFonts w:cs="Arial"/>
        </w:rPr>
        <w:t xml:space="preserve">However: </w:t>
      </w:r>
    </w:p>
    <w:p w14:paraId="03086310" w14:textId="77777777" w:rsidR="0039567A" w:rsidRPr="006D1AB0" w:rsidRDefault="0039567A" w:rsidP="0005689F">
      <w:pPr>
        <w:pStyle w:val="outlinetxt3"/>
        <w:keepLines w:val="0"/>
        <w:tabs>
          <w:tab w:val="clear" w:pos="780"/>
          <w:tab w:val="clear" w:pos="900"/>
        </w:tabs>
        <w:suppressAutoHyphens/>
        <w:spacing w:before="0" w:after="120" w:line="240" w:lineRule="auto"/>
        <w:ind w:left="1080" w:hanging="360"/>
        <w:rPr>
          <w:rFonts w:cs="Arial"/>
          <w:b w:val="0"/>
        </w:rPr>
      </w:pPr>
      <w:r w:rsidRPr="006D1AB0">
        <w:rPr>
          <w:rFonts w:cs="Arial"/>
        </w:rPr>
        <w:t>a.</w:t>
      </w:r>
      <w:r w:rsidRPr="006D1AB0">
        <w:rPr>
          <w:rFonts w:cs="Arial"/>
        </w:rPr>
        <w:tab/>
      </w:r>
      <w:r w:rsidRPr="006D1AB0">
        <w:rPr>
          <w:rFonts w:cs="Arial"/>
          <w:b w:val="0"/>
        </w:rPr>
        <w:t xml:space="preserve">If the most recent Report of Values shows less than the full value(s) of the property on the report dates, we will determine the </w:t>
      </w:r>
      <w:r w:rsidR="00693EF3" w:rsidRPr="006D1AB0">
        <w:rPr>
          <w:rFonts w:cs="Arial"/>
          <w:b w:val="0"/>
        </w:rPr>
        <w:t xml:space="preserve">Deductible </w:t>
      </w:r>
      <w:r w:rsidRPr="006D1AB0">
        <w:rPr>
          <w:rFonts w:cs="Arial"/>
          <w:b w:val="0"/>
        </w:rPr>
        <w:t xml:space="preserve">amount as a percentage of the full value(s) as of the report dates. </w:t>
      </w:r>
    </w:p>
    <w:p w14:paraId="03086311" w14:textId="77777777" w:rsidR="0039567A" w:rsidRPr="006D1AB0" w:rsidRDefault="0039567A" w:rsidP="0005689F">
      <w:pPr>
        <w:pStyle w:val="outlinetxt3"/>
        <w:keepLines w:val="0"/>
        <w:tabs>
          <w:tab w:val="clear" w:pos="780"/>
          <w:tab w:val="clear" w:pos="900"/>
        </w:tabs>
        <w:suppressAutoHyphens/>
        <w:spacing w:before="0" w:after="120" w:line="240" w:lineRule="auto"/>
        <w:ind w:left="1080" w:hanging="360"/>
        <w:rPr>
          <w:rFonts w:cs="Arial"/>
          <w:b w:val="0"/>
        </w:rPr>
      </w:pPr>
      <w:r w:rsidRPr="006D1AB0">
        <w:rPr>
          <w:rFonts w:cs="Arial"/>
        </w:rPr>
        <w:t>b.</w:t>
      </w:r>
      <w:r w:rsidRPr="006D1AB0">
        <w:rPr>
          <w:rFonts w:cs="Arial"/>
        </w:rPr>
        <w:tab/>
      </w:r>
      <w:r w:rsidRPr="006D1AB0">
        <w:rPr>
          <w:rFonts w:cs="Arial"/>
          <w:b w:val="0"/>
        </w:rPr>
        <w:t xml:space="preserve">If the first Report of Values is not filed with us prior to loss or damage, we will determine the </w:t>
      </w:r>
      <w:r w:rsidR="00693EF3" w:rsidRPr="006D1AB0">
        <w:rPr>
          <w:rFonts w:cs="Arial"/>
          <w:b w:val="0"/>
        </w:rPr>
        <w:t xml:space="preserve">Deductible </w:t>
      </w:r>
      <w:r w:rsidRPr="006D1AB0">
        <w:rPr>
          <w:rFonts w:cs="Arial"/>
          <w:b w:val="0"/>
        </w:rPr>
        <w:t xml:space="preserve">amount as a percentage of the </w:t>
      </w:r>
      <w:r w:rsidR="006D1AB0" w:rsidRPr="006D1AB0">
        <w:rPr>
          <w:rFonts w:cs="Arial"/>
          <w:b w:val="0"/>
        </w:rPr>
        <w:t>applicable limit(s) of insurance</w:t>
      </w:r>
      <w:r w:rsidRPr="006D1AB0">
        <w:rPr>
          <w:rFonts w:cs="Arial"/>
          <w:b w:val="0"/>
        </w:rPr>
        <w:t xml:space="preserve">. </w:t>
      </w:r>
    </w:p>
    <w:p w14:paraId="03086312" w14:textId="77777777" w:rsidR="00BA4456" w:rsidRPr="006D1AB0" w:rsidRDefault="00BA4456" w:rsidP="0005689F">
      <w:pPr>
        <w:pStyle w:val="blocktext3"/>
        <w:keepLines w:val="0"/>
        <w:suppressAutoHyphens/>
        <w:spacing w:before="0" w:after="120" w:line="240" w:lineRule="auto"/>
        <w:ind w:left="360"/>
        <w:rPr>
          <w:rFonts w:cs="Arial"/>
        </w:rPr>
      </w:pPr>
      <w:r w:rsidRPr="006D1AB0">
        <w:rPr>
          <w:rFonts w:cs="Arial"/>
        </w:rPr>
        <w:t xml:space="preserve">But in no case will the </w:t>
      </w:r>
      <w:r w:rsidR="00693EF3" w:rsidRPr="006D1AB0">
        <w:rPr>
          <w:rFonts w:cs="Arial"/>
        </w:rPr>
        <w:t xml:space="preserve">Deductible </w:t>
      </w:r>
      <w:r w:rsidRPr="006D1AB0">
        <w:rPr>
          <w:rFonts w:cs="Arial"/>
        </w:rPr>
        <w:t>amount be less than the Minimum Deductible</w:t>
      </w:r>
      <w:r w:rsidR="00E17CAF" w:rsidRPr="006D1AB0">
        <w:rPr>
          <w:rFonts w:cs="Arial"/>
        </w:rPr>
        <w:t xml:space="preserve"> </w:t>
      </w:r>
      <w:r w:rsidR="00693EF3" w:rsidRPr="006D1AB0">
        <w:rPr>
          <w:rFonts w:cs="Arial"/>
        </w:rPr>
        <w:t xml:space="preserve">Each Occurrence </w:t>
      </w:r>
      <w:r w:rsidRPr="006D1AB0">
        <w:rPr>
          <w:rFonts w:cs="Arial"/>
        </w:rPr>
        <w:t xml:space="preserve">shown in the </w:t>
      </w:r>
      <w:r w:rsidR="00A20FCE" w:rsidRPr="006D1AB0">
        <w:rPr>
          <w:rFonts w:cs="Arial"/>
        </w:rPr>
        <w:t>Schedule</w:t>
      </w:r>
      <w:r w:rsidR="001D5912" w:rsidRPr="006D1AB0">
        <w:rPr>
          <w:rFonts w:cs="Arial"/>
        </w:rPr>
        <w:t xml:space="preserve"> of this endorsement</w:t>
      </w:r>
      <w:r w:rsidRPr="006D1AB0">
        <w:rPr>
          <w:rFonts w:cs="Arial"/>
        </w:rPr>
        <w:t>.</w:t>
      </w:r>
    </w:p>
    <w:p w14:paraId="03086313" w14:textId="77777777" w:rsidR="0039567A" w:rsidRPr="006D1AB0" w:rsidRDefault="004A1873" w:rsidP="0005689F">
      <w:pPr>
        <w:pStyle w:val="outlinehd1"/>
        <w:keepNext w:val="0"/>
        <w:keepLines w:val="0"/>
        <w:tabs>
          <w:tab w:val="clear" w:pos="180"/>
          <w:tab w:val="clear" w:pos="300"/>
        </w:tabs>
        <w:spacing w:before="0" w:after="120" w:line="240" w:lineRule="auto"/>
        <w:ind w:left="360" w:hanging="360"/>
        <w:jc w:val="both"/>
        <w:rPr>
          <w:rFonts w:cs="Arial"/>
        </w:rPr>
      </w:pPr>
      <w:r w:rsidRPr="006D1AB0">
        <w:rPr>
          <w:rFonts w:cs="Arial"/>
        </w:rPr>
        <w:t>C</w:t>
      </w:r>
      <w:r w:rsidR="0039567A" w:rsidRPr="006D1AB0">
        <w:rPr>
          <w:rFonts w:cs="Arial"/>
        </w:rPr>
        <w:t>.</w:t>
      </w:r>
      <w:r w:rsidR="0039567A" w:rsidRPr="006D1AB0">
        <w:rPr>
          <w:rFonts w:cs="Arial"/>
        </w:rPr>
        <w:tab/>
        <w:t xml:space="preserve">Calculation Of The Deductible – Builders' Risk Insurance </w:t>
      </w:r>
    </w:p>
    <w:p w14:paraId="03086314" w14:textId="77777777" w:rsidR="0039567A" w:rsidRPr="006D1AB0" w:rsidRDefault="0039567A" w:rsidP="0005689F">
      <w:pPr>
        <w:pStyle w:val="outlinetxt2"/>
        <w:keepLines w:val="0"/>
        <w:tabs>
          <w:tab w:val="clear" w:pos="480"/>
          <w:tab w:val="clear" w:pos="600"/>
        </w:tabs>
        <w:suppressAutoHyphens/>
        <w:spacing w:before="0" w:after="120" w:line="240" w:lineRule="auto"/>
        <w:ind w:left="720" w:hanging="360"/>
        <w:rPr>
          <w:rFonts w:cs="Arial"/>
        </w:rPr>
      </w:pPr>
      <w:r w:rsidRPr="006D1AB0">
        <w:rPr>
          <w:rFonts w:cs="Arial"/>
        </w:rPr>
        <w:t>1.</w:t>
      </w:r>
      <w:r w:rsidRPr="006D1AB0">
        <w:rPr>
          <w:rFonts w:cs="Arial"/>
        </w:rPr>
        <w:tab/>
        <w:t xml:space="preserve">Builders' Risk Other Than Reporting Form </w:t>
      </w:r>
    </w:p>
    <w:p w14:paraId="03086315" w14:textId="77777777" w:rsidR="0039567A" w:rsidRPr="006D1AB0" w:rsidRDefault="0039567A" w:rsidP="0005689F">
      <w:pPr>
        <w:pStyle w:val="blocktext3"/>
        <w:keepLines w:val="0"/>
        <w:suppressAutoHyphens/>
        <w:spacing w:before="0" w:after="120" w:line="240" w:lineRule="auto"/>
        <w:ind w:left="720"/>
        <w:rPr>
          <w:rFonts w:cs="Arial"/>
        </w:rPr>
      </w:pPr>
      <w:r w:rsidRPr="006D1AB0">
        <w:rPr>
          <w:rFonts w:cs="Arial"/>
        </w:rPr>
        <w:t xml:space="preserve">In determining the amount, if any, that we will pay for property that has sustained loss or damage, we will deduct an amount equal to </w:t>
      </w:r>
      <w:r w:rsidR="00BA4456" w:rsidRPr="006D1AB0">
        <w:rPr>
          <w:rFonts w:cs="Arial"/>
        </w:rPr>
        <w:t xml:space="preserve">the percentage </w:t>
      </w:r>
      <w:r w:rsidRPr="006D1AB0">
        <w:rPr>
          <w:rFonts w:cs="Arial"/>
        </w:rPr>
        <w:t xml:space="preserve">shown in the </w:t>
      </w:r>
      <w:r w:rsidR="00A20FCE" w:rsidRPr="006D1AB0">
        <w:rPr>
          <w:rFonts w:cs="Arial"/>
        </w:rPr>
        <w:t>Schedule</w:t>
      </w:r>
      <w:r w:rsidRPr="006D1AB0">
        <w:rPr>
          <w:rFonts w:cs="Arial"/>
        </w:rPr>
        <w:t xml:space="preserve"> </w:t>
      </w:r>
      <w:r w:rsidR="001D5912" w:rsidRPr="006D1AB0">
        <w:rPr>
          <w:rFonts w:cs="Arial"/>
        </w:rPr>
        <w:t xml:space="preserve">of this endorsement </w:t>
      </w:r>
      <w:r w:rsidRPr="006D1AB0">
        <w:rPr>
          <w:rFonts w:cs="Arial"/>
        </w:rPr>
        <w:t xml:space="preserve">of the actual cash value(s) of that property as of the time of loss or damage. </w:t>
      </w:r>
    </w:p>
    <w:p w14:paraId="03086316" w14:textId="77777777" w:rsidR="0039567A" w:rsidRPr="006D1AB0" w:rsidRDefault="0039567A" w:rsidP="0005689F">
      <w:pPr>
        <w:pStyle w:val="outlinetxt2"/>
        <w:keepLines w:val="0"/>
        <w:tabs>
          <w:tab w:val="clear" w:pos="480"/>
          <w:tab w:val="clear" w:pos="600"/>
        </w:tabs>
        <w:suppressAutoHyphens/>
        <w:spacing w:before="0" w:after="120" w:line="240" w:lineRule="auto"/>
        <w:ind w:left="720" w:hanging="360"/>
        <w:rPr>
          <w:rFonts w:cs="Arial"/>
        </w:rPr>
      </w:pPr>
      <w:r w:rsidRPr="006D1AB0">
        <w:rPr>
          <w:rFonts w:cs="Arial"/>
        </w:rPr>
        <w:t>2.</w:t>
      </w:r>
      <w:r w:rsidRPr="006D1AB0">
        <w:rPr>
          <w:rFonts w:cs="Arial"/>
        </w:rPr>
        <w:tab/>
        <w:t xml:space="preserve">Builders' Risk Reporting Form </w:t>
      </w:r>
    </w:p>
    <w:p w14:paraId="03086317" w14:textId="77777777" w:rsidR="0039567A" w:rsidRPr="006B6D2E" w:rsidRDefault="0039567A" w:rsidP="0005689F">
      <w:pPr>
        <w:pStyle w:val="blocktext3"/>
        <w:keepLines w:val="0"/>
        <w:suppressAutoHyphens/>
        <w:spacing w:before="0" w:after="120" w:line="240" w:lineRule="auto"/>
        <w:ind w:left="720"/>
        <w:rPr>
          <w:rFonts w:cs="Arial"/>
        </w:rPr>
      </w:pPr>
      <w:r w:rsidRPr="006D1AB0">
        <w:rPr>
          <w:rFonts w:cs="Arial"/>
        </w:rPr>
        <w:t xml:space="preserve">In determining the amount, if any, that we will pay for loss or damage, we will deduct an amount equal to </w:t>
      </w:r>
      <w:r w:rsidR="00BA4456" w:rsidRPr="006D1AB0">
        <w:rPr>
          <w:rFonts w:cs="Arial"/>
        </w:rPr>
        <w:t xml:space="preserve">the percentage </w:t>
      </w:r>
      <w:r w:rsidRPr="006D1AB0">
        <w:rPr>
          <w:rFonts w:cs="Arial"/>
        </w:rPr>
        <w:t xml:space="preserve">shown in the </w:t>
      </w:r>
      <w:r w:rsidR="00A20FCE" w:rsidRPr="006D1AB0">
        <w:rPr>
          <w:rFonts w:cs="Arial"/>
        </w:rPr>
        <w:t>Schedule</w:t>
      </w:r>
      <w:r w:rsidRPr="006D1AB0">
        <w:rPr>
          <w:rFonts w:cs="Arial"/>
        </w:rPr>
        <w:t xml:space="preserve"> </w:t>
      </w:r>
      <w:r w:rsidR="001D5912" w:rsidRPr="006D1AB0">
        <w:rPr>
          <w:rFonts w:cs="Arial"/>
        </w:rPr>
        <w:t xml:space="preserve">of this endorsement </w:t>
      </w:r>
      <w:r w:rsidRPr="006D1AB0">
        <w:rPr>
          <w:rFonts w:cs="Arial"/>
        </w:rPr>
        <w:t>of the value(s) of th</w:t>
      </w:r>
      <w:r w:rsidRPr="006B6D2E">
        <w:rPr>
          <w:rFonts w:cs="Arial"/>
        </w:rPr>
        <w:t>e property that has sustained loss or damage</w:t>
      </w:r>
      <w:r w:rsidR="00BA4456" w:rsidRPr="006B6D2E">
        <w:rPr>
          <w:rFonts w:cs="Arial"/>
        </w:rPr>
        <w:t>, subject to the Minimum Deductible</w:t>
      </w:r>
      <w:r w:rsidR="00725323" w:rsidRPr="006B6D2E">
        <w:rPr>
          <w:rFonts w:cs="Arial"/>
        </w:rPr>
        <w:t xml:space="preserve"> </w:t>
      </w:r>
      <w:r w:rsidR="00693EF3" w:rsidRPr="006B6D2E">
        <w:rPr>
          <w:rFonts w:cs="Arial"/>
        </w:rPr>
        <w:t xml:space="preserve">Each Occurrence </w:t>
      </w:r>
      <w:r w:rsidR="00BA4456" w:rsidRPr="006B6D2E">
        <w:rPr>
          <w:rFonts w:cs="Arial"/>
        </w:rPr>
        <w:t xml:space="preserve">shown in the </w:t>
      </w:r>
      <w:r w:rsidR="00A20FCE" w:rsidRPr="006B6D2E">
        <w:rPr>
          <w:rFonts w:cs="Arial"/>
        </w:rPr>
        <w:t>Schedule</w:t>
      </w:r>
      <w:r w:rsidR="001D5912">
        <w:rPr>
          <w:rFonts w:cs="Arial"/>
        </w:rPr>
        <w:t xml:space="preserve"> </w:t>
      </w:r>
      <w:r w:rsidR="001D5912" w:rsidRPr="006D1AB0">
        <w:rPr>
          <w:rFonts w:cs="Arial"/>
        </w:rPr>
        <w:t>of this endorsement</w:t>
      </w:r>
      <w:r w:rsidRPr="006D1AB0">
        <w:rPr>
          <w:rFonts w:cs="Arial"/>
        </w:rPr>
        <w:t>. The value(s) to be used is the actual cash value(s) shown in the most recent Report of Values on file with us.</w:t>
      </w:r>
      <w:r w:rsidRPr="006B6D2E">
        <w:rPr>
          <w:rFonts w:cs="Arial"/>
        </w:rPr>
        <w:t xml:space="preserve"> </w:t>
      </w:r>
    </w:p>
    <w:p w14:paraId="03086318" w14:textId="77777777" w:rsidR="0039567A" w:rsidRPr="006B6D2E" w:rsidRDefault="0039567A" w:rsidP="0005689F">
      <w:pPr>
        <w:pStyle w:val="blocktext3"/>
        <w:keepLines w:val="0"/>
        <w:suppressAutoHyphens/>
        <w:spacing w:before="0" w:after="120" w:line="240" w:lineRule="auto"/>
        <w:ind w:left="720"/>
        <w:rPr>
          <w:rFonts w:cs="Arial"/>
        </w:rPr>
      </w:pPr>
      <w:r w:rsidRPr="006B6D2E">
        <w:rPr>
          <w:rFonts w:cs="Arial"/>
        </w:rPr>
        <w:t xml:space="preserve">However: </w:t>
      </w:r>
    </w:p>
    <w:p w14:paraId="03086319" w14:textId="77777777" w:rsidR="0039567A" w:rsidRPr="006B6D2E" w:rsidRDefault="0039567A" w:rsidP="0005689F">
      <w:pPr>
        <w:pStyle w:val="outlinetxt3"/>
        <w:keepLines w:val="0"/>
        <w:tabs>
          <w:tab w:val="clear" w:pos="780"/>
          <w:tab w:val="clear" w:pos="900"/>
        </w:tabs>
        <w:suppressAutoHyphens/>
        <w:spacing w:before="0" w:after="120" w:line="240" w:lineRule="auto"/>
        <w:ind w:left="1080" w:hanging="360"/>
        <w:rPr>
          <w:rFonts w:cs="Arial"/>
          <w:b w:val="0"/>
        </w:rPr>
      </w:pPr>
      <w:r w:rsidRPr="006B6D2E">
        <w:rPr>
          <w:rFonts w:cs="Arial"/>
        </w:rPr>
        <w:t>a.</w:t>
      </w:r>
      <w:r w:rsidRPr="006B6D2E">
        <w:rPr>
          <w:rFonts w:cs="Arial"/>
        </w:rPr>
        <w:tab/>
      </w:r>
      <w:r w:rsidRPr="006B6D2E">
        <w:rPr>
          <w:rFonts w:cs="Arial"/>
          <w:b w:val="0"/>
        </w:rPr>
        <w:t xml:space="preserve">If the most recent Report of Values shows less than the actual cash value(s) of the property on the report date, we will determine the </w:t>
      </w:r>
      <w:r w:rsidR="00693EF3" w:rsidRPr="006B6D2E">
        <w:rPr>
          <w:rFonts w:cs="Arial"/>
          <w:b w:val="0"/>
        </w:rPr>
        <w:t xml:space="preserve">Deductible </w:t>
      </w:r>
      <w:r w:rsidRPr="006B6D2E">
        <w:rPr>
          <w:rFonts w:cs="Arial"/>
          <w:b w:val="0"/>
        </w:rPr>
        <w:t xml:space="preserve">amount as a percentage of the actual cash value(s) as of the report date. </w:t>
      </w:r>
    </w:p>
    <w:p w14:paraId="0308631A" w14:textId="77777777" w:rsidR="0039567A" w:rsidRPr="006B6D2E" w:rsidRDefault="0039567A" w:rsidP="0005689F">
      <w:pPr>
        <w:pStyle w:val="outlinetxt3"/>
        <w:keepLines w:val="0"/>
        <w:tabs>
          <w:tab w:val="clear" w:pos="780"/>
          <w:tab w:val="clear" w:pos="900"/>
        </w:tabs>
        <w:suppressAutoHyphens/>
        <w:spacing w:before="0" w:after="120" w:line="240" w:lineRule="auto"/>
        <w:ind w:left="1080" w:hanging="360"/>
        <w:rPr>
          <w:rFonts w:cs="Arial"/>
          <w:b w:val="0"/>
        </w:rPr>
      </w:pPr>
      <w:r w:rsidRPr="006B6D2E">
        <w:rPr>
          <w:rFonts w:cs="Arial"/>
        </w:rPr>
        <w:t>b.</w:t>
      </w:r>
      <w:r w:rsidRPr="006B6D2E">
        <w:rPr>
          <w:rFonts w:cs="Arial"/>
        </w:rPr>
        <w:tab/>
      </w:r>
      <w:r w:rsidRPr="006B6D2E">
        <w:rPr>
          <w:rFonts w:cs="Arial"/>
          <w:b w:val="0"/>
        </w:rPr>
        <w:t xml:space="preserve">If the first Report of Values is not filed with us prior to loss or damage, we will determine the </w:t>
      </w:r>
      <w:r w:rsidR="00693EF3" w:rsidRPr="006B6D2E">
        <w:rPr>
          <w:rFonts w:cs="Arial"/>
          <w:b w:val="0"/>
        </w:rPr>
        <w:t xml:space="preserve">Deductible </w:t>
      </w:r>
      <w:r w:rsidRPr="006B6D2E">
        <w:rPr>
          <w:rFonts w:cs="Arial"/>
          <w:b w:val="0"/>
        </w:rPr>
        <w:t xml:space="preserve">amount as a percentage of the actual cash value(s) of the property as of the time of loss or damage. </w:t>
      </w:r>
    </w:p>
    <w:p w14:paraId="0308631B" w14:textId="77777777" w:rsidR="00BA4456" w:rsidRPr="006B6D2E" w:rsidRDefault="00BA4456" w:rsidP="0005689F">
      <w:pPr>
        <w:pStyle w:val="blocktext3"/>
        <w:keepLines w:val="0"/>
        <w:suppressAutoHyphens/>
        <w:spacing w:before="0" w:after="120" w:line="240" w:lineRule="auto"/>
        <w:ind w:left="360"/>
        <w:rPr>
          <w:rFonts w:cs="Arial"/>
        </w:rPr>
      </w:pPr>
      <w:r w:rsidRPr="006B6D2E">
        <w:rPr>
          <w:rFonts w:cs="Arial"/>
        </w:rPr>
        <w:t xml:space="preserve">But in no case will the </w:t>
      </w:r>
      <w:r w:rsidR="00693EF3" w:rsidRPr="006B6D2E">
        <w:rPr>
          <w:rFonts w:cs="Arial"/>
        </w:rPr>
        <w:t xml:space="preserve">Deductible </w:t>
      </w:r>
      <w:r w:rsidRPr="006B6D2E">
        <w:rPr>
          <w:rFonts w:cs="Arial"/>
        </w:rPr>
        <w:t>amount be less than the Minimum Deductible</w:t>
      </w:r>
      <w:r w:rsidR="00725323" w:rsidRPr="006B6D2E">
        <w:rPr>
          <w:rFonts w:cs="Arial"/>
        </w:rPr>
        <w:t xml:space="preserve"> </w:t>
      </w:r>
      <w:r w:rsidR="00693EF3" w:rsidRPr="006B6D2E">
        <w:rPr>
          <w:rFonts w:cs="Arial"/>
        </w:rPr>
        <w:t xml:space="preserve">Each Occurrence </w:t>
      </w:r>
      <w:r w:rsidRPr="006B6D2E">
        <w:rPr>
          <w:rFonts w:cs="Arial"/>
        </w:rPr>
        <w:t xml:space="preserve">shown in the </w:t>
      </w:r>
      <w:r w:rsidR="00A20FCE" w:rsidRPr="006D1AB0">
        <w:rPr>
          <w:rFonts w:cs="Arial"/>
        </w:rPr>
        <w:t>Schedule</w:t>
      </w:r>
      <w:r w:rsidR="00693BE4" w:rsidRPr="006D1AB0">
        <w:rPr>
          <w:rFonts w:cs="Arial"/>
        </w:rPr>
        <w:t xml:space="preserve"> of this endorsement</w:t>
      </w:r>
      <w:r w:rsidRPr="006D1AB0">
        <w:rPr>
          <w:rFonts w:cs="Arial"/>
        </w:rPr>
        <w:t>.</w:t>
      </w:r>
    </w:p>
    <w:p w14:paraId="0308631C" w14:textId="77777777" w:rsidR="0039567A" w:rsidRPr="006B6D2E" w:rsidRDefault="0039567A" w:rsidP="0005689F">
      <w:pPr>
        <w:pStyle w:val="blockhd1"/>
        <w:keepNext w:val="0"/>
        <w:keepLines w:val="0"/>
        <w:spacing w:before="0" w:after="120" w:line="240" w:lineRule="auto"/>
        <w:jc w:val="both"/>
        <w:rPr>
          <w:rFonts w:cs="Arial"/>
        </w:rPr>
      </w:pPr>
      <w:r w:rsidRPr="006B6D2E">
        <w:rPr>
          <w:rFonts w:cs="Arial"/>
        </w:rPr>
        <w:t>Examples – Application Of Deductible</w:t>
      </w:r>
    </w:p>
    <w:p w14:paraId="0308631D" w14:textId="77777777" w:rsidR="0039567A" w:rsidRPr="006B6D2E" w:rsidRDefault="0039567A" w:rsidP="0005689F">
      <w:pPr>
        <w:pStyle w:val="blockhd1"/>
        <w:keepNext w:val="0"/>
        <w:keepLines w:val="0"/>
        <w:spacing w:before="0" w:after="120" w:line="240" w:lineRule="auto"/>
        <w:jc w:val="both"/>
        <w:rPr>
          <w:rFonts w:cs="Arial"/>
        </w:rPr>
      </w:pPr>
      <w:r w:rsidRPr="006B6D2E">
        <w:rPr>
          <w:rFonts w:cs="Arial"/>
        </w:rPr>
        <w:t>Example 1</w:t>
      </w:r>
      <w:r w:rsidR="004A1873" w:rsidRPr="006B6D2E">
        <w:rPr>
          <w:rFonts w:cs="Arial"/>
        </w:rPr>
        <w:t>:</w:t>
      </w:r>
      <w:r w:rsidRPr="006B6D2E">
        <w:rPr>
          <w:rFonts w:cs="Arial"/>
        </w:rPr>
        <w:t xml:space="preserve"> </w:t>
      </w:r>
    </w:p>
    <w:p w14:paraId="0308631E" w14:textId="77777777" w:rsidR="0039567A" w:rsidRPr="006B6D2E" w:rsidRDefault="0039567A" w:rsidP="0005689F">
      <w:pPr>
        <w:pStyle w:val="blocktext1"/>
        <w:keepLines w:val="0"/>
        <w:suppressAutoHyphens/>
        <w:spacing w:before="0" w:after="120" w:line="240" w:lineRule="auto"/>
        <w:rPr>
          <w:rFonts w:cs="Arial"/>
        </w:rPr>
      </w:pPr>
      <w:r w:rsidRPr="006B6D2E">
        <w:rPr>
          <w:rFonts w:cs="Arial"/>
        </w:rPr>
        <w:t xml:space="preserve">The amount of loss to the damaged building is $60,000. </w:t>
      </w:r>
    </w:p>
    <w:p w14:paraId="0308631F" w14:textId="77777777" w:rsidR="0039567A" w:rsidRPr="006B6D2E" w:rsidRDefault="0039567A" w:rsidP="0005689F">
      <w:pPr>
        <w:pStyle w:val="outlinetxt2"/>
        <w:keepLines w:val="0"/>
        <w:tabs>
          <w:tab w:val="clear" w:pos="480"/>
          <w:tab w:val="clear" w:pos="600"/>
        </w:tabs>
        <w:suppressAutoHyphens/>
        <w:spacing w:before="0" w:after="120" w:line="240" w:lineRule="auto"/>
        <w:ind w:left="0" w:firstLine="0"/>
        <w:rPr>
          <w:rFonts w:cs="Arial"/>
          <w:b w:val="0"/>
        </w:rPr>
      </w:pPr>
      <w:r w:rsidRPr="006B6D2E">
        <w:rPr>
          <w:rFonts w:cs="Arial"/>
          <w:b w:val="0"/>
        </w:rPr>
        <w:t xml:space="preserve">The value of the damaged building at time of loss is $100,000. The Coinsurance percentage shown in the Declarations is 80%; the </w:t>
      </w:r>
      <w:r w:rsidR="006D1AB0" w:rsidRPr="006B6D2E">
        <w:rPr>
          <w:rFonts w:cs="Arial"/>
          <w:b w:val="0"/>
        </w:rPr>
        <w:t xml:space="preserve">minimum limit of insurance </w:t>
      </w:r>
      <w:r w:rsidRPr="006B6D2E">
        <w:rPr>
          <w:rFonts w:cs="Arial"/>
          <w:b w:val="0"/>
        </w:rPr>
        <w:t>needed to meet the Coinsurance requirement is $80,000 (80% of $100,000).</w:t>
      </w:r>
    </w:p>
    <w:p w14:paraId="03086320" w14:textId="77777777" w:rsidR="0039567A" w:rsidRPr="006B6D2E" w:rsidRDefault="0039567A" w:rsidP="0005689F">
      <w:pPr>
        <w:pStyle w:val="blocktext1"/>
        <w:keepLines w:val="0"/>
        <w:suppressAutoHyphens/>
        <w:spacing w:before="0" w:after="120" w:line="240" w:lineRule="auto"/>
        <w:rPr>
          <w:rFonts w:cs="Arial"/>
        </w:rPr>
      </w:pPr>
      <w:r w:rsidRPr="006B6D2E">
        <w:rPr>
          <w:rFonts w:cs="Arial"/>
        </w:rPr>
        <w:t xml:space="preserve">The actual </w:t>
      </w:r>
      <w:r w:rsidR="006D1AB0" w:rsidRPr="006D1AB0">
        <w:rPr>
          <w:rFonts w:cs="Arial"/>
        </w:rPr>
        <w:t>limit of insurance</w:t>
      </w:r>
      <w:r w:rsidR="006D1AB0" w:rsidRPr="006B6D2E">
        <w:rPr>
          <w:rFonts w:cs="Arial"/>
        </w:rPr>
        <w:t xml:space="preserve"> on the </w:t>
      </w:r>
      <w:r w:rsidRPr="006B6D2E">
        <w:rPr>
          <w:rFonts w:cs="Arial"/>
        </w:rPr>
        <w:t xml:space="preserve">damaged building is $70,000. </w:t>
      </w:r>
    </w:p>
    <w:p w14:paraId="03086321" w14:textId="77777777" w:rsidR="0039567A" w:rsidRPr="006B6D2E" w:rsidRDefault="0039567A" w:rsidP="0005689F">
      <w:pPr>
        <w:pStyle w:val="blocktext1"/>
        <w:keepLines w:val="0"/>
        <w:suppressAutoHyphens/>
        <w:spacing w:before="0" w:after="120" w:line="240" w:lineRule="auto"/>
        <w:rPr>
          <w:rFonts w:cs="Arial"/>
        </w:rPr>
      </w:pPr>
      <w:r w:rsidRPr="006B6D2E">
        <w:rPr>
          <w:rFonts w:cs="Arial"/>
        </w:rPr>
        <w:t>The Deductible is 1%</w:t>
      </w:r>
      <w:r w:rsidR="003F4306" w:rsidRPr="006B6D2E">
        <w:rPr>
          <w:rFonts w:cs="Arial"/>
        </w:rPr>
        <w:t xml:space="preserve"> with a Minimum Deductible</w:t>
      </w:r>
      <w:r w:rsidR="00725323" w:rsidRPr="006B6D2E">
        <w:rPr>
          <w:rFonts w:cs="Arial"/>
        </w:rPr>
        <w:t xml:space="preserve"> </w:t>
      </w:r>
      <w:r w:rsidR="00BD107F" w:rsidRPr="006B6D2E">
        <w:rPr>
          <w:rFonts w:cs="Arial"/>
        </w:rPr>
        <w:t xml:space="preserve">Each Occurrence </w:t>
      </w:r>
      <w:r w:rsidR="003F4306" w:rsidRPr="006B6D2E">
        <w:rPr>
          <w:rFonts w:cs="Arial"/>
        </w:rPr>
        <w:t>of $5,000</w:t>
      </w:r>
      <w:r w:rsidRPr="006B6D2E">
        <w:rPr>
          <w:rFonts w:cs="Arial"/>
        </w:rPr>
        <w:t xml:space="preserve">. </w:t>
      </w:r>
    </w:p>
    <w:tbl>
      <w:tblPr>
        <w:tblW w:w="7290" w:type="dxa"/>
        <w:tblLayout w:type="fixed"/>
        <w:tblLook w:val="0000" w:firstRow="0" w:lastRow="0" w:firstColumn="0" w:lastColumn="0" w:noHBand="0" w:noVBand="0"/>
      </w:tblPr>
      <w:tblGrid>
        <w:gridCol w:w="900"/>
        <w:gridCol w:w="6390"/>
      </w:tblGrid>
      <w:tr w:rsidR="0039567A" w:rsidRPr="006B6D2E" w14:paraId="03086324" w14:textId="77777777" w:rsidTr="00693BE4">
        <w:tc>
          <w:tcPr>
            <w:tcW w:w="900" w:type="dxa"/>
            <w:tcMar>
              <w:left w:w="0" w:type="dxa"/>
            </w:tcMar>
          </w:tcPr>
          <w:p w14:paraId="03086322" w14:textId="77777777" w:rsidR="0039567A" w:rsidRPr="006B6D2E" w:rsidRDefault="0039567A" w:rsidP="0005689F">
            <w:pPr>
              <w:pStyle w:val="tabletext"/>
              <w:suppressAutoHyphens/>
              <w:spacing w:before="0" w:after="120" w:line="240" w:lineRule="auto"/>
              <w:jc w:val="both"/>
              <w:rPr>
                <w:rFonts w:cs="Arial"/>
              </w:rPr>
            </w:pPr>
            <w:r w:rsidRPr="006B6D2E">
              <w:rPr>
                <w:rFonts w:cs="Arial"/>
              </w:rPr>
              <w:t xml:space="preserve">Step </w:t>
            </w:r>
            <w:r w:rsidRPr="006B6D2E">
              <w:rPr>
                <w:rFonts w:cs="Arial"/>
                <w:b/>
              </w:rPr>
              <w:t>(1):</w:t>
            </w:r>
          </w:p>
        </w:tc>
        <w:tc>
          <w:tcPr>
            <w:tcW w:w="6390" w:type="dxa"/>
            <w:tcMar>
              <w:left w:w="0" w:type="dxa"/>
            </w:tcMar>
          </w:tcPr>
          <w:p w14:paraId="03086323" w14:textId="77777777" w:rsidR="0039567A" w:rsidRPr="006B6D2E" w:rsidRDefault="0039567A" w:rsidP="0005689F">
            <w:pPr>
              <w:pStyle w:val="tabletext"/>
              <w:suppressAutoHyphens/>
              <w:spacing w:before="0" w:after="120" w:line="240" w:lineRule="auto"/>
              <w:jc w:val="both"/>
              <w:rPr>
                <w:rFonts w:cs="Arial"/>
              </w:rPr>
            </w:pPr>
            <w:r w:rsidRPr="006B6D2E">
              <w:rPr>
                <w:rFonts w:cs="Arial"/>
              </w:rPr>
              <w:t xml:space="preserve">$70,000 </w:t>
            </w:r>
            <w:r w:rsidRPr="006B6D2E">
              <w:rPr>
                <w:rFonts w:cs="Arial"/>
              </w:rPr>
              <w:sym w:font="Symbol" w:char="F0B8"/>
            </w:r>
            <w:r w:rsidRPr="006B6D2E">
              <w:rPr>
                <w:rFonts w:cs="Arial"/>
              </w:rPr>
              <w:fldChar w:fldCharType="begin"/>
            </w:r>
            <w:r w:rsidRPr="006B6D2E">
              <w:rPr>
                <w:rFonts w:cs="Arial"/>
              </w:rPr>
              <w:instrText xml:space="preserve">glossary divide </w:instrText>
            </w:r>
            <w:r w:rsidRPr="006B6D2E">
              <w:rPr>
                <w:rFonts w:cs="Arial"/>
              </w:rPr>
              <w:fldChar w:fldCharType="end"/>
            </w:r>
            <w:r w:rsidRPr="006B6D2E">
              <w:rPr>
                <w:rFonts w:cs="Arial"/>
              </w:rPr>
              <w:t xml:space="preserve"> $80,000 = .875</w:t>
            </w:r>
          </w:p>
        </w:tc>
      </w:tr>
      <w:tr w:rsidR="0039567A" w:rsidRPr="006B6D2E" w14:paraId="03086327" w14:textId="77777777" w:rsidTr="00693BE4">
        <w:tc>
          <w:tcPr>
            <w:tcW w:w="900" w:type="dxa"/>
            <w:tcMar>
              <w:left w:w="0" w:type="dxa"/>
            </w:tcMar>
          </w:tcPr>
          <w:p w14:paraId="03086325" w14:textId="77777777" w:rsidR="0039567A" w:rsidRPr="006B6D2E" w:rsidRDefault="0039567A" w:rsidP="0005689F">
            <w:pPr>
              <w:pStyle w:val="tabletext"/>
              <w:suppressAutoHyphens/>
              <w:spacing w:before="0" w:after="120" w:line="240" w:lineRule="auto"/>
              <w:jc w:val="both"/>
              <w:rPr>
                <w:rFonts w:cs="Arial"/>
              </w:rPr>
            </w:pPr>
            <w:r w:rsidRPr="006B6D2E">
              <w:rPr>
                <w:rFonts w:cs="Arial"/>
              </w:rPr>
              <w:t xml:space="preserve">Step </w:t>
            </w:r>
            <w:r w:rsidRPr="006B6D2E">
              <w:rPr>
                <w:rFonts w:cs="Arial"/>
                <w:b/>
              </w:rPr>
              <w:t>(2):</w:t>
            </w:r>
          </w:p>
        </w:tc>
        <w:tc>
          <w:tcPr>
            <w:tcW w:w="6390" w:type="dxa"/>
            <w:tcMar>
              <w:left w:w="0" w:type="dxa"/>
            </w:tcMar>
          </w:tcPr>
          <w:p w14:paraId="03086326" w14:textId="77777777" w:rsidR="0039567A" w:rsidRPr="006B6D2E" w:rsidRDefault="0039567A" w:rsidP="0005689F">
            <w:pPr>
              <w:pStyle w:val="tabletext"/>
              <w:suppressAutoHyphens/>
              <w:spacing w:before="0" w:after="120" w:line="240" w:lineRule="auto"/>
              <w:jc w:val="both"/>
              <w:rPr>
                <w:rFonts w:cs="Arial"/>
              </w:rPr>
            </w:pPr>
            <w:r w:rsidRPr="006B6D2E">
              <w:rPr>
                <w:rFonts w:cs="Arial"/>
              </w:rPr>
              <w:t>$60,000 x .875 = $52,500</w:t>
            </w:r>
          </w:p>
        </w:tc>
      </w:tr>
      <w:tr w:rsidR="0039567A" w:rsidRPr="006B6D2E" w14:paraId="0308632A" w14:textId="77777777" w:rsidTr="00693BE4">
        <w:tc>
          <w:tcPr>
            <w:tcW w:w="900" w:type="dxa"/>
            <w:tcMar>
              <w:left w:w="0" w:type="dxa"/>
            </w:tcMar>
          </w:tcPr>
          <w:p w14:paraId="03086328" w14:textId="77777777" w:rsidR="0039567A" w:rsidRPr="006B6D2E" w:rsidRDefault="0039567A" w:rsidP="006B6D2E">
            <w:pPr>
              <w:pStyle w:val="tabletext"/>
              <w:suppressAutoHyphens/>
              <w:spacing w:before="0" w:after="120" w:line="240" w:lineRule="auto"/>
              <w:jc w:val="both"/>
              <w:rPr>
                <w:rFonts w:cs="Arial"/>
              </w:rPr>
            </w:pPr>
            <w:r w:rsidRPr="006B6D2E">
              <w:rPr>
                <w:rFonts w:cs="Arial"/>
              </w:rPr>
              <w:t xml:space="preserve">Step </w:t>
            </w:r>
            <w:r w:rsidRPr="006B6D2E">
              <w:rPr>
                <w:rFonts w:cs="Arial"/>
                <w:b/>
              </w:rPr>
              <w:t>(3):</w:t>
            </w:r>
          </w:p>
        </w:tc>
        <w:tc>
          <w:tcPr>
            <w:tcW w:w="6390" w:type="dxa"/>
            <w:tcMar>
              <w:left w:w="0" w:type="dxa"/>
            </w:tcMar>
          </w:tcPr>
          <w:p w14:paraId="03086329" w14:textId="77777777" w:rsidR="0039567A" w:rsidRPr="006B6D2E" w:rsidRDefault="0039567A" w:rsidP="006B6D2E">
            <w:pPr>
              <w:pStyle w:val="tabletext"/>
              <w:suppressAutoHyphens/>
              <w:spacing w:before="0" w:after="120" w:line="240" w:lineRule="auto"/>
              <w:jc w:val="both"/>
              <w:rPr>
                <w:rFonts w:cs="Arial"/>
              </w:rPr>
            </w:pPr>
            <w:r w:rsidRPr="006B6D2E">
              <w:rPr>
                <w:rFonts w:cs="Arial"/>
              </w:rPr>
              <w:t>$70,000 x 1% = $700</w:t>
            </w:r>
          </w:p>
        </w:tc>
      </w:tr>
      <w:tr w:rsidR="0039567A" w:rsidRPr="006B6D2E" w14:paraId="0308632D" w14:textId="77777777" w:rsidTr="00693BE4">
        <w:tc>
          <w:tcPr>
            <w:tcW w:w="900" w:type="dxa"/>
            <w:tcMar>
              <w:left w:w="0" w:type="dxa"/>
            </w:tcMar>
          </w:tcPr>
          <w:p w14:paraId="0308632B" w14:textId="77777777" w:rsidR="0039567A" w:rsidRPr="006B6D2E" w:rsidRDefault="0039567A" w:rsidP="0005689F">
            <w:pPr>
              <w:pStyle w:val="tabletext"/>
              <w:suppressAutoHyphens/>
              <w:spacing w:before="0" w:after="120" w:line="240" w:lineRule="auto"/>
              <w:jc w:val="both"/>
              <w:rPr>
                <w:rFonts w:cs="Arial"/>
              </w:rPr>
            </w:pPr>
            <w:r w:rsidRPr="006B6D2E">
              <w:rPr>
                <w:rFonts w:cs="Arial"/>
              </w:rPr>
              <w:t xml:space="preserve">Step </w:t>
            </w:r>
            <w:r w:rsidRPr="006B6D2E">
              <w:rPr>
                <w:rFonts w:cs="Arial"/>
                <w:b/>
              </w:rPr>
              <w:t>(4):</w:t>
            </w:r>
          </w:p>
        </w:tc>
        <w:tc>
          <w:tcPr>
            <w:tcW w:w="6390" w:type="dxa"/>
            <w:tcMar>
              <w:left w:w="0" w:type="dxa"/>
            </w:tcMar>
          </w:tcPr>
          <w:p w14:paraId="0308632C" w14:textId="77777777" w:rsidR="0039567A" w:rsidRPr="006B6D2E" w:rsidRDefault="0039567A" w:rsidP="0005689F">
            <w:pPr>
              <w:pStyle w:val="tabletext"/>
              <w:suppressAutoHyphens/>
              <w:spacing w:before="0" w:after="120" w:line="240" w:lineRule="auto"/>
              <w:jc w:val="both"/>
              <w:rPr>
                <w:rFonts w:cs="Arial"/>
              </w:rPr>
            </w:pPr>
            <w:r w:rsidRPr="006B6D2E">
              <w:rPr>
                <w:rFonts w:cs="Arial"/>
              </w:rPr>
              <w:t>$52,500 – $</w:t>
            </w:r>
            <w:r w:rsidR="003F4306" w:rsidRPr="006B6D2E">
              <w:rPr>
                <w:rFonts w:cs="Arial"/>
              </w:rPr>
              <w:t>5,0</w:t>
            </w:r>
            <w:r w:rsidRPr="006B6D2E">
              <w:rPr>
                <w:rFonts w:cs="Arial"/>
              </w:rPr>
              <w:t>00</w:t>
            </w:r>
            <w:r w:rsidR="003F4306" w:rsidRPr="006B6D2E">
              <w:rPr>
                <w:rFonts w:cs="Arial"/>
              </w:rPr>
              <w:t xml:space="preserve"> (Minimum Deductible</w:t>
            </w:r>
            <w:r w:rsidR="00BD107F" w:rsidRPr="006B6D2E">
              <w:rPr>
                <w:rFonts w:cs="Arial"/>
              </w:rPr>
              <w:t xml:space="preserve"> Each Occurrence</w:t>
            </w:r>
            <w:r w:rsidR="003F4306" w:rsidRPr="006B6D2E">
              <w:rPr>
                <w:rFonts w:cs="Arial"/>
              </w:rPr>
              <w:t>)</w:t>
            </w:r>
            <w:r w:rsidRPr="006B6D2E">
              <w:rPr>
                <w:rFonts w:cs="Arial"/>
              </w:rPr>
              <w:t xml:space="preserve"> = $</w:t>
            </w:r>
            <w:r w:rsidR="003F4306" w:rsidRPr="006B6D2E">
              <w:rPr>
                <w:rFonts w:cs="Arial"/>
              </w:rPr>
              <w:t>47</w:t>
            </w:r>
            <w:r w:rsidRPr="006B6D2E">
              <w:rPr>
                <w:rFonts w:cs="Arial"/>
              </w:rPr>
              <w:t>,</w:t>
            </w:r>
            <w:r w:rsidR="003F4306" w:rsidRPr="006B6D2E">
              <w:rPr>
                <w:rFonts w:cs="Arial"/>
              </w:rPr>
              <w:t>5</w:t>
            </w:r>
            <w:r w:rsidRPr="006B6D2E">
              <w:rPr>
                <w:rFonts w:cs="Arial"/>
              </w:rPr>
              <w:t>00</w:t>
            </w:r>
          </w:p>
        </w:tc>
      </w:tr>
    </w:tbl>
    <w:p w14:paraId="0308632E" w14:textId="77777777" w:rsidR="003F4306" w:rsidRPr="006B6D2E" w:rsidRDefault="003F4306" w:rsidP="0005689F">
      <w:pPr>
        <w:pStyle w:val="blocktext1"/>
        <w:keepLines w:val="0"/>
        <w:suppressAutoHyphens/>
        <w:spacing w:before="0" w:after="120" w:line="240" w:lineRule="auto"/>
        <w:rPr>
          <w:rFonts w:cs="Arial"/>
        </w:rPr>
      </w:pPr>
      <w:r w:rsidRPr="006B6D2E">
        <w:rPr>
          <w:rFonts w:cs="Arial"/>
        </w:rPr>
        <w:lastRenderedPageBreak/>
        <w:t>The Minimum Deductible</w:t>
      </w:r>
      <w:r w:rsidR="00725323" w:rsidRPr="006B6D2E">
        <w:rPr>
          <w:rFonts w:cs="Arial"/>
        </w:rPr>
        <w:t xml:space="preserve"> </w:t>
      </w:r>
      <w:r w:rsidR="00BD107F" w:rsidRPr="006B6D2E">
        <w:rPr>
          <w:rFonts w:cs="Arial"/>
        </w:rPr>
        <w:t xml:space="preserve">Each Occurrence </w:t>
      </w:r>
      <w:r w:rsidRPr="006B6D2E">
        <w:rPr>
          <w:rFonts w:cs="Arial"/>
        </w:rPr>
        <w:t xml:space="preserve">was applied since the calculation of the </w:t>
      </w:r>
      <w:r w:rsidR="00BD107F" w:rsidRPr="006B6D2E">
        <w:rPr>
          <w:rFonts w:cs="Arial"/>
        </w:rPr>
        <w:t xml:space="preserve">Deductible </w:t>
      </w:r>
      <w:r w:rsidRPr="006B6D2E">
        <w:rPr>
          <w:rFonts w:cs="Arial"/>
        </w:rPr>
        <w:t>based on the percentage did not exceed the Minimum Deductible</w:t>
      </w:r>
      <w:r w:rsidR="00BD107F" w:rsidRPr="006B6D2E">
        <w:rPr>
          <w:rFonts w:cs="Arial"/>
        </w:rPr>
        <w:t xml:space="preserve"> Each Occurrence</w:t>
      </w:r>
      <w:r w:rsidRPr="006B6D2E">
        <w:rPr>
          <w:rFonts w:cs="Arial"/>
        </w:rPr>
        <w:t xml:space="preserve">.  </w:t>
      </w:r>
    </w:p>
    <w:p w14:paraId="0308632F" w14:textId="77777777" w:rsidR="0039567A" w:rsidRPr="006B6D2E" w:rsidRDefault="0039567A" w:rsidP="0005689F">
      <w:pPr>
        <w:pStyle w:val="blocktext1"/>
        <w:keepLines w:val="0"/>
        <w:suppressAutoHyphens/>
        <w:spacing w:before="0" w:after="120" w:line="240" w:lineRule="auto"/>
        <w:rPr>
          <w:rFonts w:cs="Arial"/>
        </w:rPr>
      </w:pPr>
      <w:r w:rsidRPr="006B6D2E">
        <w:rPr>
          <w:rFonts w:cs="Arial"/>
        </w:rPr>
        <w:t>The most we will pay is $</w:t>
      </w:r>
      <w:r w:rsidR="003F4306" w:rsidRPr="006B6D2E">
        <w:rPr>
          <w:rFonts w:cs="Arial"/>
        </w:rPr>
        <w:t>47</w:t>
      </w:r>
      <w:r w:rsidRPr="006B6D2E">
        <w:rPr>
          <w:rFonts w:cs="Arial"/>
        </w:rPr>
        <w:t>,</w:t>
      </w:r>
      <w:r w:rsidR="003F4306" w:rsidRPr="006B6D2E">
        <w:rPr>
          <w:rFonts w:cs="Arial"/>
        </w:rPr>
        <w:t>5</w:t>
      </w:r>
      <w:r w:rsidRPr="006B6D2E">
        <w:rPr>
          <w:rFonts w:cs="Arial"/>
        </w:rPr>
        <w:t>00. The remainder of the loss, $</w:t>
      </w:r>
      <w:r w:rsidR="003F4306" w:rsidRPr="006B6D2E">
        <w:rPr>
          <w:rFonts w:cs="Arial"/>
        </w:rPr>
        <w:t>12</w:t>
      </w:r>
      <w:r w:rsidRPr="006B6D2E">
        <w:rPr>
          <w:rFonts w:cs="Arial"/>
        </w:rPr>
        <w:t>,</w:t>
      </w:r>
      <w:r w:rsidR="003F4306" w:rsidRPr="006B6D2E">
        <w:rPr>
          <w:rFonts w:cs="Arial"/>
        </w:rPr>
        <w:t>5</w:t>
      </w:r>
      <w:r w:rsidRPr="006B6D2E">
        <w:rPr>
          <w:rFonts w:cs="Arial"/>
        </w:rPr>
        <w:t xml:space="preserve">00, is not covered due to the Coinsurance penalty for inadequate insurance (Steps </w:t>
      </w:r>
      <w:r w:rsidRPr="006B6D2E">
        <w:rPr>
          <w:rFonts w:cs="Arial"/>
          <w:b/>
        </w:rPr>
        <w:t xml:space="preserve">(1) </w:t>
      </w:r>
      <w:r w:rsidRPr="006B6D2E">
        <w:rPr>
          <w:rFonts w:cs="Arial"/>
        </w:rPr>
        <w:t xml:space="preserve">and </w:t>
      </w:r>
      <w:r w:rsidRPr="006B6D2E">
        <w:rPr>
          <w:rFonts w:cs="Arial"/>
          <w:b/>
        </w:rPr>
        <w:t>(2)</w:t>
      </w:r>
      <w:r w:rsidRPr="006B6D2E">
        <w:rPr>
          <w:rFonts w:cs="Arial"/>
        </w:rPr>
        <w:t xml:space="preserve">) and the application of the Deductible (Steps </w:t>
      </w:r>
      <w:r w:rsidRPr="006B6D2E">
        <w:rPr>
          <w:rFonts w:cs="Arial"/>
          <w:b/>
        </w:rPr>
        <w:t xml:space="preserve">(3) </w:t>
      </w:r>
      <w:r w:rsidRPr="006B6D2E">
        <w:rPr>
          <w:rFonts w:cs="Arial"/>
        </w:rPr>
        <w:t xml:space="preserve">and </w:t>
      </w:r>
      <w:r w:rsidRPr="006B6D2E">
        <w:rPr>
          <w:rFonts w:cs="Arial"/>
          <w:b/>
        </w:rPr>
        <w:t>(4)</w:t>
      </w:r>
      <w:r w:rsidRPr="006B6D2E">
        <w:rPr>
          <w:rFonts w:cs="Arial"/>
        </w:rPr>
        <w:t xml:space="preserve">). </w:t>
      </w:r>
    </w:p>
    <w:p w14:paraId="03086330" w14:textId="77777777" w:rsidR="0039567A" w:rsidRPr="006B6D2E" w:rsidRDefault="0039567A" w:rsidP="0005689F">
      <w:pPr>
        <w:pStyle w:val="blockhd1"/>
        <w:keepNext w:val="0"/>
        <w:keepLines w:val="0"/>
        <w:spacing w:before="0" w:after="120" w:line="240" w:lineRule="auto"/>
        <w:jc w:val="both"/>
        <w:rPr>
          <w:rFonts w:cs="Arial"/>
        </w:rPr>
      </w:pPr>
      <w:r w:rsidRPr="006B6D2E">
        <w:rPr>
          <w:rFonts w:cs="Arial"/>
        </w:rPr>
        <w:t>Example 2</w:t>
      </w:r>
      <w:r w:rsidR="004A1873" w:rsidRPr="006B6D2E">
        <w:rPr>
          <w:rFonts w:cs="Arial"/>
        </w:rPr>
        <w:t>:</w:t>
      </w:r>
      <w:r w:rsidRPr="006B6D2E">
        <w:rPr>
          <w:rFonts w:cs="Arial"/>
        </w:rPr>
        <w:t xml:space="preserve"> </w:t>
      </w:r>
    </w:p>
    <w:p w14:paraId="03086331" w14:textId="77777777" w:rsidR="0039567A" w:rsidRPr="006B6D2E" w:rsidRDefault="0039567A" w:rsidP="0005689F">
      <w:pPr>
        <w:pStyle w:val="blocktext1"/>
        <w:keepLines w:val="0"/>
        <w:suppressAutoHyphens/>
        <w:spacing w:before="0" w:after="120" w:line="240" w:lineRule="auto"/>
        <w:rPr>
          <w:rFonts w:cs="Arial"/>
        </w:rPr>
      </w:pPr>
      <w:r w:rsidRPr="006B6D2E">
        <w:rPr>
          <w:rFonts w:cs="Arial"/>
        </w:rPr>
        <w:t xml:space="preserve">The amounts of loss to the damaged property are $60,000 (Building) and $40,000 (Personal Property in building). </w:t>
      </w:r>
    </w:p>
    <w:p w14:paraId="03086332" w14:textId="77777777" w:rsidR="0039567A" w:rsidRPr="006B6D2E" w:rsidRDefault="0039567A" w:rsidP="0005689F">
      <w:pPr>
        <w:pStyle w:val="blocktext1"/>
        <w:keepLines w:val="0"/>
        <w:suppressAutoHyphens/>
        <w:spacing w:before="0" w:after="120" w:line="240" w:lineRule="auto"/>
        <w:rPr>
          <w:rFonts w:cs="Arial"/>
        </w:rPr>
      </w:pPr>
      <w:r w:rsidRPr="006B6D2E">
        <w:rPr>
          <w:rFonts w:cs="Arial"/>
        </w:rPr>
        <w:t xml:space="preserve">The value of the damaged building at time of loss is $100,000. The value of the personal property in that building is $80,000. The Coinsurance percentage shown in the Declarations is 80%; the minimum </w:t>
      </w:r>
      <w:r w:rsidR="006D1AB0" w:rsidRPr="006B6D2E">
        <w:rPr>
          <w:rFonts w:cs="Arial"/>
        </w:rPr>
        <w:t xml:space="preserve">limits of insurance </w:t>
      </w:r>
      <w:r w:rsidRPr="006B6D2E">
        <w:rPr>
          <w:rFonts w:cs="Arial"/>
        </w:rPr>
        <w:t xml:space="preserve">needed to meet the Coinsurance requirement are $80,000 (80% of $100,000) for the building and $64,000 (80% of $80,000) for the personal property. </w:t>
      </w:r>
    </w:p>
    <w:p w14:paraId="03086333" w14:textId="77777777" w:rsidR="0039567A" w:rsidRPr="006B6D2E" w:rsidRDefault="0039567A" w:rsidP="0005689F">
      <w:pPr>
        <w:pStyle w:val="blocktext1"/>
        <w:keepLines w:val="0"/>
        <w:suppressAutoHyphens/>
        <w:spacing w:before="0" w:after="120" w:line="240" w:lineRule="auto"/>
        <w:rPr>
          <w:rFonts w:cs="Arial"/>
        </w:rPr>
      </w:pPr>
      <w:r w:rsidRPr="006B6D2E">
        <w:rPr>
          <w:rFonts w:cs="Arial"/>
        </w:rPr>
        <w:t xml:space="preserve">The actual </w:t>
      </w:r>
      <w:r w:rsidR="006D1AB0" w:rsidRPr="006B6D2E">
        <w:rPr>
          <w:rFonts w:cs="Arial"/>
        </w:rPr>
        <w:t xml:space="preserve">limits of insurance </w:t>
      </w:r>
      <w:r w:rsidRPr="006B6D2E">
        <w:rPr>
          <w:rFonts w:cs="Arial"/>
        </w:rPr>
        <w:t xml:space="preserve">on the damaged property are $80,000 on the building and $64,000 on the personal property (therefore, no Coinsurance penalty). </w:t>
      </w:r>
    </w:p>
    <w:p w14:paraId="03086334" w14:textId="77777777" w:rsidR="0039567A" w:rsidRPr="006B6D2E" w:rsidRDefault="0039567A" w:rsidP="0005689F">
      <w:pPr>
        <w:pStyle w:val="blocktext1"/>
        <w:keepLines w:val="0"/>
        <w:suppressAutoHyphens/>
        <w:spacing w:before="0" w:after="120" w:line="240" w:lineRule="auto"/>
        <w:rPr>
          <w:rFonts w:cs="Arial"/>
        </w:rPr>
      </w:pPr>
      <w:r w:rsidRPr="006B6D2E">
        <w:rPr>
          <w:rFonts w:cs="Arial"/>
        </w:rPr>
        <w:t>The D</w:t>
      </w:r>
      <w:r w:rsidR="003F4306" w:rsidRPr="006B6D2E">
        <w:rPr>
          <w:rFonts w:cs="Arial"/>
        </w:rPr>
        <w:t>eductible is 5</w:t>
      </w:r>
      <w:r w:rsidRPr="006B6D2E">
        <w:rPr>
          <w:rFonts w:cs="Arial"/>
        </w:rPr>
        <w:t>%</w:t>
      </w:r>
      <w:r w:rsidR="003F4306" w:rsidRPr="006B6D2E">
        <w:rPr>
          <w:rFonts w:cs="Arial"/>
        </w:rPr>
        <w:t xml:space="preserve"> with a Minimum Deductible </w:t>
      </w:r>
      <w:r w:rsidR="00BD107F" w:rsidRPr="006B6D2E">
        <w:rPr>
          <w:rFonts w:cs="Arial"/>
        </w:rPr>
        <w:t xml:space="preserve">Each Occurrence </w:t>
      </w:r>
      <w:r w:rsidR="003F4306" w:rsidRPr="006B6D2E">
        <w:rPr>
          <w:rFonts w:cs="Arial"/>
        </w:rPr>
        <w:t>of $5,000</w:t>
      </w:r>
      <w:r w:rsidRPr="006B6D2E">
        <w:rPr>
          <w:rFonts w:cs="Arial"/>
        </w:rPr>
        <w:t xml:space="preserve">. </w:t>
      </w:r>
    </w:p>
    <w:p w14:paraId="03086335" w14:textId="77777777" w:rsidR="0039567A" w:rsidRPr="006B6D2E" w:rsidRDefault="0039567A" w:rsidP="0005689F">
      <w:pPr>
        <w:pStyle w:val="blockhd1"/>
        <w:keepNext w:val="0"/>
        <w:keepLines w:val="0"/>
        <w:spacing w:before="0" w:after="120" w:line="240" w:lineRule="auto"/>
        <w:jc w:val="both"/>
        <w:rPr>
          <w:rFonts w:cs="Arial"/>
        </w:rPr>
      </w:pPr>
      <w:r w:rsidRPr="006B6D2E">
        <w:rPr>
          <w:rFonts w:cs="Arial"/>
        </w:rPr>
        <w:t>Building</w:t>
      </w:r>
    </w:p>
    <w:tbl>
      <w:tblPr>
        <w:tblW w:w="4800" w:type="dxa"/>
        <w:tblLayout w:type="fixed"/>
        <w:tblLook w:val="0000" w:firstRow="0" w:lastRow="0" w:firstColumn="0" w:lastColumn="0" w:noHBand="0" w:noVBand="0"/>
      </w:tblPr>
      <w:tblGrid>
        <w:gridCol w:w="900"/>
        <w:gridCol w:w="3900"/>
      </w:tblGrid>
      <w:tr w:rsidR="0039567A" w:rsidRPr="006B6D2E" w14:paraId="03086338" w14:textId="77777777" w:rsidTr="00395240">
        <w:tc>
          <w:tcPr>
            <w:tcW w:w="900" w:type="dxa"/>
            <w:tcMar>
              <w:left w:w="0" w:type="dxa"/>
            </w:tcMar>
          </w:tcPr>
          <w:p w14:paraId="03086336" w14:textId="77777777" w:rsidR="0039567A" w:rsidRPr="006B6D2E" w:rsidRDefault="0039567A" w:rsidP="0005689F">
            <w:pPr>
              <w:pStyle w:val="tabletext"/>
              <w:suppressAutoHyphens/>
              <w:spacing w:before="0" w:after="120" w:line="240" w:lineRule="auto"/>
              <w:jc w:val="both"/>
              <w:rPr>
                <w:rFonts w:cs="Arial"/>
              </w:rPr>
            </w:pPr>
            <w:r w:rsidRPr="006B6D2E">
              <w:rPr>
                <w:rFonts w:cs="Arial"/>
              </w:rPr>
              <w:t xml:space="preserve">Step </w:t>
            </w:r>
            <w:r w:rsidRPr="006B6D2E">
              <w:rPr>
                <w:rFonts w:cs="Arial"/>
                <w:b/>
              </w:rPr>
              <w:t>(1):</w:t>
            </w:r>
          </w:p>
        </w:tc>
        <w:tc>
          <w:tcPr>
            <w:tcW w:w="3900" w:type="dxa"/>
            <w:tcMar>
              <w:left w:w="0" w:type="dxa"/>
            </w:tcMar>
          </w:tcPr>
          <w:p w14:paraId="03086337" w14:textId="77777777" w:rsidR="0039567A" w:rsidRPr="006B6D2E" w:rsidRDefault="0039567A" w:rsidP="0005689F">
            <w:pPr>
              <w:pStyle w:val="tabletext"/>
              <w:suppressAutoHyphens/>
              <w:spacing w:before="0" w:after="120" w:line="240" w:lineRule="auto"/>
              <w:jc w:val="both"/>
              <w:rPr>
                <w:rFonts w:cs="Arial"/>
              </w:rPr>
            </w:pPr>
            <w:r w:rsidRPr="006B6D2E">
              <w:rPr>
                <w:rFonts w:cs="Arial"/>
              </w:rPr>
              <w:t xml:space="preserve">$80,000 x </w:t>
            </w:r>
            <w:r w:rsidR="003F4306" w:rsidRPr="006B6D2E">
              <w:rPr>
                <w:rFonts w:cs="Arial"/>
              </w:rPr>
              <w:t>5</w:t>
            </w:r>
            <w:r w:rsidRPr="006B6D2E">
              <w:rPr>
                <w:rFonts w:cs="Arial"/>
              </w:rPr>
              <w:t>% = $</w:t>
            </w:r>
            <w:r w:rsidR="002731FF" w:rsidRPr="006B6D2E">
              <w:rPr>
                <w:rFonts w:cs="Arial"/>
              </w:rPr>
              <w:t>4</w:t>
            </w:r>
            <w:r w:rsidRPr="006B6D2E">
              <w:rPr>
                <w:rFonts w:cs="Arial"/>
              </w:rPr>
              <w:t>,</w:t>
            </w:r>
            <w:r w:rsidR="002731FF" w:rsidRPr="006B6D2E">
              <w:rPr>
                <w:rFonts w:cs="Arial"/>
              </w:rPr>
              <w:t>0</w:t>
            </w:r>
            <w:r w:rsidRPr="006B6D2E">
              <w:rPr>
                <w:rFonts w:cs="Arial"/>
              </w:rPr>
              <w:t>00</w:t>
            </w:r>
          </w:p>
        </w:tc>
      </w:tr>
      <w:tr w:rsidR="0039567A" w:rsidRPr="006B6D2E" w14:paraId="0308633B" w14:textId="77777777" w:rsidTr="00395240">
        <w:tc>
          <w:tcPr>
            <w:tcW w:w="900" w:type="dxa"/>
            <w:tcMar>
              <w:left w:w="0" w:type="dxa"/>
            </w:tcMar>
          </w:tcPr>
          <w:p w14:paraId="03086339" w14:textId="77777777" w:rsidR="0039567A" w:rsidRPr="006B6D2E" w:rsidRDefault="0039567A" w:rsidP="0005689F">
            <w:pPr>
              <w:pStyle w:val="tabletext"/>
              <w:suppressAutoHyphens/>
              <w:spacing w:before="0" w:after="120" w:line="240" w:lineRule="auto"/>
              <w:jc w:val="both"/>
              <w:rPr>
                <w:rFonts w:cs="Arial"/>
              </w:rPr>
            </w:pPr>
            <w:r w:rsidRPr="006B6D2E">
              <w:rPr>
                <w:rFonts w:cs="Arial"/>
              </w:rPr>
              <w:t xml:space="preserve">Step </w:t>
            </w:r>
            <w:r w:rsidRPr="006B6D2E">
              <w:rPr>
                <w:rFonts w:cs="Arial"/>
                <w:b/>
              </w:rPr>
              <w:t>(2):</w:t>
            </w:r>
          </w:p>
        </w:tc>
        <w:tc>
          <w:tcPr>
            <w:tcW w:w="3900" w:type="dxa"/>
            <w:tcMar>
              <w:left w:w="0" w:type="dxa"/>
            </w:tcMar>
          </w:tcPr>
          <w:p w14:paraId="0308633A" w14:textId="77777777" w:rsidR="0039567A" w:rsidRPr="006B6D2E" w:rsidRDefault="0039567A" w:rsidP="0005689F">
            <w:pPr>
              <w:pStyle w:val="tabletext"/>
              <w:suppressAutoHyphens/>
              <w:spacing w:before="0" w:after="120" w:line="240" w:lineRule="auto"/>
              <w:jc w:val="both"/>
              <w:rPr>
                <w:rFonts w:cs="Arial"/>
              </w:rPr>
            </w:pPr>
            <w:r w:rsidRPr="006B6D2E">
              <w:rPr>
                <w:rFonts w:cs="Arial"/>
              </w:rPr>
              <w:t>$60,000 – $</w:t>
            </w:r>
            <w:r w:rsidR="002731FF" w:rsidRPr="006B6D2E">
              <w:rPr>
                <w:rFonts w:cs="Arial"/>
              </w:rPr>
              <w:t>4</w:t>
            </w:r>
            <w:r w:rsidRPr="006B6D2E">
              <w:rPr>
                <w:rFonts w:cs="Arial"/>
              </w:rPr>
              <w:t>,</w:t>
            </w:r>
            <w:r w:rsidR="002731FF" w:rsidRPr="006B6D2E">
              <w:rPr>
                <w:rFonts w:cs="Arial"/>
              </w:rPr>
              <w:t>0</w:t>
            </w:r>
            <w:r w:rsidRPr="006B6D2E">
              <w:rPr>
                <w:rFonts w:cs="Arial"/>
              </w:rPr>
              <w:t>00 = $5</w:t>
            </w:r>
            <w:r w:rsidR="002731FF" w:rsidRPr="006B6D2E">
              <w:rPr>
                <w:rFonts w:cs="Arial"/>
              </w:rPr>
              <w:t>6</w:t>
            </w:r>
            <w:r w:rsidRPr="006B6D2E">
              <w:rPr>
                <w:rFonts w:cs="Arial"/>
              </w:rPr>
              <w:t>,</w:t>
            </w:r>
            <w:r w:rsidR="002731FF" w:rsidRPr="006B6D2E">
              <w:rPr>
                <w:rFonts w:cs="Arial"/>
              </w:rPr>
              <w:t>0</w:t>
            </w:r>
            <w:r w:rsidRPr="006B6D2E">
              <w:rPr>
                <w:rFonts w:cs="Arial"/>
              </w:rPr>
              <w:t>00</w:t>
            </w:r>
          </w:p>
        </w:tc>
      </w:tr>
    </w:tbl>
    <w:p w14:paraId="0308633C" w14:textId="77777777" w:rsidR="0039567A" w:rsidRPr="006B6D2E" w:rsidRDefault="0039567A" w:rsidP="0005689F">
      <w:pPr>
        <w:pStyle w:val="blockhd1"/>
        <w:keepNext w:val="0"/>
        <w:keepLines w:val="0"/>
        <w:spacing w:before="0" w:after="120" w:line="240" w:lineRule="auto"/>
        <w:jc w:val="both"/>
        <w:rPr>
          <w:rFonts w:cs="Arial"/>
        </w:rPr>
      </w:pPr>
      <w:r w:rsidRPr="006B6D2E">
        <w:rPr>
          <w:rFonts w:cs="Arial"/>
        </w:rPr>
        <w:t>Personal Property</w:t>
      </w:r>
    </w:p>
    <w:tbl>
      <w:tblPr>
        <w:tblW w:w="4800" w:type="dxa"/>
        <w:tblLayout w:type="fixed"/>
        <w:tblLook w:val="0000" w:firstRow="0" w:lastRow="0" w:firstColumn="0" w:lastColumn="0" w:noHBand="0" w:noVBand="0"/>
      </w:tblPr>
      <w:tblGrid>
        <w:gridCol w:w="900"/>
        <w:gridCol w:w="3900"/>
      </w:tblGrid>
      <w:tr w:rsidR="0039567A" w:rsidRPr="006B6D2E" w14:paraId="0308633F" w14:textId="77777777" w:rsidTr="00395240">
        <w:tc>
          <w:tcPr>
            <w:tcW w:w="900" w:type="dxa"/>
            <w:tcMar>
              <w:left w:w="0" w:type="dxa"/>
            </w:tcMar>
          </w:tcPr>
          <w:p w14:paraId="0308633D" w14:textId="77777777" w:rsidR="0039567A" w:rsidRPr="006B6D2E" w:rsidRDefault="0039567A" w:rsidP="0005689F">
            <w:pPr>
              <w:pStyle w:val="tabletext"/>
              <w:suppressAutoHyphens/>
              <w:spacing w:before="0" w:after="120" w:line="240" w:lineRule="auto"/>
              <w:jc w:val="both"/>
              <w:rPr>
                <w:rFonts w:cs="Arial"/>
              </w:rPr>
            </w:pPr>
            <w:r w:rsidRPr="006B6D2E">
              <w:rPr>
                <w:rFonts w:cs="Arial"/>
              </w:rPr>
              <w:t xml:space="preserve">Step </w:t>
            </w:r>
            <w:r w:rsidRPr="006B6D2E">
              <w:rPr>
                <w:rFonts w:cs="Arial"/>
                <w:b/>
              </w:rPr>
              <w:t>(1):</w:t>
            </w:r>
          </w:p>
        </w:tc>
        <w:tc>
          <w:tcPr>
            <w:tcW w:w="3900" w:type="dxa"/>
            <w:tcMar>
              <w:left w:w="0" w:type="dxa"/>
            </w:tcMar>
          </w:tcPr>
          <w:p w14:paraId="0308633E" w14:textId="77777777" w:rsidR="0039567A" w:rsidRPr="006B6D2E" w:rsidRDefault="0039567A" w:rsidP="0005689F">
            <w:pPr>
              <w:pStyle w:val="tabletext"/>
              <w:suppressAutoHyphens/>
              <w:spacing w:before="0" w:after="120" w:line="240" w:lineRule="auto"/>
              <w:jc w:val="both"/>
              <w:rPr>
                <w:rFonts w:cs="Arial"/>
              </w:rPr>
            </w:pPr>
            <w:r w:rsidRPr="006B6D2E">
              <w:rPr>
                <w:rFonts w:cs="Arial"/>
              </w:rPr>
              <w:t xml:space="preserve">$64,000 x </w:t>
            </w:r>
            <w:r w:rsidR="003F4306" w:rsidRPr="006B6D2E">
              <w:rPr>
                <w:rFonts w:cs="Arial"/>
              </w:rPr>
              <w:t>5</w:t>
            </w:r>
            <w:r w:rsidRPr="006B6D2E">
              <w:rPr>
                <w:rFonts w:cs="Arial"/>
              </w:rPr>
              <w:t>% = $</w:t>
            </w:r>
            <w:r w:rsidR="002731FF" w:rsidRPr="006B6D2E">
              <w:rPr>
                <w:rFonts w:cs="Arial"/>
              </w:rPr>
              <w:t>3</w:t>
            </w:r>
            <w:r w:rsidRPr="006B6D2E">
              <w:rPr>
                <w:rFonts w:cs="Arial"/>
              </w:rPr>
              <w:t>,2</w:t>
            </w:r>
            <w:r w:rsidR="002731FF" w:rsidRPr="006B6D2E">
              <w:rPr>
                <w:rFonts w:cs="Arial"/>
              </w:rPr>
              <w:t>0</w:t>
            </w:r>
            <w:r w:rsidRPr="006B6D2E">
              <w:rPr>
                <w:rFonts w:cs="Arial"/>
              </w:rPr>
              <w:t>0</w:t>
            </w:r>
          </w:p>
        </w:tc>
      </w:tr>
      <w:tr w:rsidR="0039567A" w:rsidRPr="006B6D2E" w14:paraId="03086342" w14:textId="77777777" w:rsidTr="00395240">
        <w:tc>
          <w:tcPr>
            <w:tcW w:w="900" w:type="dxa"/>
            <w:tcMar>
              <w:left w:w="0" w:type="dxa"/>
            </w:tcMar>
          </w:tcPr>
          <w:p w14:paraId="03086340" w14:textId="77777777" w:rsidR="0039567A" w:rsidRPr="006B6D2E" w:rsidRDefault="0039567A" w:rsidP="0005689F">
            <w:pPr>
              <w:pStyle w:val="tabletext"/>
              <w:suppressAutoHyphens/>
              <w:spacing w:before="0" w:after="120" w:line="240" w:lineRule="auto"/>
              <w:jc w:val="both"/>
              <w:rPr>
                <w:rFonts w:cs="Arial"/>
              </w:rPr>
            </w:pPr>
            <w:r w:rsidRPr="006B6D2E">
              <w:rPr>
                <w:rFonts w:cs="Arial"/>
              </w:rPr>
              <w:t xml:space="preserve">Step </w:t>
            </w:r>
            <w:r w:rsidRPr="006B6D2E">
              <w:rPr>
                <w:rFonts w:cs="Arial"/>
                <w:b/>
              </w:rPr>
              <w:t>(2):</w:t>
            </w:r>
          </w:p>
        </w:tc>
        <w:tc>
          <w:tcPr>
            <w:tcW w:w="3900" w:type="dxa"/>
            <w:tcMar>
              <w:left w:w="0" w:type="dxa"/>
            </w:tcMar>
          </w:tcPr>
          <w:p w14:paraId="03086341" w14:textId="77777777" w:rsidR="0039567A" w:rsidRPr="006B6D2E" w:rsidRDefault="0039567A" w:rsidP="0005689F">
            <w:pPr>
              <w:pStyle w:val="tabletext"/>
              <w:suppressAutoHyphens/>
              <w:spacing w:before="0" w:after="120" w:line="240" w:lineRule="auto"/>
              <w:jc w:val="both"/>
              <w:rPr>
                <w:rFonts w:cs="Arial"/>
              </w:rPr>
            </w:pPr>
            <w:r w:rsidRPr="006B6D2E">
              <w:rPr>
                <w:rFonts w:cs="Arial"/>
              </w:rPr>
              <w:t>$40,000 – $</w:t>
            </w:r>
            <w:r w:rsidR="002731FF" w:rsidRPr="006B6D2E">
              <w:rPr>
                <w:rFonts w:cs="Arial"/>
              </w:rPr>
              <w:t>3</w:t>
            </w:r>
            <w:r w:rsidRPr="006B6D2E">
              <w:rPr>
                <w:rFonts w:cs="Arial"/>
              </w:rPr>
              <w:t>,2</w:t>
            </w:r>
            <w:r w:rsidR="002731FF" w:rsidRPr="006B6D2E">
              <w:rPr>
                <w:rFonts w:cs="Arial"/>
              </w:rPr>
              <w:t>0</w:t>
            </w:r>
            <w:r w:rsidRPr="006B6D2E">
              <w:rPr>
                <w:rFonts w:cs="Arial"/>
              </w:rPr>
              <w:t>0 = $3</w:t>
            </w:r>
            <w:r w:rsidR="002731FF" w:rsidRPr="006B6D2E">
              <w:rPr>
                <w:rFonts w:cs="Arial"/>
              </w:rPr>
              <w:t>6</w:t>
            </w:r>
            <w:r w:rsidRPr="006B6D2E">
              <w:rPr>
                <w:rFonts w:cs="Arial"/>
              </w:rPr>
              <w:t>,</w:t>
            </w:r>
            <w:r w:rsidR="002731FF" w:rsidRPr="006B6D2E">
              <w:rPr>
                <w:rFonts w:cs="Arial"/>
              </w:rPr>
              <w:t>800</w:t>
            </w:r>
          </w:p>
        </w:tc>
      </w:tr>
    </w:tbl>
    <w:p w14:paraId="03086343" w14:textId="77777777" w:rsidR="0039567A" w:rsidRPr="006B6D2E" w:rsidRDefault="0039567A" w:rsidP="0005689F">
      <w:pPr>
        <w:pStyle w:val="blocktext1"/>
        <w:keepLines w:val="0"/>
        <w:suppressAutoHyphens/>
        <w:spacing w:before="0" w:after="120" w:line="240" w:lineRule="auto"/>
        <w:rPr>
          <w:rFonts w:cs="Arial"/>
        </w:rPr>
      </w:pPr>
      <w:r w:rsidRPr="006B6D2E">
        <w:rPr>
          <w:rFonts w:cs="Arial"/>
        </w:rPr>
        <w:t>The most we will pay is $9</w:t>
      </w:r>
      <w:r w:rsidR="002731FF" w:rsidRPr="006B6D2E">
        <w:rPr>
          <w:rFonts w:cs="Arial"/>
        </w:rPr>
        <w:t>2</w:t>
      </w:r>
      <w:r w:rsidRPr="006B6D2E">
        <w:rPr>
          <w:rFonts w:cs="Arial"/>
        </w:rPr>
        <w:t>,</w:t>
      </w:r>
      <w:r w:rsidR="002731FF" w:rsidRPr="006B6D2E">
        <w:rPr>
          <w:rFonts w:cs="Arial"/>
        </w:rPr>
        <w:t>80</w:t>
      </w:r>
      <w:r w:rsidRPr="006B6D2E">
        <w:rPr>
          <w:rFonts w:cs="Arial"/>
        </w:rPr>
        <w:t>0. The portion of the total loss not covered due to application of the Deductible is $</w:t>
      </w:r>
      <w:r w:rsidR="002731FF" w:rsidRPr="006B6D2E">
        <w:rPr>
          <w:rFonts w:cs="Arial"/>
        </w:rPr>
        <w:t>7</w:t>
      </w:r>
      <w:r w:rsidRPr="006B6D2E">
        <w:rPr>
          <w:rFonts w:cs="Arial"/>
        </w:rPr>
        <w:t>,</w:t>
      </w:r>
      <w:r w:rsidR="002731FF" w:rsidRPr="006B6D2E">
        <w:rPr>
          <w:rFonts w:cs="Arial"/>
        </w:rPr>
        <w:t>20</w:t>
      </w:r>
      <w:r w:rsidRPr="006B6D2E">
        <w:rPr>
          <w:rFonts w:cs="Arial"/>
        </w:rPr>
        <w:t xml:space="preserve">0. </w:t>
      </w:r>
    </w:p>
    <w:p w14:paraId="03086344" w14:textId="77777777" w:rsidR="00A34A71" w:rsidRPr="006B6D2E" w:rsidRDefault="001A4A4D" w:rsidP="0005689F">
      <w:pPr>
        <w:suppressAutoHyphens/>
        <w:autoSpaceDE w:val="0"/>
        <w:autoSpaceDN w:val="0"/>
        <w:adjustRightInd w:val="0"/>
        <w:spacing w:after="120"/>
        <w:jc w:val="both"/>
        <w:rPr>
          <w:rFonts w:ascii="Arial" w:hAnsi="Arial" w:cs="Arial"/>
          <w:b/>
          <w:sz w:val="20"/>
          <w:szCs w:val="20"/>
        </w:rPr>
      </w:pPr>
      <w:r w:rsidRPr="006B6D2E">
        <w:rPr>
          <w:rFonts w:ascii="Arial" w:hAnsi="Arial" w:cs="Arial"/>
          <w:b/>
          <w:sz w:val="20"/>
          <w:szCs w:val="20"/>
        </w:rPr>
        <w:t>Example 3:</w:t>
      </w:r>
    </w:p>
    <w:p w14:paraId="03086345" w14:textId="77777777" w:rsidR="001A4A4D" w:rsidRPr="006B6D2E" w:rsidRDefault="001A4A4D" w:rsidP="006B6D2E">
      <w:pPr>
        <w:pStyle w:val="blocktext1"/>
        <w:keepLines w:val="0"/>
        <w:suppressAutoHyphens/>
        <w:spacing w:before="0" w:after="120" w:line="240" w:lineRule="auto"/>
        <w:rPr>
          <w:rFonts w:cs="Arial"/>
        </w:rPr>
      </w:pPr>
      <w:r w:rsidRPr="006B6D2E">
        <w:rPr>
          <w:rFonts w:cs="Arial"/>
        </w:rPr>
        <w:t xml:space="preserve">The amounts of loss to the damaged property </w:t>
      </w:r>
      <w:r w:rsidR="006B6790" w:rsidRPr="006B6D2E">
        <w:rPr>
          <w:rFonts w:cs="Arial"/>
        </w:rPr>
        <w:t>are</w:t>
      </w:r>
      <w:r w:rsidRPr="006B6D2E">
        <w:rPr>
          <w:rFonts w:cs="Arial"/>
        </w:rPr>
        <w:t xml:space="preserve"> $60,000 (Building</w:t>
      </w:r>
      <w:r w:rsidR="00527C8D" w:rsidRPr="006B6D2E">
        <w:rPr>
          <w:rFonts w:cs="Arial"/>
        </w:rPr>
        <w:t xml:space="preserve"> 1</w:t>
      </w:r>
      <w:r w:rsidRPr="006B6D2E">
        <w:rPr>
          <w:rFonts w:cs="Arial"/>
        </w:rPr>
        <w:t>) and $40,000 (Building</w:t>
      </w:r>
      <w:r w:rsidR="00527C8D" w:rsidRPr="006B6D2E">
        <w:rPr>
          <w:rFonts w:cs="Arial"/>
        </w:rPr>
        <w:t xml:space="preserve"> 2</w:t>
      </w:r>
      <w:r w:rsidRPr="006B6D2E">
        <w:rPr>
          <w:rFonts w:cs="Arial"/>
        </w:rPr>
        <w:t xml:space="preserve">). </w:t>
      </w:r>
    </w:p>
    <w:p w14:paraId="03086346" w14:textId="77777777" w:rsidR="001A4A4D" w:rsidRPr="006B6D2E" w:rsidRDefault="001A4A4D" w:rsidP="006B6D2E">
      <w:pPr>
        <w:pStyle w:val="blocktext1"/>
        <w:keepLines w:val="0"/>
        <w:suppressAutoHyphens/>
        <w:spacing w:before="0" w:after="120" w:line="240" w:lineRule="auto"/>
        <w:rPr>
          <w:rFonts w:cs="Arial"/>
        </w:rPr>
      </w:pPr>
      <w:r w:rsidRPr="006B6D2E">
        <w:rPr>
          <w:rFonts w:cs="Arial"/>
        </w:rPr>
        <w:t xml:space="preserve">The value of each damaged building at time of loss is $100,000. The Coinsurance percentage shown in the Declarations is 80%; the minimum </w:t>
      </w:r>
      <w:r w:rsidR="00B42008">
        <w:rPr>
          <w:rFonts w:cs="Arial"/>
        </w:rPr>
        <w:t>l</w:t>
      </w:r>
      <w:r w:rsidRPr="006B6D2E">
        <w:rPr>
          <w:rFonts w:cs="Arial"/>
        </w:rPr>
        <w:t xml:space="preserve">imits </w:t>
      </w:r>
      <w:r w:rsidR="00B42008">
        <w:rPr>
          <w:rFonts w:cs="Arial"/>
        </w:rPr>
        <w:t>o</w:t>
      </w:r>
      <w:r w:rsidRPr="006B6D2E">
        <w:rPr>
          <w:rFonts w:cs="Arial"/>
        </w:rPr>
        <w:t xml:space="preserve">f </w:t>
      </w:r>
      <w:r w:rsidR="00B42008">
        <w:rPr>
          <w:rFonts w:cs="Arial"/>
        </w:rPr>
        <w:t>i</w:t>
      </w:r>
      <w:r w:rsidRPr="006B6D2E">
        <w:rPr>
          <w:rFonts w:cs="Arial"/>
        </w:rPr>
        <w:t xml:space="preserve">nsurance needed to meet the Coinsurance requirement are $80,000 per building. </w:t>
      </w:r>
    </w:p>
    <w:p w14:paraId="03086347" w14:textId="77777777" w:rsidR="001A4A4D" w:rsidRPr="006B6D2E" w:rsidRDefault="001A4A4D" w:rsidP="006B6D2E">
      <w:pPr>
        <w:pStyle w:val="blocktext1"/>
        <w:keepLines w:val="0"/>
        <w:suppressAutoHyphens/>
        <w:spacing w:before="0" w:after="120" w:line="240" w:lineRule="auto"/>
        <w:rPr>
          <w:rFonts w:cs="Arial"/>
        </w:rPr>
      </w:pPr>
      <w:r w:rsidRPr="006B6D2E">
        <w:rPr>
          <w:rFonts w:cs="Arial"/>
        </w:rPr>
        <w:t xml:space="preserve">The actual </w:t>
      </w:r>
      <w:r w:rsidR="00B42008">
        <w:rPr>
          <w:rFonts w:cs="Arial"/>
        </w:rPr>
        <w:t>l</w:t>
      </w:r>
      <w:r w:rsidRPr="006B6D2E">
        <w:rPr>
          <w:rFonts w:cs="Arial"/>
        </w:rPr>
        <w:t xml:space="preserve">imits </w:t>
      </w:r>
      <w:r w:rsidR="00B42008">
        <w:rPr>
          <w:rFonts w:cs="Arial"/>
        </w:rPr>
        <w:t>o</w:t>
      </w:r>
      <w:r w:rsidRPr="006B6D2E">
        <w:rPr>
          <w:rFonts w:cs="Arial"/>
        </w:rPr>
        <w:t xml:space="preserve">f </w:t>
      </w:r>
      <w:r w:rsidR="00B42008">
        <w:rPr>
          <w:rFonts w:cs="Arial"/>
        </w:rPr>
        <w:t>i</w:t>
      </w:r>
      <w:r w:rsidRPr="006B6D2E">
        <w:rPr>
          <w:rFonts w:cs="Arial"/>
        </w:rPr>
        <w:t xml:space="preserve">nsurance on the damaged property are $80,000 per building (therefore, no Coinsurance penalty). </w:t>
      </w:r>
    </w:p>
    <w:p w14:paraId="03086348" w14:textId="77777777" w:rsidR="001A4A4D" w:rsidRPr="006B6D2E" w:rsidRDefault="001A4A4D" w:rsidP="006B6D2E">
      <w:pPr>
        <w:pStyle w:val="blocktext1"/>
        <w:keepLines w:val="0"/>
        <w:suppressAutoHyphens/>
        <w:spacing w:before="0" w:after="120" w:line="240" w:lineRule="auto"/>
        <w:rPr>
          <w:rFonts w:cs="Arial"/>
        </w:rPr>
      </w:pPr>
      <w:r w:rsidRPr="006B6D2E">
        <w:rPr>
          <w:rFonts w:cs="Arial"/>
        </w:rPr>
        <w:t>The Deductible is 5% with a Minimum Deductible Each Occurrence of $</w:t>
      </w:r>
      <w:r w:rsidR="00527C8D" w:rsidRPr="006B6D2E">
        <w:rPr>
          <w:rFonts w:cs="Arial"/>
        </w:rPr>
        <w:t>10</w:t>
      </w:r>
      <w:r w:rsidRPr="006B6D2E">
        <w:rPr>
          <w:rFonts w:cs="Arial"/>
        </w:rPr>
        <w:t xml:space="preserve">,000. </w:t>
      </w:r>
    </w:p>
    <w:p w14:paraId="03086349" w14:textId="77777777" w:rsidR="006B6790" w:rsidRPr="0005689F" w:rsidRDefault="006B6790" w:rsidP="006B6D2E">
      <w:pPr>
        <w:pStyle w:val="blocktext1"/>
        <w:keepLines w:val="0"/>
        <w:suppressAutoHyphens/>
        <w:spacing w:before="0" w:after="120" w:line="240" w:lineRule="auto"/>
        <w:rPr>
          <w:rFonts w:cs="Arial"/>
          <w:b/>
        </w:rPr>
      </w:pPr>
      <w:r w:rsidRPr="006B6D2E">
        <w:rPr>
          <w:rFonts w:cs="Arial"/>
          <w:b/>
        </w:rPr>
        <w:t>Building 1</w:t>
      </w:r>
    </w:p>
    <w:tbl>
      <w:tblPr>
        <w:tblW w:w="4800" w:type="dxa"/>
        <w:tblLayout w:type="fixed"/>
        <w:tblLook w:val="0000" w:firstRow="0" w:lastRow="0" w:firstColumn="0" w:lastColumn="0" w:noHBand="0" w:noVBand="0"/>
      </w:tblPr>
      <w:tblGrid>
        <w:gridCol w:w="900"/>
        <w:gridCol w:w="3900"/>
      </w:tblGrid>
      <w:tr w:rsidR="001A4A4D" w:rsidRPr="006B6D2E" w14:paraId="0308634C" w14:textId="77777777" w:rsidTr="001A4A4D">
        <w:tc>
          <w:tcPr>
            <w:tcW w:w="900" w:type="dxa"/>
            <w:tcMar>
              <w:left w:w="0" w:type="dxa"/>
            </w:tcMar>
          </w:tcPr>
          <w:p w14:paraId="0308634A" w14:textId="77777777" w:rsidR="001A4A4D" w:rsidRPr="006B6D2E" w:rsidRDefault="001A4A4D" w:rsidP="006B6D2E">
            <w:pPr>
              <w:pStyle w:val="tabletext"/>
              <w:suppressAutoHyphens/>
              <w:spacing w:before="0" w:after="120" w:line="240" w:lineRule="auto"/>
              <w:jc w:val="both"/>
              <w:rPr>
                <w:rFonts w:cs="Arial"/>
              </w:rPr>
            </w:pPr>
            <w:r w:rsidRPr="006B6D2E">
              <w:rPr>
                <w:rFonts w:cs="Arial"/>
              </w:rPr>
              <w:t xml:space="preserve">Step </w:t>
            </w:r>
            <w:r w:rsidRPr="006B6D2E">
              <w:rPr>
                <w:rFonts w:cs="Arial"/>
                <w:b/>
              </w:rPr>
              <w:t>(1):</w:t>
            </w:r>
          </w:p>
        </w:tc>
        <w:tc>
          <w:tcPr>
            <w:tcW w:w="3900" w:type="dxa"/>
            <w:tcMar>
              <w:left w:w="0" w:type="dxa"/>
            </w:tcMar>
          </w:tcPr>
          <w:p w14:paraId="0308634B" w14:textId="77777777" w:rsidR="001A4A4D" w:rsidRPr="006B6D2E" w:rsidRDefault="001A4A4D" w:rsidP="006B6D2E">
            <w:pPr>
              <w:pStyle w:val="tabletext"/>
              <w:suppressAutoHyphens/>
              <w:spacing w:before="0" w:after="120" w:line="240" w:lineRule="auto"/>
              <w:jc w:val="both"/>
              <w:rPr>
                <w:rFonts w:cs="Arial"/>
              </w:rPr>
            </w:pPr>
            <w:r w:rsidRPr="006B6D2E">
              <w:rPr>
                <w:rFonts w:cs="Arial"/>
              </w:rPr>
              <w:t>$80,000 x 5% = $4,000</w:t>
            </w:r>
          </w:p>
        </w:tc>
      </w:tr>
      <w:tr w:rsidR="001A4A4D" w:rsidRPr="006B6D2E" w14:paraId="0308634F" w14:textId="77777777" w:rsidTr="001A4A4D">
        <w:tc>
          <w:tcPr>
            <w:tcW w:w="900" w:type="dxa"/>
            <w:tcMar>
              <w:left w:w="0" w:type="dxa"/>
            </w:tcMar>
          </w:tcPr>
          <w:p w14:paraId="0308634D" w14:textId="77777777" w:rsidR="001A4A4D" w:rsidRPr="006B6D2E" w:rsidRDefault="001A4A4D" w:rsidP="006B6D2E">
            <w:pPr>
              <w:pStyle w:val="tabletext"/>
              <w:suppressAutoHyphens/>
              <w:spacing w:before="0" w:after="120" w:line="240" w:lineRule="auto"/>
              <w:jc w:val="both"/>
              <w:rPr>
                <w:rFonts w:cs="Arial"/>
              </w:rPr>
            </w:pPr>
            <w:r w:rsidRPr="006B6D2E">
              <w:rPr>
                <w:rFonts w:cs="Arial"/>
              </w:rPr>
              <w:t xml:space="preserve">Step </w:t>
            </w:r>
            <w:r w:rsidRPr="006B6D2E">
              <w:rPr>
                <w:rFonts w:cs="Arial"/>
                <w:b/>
              </w:rPr>
              <w:t>(2):</w:t>
            </w:r>
          </w:p>
        </w:tc>
        <w:tc>
          <w:tcPr>
            <w:tcW w:w="3900" w:type="dxa"/>
            <w:tcMar>
              <w:left w:w="0" w:type="dxa"/>
            </w:tcMar>
          </w:tcPr>
          <w:p w14:paraId="0308634E" w14:textId="77777777" w:rsidR="001A4A4D" w:rsidRPr="006B6D2E" w:rsidRDefault="001A4A4D" w:rsidP="006B6D2E">
            <w:pPr>
              <w:pStyle w:val="tabletext"/>
              <w:suppressAutoHyphens/>
              <w:spacing w:before="0" w:after="120" w:line="240" w:lineRule="auto"/>
              <w:jc w:val="both"/>
              <w:rPr>
                <w:rFonts w:cs="Arial"/>
              </w:rPr>
            </w:pPr>
            <w:r w:rsidRPr="006B6D2E">
              <w:rPr>
                <w:rFonts w:cs="Arial"/>
              </w:rPr>
              <w:t>$60,000 – $4,000 = $56,000</w:t>
            </w:r>
          </w:p>
        </w:tc>
      </w:tr>
    </w:tbl>
    <w:p w14:paraId="03086350" w14:textId="77777777" w:rsidR="006B6790" w:rsidRPr="006B6D2E" w:rsidRDefault="006B6790" w:rsidP="006B6D2E">
      <w:pPr>
        <w:suppressAutoHyphens/>
        <w:spacing w:after="120"/>
        <w:jc w:val="both"/>
        <w:rPr>
          <w:rFonts w:ascii="Arial" w:hAnsi="Arial" w:cs="Arial"/>
          <w:b/>
          <w:sz w:val="20"/>
          <w:szCs w:val="20"/>
        </w:rPr>
      </w:pPr>
      <w:r w:rsidRPr="006B6D2E">
        <w:rPr>
          <w:rFonts w:ascii="Arial" w:hAnsi="Arial" w:cs="Arial"/>
          <w:b/>
          <w:sz w:val="20"/>
          <w:szCs w:val="20"/>
        </w:rPr>
        <w:t>Building 2</w:t>
      </w:r>
    </w:p>
    <w:tbl>
      <w:tblPr>
        <w:tblW w:w="4800" w:type="dxa"/>
        <w:tblLayout w:type="fixed"/>
        <w:tblLook w:val="0000" w:firstRow="0" w:lastRow="0" w:firstColumn="0" w:lastColumn="0" w:noHBand="0" w:noVBand="0"/>
      </w:tblPr>
      <w:tblGrid>
        <w:gridCol w:w="900"/>
        <w:gridCol w:w="3900"/>
      </w:tblGrid>
      <w:tr w:rsidR="001A4A4D" w:rsidRPr="006B6D2E" w14:paraId="03086353" w14:textId="77777777" w:rsidTr="001A4A4D">
        <w:tc>
          <w:tcPr>
            <w:tcW w:w="900" w:type="dxa"/>
            <w:tcMar>
              <w:left w:w="0" w:type="dxa"/>
            </w:tcMar>
          </w:tcPr>
          <w:p w14:paraId="03086351" w14:textId="77777777" w:rsidR="001A4A4D" w:rsidRPr="006B6D2E" w:rsidRDefault="001A4A4D" w:rsidP="006B6D2E">
            <w:pPr>
              <w:pStyle w:val="tabletext"/>
              <w:suppressAutoHyphens/>
              <w:spacing w:before="0" w:after="120" w:line="240" w:lineRule="auto"/>
              <w:jc w:val="both"/>
              <w:rPr>
                <w:rFonts w:cs="Arial"/>
              </w:rPr>
            </w:pPr>
            <w:r w:rsidRPr="006B6D2E">
              <w:rPr>
                <w:rFonts w:cs="Arial"/>
              </w:rPr>
              <w:t xml:space="preserve">Step </w:t>
            </w:r>
            <w:r w:rsidRPr="006B6D2E">
              <w:rPr>
                <w:rFonts w:cs="Arial"/>
                <w:b/>
              </w:rPr>
              <w:t>(</w:t>
            </w:r>
            <w:r w:rsidR="006B6790" w:rsidRPr="006B6D2E">
              <w:rPr>
                <w:rFonts w:cs="Arial"/>
                <w:b/>
              </w:rPr>
              <w:t>1</w:t>
            </w:r>
            <w:r w:rsidRPr="006B6D2E">
              <w:rPr>
                <w:rFonts w:cs="Arial"/>
                <w:b/>
              </w:rPr>
              <w:t>):</w:t>
            </w:r>
          </w:p>
        </w:tc>
        <w:tc>
          <w:tcPr>
            <w:tcW w:w="3900" w:type="dxa"/>
            <w:tcMar>
              <w:left w:w="0" w:type="dxa"/>
            </w:tcMar>
          </w:tcPr>
          <w:p w14:paraId="03086352" w14:textId="77777777" w:rsidR="001A4A4D" w:rsidRPr="006B6D2E" w:rsidRDefault="001A4A4D" w:rsidP="006B6D2E">
            <w:pPr>
              <w:pStyle w:val="tabletext"/>
              <w:suppressAutoHyphens/>
              <w:spacing w:before="0" w:after="120" w:line="240" w:lineRule="auto"/>
              <w:jc w:val="both"/>
              <w:rPr>
                <w:rFonts w:cs="Arial"/>
              </w:rPr>
            </w:pPr>
            <w:r w:rsidRPr="006B6D2E">
              <w:rPr>
                <w:rFonts w:cs="Arial"/>
              </w:rPr>
              <w:t>$80,000 x 5% = $4,000</w:t>
            </w:r>
          </w:p>
        </w:tc>
      </w:tr>
      <w:tr w:rsidR="001A4A4D" w:rsidRPr="006B6D2E" w14:paraId="03086356" w14:textId="77777777" w:rsidTr="0005689F">
        <w:tc>
          <w:tcPr>
            <w:tcW w:w="900" w:type="dxa"/>
            <w:tcMar>
              <w:left w:w="0" w:type="dxa"/>
            </w:tcMar>
          </w:tcPr>
          <w:p w14:paraId="03086354" w14:textId="77777777" w:rsidR="001A4A4D" w:rsidRPr="006B6D2E" w:rsidRDefault="001A4A4D" w:rsidP="006B6D2E">
            <w:pPr>
              <w:pStyle w:val="tabletext"/>
              <w:suppressAutoHyphens/>
              <w:spacing w:before="0" w:after="120" w:line="240" w:lineRule="auto"/>
              <w:jc w:val="both"/>
              <w:rPr>
                <w:rFonts w:cs="Arial"/>
              </w:rPr>
            </w:pPr>
            <w:r w:rsidRPr="006B6D2E">
              <w:rPr>
                <w:rFonts w:cs="Arial"/>
              </w:rPr>
              <w:t xml:space="preserve">Step </w:t>
            </w:r>
            <w:r w:rsidRPr="006B6D2E">
              <w:rPr>
                <w:rFonts w:cs="Arial"/>
                <w:b/>
              </w:rPr>
              <w:t>(</w:t>
            </w:r>
            <w:r w:rsidR="006B6790" w:rsidRPr="006B6D2E">
              <w:rPr>
                <w:rFonts w:cs="Arial"/>
                <w:b/>
              </w:rPr>
              <w:t>2</w:t>
            </w:r>
            <w:r w:rsidRPr="006B6D2E">
              <w:rPr>
                <w:rFonts w:cs="Arial"/>
                <w:b/>
              </w:rPr>
              <w:t>):</w:t>
            </w:r>
          </w:p>
        </w:tc>
        <w:tc>
          <w:tcPr>
            <w:tcW w:w="3900" w:type="dxa"/>
            <w:tcMar>
              <w:left w:w="0" w:type="dxa"/>
            </w:tcMar>
          </w:tcPr>
          <w:p w14:paraId="03086355" w14:textId="77777777" w:rsidR="00527C8D" w:rsidRPr="006B6D2E" w:rsidRDefault="001A4A4D" w:rsidP="006B6D2E">
            <w:pPr>
              <w:pStyle w:val="tabletext"/>
              <w:suppressAutoHyphens/>
              <w:spacing w:before="0" w:after="120" w:line="240" w:lineRule="auto"/>
              <w:jc w:val="both"/>
              <w:rPr>
                <w:rFonts w:cs="Arial"/>
              </w:rPr>
            </w:pPr>
            <w:r w:rsidRPr="006B6D2E">
              <w:rPr>
                <w:rFonts w:cs="Arial"/>
              </w:rPr>
              <w:t>$</w:t>
            </w:r>
            <w:r w:rsidR="00527C8D" w:rsidRPr="006B6D2E">
              <w:rPr>
                <w:rFonts w:cs="Arial"/>
              </w:rPr>
              <w:t>4</w:t>
            </w:r>
            <w:r w:rsidRPr="006B6D2E">
              <w:rPr>
                <w:rFonts w:cs="Arial"/>
              </w:rPr>
              <w:t>0,000 – $4,000 = $</w:t>
            </w:r>
            <w:r w:rsidR="00527C8D" w:rsidRPr="006B6D2E">
              <w:rPr>
                <w:rFonts w:cs="Arial"/>
              </w:rPr>
              <w:t>3</w:t>
            </w:r>
            <w:r w:rsidRPr="006B6D2E">
              <w:rPr>
                <w:rFonts w:cs="Arial"/>
              </w:rPr>
              <w:t>6,000</w:t>
            </w:r>
          </w:p>
        </w:tc>
      </w:tr>
    </w:tbl>
    <w:p w14:paraId="03086357" w14:textId="77777777" w:rsidR="006B6790" w:rsidRPr="006B6D2E" w:rsidRDefault="006B6790" w:rsidP="006B6D2E">
      <w:pPr>
        <w:suppressAutoHyphens/>
        <w:spacing w:after="120"/>
        <w:jc w:val="both"/>
        <w:rPr>
          <w:rFonts w:ascii="Arial" w:hAnsi="Arial" w:cs="Arial"/>
          <w:sz w:val="20"/>
          <w:szCs w:val="20"/>
        </w:rPr>
      </w:pPr>
    </w:p>
    <w:tbl>
      <w:tblPr>
        <w:tblW w:w="10260" w:type="dxa"/>
        <w:tblLayout w:type="fixed"/>
        <w:tblLook w:val="0000" w:firstRow="0" w:lastRow="0" w:firstColumn="0" w:lastColumn="0" w:noHBand="0" w:noVBand="0"/>
      </w:tblPr>
      <w:tblGrid>
        <w:gridCol w:w="3600"/>
        <w:gridCol w:w="6660"/>
      </w:tblGrid>
      <w:tr w:rsidR="00C64A64" w:rsidRPr="006B6D2E" w14:paraId="0308635A" w14:textId="77777777" w:rsidTr="00A36227">
        <w:tc>
          <w:tcPr>
            <w:tcW w:w="3600" w:type="dxa"/>
            <w:tcMar>
              <w:left w:w="0" w:type="dxa"/>
            </w:tcMar>
          </w:tcPr>
          <w:p w14:paraId="03086358" w14:textId="77777777" w:rsidR="00C64A64" w:rsidRPr="006B6D2E" w:rsidRDefault="00A36227" w:rsidP="006B6D2E">
            <w:pPr>
              <w:pStyle w:val="tabletext"/>
              <w:suppressAutoHyphens/>
              <w:spacing w:before="0" w:after="120" w:line="240" w:lineRule="auto"/>
              <w:jc w:val="both"/>
              <w:rPr>
                <w:rFonts w:cs="Arial"/>
              </w:rPr>
            </w:pPr>
            <w:r w:rsidRPr="006B6D2E">
              <w:rPr>
                <w:rFonts w:cs="Arial"/>
              </w:rPr>
              <w:t>Minimum Deductible Each Occurrence:</w:t>
            </w:r>
          </w:p>
        </w:tc>
        <w:tc>
          <w:tcPr>
            <w:tcW w:w="6660" w:type="dxa"/>
            <w:tcMar>
              <w:left w:w="0" w:type="dxa"/>
            </w:tcMar>
          </w:tcPr>
          <w:p w14:paraId="03086359" w14:textId="77777777" w:rsidR="00C64A64" w:rsidRPr="006B6D2E" w:rsidRDefault="00C64A64" w:rsidP="006B6D2E">
            <w:pPr>
              <w:pStyle w:val="tabletext"/>
              <w:suppressAutoHyphens/>
              <w:spacing w:before="0" w:after="120" w:line="240" w:lineRule="auto"/>
              <w:jc w:val="both"/>
              <w:rPr>
                <w:rFonts w:cs="Arial"/>
              </w:rPr>
            </w:pPr>
            <w:r w:rsidRPr="006B6D2E">
              <w:rPr>
                <w:rFonts w:cs="Arial"/>
              </w:rPr>
              <w:t>$100,000 - $10,000 (Minimum Each Occurrence Deductible) = $90,000</w:t>
            </w:r>
          </w:p>
        </w:tc>
      </w:tr>
    </w:tbl>
    <w:p w14:paraId="0308635B" w14:textId="77777777" w:rsidR="001A4A4D" w:rsidRPr="006B6D2E" w:rsidRDefault="001A4A4D" w:rsidP="006B6D2E">
      <w:pPr>
        <w:pStyle w:val="blocktext1"/>
        <w:keepLines w:val="0"/>
        <w:suppressAutoHyphens/>
        <w:spacing w:before="0" w:after="120" w:line="240" w:lineRule="auto"/>
        <w:rPr>
          <w:rFonts w:cs="Arial"/>
        </w:rPr>
      </w:pPr>
      <w:r w:rsidRPr="006B6D2E">
        <w:rPr>
          <w:rFonts w:cs="Arial"/>
        </w:rPr>
        <w:t>The most we will pay is $</w:t>
      </w:r>
      <w:r w:rsidR="00527C8D" w:rsidRPr="006B6D2E">
        <w:rPr>
          <w:rFonts w:cs="Arial"/>
        </w:rPr>
        <w:t>90,000</w:t>
      </w:r>
      <w:r w:rsidRPr="006B6D2E">
        <w:rPr>
          <w:rFonts w:cs="Arial"/>
        </w:rPr>
        <w:t xml:space="preserve">. </w:t>
      </w:r>
    </w:p>
    <w:p w14:paraId="0308635C" w14:textId="77777777" w:rsidR="00527C8D" w:rsidRPr="006B6D2E" w:rsidRDefault="00527C8D" w:rsidP="006B6D2E">
      <w:pPr>
        <w:pStyle w:val="blocktext1"/>
        <w:keepLines w:val="0"/>
        <w:suppressAutoHyphens/>
        <w:spacing w:before="0" w:after="120" w:line="240" w:lineRule="auto"/>
        <w:rPr>
          <w:rFonts w:cs="Arial"/>
        </w:rPr>
      </w:pPr>
      <w:r w:rsidRPr="006B6D2E">
        <w:rPr>
          <w:rFonts w:cs="Arial"/>
        </w:rPr>
        <w:t>The Minimum Deductible Each Occurrence was applied since the calculation of the Deductible based on the percentage did not exceed the Minimum Deductible Each Occurrence</w:t>
      </w:r>
      <w:r w:rsidR="00060005">
        <w:rPr>
          <w:rFonts w:cs="Arial"/>
        </w:rPr>
        <w:t>.</w:t>
      </w:r>
      <w:r w:rsidR="00A36227" w:rsidRPr="006B6D2E">
        <w:rPr>
          <w:rFonts w:cs="Arial"/>
        </w:rPr>
        <w:t xml:space="preserve"> </w:t>
      </w:r>
    </w:p>
    <w:p w14:paraId="0308635D" w14:textId="77777777" w:rsidR="001A4A4D" w:rsidRPr="0005689F" w:rsidRDefault="001A4A4D" w:rsidP="0005689F">
      <w:pPr>
        <w:suppressAutoHyphens/>
        <w:autoSpaceDE w:val="0"/>
        <w:autoSpaceDN w:val="0"/>
        <w:adjustRightInd w:val="0"/>
        <w:spacing w:after="120"/>
        <w:jc w:val="both"/>
        <w:rPr>
          <w:rFonts w:ascii="Arial" w:hAnsi="Arial" w:cs="Arial"/>
          <w:b/>
          <w:sz w:val="20"/>
          <w:szCs w:val="20"/>
        </w:rPr>
      </w:pPr>
    </w:p>
    <w:p w14:paraId="0308635E" w14:textId="77777777" w:rsidR="000D0907" w:rsidRPr="006B6D2E" w:rsidRDefault="000D0907" w:rsidP="0005689F">
      <w:pPr>
        <w:suppressAutoHyphens/>
        <w:autoSpaceDE w:val="0"/>
        <w:autoSpaceDN w:val="0"/>
        <w:adjustRightInd w:val="0"/>
        <w:spacing w:after="120"/>
        <w:jc w:val="both"/>
        <w:rPr>
          <w:rFonts w:ascii="Arial" w:hAnsi="Arial" w:cs="Arial"/>
          <w:sz w:val="20"/>
          <w:szCs w:val="20"/>
        </w:rPr>
      </w:pPr>
    </w:p>
    <w:p w14:paraId="0308635F" w14:textId="77777777" w:rsidR="0015544B" w:rsidRPr="006B6D2E" w:rsidRDefault="0015544B" w:rsidP="0005689F">
      <w:pPr>
        <w:suppressAutoHyphens/>
        <w:autoSpaceDE w:val="0"/>
        <w:autoSpaceDN w:val="0"/>
        <w:adjustRightInd w:val="0"/>
        <w:spacing w:after="120"/>
        <w:jc w:val="both"/>
        <w:rPr>
          <w:rFonts w:ascii="Arial" w:hAnsi="Arial" w:cs="Arial"/>
          <w:sz w:val="20"/>
          <w:szCs w:val="20"/>
        </w:rPr>
      </w:pPr>
      <w:r w:rsidRPr="006B6D2E">
        <w:rPr>
          <w:rFonts w:ascii="Arial" w:hAnsi="Arial" w:cs="Arial"/>
          <w:sz w:val="20"/>
          <w:szCs w:val="20"/>
        </w:rPr>
        <w:t>All other terms and conditions remain unchanged.</w:t>
      </w:r>
      <w:r w:rsidR="001A4A4D" w:rsidRPr="006B6D2E">
        <w:rPr>
          <w:rFonts w:ascii="Arial" w:hAnsi="Arial" w:cs="Arial"/>
          <w:sz w:val="20"/>
          <w:szCs w:val="20"/>
        </w:rPr>
        <w:t xml:space="preserve"> </w:t>
      </w:r>
    </w:p>
    <w:sectPr w:rsidR="0015544B" w:rsidRPr="006B6D2E" w:rsidSect="00364370">
      <w:footerReference w:type="default" r:id="rId13"/>
      <w:pgSz w:w="12240" w:h="15840"/>
      <w:pgMar w:top="72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086364" w14:textId="77777777" w:rsidR="00693BE4" w:rsidRDefault="00693BE4">
      <w:r>
        <w:separator/>
      </w:r>
    </w:p>
  </w:endnote>
  <w:endnote w:type="continuationSeparator" w:id="0">
    <w:p w14:paraId="03086365" w14:textId="77777777" w:rsidR="00693BE4" w:rsidRDefault="00693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115" w:type="dxa"/>
        <w:right w:w="115" w:type="dxa"/>
      </w:tblCellMar>
      <w:tblLook w:val="01E0" w:firstRow="1" w:lastRow="1" w:firstColumn="1" w:lastColumn="1" w:noHBand="0" w:noVBand="0"/>
    </w:tblPr>
    <w:tblGrid>
      <w:gridCol w:w="2859"/>
      <w:gridCol w:w="5914"/>
      <w:gridCol w:w="2257"/>
    </w:tblGrid>
    <w:tr w:rsidR="00693BE4" w:rsidRPr="00327EE2" w14:paraId="0308636B" w14:textId="77777777" w:rsidTr="00327EE2">
      <w:tc>
        <w:tcPr>
          <w:tcW w:w="1296" w:type="pct"/>
          <w:shd w:val="clear" w:color="auto" w:fill="auto"/>
        </w:tcPr>
        <w:p w14:paraId="03086366" w14:textId="77777777" w:rsidR="00693BE4" w:rsidRPr="00327EE2" w:rsidRDefault="00693BE4" w:rsidP="00327EE2">
          <w:pPr>
            <w:pStyle w:val="Footer"/>
            <w:widowControl w:val="0"/>
            <w:autoSpaceDE w:val="0"/>
            <w:autoSpaceDN w:val="0"/>
            <w:adjustRightInd w:val="0"/>
            <w:rPr>
              <w:rFonts w:ascii="Arial" w:hAnsi="Arial" w:cs="Arial"/>
              <w:b/>
              <w:sz w:val="20"/>
              <w:szCs w:val="20"/>
            </w:rPr>
          </w:pPr>
          <w:r w:rsidRPr="00327EE2">
            <w:rPr>
              <w:rFonts w:ascii="Arial" w:hAnsi="Arial" w:cs="Arial"/>
              <w:b/>
              <w:sz w:val="20"/>
              <w:szCs w:val="20"/>
            </w:rPr>
            <w:t>ME</w:t>
          </w:r>
          <w:r>
            <w:rPr>
              <w:rFonts w:ascii="Arial" w:hAnsi="Arial" w:cs="Arial"/>
              <w:b/>
              <w:sz w:val="20"/>
              <w:szCs w:val="20"/>
            </w:rPr>
            <w:t>CP</w:t>
          </w:r>
          <w:r w:rsidRPr="00327EE2">
            <w:rPr>
              <w:rFonts w:ascii="Arial" w:hAnsi="Arial" w:cs="Arial"/>
              <w:b/>
              <w:sz w:val="20"/>
              <w:szCs w:val="20"/>
            </w:rPr>
            <w:t xml:space="preserve"> 1</w:t>
          </w:r>
          <w:r>
            <w:rPr>
              <w:rFonts w:ascii="Arial" w:hAnsi="Arial" w:cs="Arial"/>
              <w:b/>
              <w:sz w:val="20"/>
              <w:szCs w:val="20"/>
            </w:rPr>
            <w:t>244</w:t>
          </w:r>
          <w:r w:rsidRPr="00327EE2">
            <w:rPr>
              <w:rFonts w:ascii="Arial" w:hAnsi="Arial" w:cs="Arial"/>
              <w:b/>
              <w:sz w:val="20"/>
              <w:szCs w:val="20"/>
            </w:rPr>
            <w:t xml:space="preserve"> </w:t>
          </w:r>
          <w:r w:rsidR="006D1AB0">
            <w:rPr>
              <w:rFonts w:ascii="Arial" w:hAnsi="Arial" w:cs="Arial"/>
              <w:b/>
              <w:sz w:val="20"/>
              <w:szCs w:val="20"/>
            </w:rPr>
            <w:t xml:space="preserve">04 </w:t>
          </w:r>
          <w:r>
            <w:rPr>
              <w:rFonts w:ascii="Arial" w:hAnsi="Arial" w:cs="Arial"/>
              <w:b/>
              <w:sz w:val="20"/>
              <w:szCs w:val="20"/>
            </w:rPr>
            <w:t>16</w:t>
          </w:r>
        </w:p>
        <w:p w14:paraId="03086367" w14:textId="77777777" w:rsidR="00693BE4" w:rsidRPr="00327EE2" w:rsidRDefault="00693BE4" w:rsidP="00327EE2">
          <w:pPr>
            <w:pStyle w:val="Footer"/>
            <w:widowControl w:val="0"/>
            <w:autoSpaceDE w:val="0"/>
            <w:autoSpaceDN w:val="0"/>
            <w:adjustRightInd w:val="0"/>
            <w:rPr>
              <w:rFonts w:ascii="Arial" w:hAnsi="Arial" w:cs="Arial"/>
              <w:sz w:val="20"/>
              <w:szCs w:val="20"/>
            </w:rPr>
          </w:pPr>
        </w:p>
      </w:tc>
      <w:tc>
        <w:tcPr>
          <w:tcW w:w="2681" w:type="pct"/>
          <w:shd w:val="clear" w:color="auto" w:fill="auto"/>
        </w:tcPr>
        <w:p w14:paraId="03086368" w14:textId="77777777" w:rsidR="00693BE4" w:rsidRPr="00327EE2" w:rsidRDefault="00693BE4" w:rsidP="00755ACD">
          <w:pPr>
            <w:pStyle w:val="Footer"/>
            <w:widowControl w:val="0"/>
            <w:autoSpaceDE w:val="0"/>
            <w:autoSpaceDN w:val="0"/>
            <w:adjustRightInd w:val="0"/>
            <w:jc w:val="center"/>
            <w:rPr>
              <w:rFonts w:ascii="Arial" w:hAnsi="Arial" w:cs="Arial"/>
              <w:sz w:val="20"/>
              <w:szCs w:val="20"/>
            </w:rPr>
          </w:pPr>
          <w:r w:rsidRPr="00327EE2">
            <w:rPr>
              <w:rFonts w:ascii="Arial" w:hAnsi="Arial" w:cs="Arial"/>
              <w:sz w:val="20"/>
              <w:szCs w:val="20"/>
            </w:rPr>
            <w:t>Includes copyrighted material of Insurance Services Office, Inc., with its permission.</w:t>
          </w:r>
        </w:p>
      </w:tc>
      <w:tc>
        <w:tcPr>
          <w:tcW w:w="1023" w:type="pct"/>
          <w:shd w:val="clear" w:color="auto" w:fill="auto"/>
        </w:tcPr>
        <w:p w14:paraId="03086369" w14:textId="77777777" w:rsidR="00693BE4" w:rsidRPr="00327EE2" w:rsidRDefault="00693BE4" w:rsidP="00327EE2">
          <w:pPr>
            <w:widowControl w:val="0"/>
            <w:tabs>
              <w:tab w:val="right" w:pos="10800"/>
            </w:tabs>
            <w:autoSpaceDE w:val="0"/>
            <w:autoSpaceDN w:val="0"/>
            <w:adjustRightInd w:val="0"/>
            <w:jc w:val="right"/>
            <w:rPr>
              <w:rFonts w:ascii="Arial" w:hAnsi="Arial" w:cs="Arial"/>
              <w:b/>
              <w:sz w:val="20"/>
              <w:szCs w:val="20"/>
            </w:rPr>
          </w:pPr>
          <w:r w:rsidRPr="00327EE2">
            <w:rPr>
              <w:rFonts w:ascii="Arial" w:hAnsi="Arial" w:cs="Arial"/>
              <w:b/>
              <w:sz w:val="20"/>
              <w:szCs w:val="20"/>
            </w:rPr>
            <w:t xml:space="preserve">Page </w:t>
          </w:r>
          <w:r w:rsidRPr="00327EE2">
            <w:rPr>
              <w:rStyle w:val="PageNumber"/>
              <w:rFonts w:ascii="Arial" w:hAnsi="Arial" w:cs="Arial"/>
              <w:b/>
              <w:sz w:val="20"/>
              <w:szCs w:val="20"/>
            </w:rPr>
            <w:fldChar w:fldCharType="begin"/>
          </w:r>
          <w:r w:rsidRPr="00327EE2">
            <w:rPr>
              <w:rStyle w:val="PageNumber"/>
              <w:rFonts w:ascii="Arial" w:hAnsi="Arial" w:cs="Arial"/>
              <w:b/>
              <w:sz w:val="20"/>
              <w:szCs w:val="20"/>
            </w:rPr>
            <w:instrText xml:space="preserve"> PAGE </w:instrText>
          </w:r>
          <w:r w:rsidRPr="00327EE2">
            <w:rPr>
              <w:rStyle w:val="PageNumber"/>
              <w:rFonts w:ascii="Arial" w:hAnsi="Arial" w:cs="Arial"/>
              <w:b/>
              <w:sz w:val="20"/>
              <w:szCs w:val="20"/>
            </w:rPr>
            <w:fldChar w:fldCharType="separate"/>
          </w:r>
          <w:r w:rsidR="000C6B94">
            <w:rPr>
              <w:rStyle w:val="PageNumber"/>
              <w:rFonts w:ascii="Arial" w:hAnsi="Arial" w:cs="Arial"/>
              <w:b/>
              <w:noProof/>
              <w:sz w:val="20"/>
              <w:szCs w:val="20"/>
            </w:rPr>
            <w:t>1</w:t>
          </w:r>
          <w:r w:rsidRPr="00327EE2">
            <w:rPr>
              <w:rStyle w:val="PageNumber"/>
              <w:rFonts w:ascii="Arial" w:hAnsi="Arial" w:cs="Arial"/>
              <w:b/>
              <w:sz w:val="20"/>
              <w:szCs w:val="20"/>
            </w:rPr>
            <w:fldChar w:fldCharType="end"/>
          </w:r>
          <w:r w:rsidRPr="00327EE2">
            <w:rPr>
              <w:rStyle w:val="PageNumber"/>
              <w:rFonts w:ascii="Arial" w:hAnsi="Arial" w:cs="Arial"/>
              <w:b/>
              <w:sz w:val="20"/>
              <w:szCs w:val="20"/>
            </w:rPr>
            <w:t xml:space="preserve"> of </w:t>
          </w:r>
          <w:r w:rsidRPr="00327EE2">
            <w:rPr>
              <w:rStyle w:val="PageNumber"/>
              <w:rFonts w:ascii="Arial" w:hAnsi="Arial" w:cs="Arial"/>
              <w:b/>
              <w:sz w:val="20"/>
              <w:szCs w:val="20"/>
            </w:rPr>
            <w:fldChar w:fldCharType="begin"/>
          </w:r>
          <w:r w:rsidRPr="00327EE2">
            <w:rPr>
              <w:rStyle w:val="PageNumber"/>
              <w:rFonts w:ascii="Arial" w:hAnsi="Arial" w:cs="Arial"/>
              <w:b/>
              <w:sz w:val="20"/>
              <w:szCs w:val="20"/>
            </w:rPr>
            <w:instrText xml:space="preserve"> NUMPAGES </w:instrText>
          </w:r>
          <w:r w:rsidRPr="00327EE2">
            <w:rPr>
              <w:rStyle w:val="PageNumber"/>
              <w:rFonts w:ascii="Arial" w:hAnsi="Arial" w:cs="Arial"/>
              <w:b/>
              <w:sz w:val="20"/>
              <w:szCs w:val="20"/>
            </w:rPr>
            <w:fldChar w:fldCharType="separate"/>
          </w:r>
          <w:r w:rsidR="000C6B94">
            <w:rPr>
              <w:rStyle w:val="PageNumber"/>
              <w:rFonts w:ascii="Arial" w:hAnsi="Arial" w:cs="Arial"/>
              <w:b/>
              <w:noProof/>
              <w:sz w:val="20"/>
              <w:szCs w:val="20"/>
            </w:rPr>
            <w:t>3</w:t>
          </w:r>
          <w:r w:rsidRPr="00327EE2">
            <w:rPr>
              <w:rStyle w:val="PageNumber"/>
              <w:rFonts w:ascii="Arial" w:hAnsi="Arial" w:cs="Arial"/>
              <w:b/>
              <w:sz w:val="20"/>
              <w:szCs w:val="20"/>
            </w:rPr>
            <w:fldChar w:fldCharType="end"/>
          </w:r>
        </w:p>
        <w:p w14:paraId="0308636A" w14:textId="77777777" w:rsidR="00693BE4" w:rsidRPr="00327EE2" w:rsidRDefault="00693BE4" w:rsidP="00327EE2">
          <w:pPr>
            <w:pStyle w:val="Footer"/>
            <w:widowControl w:val="0"/>
            <w:autoSpaceDE w:val="0"/>
            <w:autoSpaceDN w:val="0"/>
            <w:adjustRightInd w:val="0"/>
            <w:rPr>
              <w:rFonts w:ascii="Arial" w:hAnsi="Arial" w:cs="Arial"/>
              <w:sz w:val="20"/>
              <w:szCs w:val="20"/>
            </w:rPr>
          </w:pPr>
        </w:p>
      </w:tc>
    </w:tr>
  </w:tbl>
  <w:p w14:paraId="0308636C" w14:textId="77777777" w:rsidR="00693BE4" w:rsidRPr="00755ACD" w:rsidRDefault="00693BE4" w:rsidP="00755ACD">
    <w:pPr>
      <w:pStyle w:val="Footer"/>
      <w:rPr>
        <w:sz w:val="8"/>
        <w:szCs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86362" w14:textId="77777777" w:rsidR="00693BE4" w:rsidRDefault="00693BE4">
      <w:r>
        <w:separator/>
      </w:r>
    </w:p>
  </w:footnote>
  <w:footnote w:type="continuationSeparator" w:id="0">
    <w:p w14:paraId="03086363" w14:textId="77777777" w:rsidR="00693BE4" w:rsidRDefault="00693B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A61F3"/>
    <w:multiLevelType w:val="hybridMultilevel"/>
    <w:tmpl w:val="C36CA434"/>
    <w:lvl w:ilvl="0" w:tplc="688C23A0">
      <w:start w:val="7"/>
      <w:numFmt w:val="lowerLetter"/>
      <w:lvlText w:val="%1."/>
      <w:lvlJc w:val="left"/>
      <w:pPr>
        <w:tabs>
          <w:tab w:val="num" w:pos="2340"/>
        </w:tabs>
        <w:ind w:left="2340" w:hanging="360"/>
      </w:pPr>
      <w:rPr>
        <w:rFonts w:hint="default"/>
        <w:b/>
        <w:i w:val="0"/>
      </w:rPr>
    </w:lvl>
    <w:lvl w:ilvl="1" w:tplc="9F9E1B90">
      <w:start w:val="1"/>
      <w:numFmt w:val="decimal"/>
      <w:lvlText w:val="(%2)"/>
      <w:lvlJc w:val="left"/>
      <w:pPr>
        <w:tabs>
          <w:tab w:val="num" w:pos="1170"/>
        </w:tabs>
        <w:ind w:left="1170" w:hanging="360"/>
      </w:pPr>
      <w:rPr>
        <w:rFonts w:hint="default"/>
        <w:b/>
        <w:i w:val="0"/>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49AC1C32"/>
    <w:multiLevelType w:val="hybridMultilevel"/>
    <w:tmpl w:val="A9E66B6E"/>
    <w:lvl w:ilvl="0" w:tplc="69706DE8">
      <w:start w:val="1"/>
      <w:numFmt w:val="decimal"/>
      <w:lvlText w:val="%1."/>
      <w:lvlJc w:val="left"/>
      <w:pPr>
        <w:tabs>
          <w:tab w:val="num" w:pos="1440"/>
        </w:tabs>
        <w:ind w:left="144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B4C6A56"/>
    <w:multiLevelType w:val="hybridMultilevel"/>
    <w:tmpl w:val="85103D68"/>
    <w:lvl w:ilvl="0" w:tplc="E292781E">
      <w:start w:val="4"/>
      <w:numFmt w:val="upperLetter"/>
      <w:lvlText w:val="%1."/>
      <w:lvlJc w:val="left"/>
      <w:pPr>
        <w:tabs>
          <w:tab w:val="num" w:pos="1440"/>
        </w:tabs>
        <w:ind w:left="144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enforcement="0"/>
  <w:defaultTabStop w:val="360"/>
  <w:characterSpacingControl w:val="doNotCompress"/>
  <w:hdrShapeDefaults>
    <o:shapedefaults v:ext="edit" spidmax="358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047"/>
    <w:rsid w:val="00020C0A"/>
    <w:rsid w:val="00031D91"/>
    <w:rsid w:val="0005689F"/>
    <w:rsid w:val="00060005"/>
    <w:rsid w:val="000C3D23"/>
    <w:rsid w:val="000C5635"/>
    <w:rsid w:val="000C6B94"/>
    <w:rsid w:val="000D0907"/>
    <w:rsid w:val="000D3C1F"/>
    <w:rsid w:val="000E18A9"/>
    <w:rsid w:val="000F44F2"/>
    <w:rsid w:val="00102B73"/>
    <w:rsid w:val="001317CB"/>
    <w:rsid w:val="00132F06"/>
    <w:rsid w:val="0013683A"/>
    <w:rsid w:val="00144CE9"/>
    <w:rsid w:val="0015544B"/>
    <w:rsid w:val="00160A36"/>
    <w:rsid w:val="00165B15"/>
    <w:rsid w:val="001727E3"/>
    <w:rsid w:val="00180E28"/>
    <w:rsid w:val="001815FD"/>
    <w:rsid w:val="0019604E"/>
    <w:rsid w:val="001A0E4C"/>
    <w:rsid w:val="001A4A4D"/>
    <w:rsid w:val="001C700D"/>
    <w:rsid w:val="001D5912"/>
    <w:rsid w:val="001F4939"/>
    <w:rsid w:val="00201E47"/>
    <w:rsid w:val="00204AC3"/>
    <w:rsid w:val="00210D7F"/>
    <w:rsid w:val="00213E14"/>
    <w:rsid w:val="0023045C"/>
    <w:rsid w:val="00234413"/>
    <w:rsid w:val="00263D17"/>
    <w:rsid w:val="002731FF"/>
    <w:rsid w:val="00292BA0"/>
    <w:rsid w:val="00296183"/>
    <w:rsid w:val="002A2046"/>
    <w:rsid w:val="002A2DA3"/>
    <w:rsid w:val="002B5579"/>
    <w:rsid w:val="002C2C77"/>
    <w:rsid w:val="002D3A26"/>
    <w:rsid w:val="00300FBD"/>
    <w:rsid w:val="00327EE2"/>
    <w:rsid w:val="00332D4D"/>
    <w:rsid w:val="00353C48"/>
    <w:rsid w:val="00364370"/>
    <w:rsid w:val="00395240"/>
    <w:rsid w:val="0039567A"/>
    <w:rsid w:val="003A545B"/>
    <w:rsid w:val="003A583F"/>
    <w:rsid w:val="003A7AAC"/>
    <w:rsid w:val="003B1212"/>
    <w:rsid w:val="003C7E69"/>
    <w:rsid w:val="003E0579"/>
    <w:rsid w:val="003F4306"/>
    <w:rsid w:val="0040324E"/>
    <w:rsid w:val="00451122"/>
    <w:rsid w:val="0049246F"/>
    <w:rsid w:val="004A1873"/>
    <w:rsid w:val="004C4D9D"/>
    <w:rsid w:val="004C679B"/>
    <w:rsid w:val="004F7B26"/>
    <w:rsid w:val="0050529D"/>
    <w:rsid w:val="00506D57"/>
    <w:rsid w:val="00526639"/>
    <w:rsid w:val="00527C8D"/>
    <w:rsid w:val="00531A0B"/>
    <w:rsid w:val="00540A74"/>
    <w:rsid w:val="00550EA7"/>
    <w:rsid w:val="00563C08"/>
    <w:rsid w:val="005842E1"/>
    <w:rsid w:val="005903E3"/>
    <w:rsid w:val="005A5B66"/>
    <w:rsid w:val="005E6934"/>
    <w:rsid w:val="006220A8"/>
    <w:rsid w:val="006302CA"/>
    <w:rsid w:val="00693BE4"/>
    <w:rsid w:val="00693EF3"/>
    <w:rsid w:val="006964BC"/>
    <w:rsid w:val="006965D4"/>
    <w:rsid w:val="006B6790"/>
    <w:rsid w:val="006B6D2E"/>
    <w:rsid w:val="006D1AB0"/>
    <w:rsid w:val="006E2DA4"/>
    <w:rsid w:val="006E4A3B"/>
    <w:rsid w:val="007044E7"/>
    <w:rsid w:val="0071439B"/>
    <w:rsid w:val="007250F3"/>
    <w:rsid w:val="00725323"/>
    <w:rsid w:val="00740108"/>
    <w:rsid w:val="00755ACD"/>
    <w:rsid w:val="00773A25"/>
    <w:rsid w:val="00774F7E"/>
    <w:rsid w:val="00781CDD"/>
    <w:rsid w:val="007E5D94"/>
    <w:rsid w:val="0080063D"/>
    <w:rsid w:val="00802C6E"/>
    <w:rsid w:val="00804981"/>
    <w:rsid w:val="00820A69"/>
    <w:rsid w:val="0082516F"/>
    <w:rsid w:val="00833BE9"/>
    <w:rsid w:val="008348FB"/>
    <w:rsid w:val="00871BC2"/>
    <w:rsid w:val="0088167B"/>
    <w:rsid w:val="008941FD"/>
    <w:rsid w:val="008947B2"/>
    <w:rsid w:val="0089487B"/>
    <w:rsid w:val="008D6693"/>
    <w:rsid w:val="008D7F08"/>
    <w:rsid w:val="008F1C68"/>
    <w:rsid w:val="009121B6"/>
    <w:rsid w:val="00936EC0"/>
    <w:rsid w:val="009528F8"/>
    <w:rsid w:val="009637D9"/>
    <w:rsid w:val="00974347"/>
    <w:rsid w:val="00987279"/>
    <w:rsid w:val="009A5534"/>
    <w:rsid w:val="009C4D58"/>
    <w:rsid w:val="009E03CA"/>
    <w:rsid w:val="00A02281"/>
    <w:rsid w:val="00A20FCE"/>
    <w:rsid w:val="00A217FE"/>
    <w:rsid w:val="00A319D6"/>
    <w:rsid w:val="00A34A71"/>
    <w:rsid w:val="00A36227"/>
    <w:rsid w:val="00A90E9D"/>
    <w:rsid w:val="00A934FE"/>
    <w:rsid w:val="00AA01A2"/>
    <w:rsid w:val="00AA418B"/>
    <w:rsid w:val="00AB13E7"/>
    <w:rsid w:val="00AF6D9D"/>
    <w:rsid w:val="00B05007"/>
    <w:rsid w:val="00B32E42"/>
    <w:rsid w:val="00B33683"/>
    <w:rsid w:val="00B3407A"/>
    <w:rsid w:val="00B35A5B"/>
    <w:rsid w:val="00B42008"/>
    <w:rsid w:val="00B83C63"/>
    <w:rsid w:val="00B91B07"/>
    <w:rsid w:val="00BA2805"/>
    <w:rsid w:val="00BA4456"/>
    <w:rsid w:val="00BB67DE"/>
    <w:rsid w:val="00BC38A5"/>
    <w:rsid w:val="00BD107F"/>
    <w:rsid w:val="00BD4BC4"/>
    <w:rsid w:val="00BF3BF1"/>
    <w:rsid w:val="00C00384"/>
    <w:rsid w:val="00C070FD"/>
    <w:rsid w:val="00C16A4C"/>
    <w:rsid w:val="00C24BAE"/>
    <w:rsid w:val="00C471AF"/>
    <w:rsid w:val="00C60286"/>
    <w:rsid w:val="00C64A64"/>
    <w:rsid w:val="00C721F5"/>
    <w:rsid w:val="00C75628"/>
    <w:rsid w:val="00C82AB6"/>
    <w:rsid w:val="00C86A3E"/>
    <w:rsid w:val="00C90F89"/>
    <w:rsid w:val="00CA6B39"/>
    <w:rsid w:val="00CC3059"/>
    <w:rsid w:val="00CC5B4A"/>
    <w:rsid w:val="00CE45B6"/>
    <w:rsid w:val="00D6225F"/>
    <w:rsid w:val="00D628B0"/>
    <w:rsid w:val="00D7768C"/>
    <w:rsid w:val="00DA566C"/>
    <w:rsid w:val="00DD185D"/>
    <w:rsid w:val="00DD668F"/>
    <w:rsid w:val="00DF2ECB"/>
    <w:rsid w:val="00E0786A"/>
    <w:rsid w:val="00E17CAF"/>
    <w:rsid w:val="00E23271"/>
    <w:rsid w:val="00E4378A"/>
    <w:rsid w:val="00E745D8"/>
    <w:rsid w:val="00E863BC"/>
    <w:rsid w:val="00E93BEB"/>
    <w:rsid w:val="00EC419A"/>
    <w:rsid w:val="00ED09F0"/>
    <w:rsid w:val="00ED2837"/>
    <w:rsid w:val="00F00C8C"/>
    <w:rsid w:val="00F22D30"/>
    <w:rsid w:val="00F36297"/>
    <w:rsid w:val="00F4589B"/>
    <w:rsid w:val="00F70D6C"/>
    <w:rsid w:val="00F76223"/>
    <w:rsid w:val="00F82162"/>
    <w:rsid w:val="00FB1132"/>
    <w:rsid w:val="00FD73DC"/>
    <w:rsid w:val="00FE3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1"/>
    <o:shapelayout v:ext="edit">
      <o:idmap v:ext="edit" data="1"/>
    </o:shapelayout>
  </w:shapeDefaults>
  <w:decimalSymbol w:val="."/>
  <w:listSeparator w:val=","/>
  <w14:docId w14:val="03086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18A9"/>
    <w:pPr>
      <w:tabs>
        <w:tab w:val="center" w:pos="4320"/>
        <w:tab w:val="right" w:pos="8640"/>
      </w:tabs>
    </w:pPr>
  </w:style>
  <w:style w:type="paragraph" w:styleId="Footer">
    <w:name w:val="footer"/>
    <w:basedOn w:val="Normal"/>
    <w:rsid w:val="000E18A9"/>
    <w:pPr>
      <w:tabs>
        <w:tab w:val="center" w:pos="4320"/>
        <w:tab w:val="right" w:pos="8640"/>
      </w:tabs>
    </w:pPr>
  </w:style>
  <w:style w:type="character" w:styleId="PageNumber">
    <w:name w:val="page number"/>
    <w:basedOn w:val="DefaultParagraphFont"/>
    <w:rsid w:val="000E18A9"/>
  </w:style>
  <w:style w:type="table" w:styleId="TableGrid">
    <w:name w:val="Table Grid"/>
    <w:basedOn w:val="TableNormal"/>
    <w:rsid w:val="00C721F5"/>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34A71"/>
    <w:rPr>
      <w:rFonts w:ascii="Tahoma" w:hAnsi="Tahoma" w:cs="Tahoma"/>
      <w:sz w:val="16"/>
      <w:szCs w:val="16"/>
    </w:rPr>
  </w:style>
  <w:style w:type="character" w:customStyle="1" w:styleId="BalloonTextChar">
    <w:name w:val="Balloon Text Char"/>
    <w:link w:val="BalloonText"/>
    <w:rsid w:val="00A34A71"/>
    <w:rPr>
      <w:rFonts w:ascii="Tahoma" w:hAnsi="Tahoma" w:cs="Tahoma"/>
      <w:sz w:val="16"/>
      <w:szCs w:val="16"/>
    </w:rPr>
  </w:style>
  <w:style w:type="paragraph" w:customStyle="1" w:styleId="blocktext1">
    <w:name w:val="blocktext1"/>
    <w:basedOn w:val="Normal"/>
    <w:rsid w:val="0039567A"/>
    <w:pPr>
      <w:keepLines/>
      <w:overflowPunct w:val="0"/>
      <w:autoSpaceDE w:val="0"/>
      <w:autoSpaceDN w:val="0"/>
      <w:adjustRightInd w:val="0"/>
      <w:spacing w:before="80" w:line="220" w:lineRule="exact"/>
      <w:jc w:val="both"/>
      <w:textAlignment w:val="baseline"/>
    </w:pPr>
    <w:rPr>
      <w:rFonts w:ascii="Arial" w:hAnsi="Arial"/>
      <w:sz w:val="20"/>
      <w:szCs w:val="20"/>
    </w:rPr>
  </w:style>
  <w:style w:type="paragraph" w:customStyle="1" w:styleId="blocktext3">
    <w:name w:val="blocktext3"/>
    <w:basedOn w:val="Normal"/>
    <w:rsid w:val="0039567A"/>
    <w:pPr>
      <w:keepLines/>
      <w:overflowPunct w:val="0"/>
      <w:autoSpaceDE w:val="0"/>
      <w:autoSpaceDN w:val="0"/>
      <w:adjustRightInd w:val="0"/>
      <w:spacing w:before="80" w:line="220" w:lineRule="exact"/>
      <w:ind w:left="600"/>
      <w:jc w:val="both"/>
      <w:textAlignment w:val="baseline"/>
    </w:pPr>
    <w:rPr>
      <w:rFonts w:ascii="Arial" w:hAnsi="Arial"/>
      <w:sz w:val="20"/>
      <w:szCs w:val="20"/>
    </w:rPr>
  </w:style>
  <w:style w:type="paragraph" w:customStyle="1" w:styleId="outlinehd1">
    <w:name w:val="outlinehd1"/>
    <w:basedOn w:val="Normal"/>
    <w:next w:val="Normal"/>
    <w:rsid w:val="0039567A"/>
    <w:pPr>
      <w:keepNext/>
      <w:keepLines/>
      <w:tabs>
        <w:tab w:val="right" w:pos="180"/>
        <w:tab w:val="left" w:pos="300"/>
      </w:tabs>
      <w:suppressAutoHyphens/>
      <w:overflowPunct w:val="0"/>
      <w:autoSpaceDE w:val="0"/>
      <w:autoSpaceDN w:val="0"/>
      <w:adjustRightInd w:val="0"/>
      <w:spacing w:before="80" w:line="220" w:lineRule="exact"/>
      <w:ind w:left="302" w:hanging="302"/>
      <w:textAlignment w:val="baseline"/>
    </w:pPr>
    <w:rPr>
      <w:rFonts w:ascii="Arial" w:hAnsi="Arial"/>
      <w:b/>
      <w:sz w:val="20"/>
      <w:szCs w:val="20"/>
    </w:rPr>
  </w:style>
  <w:style w:type="paragraph" w:customStyle="1" w:styleId="outlinetxt2">
    <w:name w:val="outlinetxt2"/>
    <w:basedOn w:val="Normal"/>
    <w:rsid w:val="0039567A"/>
    <w:pPr>
      <w:keepLines/>
      <w:tabs>
        <w:tab w:val="right" w:pos="480"/>
        <w:tab w:val="left" w:pos="600"/>
      </w:tabs>
      <w:overflowPunct w:val="0"/>
      <w:autoSpaceDE w:val="0"/>
      <w:autoSpaceDN w:val="0"/>
      <w:adjustRightInd w:val="0"/>
      <w:spacing w:before="80" w:line="220" w:lineRule="exact"/>
      <w:ind w:left="600" w:hanging="600"/>
      <w:jc w:val="both"/>
      <w:textAlignment w:val="baseline"/>
    </w:pPr>
    <w:rPr>
      <w:rFonts w:ascii="Arial" w:hAnsi="Arial"/>
      <w:b/>
      <w:sz w:val="20"/>
      <w:szCs w:val="20"/>
    </w:rPr>
  </w:style>
  <w:style w:type="paragraph" w:customStyle="1" w:styleId="outlinetxt3">
    <w:name w:val="outlinetxt3"/>
    <w:basedOn w:val="Normal"/>
    <w:rsid w:val="0039567A"/>
    <w:pPr>
      <w:keepLines/>
      <w:tabs>
        <w:tab w:val="right" w:pos="780"/>
        <w:tab w:val="left" w:pos="900"/>
      </w:tabs>
      <w:overflowPunct w:val="0"/>
      <w:autoSpaceDE w:val="0"/>
      <w:autoSpaceDN w:val="0"/>
      <w:adjustRightInd w:val="0"/>
      <w:spacing w:before="80" w:line="220" w:lineRule="exact"/>
      <w:ind w:left="900" w:hanging="900"/>
      <w:jc w:val="both"/>
      <w:textAlignment w:val="baseline"/>
    </w:pPr>
    <w:rPr>
      <w:rFonts w:ascii="Arial" w:hAnsi="Arial"/>
      <w:b/>
      <w:sz w:val="20"/>
      <w:szCs w:val="20"/>
    </w:rPr>
  </w:style>
  <w:style w:type="paragraph" w:customStyle="1" w:styleId="outlinehd2">
    <w:name w:val="outlinehd2"/>
    <w:basedOn w:val="Normal"/>
    <w:next w:val="blocktext3"/>
    <w:rsid w:val="0039567A"/>
    <w:pPr>
      <w:keepNext/>
      <w:keepLines/>
      <w:tabs>
        <w:tab w:val="right" w:pos="480"/>
        <w:tab w:val="left" w:pos="600"/>
      </w:tabs>
      <w:suppressAutoHyphens/>
      <w:overflowPunct w:val="0"/>
      <w:autoSpaceDE w:val="0"/>
      <w:autoSpaceDN w:val="0"/>
      <w:adjustRightInd w:val="0"/>
      <w:spacing w:before="80" w:line="220" w:lineRule="exact"/>
      <w:ind w:left="605" w:hanging="605"/>
      <w:textAlignment w:val="baseline"/>
    </w:pPr>
    <w:rPr>
      <w:rFonts w:ascii="Arial" w:hAnsi="Arial"/>
      <w:b/>
      <w:sz w:val="20"/>
      <w:szCs w:val="20"/>
    </w:rPr>
  </w:style>
  <w:style w:type="paragraph" w:customStyle="1" w:styleId="blockhd1">
    <w:name w:val="blockhd1"/>
    <w:basedOn w:val="Normal"/>
    <w:next w:val="blocktext1"/>
    <w:rsid w:val="0039567A"/>
    <w:pPr>
      <w:keepNext/>
      <w:keepLines/>
      <w:suppressAutoHyphens/>
      <w:overflowPunct w:val="0"/>
      <w:autoSpaceDE w:val="0"/>
      <w:autoSpaceDN w:val="0"/>
      <w:adjustRightInd w:val="0"/>
      <w:spacing w:before="80" w:line="220" w:lineRule="exact"/>
      <w:textAlignment w:val="baseline"/>
    </w:pPr>
    <w:rPr>
      <w:rFonts w:ascii="Arial" w:hAnsi="Arial"/>
      <w:b/>
      <w:sz w:val="20"/>
      <w:szCs w:val="20"/>
    </w:rPr>
  </w:style>
  <w:style w:type="paragraph" w:customStyle="1" w:styleId="blockhd7">
    <w:name w:val="blockhd7"/>
    <w:basedOn w:val="Normal"/>
    <w:next w:val="Normal"/>
    <w:rsid w:val="0039567A"/>
    <w:pPr>
      <w:keepNext/>
      <w:keepLines/>
      <w:suppressAutoHyphens/>
      <w:overflowPunct w:val="0"/>
      <w:autoSpaceDE w:val="0"/>
      <w:autoSpaceDN w:val="0"/>
      <w:adjustRightInd w:val="0"/>
      <w:spacing w:before="80" w:line="220" w:lineRule="exact"/>
      <w:ind w:left="1800"/>
      <w:textAlignment w:val="baseline"/>
    </w:pPr>
    <w:rPr>
      <w:rFonts w:ascii="Arial" w:hAnsi="Arial"/>
      <w:b/>
      <w:sz w:val="20"/>
      <w:szCs w:val="20"/>
    </w:rPr>
  </w:style>
  <w:style w:type="paragraph" w:customStyle="1" w:styleId="tabletext">
    <w:name w:val="tabletext"/>
    <w:basedOn w:val="Normal"/>
    <w:rsid w:val="0039567A"/>
    <w:pPr>
      <w:overflowPunct w:val="0"/>
      <w:autoSpaceDE w:val="0"/>
      <w:autoSpaceDN w:val="0"/>
      <w:adjustRightInd w:val="0"/>
      <w:spacing w:before="60" w:line="220" w:lineRule="exact"/>
      <w:textAlignment w:val="baseline"/>
    </w:pPr>
    <w:rPr>
      <w:rFonts w:ascii="Arial" w:hAnsi="Arial"/>
      <w:sz w:val="20"/>
      <w:szCs w:val="20"/>
    </w:rPr>
  </w:style>
  <w:style w:type="character" w:styleId="CommentReference">
    <w:name w:val="annotation reference"/>
    <w:rsid w:val="00740108"/>
    <w:rPr>
      <w:sz w:val="16"/>
      <w:szCs w:val="16"/>
    </w:rPr>
  </w:style>
  <w:style w:type="paragraph" w:styleId="CommentText">
    <w:name w:val="annotation text"/>
    <w:basedOn w:val="Normal"/>
    <w:link w:val="CommentTextChar"/>
    <w:rsid w:val="00740108"/>
    <w:rPr>
      <w:sz w:val="20"/>
      <w:szCs w:val="20"/>
    </w:rPr>
  </w:style>
  <w:style w:type="character" w:customStyle="1" w:styleId="CommentTextChar">
    <w:name w:val="Comment Text Char"/>
    <w:basedOn w:val="DefaultParagraphFont"/>
    <w:link w:val="CommentText"/>
    <w:rsid w:val="00740108"/>
  </w:style>
  <w:style w:type="paragraph" w:styleId="CommentSubject">
    <w:name w:val="annotation subject"/>
    <w:basedOn w:val="CommentText"/>
    <w:next w:val="CommentText"/>
    <w:link w:val="CommentSubjectChar"/>
    <w:rsid w:val="00740108"/>
    <w:rPr>
      <w:b/>
      <w:bCs/>
    </w:rPr>
  </w:style>
  <w:style w:type="character" w:customStyle="1" w:styleId="CommentSubjectChar">
    <w:name w:val="Comment Subject Char"/>
    <w:link w:val="CommentSubject"/>
    <w:rsid w:val="00740108"/>
    <w:rPr>
      <w:b/>
      <w:bCs/>
    </w:rPr>
  </w:style>
  <w:style w:type="paragraph" w:styleId="Revision">
    <w:name w:val="Revision"/>
    <w:hidden/>
    <w:uiPriority w:val="99"/>
    <w:semiHidden/>
    <w:rsid w:val="00A20FC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18A9"/>
    <w:pPr>
      <w:tabs>
        <w:tab w:val="center" w:pos="4320"/>
        <w:tab w:val="right" w:pos="8640"/>
      </w:tabs>
    </w:pPr>
  </w:style>
  <w:style w:type="paragraph" w:styleId="Footer">
    <w:name w:val="footer"/>
    <w:basedOn w:val="Normal"/>
    <w:rsid w:val="000E18A9"/>
    <w:pPr>
      <w:tabs>
        <w:tab w:val="center" w:pos="4320"/>
        <w:tab w:val="right" w:pos="8640"/>
      </w:tabs>
    </w:pPr>
  </w:style>
  <w:style w:type="character" w:styleId="PageNumber">
    <w:name w:val="page number"/>
    <w:basedOn w:val="DefaultParagraphFont"/>
    <w:rsid w:val="000E18A9"/>
  </w:style>
  <w:style w:type="table" w:styleId="TableGrid">
    <w:name w:val="Table Grid"/>
    <w:basedOn w:val="TableNormal"/>
    <w:rsid w:val="00C721F5"/>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34A71"/>
    <w:rPr>
      <w:rFonts w:ascii="Tahoma" w:hAnsi="Tahoma" w:cs="Tahoma"/>
      <w:sz w:val="16"/>
      <w:szCs w:val="16"/>
    </w:rPr>
  </w:style>
  <w:style w:type="character" w:customStyle="1" w:styleId="BalloonTextChar">
    <w:name w:val="Balloon Text Char"/>
    <w:link w:val="BalloonText"/>
    <w:rsid w:val="00A34A71"/>
    <w:rPr>
      <w:rFonts w:ascii="Tahoma" w:hAnsi="Tahoma" w:cs="Tahoma"/>
      <w:sz w:val="16"/>
      <w:szCs w:val="16"/>
    </w:rPr>
  </w:style>
  <w:style w:type="paragraph" w:customStyle="1" w:styleId="blocktext1">
    <w:name w:val="blocktext1"/>
    <w:basedOn w:val="Normal"/>
    <w:rsid w:val="0039567A"/>
    <w:pPr>
      <w:keepLines/>
      <w:overflowPunct w:val="0"/>
      <w:autoSpaceDE w:val="0"/>
      <w:autoSpaceDN w:val="0"/>
      <w:adjustRightInd w:val="0"/>
      <w:spacing w:before="80" w:line="220" w:lineRule="exact"/>
      <w:jc w:val="both"/>
      <w:textAlignment w:val="baseline"/>
    </w:pPr>
    <w:rPr>
      <w:rFonts w:ascii="Arial" w:hAnsi="Arial"/>
      <w:sz w:val="20"/>
      <w:szCs w:val="20"/>
    </w:rPr>
  </w:style>
  <w:style w:type="paragraph" w:customStyle="1" w:styleId="blocktext3">
    <w:name w:val="blocktext3"/>
    <w:basedOn w:val="Normal"/>
    <w:rsid w:val="0039567A"/>
    <w:pPr>
      <w:keepLines/>
      <w:overflowPunct w:val="0"/>
      <w:autoSpaceDE w:val="0"/>
      <w:autoSpaceDN w:val="0"/>
      <w:adjustRightInd w:val="0"/>
      <w:spacing w:before="80" w:line="220" w:lineRule="exact"/>
      <w:ind w:left="600"/>
      <w:jc w:val="both"/>
      <w:textAlignment w:val="baseline"/>
    </w:pPr>
    <w:rPr>
      <w:rFonts w:ascii="Arial" w:hAnsi="Arial"/>
      <w:sz w:val="20"/>
      <w:szCs w:val="20"/>
    </w:rPr>
  </w:style>
  <w:style w:type="paragraph" w:customStyle="1" w:styleId="outlinehd1">
    <w:name w:val="outlinehd1"/>
    <w:basedOn w:val="Normal"/>
    <w:next w:val="Normal"/>
    <w:rsid w:val="0039567A"/>
    <w:pPr>
      <w:keepNext/>
      <w:keepLines/>
      <w:tabs>
        <w:tab w:val="right" w:pos="180"/>
        <w:tab w:val="left" w:pos="300"/>
      </w:tabs>
      <w:suppressAutoHyphens/>
      <w:overflowPunct w:val="0"/>
      <w:autoSpaceDE w:val="0"/>
      <w:autoSpaceDN w:val="0"/>
      <w:adjustRightInd w:val="0"/>
      <w:spacing w:before="80" w:line="220" w:lineRule="exact"/>
      <w:ind w:left="302" w:hanging="302"/>
      <w:textAlignment w:val="baseline"/>
    </w:pPr>
    <w:rPr>
      <w:rFonts w:ascii="Arial" w:hAnsi="Arial"/>
      <w:b/>
      <w:sz w:val="20"/>
      <w:szCs w:val="20"/>
    </w:rPr>
  </w:style>
  <w:style w:type="paragraph" w:customStyle="1" w:styleId="outlinetxt2">
    <w:name w:val="outlinetxt2"/>
    <w:basedOn w:val="Normal"/>
    <w:rsid w:val="0039567A"/>
    <w:pPr>
      <w:keepLines/>
      <w:tabs>
        <w:tab w:val="right" w:pos="480"/>
        <w:tab w:val="left" w:pos="600"/>
      </w:tabs>
      <w:overflowPunct w:val="0"/>
      <w:autoSpaceDE w:val="0"/>
      <w:autoSpaceDN w:val="0"/>
      <w:adjustRightInd w:val="0"/>
      <w:spacing w:before="80" w:line="220" w:lineRule="exact"/>
      <w:ind w:left="600" w:hanging="600"/>
      <w:jc w:val="both"/>
      <w:textAlignment w:val="baseline"/>
    </w:pPr>
    <w:rPr>
      <w:rFonts w:ascii="Arial" w:hAnsi="Arial"/>
      <w:b/>
      <w:sz w:val="20"/>
      <w:szCs w:val="20"/>
    </w:rPr>
  </w:style>
  <w:style w:type="paragraph" w:customStyle="1" w:styleId="outlinetxt3">
    <w:name w:val="outlinetxt3"/>
    <w:basedOn w:val="Normal"/>
    <w:rsid w:val="0039567A"/>
    <w:pPr>
      <w:keepLines/>
      <w:tabs>
        <w:tab w:val="right" w:pos="780"/>
        <w:tab w:val="left" w:pos="900"/>
      </w:tabs>
      <w:overflowPunct w:val="0"/>
      <w:autoSpaceDE w:val="0"/>
      <w:autoSpaceDN w:val="0"/>
      <w:adjustRightInd w:val="0"/>
      <w:spacing w:before="80" w:line="220" w:lineRule="exact"/>
      <w:ind w:left="900" w:hanging="900"/>
      <w:jc w:val="both"/>
      <w:textAlignment w:val="baseline"/>
    </w:pPr>
    <w:rPr>
      <w:rFonts w:ascii="Arial" w:hAnsi="Arial"/>
      <w:b/>
      <w:sz w:val="20"/>
      <w:szCs w:val="20"/>
    </w:rPr>
  </w:style>
  <w:style w:type="paragraph" w:customStyle="1" w:styleId="outlinehd2">
    <w:name w:val="outlinehd2"/>
    <w:basedOn w:val="Normal"/>
    <w:next w:val="blocktext3"/>
    <w:rsid w:val="0039567A"/>
    <w:pPr>
      <w:keepNext/>
      <w:keepLines/>
      <w:tabs>
        <w:tab w:val="right" w:pos="480"/>
        <w:tab w:val="left" w:pos="600"/>
      </w:tabs>
      <w:suppressAutoHyphens/>
      <w:overflowPunct w:val="0"/>
      <w:autoSpaceDE w:val="0"/>
      <w:autoSpaceDN w:val="0"/>
      <w:adjustRightInd w:val="0"/>
      <w:spacing w:before="80" w:line="220" w:lineRule="exact"/>
      <w:ind w:left="605" w:hanging="605"/>
      <w:textAlignment w:val="baseline"/>
    </w:pPr>
    <w:rPr>
      <w:rFonts w:ascii="Arial" w:hAnsi="Arial"/>
      <w:b/>
      <w:sz w:val="20"/>
      <w:szCs w:val="20"/>
    </w:rPr>
  </w:style>
  <w:style w:type="paragraph" w:customStyle="1" w:styleId="blockhd1">
    <w:name w:val="blockhd1"/>
    <w:basedOn w:val="Normal"/>
    <w:next w:val="blocktext1"/>
    <w:rsid w:val="0039567A"/>
    <w:pPr>
      <w:keepNext/>
      <w:keepLines/>
      <w:suppressAutoHyphens/>
      <w:overflowPunct w:val="0"/>
      <w:autoSpaceDE w:val="0"/>
      <w:autoSpaceDN w:val="0"/>
      <w:adjustRightInd w:val="0"/>
      <w:spacing w:before="80" w:line="220" w:lineRule="exact"/>
      <w:textAlignment w:val="baseline"/>
    </w:pPr>
    <w:rPr>
      <w:rFonts w:ascii="Arial" w:hAnsi="Arial"/>
      <w:b/>
      <w:sz w:val="20"/>
      <w:szCs w:val="20"/>
    </w:rPr>
  </w:style>
  <w:style w:type="paragraph" w:customStyle="1" w:styleId="blockhd7">
    <w:name w:val="blockhd7"/>
    <w:basedOn w:val="Normal"/>
    <w:next w:val="Normal"/>
    <w:rsid w:val="0039567A"/>
    <w:pPr>
      <w:keepNext/>
      <w:keepLines/>
      <w:suppressAutoHyphens/>
      <w:overflowPunct w:val="0"/>
      <w:autoSpaceDE w:val="0"/>
      <w:autoSpaceDN w:val="0"/>
      <w:adjustRightInd w:val="0"/>
      <w:spacing w:before="80" w:line="220" w:lineRule="exact"/>
      <w:ind w:left="1800"/>
      <w:textAlignment w:val="baseline"/>
    </w:pPr>
    <w:rPr>
      <w:rFonts w:ascii="Arial" w:hAnsi="Arial"/>
      <w:b/>
      <w:sz w:val="20"/>
      <w:szCs w:val="20"/>
    </w:rPr>
  </w:style>
  <w:style w:type="paragraph" w:customStyle="1" w:styleId="tabletext">
    <w:name w:val="tabletext"/>
    <w:basedOn w:val="Normal"/>
    <w:rsid w:val="0039567A"/>
    <w:pPr>
      <w:overflowPunct w:val="0"/>
      <w:autoSpaceDE w:val="0"/>
      <w:autoSpaceDN w:val="0"/>
      <w:adjustRightInd w:val="0"/>
      <w:spacing w:before="60" w:line="220" w:lineRule="exact"/>
      <w:textAlignment w:val="baseline"/>
    </w:pPr>
    <w:rPr>
      <w:rFonts w:ascii="Arial" w:hAnsi="Arial"/>
      <w:sz w:val="20"/>
      <w:szCs w:val="20"/>
    </w:rPr>
  </w:style>
  <w:style w:type="character" w:styleId="CommentReference">
    <w:name w:val="annotation reference"/>
    <w:rsid w:val="00740108"/>
    <w:rPr>
      <w:sz w:val="16"/>
      <w:szCs w:val="16"/>
    </w:rPr>
  </w:style>
  <w:style w:type="paragraph" w:styleId="CommentText">
    <w:name w:val="annotation text"/>
    <w:basedOn w:val="Normal"/>
    <w:link w:val="CommentTextChar"/>
    <w:rsid w:val="00740108"/>
    <w:rPr>
      <w:sz w:val="20"/>
      <w:szCs w:val="20"/>
    </w:rPr>
  </w:style>
  <w:style w:type="character" w:customStyle="1" w:styleId="CommentTextChar">
    <w:name w:val="Comment Text Char"/>
    <w:basedOn w:val="DefaultParagraphFont"/>
    <w:link w:val="CommentText"/>
    <w:rsid w:val="00740108"/>
  </w:style>
  <w:style w:type="paragraph" w:styleId="CommentSubject">
    <w:name w:val="annotation subject"/>
    <w:basedOn w:val="CommentText"/>
    <w:next w:val="CommentText"/>
    <w:link w:val="CommentSubjectChar"/>
    <w:rsid w:val="00740108"/>
    <w:rPr>
      <w:b/>
      <w:bCs/>
    </w:rPr>
  </w:style>
  <w:style w:type="character" w:customStyle="1" w:styleId="CommentSubjectChar">
    <w:name w:val="Comment Subject Char"/>
    <w:link w:val="CommentSubject"/>
    <w:rsid w:val="00740108"/>
    <w:rPr>
      <w:b/>
      <w:bCs/>
    </w:rPr>
  </w:style>
  <w:style w:type="paragraph" w:styleId="Revision">
    <w:name w:val="Revision"/>
    <w:hidden/>
    <w:uiPriority w:val="99"/>
    <w:semiHidden/>
    <w:rsid w:val="00A20FC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8B3966BF10805488F78F00DF6C7A4E4" ma:contentTypeVersion="0" ma:contentTypeDescription="Create a new document." ma:contentTypeScope="" ma:versionID="d06fef3a8fc5c7797b1c129bc4b6958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2736E7-AA64-44C3-80AA-0E26324571F6}">
  <ds:schemaRefs>
    <ds:schemaRef ds:uri="http://schemas.microsoft.com/sharepoint/v3/contenttype/forms"/>
  </ds:schemaRefs>
</ds:datastoreItem>
</file>

<file path=customXml/itemProps2.xml><?xml version="1.0" encoding="utf-8"?>
<ds:datastoreItem xmlns:ds="http://schemas.openxmlformats.org/officeDocument/2006/customXml" ds:itemID="{392BD395-9C39-4DB0-961C-4BBF3886AD9E}">
  <ds:schemaRefs>
    <ds:schemaRef ds:uri="http://schemas.microsoft.com/office/2006/documentManagement/types"/>
    <ds:schemaRef ds:uri="http://purl.org/dc/dcmitype/"/>
    <ds:schemaRef ds:uri="http://purl.org/dc/elements/1.1/"/>
    <ds:schemaRef ds:uri="http://www.w3.org/XML/1998/namespace"/>
    <ds:schemaRef ds:uri="http://purl.org/dc/terms/"/>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A310A1D6-C38C-458F-8B03-8E343AD6B5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0024192-4F8D-40A0-AF79-CEE95D213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1392</Words>
  <Characters>7127</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Endorsement</vt:lpstr>
    </vt:vector>
  </TitlesOfParts>
  <Company>Markel Corporation</Company>
  <LinksUpToDate>false</LinksUpToDate>
  <CharactersWithSpaces>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Endorsement</dc:title>
  <dc:creator>Rafferty, Ryan</dc:creator>
  <cp:lastModifiedBy>Barlow, Jason</cp:lastModifiedBy>
  <cp:revision>2</cp:revision>
  <cp:lastPrinted>2009-04-27T17:20:00Z</cp:lastPrinted>
  <dcterms:created xsi:type="dcterms:W3CDTF">2016-11-29T15:15:00Z</dcterms:created>
  <dcterms:modified xsi:type="dcterms:W3CDTF">2016-11-29T15:15:00Z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EDOID">
    <vt:i4>65986</vt:i4>
  </property>
</Properties>
</file>