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Research on Neptune</w:t>
      </w:r>
    </w:p>
    <w:p>
      <w:r>
        <w:t>Executive Summary: Neptune is the farthest planet in our solar system, known for its extreme winds and complex interior.</w:t>
      </w:r>
    </w:p>
    <w:p>
      <w:r>
        <w:t>Physical Characteristics: Traditionally called an ice giant, new research suggests it may be a rocky giant with superionic matter and diamond rain in its interior.</w:t>
      </w:r>
    </w:p>
    <w:p>
      <w:r>
        <w:t>Orbital Mechanics: It has a long orbital period and a unique large moon, Triton, which orbits in reverse.</w:t>
      </w:r>
    </w:p>
    <w:p>
      <w:r>
        <w:t>Discovery: Discovered in 1846 via mathematical predictions and visited once by Voyager 2 in 1989.</w:t>
      </w:r>
    </w:p>
    <w:p>
      <w:r>
        <w:t>Mysteries: Ongoing research focuses on its internal heat source and the transient nature of its Great Dark Spots.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