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952625" cy="266700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8490" w:sz="10" w:space="6"/>
        </w:pBdr>
        <w:spacing w:after="60" w:before="80"/>
      </w:pPr>
      <w:r>
        <w:rPr>
          <w:i/>
          <w:iCs/>
          <w:color w:val="5A5A5A"/>
          <w:sz w:val="17"/>
          <w:szCs w:val="17"/>
        </w:rPr>
        <w:t xml:space="preserve">Intradark Pty Ltd  ·  ABN 38 696 182 457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Quote - M4: Reporting &amp; Exports</w:t>
      </w:r>
    </w:p>
    <w:p>
      <w:pPr>
        <w:spacing w:after="160"/>
      </w:pPr>
      <w:r>
        <w:rPr>
          <w:i/>
          <w:iCs/>
          <w:color w:val="5A5A5A"/>
          <w:sz w:val="20"/>
          <w:szCs w:val="20"/>
        </w:rPr>
        <w:t xml:space="preserve">Bullyproof platform - new-functionality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To: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Glenn Rushton</w:t>
            </w:r>
            <w:r>
              <w:rPr>
                <w:color w:val="5A5A5A"/>
                <w:sz w:val="19"/>
                <w:szCs w:val="19"/>
              </w:rPr>
              <w:t xml:space="preserve">  -  Director, Amayda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From: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Aaron J. Girton, Intradark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Date: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29 June 2026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Module: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M4 of 8 - commissionable independently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849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Scope</w:t>
      </w:r>
    </w:p>
    <w:p>
      <w:pPr>
        <w:spacing w:after="100" w:before="0" w:line="264"/>
      </w:pPr>
      <w:r>
        <w:rPr>
          <w:color w:val="1A1A1A"/>
          <w:sz w:val="21"/>
          <w:szCs w:val="21"/>
        </w:rPr>
        <w:t xml:space="preserve">The re-specified reporting structure - the four named report types with percentages, per-report filters, CSV/Excel/PDF export, the government view, and the school-admin report set with year selectors. (The functioning reporting baseline is already delivered under the contract - see the “Included” section.)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this module delivers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The four named report types - School Status, Lesson Completion &amp; Ratings, Culture Rating, AP Certification - with percentages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Per-report filters panel + export modal (CSV / Excel / PDF) with export-scope options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Government stakeholder reporting 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Exclude the “Bullyproof Academy” test school from reports and metrics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Build the school reports (replacing the “available soon” placeholder)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School-admin report set - AP Certified Staff, AP Teacher, Class, Culture Rating - with current/previous-year selector</w:t>
      </w:r>
    </w:p>
    <w:p>
      <w:pPr>
        <w:spacing w:after="60" w:before="40" w:line="264"/>
      </w:pPr>
      <w:r>
        <w:rPr>
          <w:i/>
          <w:iCs/>
          <w:color w:val="5A5A5A"/>
          <w:sz w:val="19"/>
          <w:szCs w:val="19"/>
        </w:rPr>
        <w:t xml:space="preserve">Also included in this module’s scope: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Culture Rating Report ranking position + annual State Champions determination (program-completion → 30 Nov comparative period; schools above P-6 treated as secondary)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Effort &amp; price</w:t>
      </w:r>
    </w:p>
    <w:p>
      <w:pPr>
        <w:spacing w:after="90" w:before="0" w:line="264"/>
      </w:pPr>
      <w:r>
        <w:rPr>
          <w:color w:val="1A1A1A"/>
          <w:sz w:val="21"/>
          <w:szCs w:val="21"/>
        </w:rPr>
        <w:t xml:space="preserve">Fixed price, broken down by discipline at conservative senior contract rates (ex-GST):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2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UX / Design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$100.00/hr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$2,300.00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92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$106.25/hr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$9,775.00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101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$112.50/hr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$11,362.50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Mgmt / BA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27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$93.75/hr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$2,531.25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600"/>
        <w:gridCol w:w="1526"/>
      </w:tblGrid>
      <w:tr>
        <w:trPr>
          <w:tblHeader/>
        </w:trP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Module total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243 hours</w:t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20"/>
                <w:szCs w:val="20"/>
              </w:rPr>
              <w:t xml:space="preserve">$25,968.75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5A5A5A"/>
                <w:sz w:val="21"/>
                <w:szCs w:val="21"/>
              </w:rPr>
              <w:t xml:space="preserve">+ GST (10%)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color w:val="5A5A5A"/>
                <w:sz w:val="19"/>
                <w:szCs w:val="19"/>
              </w:rPr>
              <w:t xml:space="preserve">$2,596.88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Total inc GST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$28,565.63</w:t>
            </w:r>
          </w:p>
        </w:tc>
      </w:tr>
    </w:tbl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Work breakdown - what each discipline does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Indicative basis of estimate. </w:t>
      </w:r>
      <w:r>
        <w:rPr>
          <w:color w:val="1A1A1A"/>
          <w:sz w:val="21"/>
          <w:szCs w:val="21"/>
        </w:rPr>
        <w:t xml:space="preserve">This is the engineering work behind the fixed price - itemised task by task so the effort is visible. It is not a deliverables checklist, tasks are not individually severable from the fixed price, and it does not change the acceptance basis; the deliverable is the working module described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UX / Design  -  $100.00/hr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Wireframe the four report tabs: filters panel, percentage table, export entry point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ReportExportModal states: format, scope, column picker, progress, success, failure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government stakeholder view replacing the placeholder dashboard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school-admin report set with year selector plus locked and empty variants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Specify branded PDF export template: header, logo, filter block, table pagination rules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Review report naming, copy and PDF branding with client for sign-off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Produce dark-mode and responsive variants for tables, ranking badges and champion states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Run design QA pass on built report screens against specs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23 h   ·   $2,300.00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 -  $106.25/hr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NAV in reports-layout-shell.tsx with School Status, Culture and Certification &amp; Ratings tabs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app/(main)/admin/reports/school-status/page.tsx + reports-school-status-tab.tsx with % columns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culture tab page + ranking table (benchmark improvement %, P-7+ toggle) in sections/reports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certification-ratings tab page showing per-AP completion % and rating averages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Rework reports-lessons-tab.tsx into Lesson Completion &amp; Ratings columns with percentage cells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ReportFiltersPanel organism (school, state, stage, date range) synced to URL params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ReportExportModal organism: CSV/Excel/PDF picker, scope radio, column multi-select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entities/reports/api/endpoints.ts with typed DTOs for 4 report types + export POST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TanStack Query hooks + query keys in entities/reports/model for each report endpoint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 export download flow: blob response, filename, progress toast, failure retry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State Champions panel on culture tab with annual winners and 30 Nov cutoff badge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Replace GovernmentDashboardPlaceholder in entities/dashboard/ui/government/government-dashboard.tsx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government view sections: state aggregate cards + program trend table (read-only)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Rebuild schools/[school_id]/reports/reports-page-client.tsx from locked teaser into live report set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current/previous-year selector wired to school_years for school-admin reports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school-admin report tables (status, lessons, culture) on the shared report table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shared ReportDataTable molecule: sortable headers, percentage cells, sticky header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loading skeletons, empty and error states to every report tab (snapshot-card pattern)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Gate new pages with FeatureGuard: /admin/reports subroutes, /school/reports, government key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Persist filters in URL via pathWithSchool pattern in reports-utils.ts for shareable links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Run responsive pass: report tables collapse to card stacks on mobile; dark-mode audit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vitest tests for filter serialization + export payload builders in entities/reports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vitest component tests for ReportExportModal column selection and scope logic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Verify downloaded CSV/XLSX/PDF artifacts open cleanly in Excel, Numbers and Acrobat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92 h   ·   $9,775.00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 -  $112.50/hr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server/reports/reports.validators.ts with zod schemas for filters, year, sort and export params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School Status report query in admin-reports.repo.ts (licence/activation % per school + totals)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app/api/admin/reports/school-status/route.ts via adminReportsService with parsed filters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Lesson Completion &amp; Ratings repo query (completion % + avg lesson_feedback per school/topic)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app/api/admin/reports/lesson-completion/route.ts with filter + pagination validation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Culture Rating query joining school_culture_benchmarks + school_culture_comparative_periods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app/api/admin/reports/culture-rating/route.ts returning ranked rows + percentage deltas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Implement benchmark-improvement ranking (latest comparative vs own benchmark) in the service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P-7+ secondary cohort split to culture ranking service, validators and DTO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AP Certification &amp; Ratings repo query (per-AP completion % + course_ratings averages)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app/api/admin/reports/certification-ratings/route.ts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Implement annual State Champions computation (program completion to 30 Nov, comparative required)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app/api/admin/reports/state-champions/route.ts with year param + cutoff handling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is_test_school flag to schools in drizzle/schema.ts + migration 0028; flag Bullyproof Academy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Exclude is_test_school rows from every admin-reports.repo.ts query incl. overview aggregates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server/reports/report-export.service.ts CSV serializer (selected columns + filters header)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Excel export via xlsx: data sheet + applied-filters sheet, typed percentage cells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PDF export via pdf-lib: branded table layout, page breaks, filters summary block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POST app/api/admin/reports/export/route.ts streaming files; zod body (type, format, scope)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Implement 'all data' export scope with chunked repo reads alongside current-filtered scope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de-identified state-level aggregate service for the government view in server/reports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app/api/government/reports/route.ts gated by assertFeature('/government/reports')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school-scoped report queries with current vs previous school_years selection in the repo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 app/api/school/reports/route.ts validating the year param against school_years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Register report feature keys + feature_permissions rows via migration (admin/school/government)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vitest tests: ranking math, State Champions 30 Nov cutoff, test-school exclusion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vitest tests: CSV/xlsx/pdf serializers keep column selection + filter metadata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101 h   ·   $11,362.50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Mgmt / BA  -  $93.75/hr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Confirm ranking rules with client: benchmark formula, P-7+ split, State Champions eligibility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Document agreed export column sets and government metric list in the requirements doc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test plan matrix: 4 reports x 3 formats x 2 export scopes x admin/school/gov roles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Coordinate UAT with school-admin and government pilot users; collect and log feedback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Triage export defects across formats and verify fixes before acceptance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Verify Bullyproof Academy exclusion on every report as an acceptance checklist item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Run acceptance sign-off and publish release notes for Reporting &amp; Exports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27 h   ·   $2,531.25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Delivery &amp; terms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Indicative delivery: </w:t>
      </w:r>
      <w:r>
        <w:rPr>
          <w:color w:val="1A1A1A"/>
          <w:sz w:val="21"/>
          <w:szCs w:val="21"/>
        </w:rPr>
        <w:t xml:space="preserve">1 week of focused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Payment: </w:t>
      </w:r>
      <w:r>
        <w:rPr>
          <w:color w:val="1A1A1A"/>
          <w:sz w:val="21"/>
          <w:szCs w:val="21"/>
        </w:rPr>
        <w:t xml:space="preserve">40% deposit on commissioning, balance by milestone on delivery &amp; acceptance.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Dependencies: </w:t>
      </w:r>
      <w:r>
        <w:rPr>
          <w:color w:val="1A1A1A"/>
          <w:sz w:val="21"/>
          <w:szCs w:val="21"/>
        </w:rPr>
        <w:t xml:space="preserve">None to start - the Schedule report filter and prior-year selectors activate once M2 is built.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Invoiced by Intradark Pty Ltd (+GST); deployment on payment.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Bundle option. </w:t>
      </w:r>
      <w:r>
        <w:rPr>
          <w:color w:val="1A1A1A"/>
          <w:sz w:val="21"/>
          <w:szCs w:val="21"/>
        </w:rPr>
        <w:t xml:space="preserve">Commission the full program together and this module is included at a 20% discount - see the Master Proposal.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Appendix - your request, in your words</w:t>
      </w:r>
    </w:p>
    <w:p>
      <w:pPr>
        <w:spacing w:after="80" w:before="0" w:line="264"/>
      </w:pPr>
      <w:r>
        <w:rPr>
          <w:i/>
          <w:iCs/>
          <w:color w:val="5A5A5A"/>
          <w:sz w:val="19"/>
          <w:szCs w:val="19"/>
        </w:rPr>
        <w:t xml:space="preserve">Excerpts from your document of 22 June 2026 that this quote responds to: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“This page needs to be completed, so reports can be downloaded. … The key reports are downloadable from the sidebar. You will note that all reports have various filters and export options, such as csv, excel or pdf.”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“For each report, include separate Filters and Export buttons at the top right.”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“It would be really useful if we could remove Bullyproof Academy from all reports and ratings, to ensure the data is not corrupted in any way.”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“For School Admins, useful reports (should allow for Current Year and Previous Years - select by calendar year) would be: AP Certified Staff Report … AP Teacher Report … Class Report … Culture Rating Report.”</w:t>
      </w:r>
    </w:p>
    <w:p>
      <w:pPr>
        <w:spacing w:after="200" w:before="120" w:line="264"/>
      </w:pPr>
      <w:r>
        <w:rPr>
          <w:color w:val="1A1A1A"/>
          <w:sz w:val="21"/>
          <w:szCs w:val="21"/>
        </w:rPr>
        <w:t xml:space="preserve">Respect always,</w:t>
      </w:r>
    </w:p>
    <w:p>
      <w:pPr>
        <w:spacing w:after="10" w:before="0" w:line="264"/>
      </w:pPr>
      <w:r>
        <w:rPr>
          <w:b/>
          <w:bCs/>
          <w:color w:val="1A1A1A"/>
          <w:sz w:val="22"/>
          <w:szCs w:val="22"/>
        </w:rPr>
        <w:t xml:space="preserve">Aaron J. Girton</w:t>
      </w:r>
    </w:p>
    <w:p>
      <w:pPr>
        <w:spacing w:after="10" w:before="0" w:line="264"/>
      </w:pPr>
      <w:r>
        <w:rPr>
          <w:i/>
          <w:iCs/>
          <w:color w:val="5A5A5A"/>
          <w:sz w:val="19"/>
          <w:szCs w:val="19"/>
        </w:rPr>
        <w:t xml:space="preserve">Director, Intradark Pty Ltd</w:t>
      </w:r>
    </w:p>
    <w:p>
      <w:pPr>
        <w:spacing w:after="160" w:before="0" w:line="264"/>
      </w:pPr>
      <w:r>
        <w:rPr>
          <w:color w:val="5A5A5A"/>
          <w:sz w:val="19"/>
          <w:szCs w:val="19"/>
        </w:rPr>
        <w:t xml:space="preserve">agirton@intradark.com</w:t>
      </w:r>
    </w:p>
    <w:p>
      <w:pPr>
        <w:spacing w:after="0"/>
      </w:pPr>
      <w:r>
        <w:drawing>
          <wp:inline distT="0" distB="0" distL="0" distR="0">
            <wp:extent cx="1333500" cy="180975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M4 -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M4 -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904875" cy="123825"/>
          <wp:effectExtent t="0" r="0" b="0" l="0"/>
          <wp:docPr id="1" name="intradark-logo" descr="Intradark logo" title="Intrad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849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00" w:hanging="280"/>
      </w:pPr>
      <w:rPr>
        <w:color w:val="008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849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8f661d8ac06033ac8477e348f4e9219a04e47d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8f661d8ac06033ac8477e348f4e9219a04e47d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 Reporting &amp; Exports - Quote</dc:title>
  <dc:creator>Intradark</dc:creator>
  <cp:lastModifiedBy>Un-named</cp:lastModifiedBy>
  <cp:revision>1</cp:revision>
  <dcterms:created xsi:type="dcterms:W3CDTF">2026-07-05T10:32:13.497Z</dcterms:created>
  <dcterms:modified xsi:type="dcterms:W3CDTF">2026-07-05T10:32:13.497Z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