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16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219"/>
        <w:gridCol w:w="1885"/>
        <w:gridCol w:w="6061"/>
      </w:tblGrid>
      <w:tr w:rsidR="00B77248" w:rsidRPr="00B655D9" w14:paraId="6E6939AC" w14:textId="77777777" w:rsidTr="00B77248">
        <w:trPr>
          <w:cantSplit/>
          <w:trHeight w:val="559"/>
        </w:trPr>
        <w:tc>
          <w:tcPr>
            <w:tcW w:w="3219" w:type="dxa"/>
            <w:shd w:val="clear" w:color="auto" w:fill="808080"/>
            <w:vAlign w:val="center"/>
          </w:tcPr>
          <w:p w14:paraId="4556BE52" w14:textId="797D107D" w:rsidR="00B77248" w:rsidRPr="00891184" w:rsidRDefault="00B77248" w:rsidP="00F91D14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color w:val="FFFFFF"/>
                <w:sz w:val="28"/>
                <w:szCs w:val="28"/>
              </w:rPr>
            </w:pPr>
            <w:r w:rsidRPr="00891184">
              <w:rPr>
                <w:rFonts w:ascii="Arial" w:hAnsi="Arial"/>
                <w:b/>
                <w:color w:val="FFFFFF"/>
                <w:sz w:val="28"/>
                <w:szCs w:val="28"/>
              </w:rPr>
              <w:t>M</w:t>
            </w:r>
            <w:r>
              <w:rPr>
                <w:rFonts w:ascii="Arial" w:hAnsi="Arial"/>
                <w:b/>
                <w:color w:val="FFFFFF"/>
                <w:sz w:val="28"/>
                <w:szCs w:val="28"/>
              </w:rPr>
              <w:t>i</w:t>
            </w:r>
            <w:r w:rsidRPr="00891184">
              <w:rPr>
                <w:rFonts w:ascii="Arial" w:hAnsi="Arial"/>
                <w:b/>
                <w:color w:val="FFFFFF"/>
                <w:sz w:val="28"/>
                <w:szCs w:val="28"/>
              </w:rPr>
              <w:t>tral</w:t>
            </w:r>
            <w:r>
              <w:rPr>
                <w:rFonts w:ascii="Arial" w:hAnsi="Arial"/>
                <w:b/>
                <w:color w:val="FFFFFF"/>
                <w:sz w:val="28"/>
                <w:szCs w:val="28"/>
              </w:rPr>
              <w:t xml:space="preserve"> Clip Workup Summary and MDT</w:t>
            </w:r>
          </w:p>
        </w:tc>
        <w:tc>
          <w:tcPr>
            <w:tcW w:w="7946" w:type="dxa"/>
            <w:gridSpan w:val="2"/>
            <w:vAlign w:val="center"/>
          </w:tcPr>
          <w:p w14:paraId="2BD03AB7" w14:textId="502D3D49" w:rsidR="00B77248" w:rsidRPr="00B655D9" w:rsidRDefault="00B77248" w:rsidP="00F91D14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7294FFB8" wp14:editId="59232CC1">
                  <wp:simplePos x="0" y="0"/>
                  <wp:positionH relativeFrom="column">
                    <wp:posOffset>1117600</wp:posOffset>
                  </wp:positionH>
                  <wp:positionV relativeFrom="paragraph">
                    <wp:posOffset>-12065</wp:posOffset>
                  </wp:positionV>
                  <wp:extent cx="2529205" cy="739775"/>
                  <wp:effectExtent l="0" t="0" r="0" b="0"/>
                  <wp:wrapThrough wrapText="bothSides">
                    <wp:wrapPolygon edited="0">
                      <wp:start x="0" y="0"/>
                      <wp:lineTo x="0" y="21136"/>
                      <wp:lineTo x="21475" y="21136"/>
                      <wp:lineTo x="21475" y="0"/>
                      <wp:lineTo x="0" y="0"/>
                    </wp:wrapPolygon>
                  </wp:wrapThrough>
                  <wp:docPr id="160043810" name="Picture 1" descr="Royal North Shore Hospital Commercial Furniture Project | Commercial Sofa  B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oyal North Shore Hospital Commercial Furniture Project | Commercial Sofa  B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205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77248" w:rsidRPr="00B655D9" w14:paraId="1D6E420E" w14:textId="3578CC25" w:rsidTr="00B77248">
        <w:trPr>
          <w:cantSplit/>
          <w:trHeight w:val="258"/>
        </w:trPr>
        <w:tc>
          <w:tcPr>
            <w:tcW w:w="5104" w:type="dxa"/>
            <w:gridSpan w:val="2"/>
            <w:shd w:val="clear" w:color="auto" w:fill="CCCCCC"/>
            <w:vAlign w:val="center"/>
          </w:tcPr>
          <w:p w14:paraId="3682DE07" w14:textId="1E67F2DD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Referral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 xml:space="preserve"> Date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: </w:t>
            </w:r>
            <w:r w:rsidR="0075243C">
              <w:rPr>
                <w:rFonts w:ascii="Arial" w:hAnsi="Arial"/>
                <w:b/>
                <w:bCs/>
                <w:sz w:val="20"/>
                <w:szCs w:val="20"/>
              </w:rPr>
              <w:t>11/11/24</w:t>
            </w:r>
          </w:p>
        </w:tc>
        <w:tc>
          <w:tcPr>
            <w:tcW w:w="6061" w:type="dxa"/>
            <w:shd w:val="clear" w:color="auto" w:fill="CCCCCC"/>
            <w:vAlign w:val="center"/>
          </w:tcPr>
          <w:p w14:paraId="55D6685B" w14:textId="5C4C59BB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Structural Physician: </w:t>
            </w:r>
            <w:r w:rsidR="0075243C">
              <w:rPr>
                <w:rFonts w:ascii="Arial" w:hAnsi="Arial"/>
                <w:b/>
                <w:bCs/>
                <w:sz w:val="20"/>
                <w:szCs w:val="20"/>
              </w:rPr>
              <w:t>Bhindi</w:t>
            </w:r>
          </w:p>
        </w:tc>
      </w:tr>
      <w:tr w:rsidR="00B77248" w:rsidRPr="00B655D9" w14:paraId="23665C64" w14:textId="77777777" w:rsidTr="00B77248">
        <w:trPr>
          <w:cantSplit/>
        </w:trPr>
        <w:tc>
          <w:tcPr>
            <w:tcW w:w="5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225" w14:textId="65579DD5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Name: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4C5267">
              <w:rPr>
                <w:rFonts w:ascii="Arial" w:hAnsi="Arial"/>
                <w:sz w:val="20"/>
                <w:szCs w:val="20"/>
              </w:rPr>
              <w:t>Frederick Edwards</w:t>
            </w:r>
          </w:p>
        </w:tc>
        <w:tc>
          <w:tcPr>
            <w:tcW w:w="60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6CBB9D" w14:textId="0F5592C3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Referrer:</w:t>
            </w:r>
            <w:r w:rsidR="0075243C">
              <w:rPr>
                <w:rFonts w:ascii="Arial" w:hAnsi="Arial"/>
                <w:sz w:val="20"/>
                <w:szCs w:val="20"/>
              </w:rPr>
              <w:t xml:space="preserve"> Rao</w:t>
            </w:r>
          </w:p>
        </w:tc>
      </w:tr>
      <w:tr w:rsidR="00B77248" w:rsidRPr="00B655D9" w14:paraId="71FC1CD6" w14:textId="77777777" w:rsidTr="00B77248">
        <w:trPr>
          <w:cantSplit/>
        </w:trPr>
        <w:tc>
          <w:tcPr>
            <w:tcW w:w="51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32073" w14:textId="1E953106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DOB: </w:t>
            </w:r>
            <w:r w:rsidR="0075243C">
              <w:rPr>
                <w:rFonts w:ascii="Arial" w:hAnsi="Arial"/>
                <w:sz w:val="20"/>
                <w:szCs w:val="20"/>
              </w:rPr>
              <w:t>22/12/37</w:t>
            </w:r>
          </w:p>
        </w:tc>
        <w:tc>
          <w:tcPr>
            <w:tcW w:w="6061" w:type="dxa"/>
            <w:tcBorders>
              <w:left w:val="single" w:sz="4" w:space="0" w:color="auto"/>
              <w:bottom w:val="single" w:sz="4" w:space="0" w:color="auto"/>
            </w:tcBorders>
          </w:tcPr>
          <w:p w14:paraId="1230B77E" w14:textId="1C5BE03A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Contact Details: </w:t>
            </w:r>
          </w:p>
        </w:tc>
      </w:tr>
      <w:tr w:rsidR="00B77248" w:rsidRPr="00B655D9" w14:paraId="0BA5EEBC" w14:textId="77777777" w:rsidTr="00B77248">
        <w:trPr>
          <w:cantSplit/>
        </w:trPr>
        <w:tc>
          <w:tcPr>
            <w:tcW w:w="510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EB2331" w14:textId="538E779D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M</w:t>
            </w:r>
            <w:r>
              <w:rPr>
                <w:rFonts w:ascii="Arial" w:hAnsi="Arial"/>
                <w:sz w:val="20"/>
                <w:szCs w:val="20"/>
              </w:rPr>
              <w:t xml:space="preserve">RN: </w:t>
            </w:r>
            <w:r w:rsidR="0075243C" w:rsidRPr="0075243C">
              <w:rPr>
                <w:rFonts w:ascii="Arial" w:hAnsi="Arial"/>
                <w:sz w:val="20"/>
                <w:szCs w:val="20"/>
              </w:rPr>
              <w:t>2354436</w:t>
            </w:r>
          </w:p>
        </w:tc>
        <w:tc>
          <w:tcPr>
            <w:tcW w:w="6061" w:type="dxa"/>
            <w:tcBorders>
              <w:left w:val="single" w:sz="4" w:space="0" w:color="auto"/>
            </w:tcBorders>
          </w:tcPr>
          <w:p w14:paraId="2AB20CE8" w14:textId="61DBDC47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Email: </w:t>
            </w:r>
            <w:r w:rsidR="0075243C">
              <w:rPr>
                <w:rFonts w:ascii="Arial" w:hAnsi="Arial"/>
                <w:sz w:val="20"/>
                <w:szCs w:val="20"/>
              </w:rPr>
              <w:t>0427 699 169</w:t>
            </w:r>
          </w:p>
        </w:tc>
      </w:tr>
      <w:tr w:rsidR="00B77248" w:rsidRPr="00B655D9" w14:paraId="6210B775" w14:textId="77777777" w:rsidTr="00B77248">
        <w:trPr>
          <w:cantSplit/>
          <w:trHeight w:val="445"/>
        </w:trPr>
        <w:tc>
          <w:tcPr>
            <w:tcW w:w="51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5C97" w14:textId="30CE6119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Age:</w:t>
            </w:r>
            <w:r w:rsidR="0075243C">
              <w:rPr>
                <w:rFonts w:ascii="Arial" w:hAnsi="Arial"/>
                <w:sz w:val="20"/>
                <w:szCs w:val="20"/>
              </w:rPr>
              <w:t xml:space="preserve"> 87YO</w:t>
            </w:r>
          </w:p>
        </w:tc>
        <w:tc>
          <w:tcPr>
            <w:tcW w:w="6061" w:type="dxa"/>
            <w:tcBorders>
              <w:left w:val="single" w:sz="4" w:space="0" w:color="auto"/>
            </w:tcBorders>
            <w:vAlign w:val="center"/>
          </w:tcPr>
          <w:p w14:paraId="4320F2D5" w14:textId="5C285819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Special Comments:</w:t>
            </w:r>
            <w:r w:rsidR="0075243C">
              <w:rPr>
                <w:rFonts w:ascii="Arial" w:hAnsi="Arial"/>
                <w:sz w:val="20"/>
                <w:szCs w:val="20"/>
              </w:rPr>
              <w:t xml:space="preserve"> Severe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75243C">
              <w:rPr>
                <w:rFonts w:ascii="Arial" w:hAnsi="Arial"/>
                <w:sz w:val="20"/>
                <w:szCs w:val="20"/>
              </w:rPr>
              <w:t xml:space="preserve">MR </w:t>
            </w:r>
            <w:proofErr w:type="gramStart"/>
            <w:r w:rsidR="0075243C">
              <w:rPr>
                <w:rFonts w:ascii="Arial" w:hAnsi="Arial"/>
                <w:sz w:val="20"/>
                <w:szCs w:val="20"/>
              </w:rPr>
              <w:t>+ ?severe</w:t>
            </w:r>
            <w:proofErr w:type="gramEnd"/>
            <w:r w:rsidR="0075243C">
              <w:rPr>
                <w:rFonts w:ascii="Arial" w:hAnsi="Arial"/>
                <w:sz w:val="20"/>
                <w:szCs w:val="20"/>
              </w:rPr>
              <w:t xml:space="preserve"> TR </w:t>
            </w:r>
          </w:p>
        </w:tc>
      </w:tr>
      <w:tr w:rsidR="00B77248" w:rsidRPr="00B655D9" w14:paraId="6E6CECD0" w14:textId="77777777" w:rsidTr="00B77248">
        <w:trPr>
          <w:cantSplit/>
          <w:trHeight w:val="367"/>
        </w:trPr>
        <w:tc>
          <w:tcPr>
            <w:tcW w:w="5104" w:type="dxa"/>
            <w:gridSpan w:val="2"/>
            <w:shd w:val="clear" w:color="auto" w:fill="D9D9D9" w:themeFill="background1" w:themeFillShade="D9"/>
            <w:vAlign w:val="center"/>
          </w:tcPr>
          <w:p w14:paraId="275A89CC" w14:textId="656D1DEB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Past 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Medical History</w:t>
            </w:r>
          </w:p>
        </w:tc>
        <w:tc>
          <w:tcPr>
            <w:tcW w:w="6061" w:type="dxa"/>
            <w:shd w:val="clear" w:color="auto" w:fill="D9D9D9" w:themeFill="background1" w:themeFillShade="D9"/>
            <w:vAlign w:val="center"/>
          </w:tcPr>
          <w:p w14:paraId="1FD2A0BB" w14:textId="75D4B0DE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Medications</w:t>
            </w:r>
          </w:p>
        </w:tc>
      </w:tr>
      <w:tr w:rsidR="00B77248" w:rsidRPr="00B655D9" w14:paraId="3F56DE00" w14:textId="77777777" w:rsidTr="00B77248">
        <w:trPr>
          <w:cantSplit/>
          <w:trHeight w:val="1200"/>
        </w:trPr>
        <w:tc>
          <w:tcPr>
            <w:tcW w:w="5104" w:type="dxa"/>
            <w:gridSpan w:val="2"/>
          </w:tcPr>
          <w:p w14:paraId="25ED2F8B" w14:textId="15F8545D" w:rsidR="0075243C" w:rsidRDefault="0075243C" w:rsidP="00B77248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CABG 1996 </w:t>
            </w:r>
          </w:p>
          <w:p w14:paraId="1AF14400" w14:textId="30F8F69B" w:rsidR="0075243C" w:rsidRDefault="0075243C" w:rsidP="00B77248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  <w:r w:rsidRPr="0075243C">
              <w:rPr>
                <w:rFonts w:ascii="Arial" w:hAnsi="Arial"/>
                <w:sz w:val="20"/>
                <w:szCs w:val="20"/>
              </w:rPr>
              <w:t>troke in 1995</w:t>
            </w:r>
          </w:p>
          <w:p w14:paraId="4CA35F1C" w14:textId="77777777" w:rsidR="0075243C" w:rsidRDefault="0075243C" w:rsidP="00B77248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75243C">
              <w:rPr>
                <w:rFonts w:ascii="Arial" w:hAnsi="Arial"/>
                <w:sz w:val="20"/>
                <w:szCs w:val="20"/>
              </w:rPr>
              <w:t>longstanding chronic atrial fibrillation</w:t>
            </w:r>
          </w:p>
          <w:p w14:paraId="44E08248" w14:textId="178E641D" w:rsidR="00B77248" w:rsidRPr="009955C4" w:rsidRDefault="0075243C" w:rsidP="00B77248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75243C">
              <w:rPr>
                <w:rFonts w:ascii="Arial" w:hAnsi="Arial"/>
                <w:sz w:val="20"/>
                <w:szCs w:val="20"/>
              </w:rPr>
              <w:t>reflux</w:t>
            </w:r>
            <w:r w:rsidR="00B77248" w:rsidRPr="00AC5BDA">
              <w:rPr>
                <w:rFonts w:ascii="Arial" w:hAnsi="Arial"/>
                <w:sz w:val="20"/>
                <w:szCs w:val="20"/>
                <w:lang w:val="x-none"/>
              </w:rPr>
              <w:t xml:space="preserve"> </w:t>
            </w:r>
          </w:p>
        </w:tc>
        <w:tc>
          <w:tcPr>
            <w:tcW w:w="6061" w:type="dxa"/>
          </w:tcPr>
          <w:p w14:paraId="6991FB81" w14:textId="77777777" w:rsidR="0075243C" w:rsidRDefault="0075243C" w:rsidP="00B77248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75243C">
              <w:rPr>
                <w:rFonts w:ascii="Arial" w:hAnsi="Arial"/>
                <w:sz w:val="20"/>
                <w:szCs w:val="20"/>
              </w:rPr>
              <w:t>Apixaban</w:t>
            </w:r>
          </w:p>
          <w:p w14:paraId="30B5A675" w14:textId="77777777" w:rsidR="0075243C" w:rsidRDefault="0075243C" w:rsidP="00B77248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75243C">
              <w:rPr>
                <w:rFonts w:ascii="Arial" w:hAnsi="Arial"/>
                <w:sz w:val="20"/>
                <w:szCs w:val="20"/>
              </w:rPr>
              <w:t>Entresto</w:t>
            </w:r>
          </w:p>
          <w:p w14:paraId="17FD7091" w14:textId="77777777" w:rsidR="0075243C" w:rsidRDefault="0075243C" w:rsidP="00B77248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 w:rsidRPr="0075243C">
              <w:rPr>
                <w:rFonts w:ascii="Arial" w:hAnsi="Arial"/>
                <w:sz w:val="20"/>
                <w:szCs w:val="20"/>
              </w:rPr>
              <w:t>Bicor</w:t>
            </w:r>
            <w:proofErr w:type="spellEnd"/>
          </w:p>
          <w:p w14:paraId="05155B24" w14:textId="77777777" w:rsidR="0075243C" w:rsidRDefault="0075243C" w:rsidP="00B77248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 w:rsidRPr="0075243C">
              <w:rPr>
                <w:rFonts w:ascii="Arial" w:hAnsi="Arial"/>
                <w:sz w:val="20"/>
                <w:szCs w:val="20"/>
              </w:rPr>
              <w:t>Sozol</w:t>
            </w:r>
            <w:proofErr w:type="spellEnd"/>
          </w:p>
          <w:p w14:paraId="1BAE935E" w14:textId="77777777" w:rsidR="0075243C" w:rsidRDefault="0075243C" w:rsidP="00B77248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75243C">
              <w:rPr>
                <w:rFonts w:ascii="Arial" w:hAnsi="Arial"/>
                <w:sz w:val="20"/>
                <w:szCs w:val="20"/>
              </w:rPr>
              <w:t>Aldactone</w:t>
            </w:r>
          </w:p>
          <w:p w14:paraId="5B53F7D0" w14:textId="13EA398D" w:rsidR="00B77248" w:rsidRPr="009955C4" w:rsidRDefault="0075243C" w:rsidP="00B77248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75243C">
              <w:rPr>
                <w:rFonts w:ascii="Arial" w:hAnsi="Arial"/>
                <w:sz w:val="20"/>
                <w:szCs w:val="20"/>
              </w:rPr>
              <w:t>Magnesium.</w:t>
            </w:r>
          </w:p>
        </w:tc>
      </w:tr>
      <w:tr w:rsidR="00B77248" w:rsidRPr="00B655D9" w14:paraId="402588FE" w14:textId="77777777" w:rsidTr="00B77248">
        <w:trPr>
          <w:cantSplit/>
          <w:trHeight w:val="390"/>
        </w:trPr>
        <w:tc>
          <w:tcPr>
            <w:tcW w:w="5104" w:type="dxa"/>
            <w:gridSpan w:val="2"/>
            <w:shd w:val="clear" w:color="auto" w:fill="D9D9D9" w:themeFill="background1" w:themeFillShade="D9"/>
          </w:tcPr>
          <w:p w14:paraId="7ABEA91E" w14:textId="564A0B76" w:rsidR="00B77248" w:rsidRPr="00B77248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B77248">
              <w:rPr>
                <w:rFonts w:ascii="Arial" w:hAnsi="Arial"/>
                <w:b/>
                <w:bCs/>
                <w:sz w:val="20"/>
                <w:szCs w:val="20"/>
              </w:rPr>
              <w:t>Social</w:t>
            </w:r>
          </w:p>
        </w:tc>
        <w:tc>
          <w:tcPr>
            <w:tcW w:w="6061" w:type="dxa"/>
            <w:shd w:val="clear" w:color="auto" w:fill="D9D9D9" w:themeFill="background1" w:themeFillShade="D9"/>
          </w:tcPr>
          <w:p w14:paraId="7F6AD2CA" w14:textId="25696F6B" w:rsidR="00B77248" w:rsidRPr="00F91D14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 xml:space="preserve">Functional Status </w:t>
            </w:r>
          </w:p>
        </w:tc>
      </w:tr>
      <w:tr w:rsidR="00B77248" w:rsidRPr="00B655D9" w14:paraId="24AD9309" w14:textId="77777777" w:rsidTr="00B77248">
        <w:trPr>
          <w:cantSplit/>
          <w:trHeight w:val="1200"/>
        </w:trPr>
        <w:tc>
          <w:tcPr>
            <w:tcW w:w="5104" w:type="dxa"/>
            <w:gridSpan w:val="2"/>
          </w:tcPr>
          <w:p w14:paraId="68614F76" w14:textId="5A6CA24C" w:rsidR="00B77248" w:rsidRDefault="0075243C" w:rsidP="0075243C">
            <w:pPr>
              <w:pStyle w:val="ListParagraph"/>
              <w:keepNext/>
              <w:numPr>
                <w:ilvl w:val="0"/>
                <w:numId w:val="8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Lives in Warren in house (not on property)</w:t>
            </w:r>
          </w:p>
          <w:p w14:paraId="2007241C" w14:textId="77777777" w:rsidR="0075243C" w:rsidRDefault="0075243C" w:rsidP="0075243C">
            <w:pPr>
              <w:pStyle w:val="ListParagraph"/>
              <w:keepNext/>
              <w:numPr>
                <w:ilvl w:val="0"/>
                <w:numId w:val="8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Supportive daughter close by </w:t>
            </w:r>
          </w:p>
          <w:p w14:paraId="440EA493" w14:textId="77777777" w:rsidR="0075243C" w:rsidRDefault="0075243C" w:rsidP="0075243C">
            <w:pPr>
              <w:pStyle w:val="ListParagraph"/>
              <w:keepNext/>
              <w:numPr>
                <w:ilvl w:val="0"/>
                <w:numId w:val="8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Still driving </w:t>
            </w:r>
          </w:p>
          <w:p w14:paraId="354FE03C" w14:textId="5626CD88" w:rsidR="0075243C" w:rsidRPr="0075243C" w:rsidRDefault="0075243C" w:rsidP="0075243C">
            <w:pPr>
              <w:pStyle w:val="ListParagraph"/>
              <w:keepNext/>
              <w:numPr>
                <w:ilvl w:val="0"/>
                <w:numId w:val="8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Cognitively excellent </w:t>
            </w:r>
          </w:p>
        </w:tc>
        <w:tc>
          <w:tcPr>
            <w:tcW w:w="6061" w:type="dxa"/>
          </w:tcPr>
          <w:p w14:paraId="338FE4D0" w14:textId="77777777" w:rsidR="0075243C" w:rsidRDefault="0075243C" w:rsidP="0075243C">
            <w:pPr>
              <w:pStyle w:val="ListParagraph"/>
              <w:keepNext/>
              <w:numPr>
                <w:ilvl w:val="0"/>
                <w:numId w:val="8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</w:t>
            </w:r>
            <w:r w:rsidRPr="0075243C">
              <w:rPr>
                <w:rFonts w:ascii="Arial" w:hAnsi="Arial"/>
                <w:sz w:val="20"/>
                <w:szCs w:val="20"/>
              </w:rPr>
              <w:t>ild exertional dyspnoea</w:t>
            </w:r>
          </w:p>
          <w:p w14:paraId="545A3B9B" w14:textId="0CBFDA1D" w:rsidR="00B77248" w:rsidRPr="0075243C" w:rsidRDefault="0075243C" w:rsidP="0075243C">
            <w:pPr>
              <w:pStyle w:val="ListParagraph"/>
              <w:keepNext/>
              <w:numPr>
                <w:ilvl w:val="0"/>
                <w:numId w:val="8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</w:t>
            </w:r>
            <w:r w:rsidRPr="0075243C">
              <w:rPr>
                <w:rFonts w:ascii="Arial" w:hAnsi="Arial"/>
                <w:sz w:val="20"/>
                <w:szCs w:val="20"/>
              </w:rPr>
              <w:t>enies orthopnoea, paroxysmal nocturnal dyspnoea and peripheral oedema</w:t>
            </w:r>
          </w:p>
        </w:tc>
      </w:tr>
      <w:tr w:rsidR="00B77248" w:rsidRPr="00B655D9" w14:paraId="050B067A" w14:textId="77777777" w:rsidTr="00B77248">
        <w:trPr>
          <w:cantSplit/>
          <w:trHeight w:val="429"/>
        </w:trPr>
        <w:tc>
          <w:tcPr>
            <w:tcW w:w="11165" w:type="dxa"/>
            <w:gridSpan w:val="3"/>
            <w:shd w:val="clear" w:color="auto" w:fill="D9D9D9" w:themeFill="background1" w:themeFillShade="D9"/>
            <w:vAlign w:val="center"/>
          </w:tcPr>
          <w:p w14:paraId="4E85FB6B" w14:textId="089B4C09" w:rsidR="00B77248" w:rsidRPr="00B26B16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TOE: </w:t>
            </w:r>
          </w:p>
        </w:tc>
      </w:tr>
      <w:tr w:rsidR="00B77248" w:rsidRPr="00B655D9" w14:paraId="5ED52702" w14:textId="77777777" w:rsidTr="00B77248">
        <w:trPr>
          <w:cantSplit/>
          <w:trHeight w:val="1825"/>
        </w:trPr>
        <w:tc>
          <w:tcPr>
            <w:tcW w:w="11165" w:type="dxa"/>
            <w:gridSpan w:val="3"/>
            <w:vAlign w:val="center"/>
          </w:tcPr>
          <w:tbl>
            <w:tblPr>
              <w:tblStyle w:val="PlainTable4"/>
              <w:tblpPr w:leftFromText="180" w:rightFromText="180" w:tblpY="-45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94"/>
              <w:gridCol w:w="3395"/>
              <w:gridCol w:w="3395"/>
            </w:tblGrid>
            <w:tr w:rsidR="00B77248" w14:paraId="2D93D6C5" w14:textId="77777777" w:rsidTr="00B558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94" w:type="dxa"/>
                </w:tcPr>
                <w:p w14:paraId="750D399C" w14:textId="048B09C9" w:rsidR="00B77248" w:rsidRPr="000A4D06" w:rsidRDefault="00B77248" w:rsidP="00B77248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LV EF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75243C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40-45%</w:t>
                  </w:r>
                </w:p>
              </w:tc>
              <w:tc>
                <w:tcPr>
                  <w:tcW w:w="3395" w:type="dxa"/>
                </w:tcPr>
                <w:p w14:paraId="176804A5" w14:textId="1E3374E4" w:rsidR="00B77248" w:rsidRPr="000A4D06" w:rsidRDefault="00B77248" w:rsidP="00B77248">
                  <w:pPr>
                    <w:keepNext/>
                    <w:spacing w:before="40" w:afterLines="40" w:after="96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MR Grade: </w:t>
                  </w:r>
                  <w:r w:rsidR="0075243C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Severe</w:t>
                  </w:r>
                </w:p>
              </w:tc>
              <w:tc>
                <w:tcPr>
                  <w:tcW w:w="3395" w:type="dxa"/>
                </w:tcPr>
                <w:p w14:paraId="0C86E1DF" w14:textId="5C76D546" w:rsidR="00B77248" w:rsidRPr="000A4D06" w:rsidRDefault="00B77248" w:rsidP="00B77248">
                  <w:pPr>
                    <w:keepNext/>
                    <w:spacing w:before="40" w:afterLines="40" w:after="96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Mechanism: </w:t>
                  </w:r>
                  <w:r w:rsidR="0075243C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Atrial functional</w:t>
                  </w:r>
                </w:p>
              </w:tc>
            </w:tr>
            <w:tr w:rsidR="00B77248" w14:paraId="57E61BE8" w14:textId="77777777" w:rsidTr="00B558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84" w:type="dxa"/>
                  <w:gridSpan w:val="3"/>
                </w:tcPr>
                <w:p w14:paraId="1BA3043B" w14:textId="378D1FC5" w:rsidR="00B77248" w:rsidRDefault="00B77248" w:rsidP="00B77248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r w:rsidRPr="00A476D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Comment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s:</w:t>
                  </w:r>
                  <w:r w:rsidR="0075243C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75243C" w:rsidRPr="0075243C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Severe, posteriorly directed, mitral regurgitation; ischemic secondary MR with restricted posterior leaflet motion; EROA 0.42 cm2, regurgitant volume 66mL. Mild indentation between P2/P3 segments; MR originates predominantly at A2/P2 and A3/P3; feasible for </w:t>
                  </w:r>
                  <w:proofErr w:type="spellStart"/>
                  <w:r w:rsidR="0075243C" w:rsidRPr="0075243C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MitraClip</w:t>
                  </w:r>
                  <w:proofErr w:type="spellEnd"/>
                  <w:r w:rsidR="0075243C" w:rsidRPr="0075243C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/TEER, consider x1 NTW at medial aspect of A2/P2 and 2nd Clip at central A2/P2.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53577FF8" w14:textId="0337B4E4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B77248" w:rsidRPr="00B655D9" w14:paraId="58D435B5" w14:textId="31C97045" w:rsidTr="00B77248">
        <w:trPr>
          <w:cantSplit/>
          <w:trHeight w:val="273"/>
        </w:trPr>
        <w:tc>
          <w:tcPr>
            <w:tcW w:w="5104" w:type="dxa"/>
            <w:gridSpan w:val="2"/>
            <w:shd w:val="clear" w:color="auto" w:fill="D9D9D9" w:themeFill="background1" w:themeFillShade="D9"/>
            <w:vAlign w:val="center"/>
          </w:tcPr>
          <w:p w14:paraId="7F065814" w14:textId="77777777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Angio/RHC:</w:t>
            </w:r>
          </w:p>
        </w:tc>
        <w:tc>
          <w:tcPr>
            <w:tcW w:w="6061" w:type="dxa"/>
            <w:shd w:val="clear" w:color="auto" w:fill="D9D9D9" w:themeFill="background1" w:themeFillShade="D9"/>
            <w:vAlign w:val="center"/>
          </w:tcPr>
          <w:p w14:paraId="537C0B8E" w14:textId="2FBA9B7F" w:rsidR="00B77248" w:rsidRPr="00B77248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B77248">
              <w:rPr>
                <w:rFonts w:ascii="Arial" w:hAnsi="Arial"/>
                <w:b/>
                <w:bCs/>
                <w:sz w:val="20"/>
                <w:szCs w:val="20"/>
              </w:rPr>
              <w:t xml:space="preserve">ECG / Device report </w:t>
            </w:r>
          </w:p>
        </w:tc>
      </w:tr>
      <w:tr w:rsidR="00B77248" w:rsidRPr="00B655D9" w14:paraId="5C356CB3" w14:textId="4BD1B8C6" w:rsidTr="00B77248">
        <w:trPr>
          <w:cantSplit/>
        </w:trPr>
        <w:tc>
          <w:tcPr>
            <w:tcW w:w="5104" w:type="dxa"/>
            <w:gridSpan w:val="2"/>
            <w:vAlign w:val="center"/>
          </w:tcPr>
          <w:p w14:paraId="562FD338" w14:textId="77777777" w:rsidR="0075243C" w:rsidRDefault="0075243C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75243C">
              <w:rPr>
                <w:rFonts w:ascii="Arial" w:hAnsi="Arial"/>
                <w:sz w:val="20"/>
                <w:szCs w:val="20"/>
              </w:rPr>
              <w:t xml:space="preserve">Raised pulmonary pressures (mean 30mmHg), elevated wedge (PCWP 19mmHg) with borderline raised PVR (3.2). Mixed pre and post capillary pulmonary hypertension, although predominantly post-capillary. </w:t>
            </w:r>
          </w:p>
          <w:p w14:paraId="029D735E" w14:textId="77777777" w:rsidR="0075243C" w:rsidRDefault="0075243C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  <w:p w14:paraId="26BB5A1C" w14:textId="03C6F479" w:rsidR="00B77248" w:rsidRPr="00B655D9" w:rsidRDefault="0075243C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75243C">
              <w:rPr>
                <w:rFonts w:ascii="Arial" w:hAnsi="Arial"/>
                <w:sz w:val="20"/>
                <w:szCs w:val="20"/>
              </w:rPr>
              <w:t>Native significant RCA and LAD disease, patent LIMA and occluded SVG to R-P</w:t>
            </w:r>
            <w:r>
              <w:rPr>
                <w:rFonts w:ascii="Arial" w:hAnsi="Arial"/>
                <w:sz w:val="20"/>
                <w:szCs w:val="20"/>
              </w:rPr>
              <w:t>DA</w:t>
            </w:r>
          </w:p>
        </w:tc>
        <w:tc>
          <w:tcPr>
            <w:tcW w:w="6061" w:type="dxa"/>
            <w:vAlign w:val="center"/>
          </w:tcPr>
          <w:p w14:paraId="601D398B" w14:textId="437E3791" w:rsidR="00B77248" w:rsidRPr="00B655D9" w:rsidRDefault="0075243C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AF</w:t>
            </w:r>
          </w:p>
        </w:tc>
      </w:tr>
      <w:tr w:rsidR="00B77248" w:rsidRPr="00B655D9" w14:paraId="49A1BDBB" w14:textId="77777777" w:rsidTr="00B77248">
        <w:trPr>
          <w:cantSplit/>
          <w:trHeight w:val="331"/>
        </w:trPr>
        <w:tc>
          <w:tcPr>
            <w:tcW w:w="5104" w:type="dxa"/>
            <w:gridSpan w:val="2"/>
            <w:shd w:val="clear" w:color="auto" w:fill="D9D9D9" w:themeFill="background1" w:themeFillShade="D9"/>
            <w:vAlign w:val="center"/>
          </w:tcPr>
          <w:p w14:paraId="7F127E75" w14:textId="5E561259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Bloods</w:t>
            </w:r>
          </w:p>
        </w:tc>
        <w:tc>
          <w:tcPr>
            <w:tcW w:w="6061" w:type="dxa"/>
            <w:shd w:val="clear" w:color="auto" w:fill="D9D9D9" w:themeFill="background1" w:themeFillShade="D9"/>
            <w:vAlign w:val="center"/>
          </w:tcPr>
          <w:p w14:paraId="0897FBC1" w14:textId="069527C3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MOCA: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77248" w:rsidRPr="00B655D9" w14:paraId="5DF50EF9" w14:textId="77777777" w:rsidTr="00B77248">
        <w:trPr>
          <w:cantSplit/>
          <w:trHeight w:val="509"/>
        </w:trPr>
        <w:tc>
          <w:tcPr>
            <w:tcW w:w="5104" w:type="dxa"/>
            <w:gridSpan w:val="2"/>
          </w:tcPr>
          <w:p w14:paraId="1E5328B0" w14:textId="5E62B9B5" w:rsidR="00B77248" w:rsidRPr="0033114F" w:rsidRDefault="0033114F" w:rsidP="00B77248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 w:rsidRPr="0033114F">
              <w:rPr>
                <w:rFonts w:ascii="Arial" w:hAnsi="Arial"/>
                <w:bCs/>
                <w:sz w:val="20"/>
                <w:szCs w:val="20"/>
              </w:rPr>
              <w:t xml:space="preserve">Cre 82, EGFR 75, Hb 140, </w:t>
            </w:r>
            <w:proofErr w:type="spellStart"/>
            <w:r w:rsidRPr="0033114F">
              <w:rPr>
                <w:rFonts w:ascii="Arial" w:hAnsi="Arial"/>
                <w:bCs/>
                <w:sz w:val="20"/>
                <w:szCs w:val="20"/>
              </w:rPr>
              <w:t>plts</w:t>
            </w:r>
            <w:proofErr w:type="spellEnd"/>
            <w:r w:rsidRPr="0033114F">
              <w:rPr>
                <w:rFonts w:ascii="Arial" w:hAnsi="Arial"/>
                <w:bCs/>
                <w:sz w:val="20"/>
                <w:szCs w:val="20"/>
              </w:rPr>
              <w:t xml:space="preserve"> 111</w:t>
            </w:r>
          </w:p>
        </w:tc>
        <w:tc>
          <w:tcPr>
            <w:tcW w:w="6061" w:type="dxa"/>
          </w:tcPr>
          <w:p w14:paraId="396B219B" w14:textId="0BF5E4CC" w:rsidR="00B77248" w:rsidRPr="00B655D9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75243C" w:rsidRPr="00B655D9" w14:paraId="452B2B09" w14:textId="5925AE53" w:rsidTr="009F28E2">
        <w:trPr>
          <w:cantSplit/>
        </w:trPr>
        <w:tc>
          <w:tcPr>
            <w:tcW w:w="11165" w:type="dxa"/>
            <w:gridSpan w:val="3"/>
            <w:shd w:val="clear" w:color="auto" w:fill="D9D9D9" w:themeFill="background1" w:themeFillShade="D9"/>
            <w:vAlign w:val="center"/>
          </w:tcPr>
          <w:p w14:paraId="5CF885A0" w14:textId="78108FDB" w:rsidR="0075243C" w:rsidRPr="00B655D9" w:rsidRDefault="0075243C" w:rsidP="00B77248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Cardiothoracic: Dr Mathur</w:t>
            </w:r>
          </w:p>
        </w:tc>
      </w:tr>
      <w:tr w:rsidR="00B77248" w:rsidRPr="00B655D9" w14:paraId="4FB1023D" w14:textId="2DA22434" w:rsidTr="00B77248">
        <w:trPr>
          <w:cantSplit/>
          <w:trHeight w:val="325"/>
        </w:trPr>
        <w:tc>
          <w:tcPr>
            <w:tcW w:w="11165" w:type="dxa"/>
            <w:gridSpan w:val="3"/>
          </w:tcPr>
          <w:p w14:paraId="6FE1EA6B" w14:textId="77777777" w:rsidR="0033114F" w:rsidRDefault="0075243C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75243C">
              <w:rPr>
                <w:rFonts w:ascii="Arial" w:hAnsi="Arial"/>
                <w:sz w:val="20"/>
                <w:szCs w:val="20"/>
              </w:rPr>
              <w:t xml:space="preserve">I think intervention for his valvular pathology would be </w:t>
            </w:r>
            <w:proofErr w:type="gramStart"/>
            <w:r w:rsidRPr="0075243C">
              <w:rPr>
                <w:rFonts w:ascii="Arial" w:hAnsi="Arial"/>
                <w:sz w:val="20"/>
                <w:szCs w:val="20"/>
              </w:rPr>
              <w:t>appropriate</w:t>
            </w:r>
            <w:proofErr w:type="gramEnd"/>
            <w:r w:rsidRPr="0075243C">
              <w:rPr>
                <w:rFonts w:ascii="Arial" w:hAnsi="Arial"/>
                <w:sz w:val="20"/>
                <w:szCs w:val="20"/>
              </w:rPr>
              <w:t xml:space="preserve"> but I am not sure whether the timing is right as he only complains of mild exertional dyspnoea. </w:t>
            </w:r>
          </w:p>
          <w:p w14:paraId="7BA04CD8" w14:textId="0C7B43BA" w:rsidR="00B77248" w:rsidRPr="00B655D9" w:rsidRDefault="0075243C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75243C">
              <w:rPr>
                <w:rFonts w:ascii="Arial" w:hAnsi="Arial"/>
                <w:sz w:val="20"/>
                <w:szCs w:val="20"/>
              </w:rPr>
              <w:t xml:space="preserve">If the heart team felt that intervention was appropriate, he should </w:t>
            </w:r>
            <w:proofErr w:type="gramStart"/>
            <w:r w:rsidRPr="0075243C">
              <w:rPr>
                <w:rFonts w:ascii="Arial" w:hAnsi="Arial"/>
                <w:sz w:val="20"/>
                <w:szCs w:val="20"/>
              </w:rPr>
              <w:t>definitely have</w:t>
            </w:r>
            <w:proofErr w:type="gramEnd"/>
            <w:r w:rsidRPr="0075243C">
              <w:rPr>
                <w:rFonts w:ascii="Arial" w:hAnsi="Arial"/>
                <w:sz w:val="20"/>
                <w:szCs w:val="20"/>
              </w:rPr>
              <w:t xml:space="preserve"> a </w:t>
            </w:r>
            <w:proofErr w:type="spellStart"/>
            <w:r w:rsidRPr="0075243C">
              <w:rPr>
                <w:rFonts w:ascii="Arial" w:hAnsi="Arial"/>
                <w:sz w:val="20"/>
                <w:szCs w:val="20"/>
              </w:rPr>
              <w:t>MitraClip</w:t>
            </w:r>
            <w:proofErr w:type="spellEnd"/>
            <w:r w:rsidRPr="0075243C">
              <w:rPr>
                <w:rFonts w:ascii="Arial" w:hAnsi="Arial"/>
                <w:sz w:val="20"/>
                <w:szCs w:val="20"/>
              </w:rPr>
              <w:t xml:space="preserve"> and a </w:t>
            </w:r>
            <w:proofErr w:type="spellStart"/>
            <w:r w:rsidRPr="0075243C">
              <w:rPr>
                <w:rFonts w:ascii="Arial" w:hAnsi="Arial"/>
                <w:sz w:val="20"/>
                <w:szCs w:val="20"/>
              </w:rPr>
              <w:t>Triclip</w:t>
            </w:r>
            <w:proofErr w:type="spellEnd"/>
            <w:r w:rsidRPr="0075243C">
              <w:rPr>
                <w:rFonts w:ascii="Arial" w:hAnsi="Arial"/>
                <w:sz w:val="20"/>
                <w:szCs w:val="20"/>
              </w:rPr>
              <w:t xml:space="preserve"> as his first and lowest risk option. If his TOE found his anatomy not ideal for clipping, then careful consideration would have to be given to </w:t>
            </w:r>
            <w:proofErr w:type="spellStart"/>
            <w:r w:rsidRPr="0075243C">
              <w:rPr>
                <w:rFonts w:ascii="Arial" w:hAnsi="Arial"/>
                <w:sz w:val="20"/>
                <w:szCs w:val="20"/>
              </w:rPr>
              <w:t>reoperative</w:t>
            </w:r>
            <w:proofErr w:type="spellEnd"/>
            <w:r w:rsidRPr="0075243C">
              <w:rPr>
                <w:rFonts w:ascii="Arial" w:hAnsi="Arial"/>
                <w:sz w:val="20"/>
                <w:szCs w:val="20"/>
              </w:rPr>
              <w:t xml:space="preserve"> surgery at his age, with his previous bypass surgery and cardiomyopathy.</w:t>
            </w:r>
          </w:p>
        </w:tc>
      </w:tr>
      <w:tr w:rsidR="00B77248" w:rsidRPr="00B655D9" w14:paraId="74F620E0" w14:textId="77777777" w:rsidTr="00B77248">
        <w:trPr>
          <w:cantSplit/>
          <w:trHeight w:val="284"/>
        </w:trPr>
        <w:tc>
          <w:tcPr>
            <w:tcW w:w="11165" w:type="dxa"/>
            <w:gridSpan w:val="3"/>
            <w:shd w:val="clear" w:color="auto" w:fill="D9D9D9" w:themeFill="background1" w:themeFillShade="D9"/>
          </w:tcPr>
          <w:p w14:paraId="54AFBD18" w14:textId="2A7FA7ED" w:rsidR="00B77248" w:rsidRPr="00B655D9" w:rsidRDefault="00B77248" w:rsidP="00B77248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0" w:name="_Hlk508990709"/>
            <w:r>
              <w:rPr>
                <w:rFonts w:ascii="Arial" w:hAnsi="Arial"/>
                <w:b/>
                <w:bCs/>
                <w:sz w:val="20"/>
                <w:szCs w:val="20"/>
              </w:rPr>
              <w:t>Feasibility Meeting</w:t>
            </w:r>
          </w:p>
        </w:tc>
      </w:tr>
      <w:tr w:rsidR="00B77248" w:rsidRPr="00B655D9" w14:paraId="64244959" w14:textId="77777777" w:rsidTr="00B77248">
        <w:trPr>
          <w:cantSplit/>
          <w:trHeight w:val="400"/>
        </w:trPr>
        <w:tc>
          <w:tcPr>
            <w:tcW w:w="11165" w:type="dxa"/>
            <w:gridSpan w:val="3"/>
            <w:shd w:val="clear" w:color="auto" w:fill="FFFFFF" w:themeFill="background1"/>
          </w:tcPr>
          <w:p w14:paraId="0B47FF92" w14:textId="1EB60B7A" w:rsidR="00B77248" w:rsidRPr="00752B58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Date: </w:t>
            </w:r>
            <w:r w:rsidR="004C5267">
              <w:rPr>
                <w:rFonts w:ascii="Arial" w:hAnsi="Arial"/>
                <w:b/>
                <w:bCs/>
                <w:sz w:val="20"/>
                <w:szCs w:val="20"/>
              </w:rPr>
              <w:t>24/6/25</w:t>
            </w:r>
          </w:p>
        </w:tc>
      </w:tr>
      <w:tr w:rsidR="00B77248" w:rsidRPr="00B655D9" w14:paraId="41CAB1F9" w14:textId="77777777" w:rsidTr="00B77248">
        <w:trPr>
          <w:cantSplit/>
          <w:trHeight w:val="284"/>
        </w:trPr>
        <w:tc>
          <w:tcPr>
            <w:tcW w:w="11165" w:type="dxa"/>
            <w:gridSpan w:val="3"/>
            <w:shd w:val="clear" w:color="auto" w:fill="auto"/>
          </w:tcPr>
          <w:p w14:paraId="0ABE4E33" w14:textId="4362371D" w:rsidR="00B77248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Atten</w:t>
            </w:r>
            <w:r w:rsidRPr="00202B67">
              <w:rPr>
                <w:rFonts w:ascii="Arial" w:hAnsi="Arial"/>
                <w:b/>
                <w:bCs/>
                <w:sz w:val="20"/>
                <w:szCs w:val="20"/>
              </w:rPr>
              <w:t>dees</w:t>
            </w:r>
            <w:r w:rsidRPr="00202B67">
              <w:rPr>
                <w:rFonts w:ascii="Arial" w:hAnsi="Arial"/>
                <w:sz w:val="20"/>
                <w:szCs w:val="20"/>
              </w:rPr>
              <w:t xml:space="preserve">: </w:t>
            </w:r>
            <w:r>
              <w:rPr>
                <w:rFonts w:ascii="Arial" w:hAnsi="Arial"/>
                <w:sz w:val="20"/>
                <w:szCs w:val="20"/>
              </w:rPr>
              <w:t>Dr Ravinay Bhindi</w:t>
            </w:r>
            <w:r w:rsidRPr="00202B67">
              <w:rPr>
                <w:rFonts w:ascii="Arial" w:hAnsi="Arial"/>
                <w:sz w:val="20"/>
                <w:szCs w:val="20"/>
              </w:rPr>
              <w:t xml:space="preserve">, </w:t>
            </w:r>
            <w:r>
              <w:rPr>
                <w:rFonts w:ascii="Arial" w:hAnsi="Arial"/>
                <w:sz w:val="20"/>
                <w:szCs w:val="20"/>
              </w:rPr>
              <w:t xml:space="preserve">Dr </w:t>
            </w:r>
            <w:r w:rsidRPr="00202B67">
              <w:rPr>
                <w:rFonts w:ascii="Arial" w:hAnsi="Arial"/>
                <w:sz w:val="20"/>
                <w:szCs w:val="20"/>
              </w:rPr>
              <w:t>Chris Choong, Ingrid Bromhead, Alice Auton</w:t>
            </w:r>
          </w:p>
        </w:tc>
      </w:tr>
      <w:tr w:rsidR="00B77248" w:rsidRPr="00B655D9" w14:paraId="62F491A6" w14:textId="77777777" w:rsidTr="0075243C">
        <w:trPr>
          <w:cantSplit/>
          <w:trHeight w:val="11472"/>
        </w:trPr>
        <w:tc>
          <w:tcPr>
            <w:tcW w:w="11165" w:type="dxa"/>
            <w:gridSpan w:val="3"/>
            <w:shd w:val="clear" w:color="auto" w:fill="FFFFFF" w:themeFill="background1"/>
          </w:tcPr>
          <w:p w14:paraId="2473E17A" w14:textId="2CA77A88" w:rsidR="00B77248" w:rsidRPr="007063D6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TEER</w:t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B655D9">
              <w:rPr>
                <w:rFonts w:ascii="Arial" w:hAnsi="Arial"/>
                <w:noProof/>
                <w:sz w:val="20"/>
                <w:szCs w:val="20"/>
                <w:lang w:val="en-AU" w:eastAsia="en-AU" w:bidi="ar-SA"/>
              </w:rPr>
              <w:drawing>
                <wp:inline distT="0" distB="0" distL="0" distR="0" wp14:anchorId="0C9DC384" wp14:editId="1B62494A">
                  <wp:extent cx="200025" cy="1714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/>
                <w:sz w:val="20"/>
                <w:szCs w:val="20"/>
                <w:lang w:val="en-US"/>
              </w:rPr>
              <w:t>TMVR</w:t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B655D9">
              <w:rPr>
                <w:rFonts w:ascii="Arial" w:hAnsi="Arial"/>
                <w:noProof/>
                <w:sz w:val="20"/>
                <w:szCs w:val="20"/>
                <w:lang w:val="en-AU" w:eastAsia="en-AU" w:bidi="ar-SA"/>
              </w:rPr>
              <w:drawing>
                <wp:inline distT="0" distB="0" distL="0" distR="0" wp14:anchorId="24A2676A" wp14:editId="05660496">
                  <wp:extent cx="200025" cy="1714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F2A216" w14:textId="07030703" w:rsidR="00B77248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Procedure Rating:</w:t>
            </w:r>
          </w:p>
          <w:p w14:paraId="319F78B7" w14:textId="77777777" w:rsidR="00B77248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  <w:p w14:paraId="1F43416D" w14:textId="69D43FEE" w:rsidR="00B77248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0E009C">
              <w:rPr>
                <w:rFonts w:ascii="Arial" w:hAnsi="Arial"/>
                <w:noProof/>
                <w:sz w:val="20"/>
                <w:szCs w:val="20"/>
              </w:rPr>
              <w:drawing>
                <wp:inline distT="0" distB="0" distL="0" distR="0" wp14:anchorId="0EA58400" wp14:editId="2C397C80">
                  <wp:extent cx="6858000" cy="2049780"/>
                  <wp:effectExtent l="0" t="0" r="0" b="7620"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3B28F5-6B21-1618-E1A5-C2811FCD607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>
                            <a:extLst>
                              <a:ext uri="{FF2B5EF4-FFF2-40B4-BE49-F238E27FC236}">
                                <a16:creationId xmlns:a16="http://schemas.microsoft.com/office/drawing/2014/main" id="{1B3B28F5-6B21-1618-E1A5-C2811FCD607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750"/>
                          <a:stretch/>
                        </pic:blipFill>
                        <pic:spPr bwMode="auto">
                          <a:xfrm>
                            <a:off x="0" y="0"/>
                            <a:ext cx="6858000" cy="2049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5E9339" w14:textId="77777777" w:rsidR="00B77248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  <w:p w14:paraId="72ECD50B" w14:textId="55EBA8A0" w:rsidR="00B77248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Clipping Strategy</w:t>
            </w:r>
          </w:p>
          <w:p w14:paraId="3B8E1AE4" w14:textId="349EAF28" w:rsidR="00B77248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  <w:p w14:paraId="4C2924F2" w14:textId="3CC82A1B" w:rsidR="00B77248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6C065144" wp14:editId="3BD385FE">
                      <wp:simplePos x="0" y="0"/>
                      <wp:positionH relativeFrom="column">
                        <wp:posOffset>3556635</wp:posOffset>
                      </wp:positionH>
                      <wp:positionV relativeFrom="paragraph">
                        <wp:posOffset>116205</wp:posOffset>
                      </wp:positionV>
                      <wp:extent cx="3406140" cy="1287145"/>
                      <wp:effectExtent l="0" t="0" r="3810" b="8255"/>
                      <wp:wrapSquare wrapText="bothSides"/>
                      <wp:docPr id="2064917619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06140" cy="1287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547"/>
                                    <w:gridCol w:w="1354"/>
                                    <w:gridCol w:w="2166"/>
                                  </w:tblGrid>
                                  <w:tr w:rsidR="00B77248" w14:paraId="75D926FB" w14:textId="25AEE573" w:rsidTr="00F87DA2">
                                    <w:tc>
                                      <w:tcPr>
                                        <w:tcW w:w="1585" w:type="dxa"/>
                                        <w:shd w:val="clear" w:color="auto" w:fill="DBE5F1" w:themeFill="accent1" w:themeFillTint="33"/>
                                      </w:tcPr>
                                      <w:p w14:paraId="7EDF235F" w14:textId="78279146" w:rsidR="00B77248" w:rsidRPr="00F87DA2" w:rsidRDefault="00B77248">
                                        <w:pPr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</w:rPr>
                                        </w:pPr>
                                        <w:r w:rsidRPr="00F87DA2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</w:rPr>
                                          <w:t>Clip Number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01" w:type="dxa"/>
                                        <w:shd w:val="clear" w:color="auto" w:fill="DBE5F1" w:themeFill="accent1" w:themeFillTint="33"/>
                                      </w:tcPr>
                                      <w:p w14:paraId="515CF2BD" w14:textId="23B0FB4F" w:rsidR="00B77248" w:rsidRPr="00F87DA2" w:rsidRDefault="00B77248">
                                        <w:pPr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</w:rPr>
                                        </w:pPr>
                                        <w:r w:rsidRPr="00F87DA2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</w:rPr>
                                          <w:t>Clip Type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25" w:type="dxa"/>
                                        <w:shd w:val="clear" w:color="auto" w:fill="DBE5F1" w:themeFill="accent1" w:themeFillTint="33"/>
                                      </w:tcPr>
                                      <w:p w14:paraId="41A54664" w14:textId="19DE2E20" w:rsidR="00B77248" w:rsidRPr="00F87DA2" w:rsidRDefault="00B77248">
                                        <w:pPr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</w:rPr>
                                        </w:pPr>
                                        <w:r w:rsidRPr="00F87DA2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</w:rPr>
                                          <w:t>Leaflet attachment location</w:t>
                                        </w:r>
                                      </w:p>
                                    </w:tc>
                                  </w:tr>
                                  <w:tr w:rsidR="00B77248" w14:paraId="1E195874" w14:textId="60CA6741" w:rsidTr="00F87DA2">
                                    <w:tc>
                                      <w:tcPr>
                                        <w:tcW w:w="1585" w:type="dxa"/>
                                        <w:shd w:val="clear" w:color="auto" w:fill="DBE5F1" w:themeFill="accent1" w:themeFillTint="33"/>
                                      </w:tcPr>
                                      <w:p w14:paraId="26B961B9" w14:textId="0ADB0C20" w:rsidR="00B77248" w:rsidRPr="00F87DA2" w:rsidRDefault="00B77248">
                                        <w:pPr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</w:rPr>
                                        </w:pPr>
                                        <w:r w:rsidRPr="00F87DA2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</w:rPr>
                                          <w:t>1</w:t>
                                        </w:r>
                                        <w:r w:rsidRPr="00F87DA2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vertAlign w:val="superscript"/>
                                          </w:rPr>
                                          <w:t>st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01" w:type="dxa"/>
                                      </w:tcPr>
                                      <w:p w14:paraId="30E6B779" w14:textId="5B762233" w:rsidR="00B77248" w:rsidRDefault="004C5267">
                                        <w:r>
                                          <w:t>XTW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25" w:type="dxa"/>
                                      </w:tcPr>
                                      <w:p w14:paraId="4FE81C3A" w14:textId="78CD0DE2" w:rsidR="00B77248" w:rsidRDefault="004C5267">
                                        <w:r>
                                          <w:t xml:space="preserve">Central </w:t>
                                        </w:r>
                                      </w:p>
                                    </w:tc>
                                  </w:tr>
                                  <w:tr w:rsidR="00B77248" w14:paraId="13E50B78" w14:textId="23F86858" w:rsidTr="00F87DA2">
                                    <w:tc>
                                      <w:tcPr>
                                        <w:tcW w:w="1585" w:type="dxa"/>
                                        <w:shd w:val="clear" w:color="auto" w:fill="DBE5F1" w:themeFill="accent1" w:themeFillTint="33"/>
                                      </w:tcPr>
                                      <w:p w14:paraId="4D631628" w14:textId="1599E492" w:rsidR="00B77248" w:rsidRPr="00F87DA2" w:rsidRDefault="00B77248">
                                        <w:pPr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</w:rPr>
                                        </w:pPr>
                                        <w:r w:rsidRPr="00F87DA2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</w:rPr>
                                          <w:t>2</w:t>
                                        </w:r>
                                        <w:r w:rsidRPr="00F87DA2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vertAlign w:val="superscript"/>
                                          </w:rPr>
                                          <w:t>nd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01" w:type="dxa"/>
                                      </w:tcPr>
                                      <w:p w14:paraId="6D55E953" w14:textId="283901F2" w:rsidR="00B77248" w:rsidRDefault="00B77248"/>
                                    </w:tc>
                                    <w:tc>
                                      <w:tcPr>
                                        <w:tcW w:w="2225" w:type="dxa"/>
                                      </w:tcPr>
                                      <w:p w14:paraId="0BC7AD9F" w14:textId="515E9599" w:rsidR="00B77248" w:rsidRDefault="00B77248"/>
                                    </w:tc>
                                  </w:tr>
                                </w:tbl>
                                <w:p w14:paraId="55079439" w14:textId="633A682F" w:rsidR="00B77248" w:rsidRDefault="00B7724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0651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80.05pt;margin-top:9.15pt;width:268.2pt;height:101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47"/>
                              <w:gridCol w:w="1354"/>
                              <w:gridCol w:w="2166"/>
                            </w:tblGrid>
                            <w:tr w:rsidR="00B77248" w14:paraId="75D926FB" w14:textId="25AEE573" w:rsidTr="00F87DA2">
                              <w:tc>
                                <w:tcPr>
                                  <w:tcW w:w="1585" w:type="dxa"/>
                                  <w:shd w:val="clear" w:color="auto" w:fill="DBE5F1" w:themeFill="accent1" w:themeFillTint="33"/>
                                </w:tcPr>
                                <w:p w14:paraId="7EDF235F" w14:textId="78279146" w:rsidR="00B77248" w:rsidRPr="00F87DA2" w:rsidRDefault="00B77248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</w:pPr>
                                  <w:r w:rsidRPr="00F87DA2"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  <w:t>Clip Number</w:t>
                                  </w:r>
                                </w:p>
                              </w:tc>
                              <w:tc>
                                <w:tcPr>
                                  <w:tcW w:w="1401" w:type="dxa"/>
                                  <w:shd w:val="clear" w:color="auto" w:fill="DBE5F1" w:themeFill="accent1" w:themeFillTint="33"/>
                                </w:tcPr>
                                <w:p w14:paraId="515CF2BD" w14:textId="23B0FB4F" w:rsidR="00B77248" w:rsidRPr="00F87DA2" w:rsidRDefault="00B77248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</w:pPr>
                                  <w:r w:rsidRPr="00F87DA2"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  <w:t>Clip Type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shd w:val="clear" w:color="auto" w:fill="DBE5F1" w:themeFill="accent1" w:themeFillTint="33"/>
                                </w:tcPr>
                                <w:p w14:paraId="41A54664" w14:textId="19DE2E20" w:rsidR="00B77248" w:rsidRPr="00F87DA2" w:rsidRDefault="00B77248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</w:pPr>
                                  <w:r w:rsidRPr="00F87DA2"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  <w:t>Leaflet attachment location</w:t>
                                  </w:r>
                                </w:p>
                              </w:tc>
                            </w:tr>
                            <w:tr w:rsidR="00B77248" w14:paraId="1E195874" w14:textId="60CA6741" w:rsidTr="00F87DA2">
                              <w:tc>
                                <w:tcPr>
                                  <w:tcW w:w="1585" w:type="dxa"/>
                                  <w:shd w:val="clear" w:color="auto" w:fill="DBE5F1" w:themeFill="accent1" w:themeFillTint="33"/>
                                </w:tcPr>
                                <w:p w14:paraId="26B961B9" w14:textId="0ADB0C20" w:rsidR="00B77248" w:rsidRPr="00F87DA2" w:rsidRDefault="00B77248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</w:pPr>
                                  <w:r w:rsidRPr="00F87DA2"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  <w:t>1</w:t>
                                  </w:r>
                                  <w:r w:rsidRPr="00F87DA2">
                                    <w:rPr>
                                      <w:rFonts w:ascii="Arial" w:hAnsi="Arial"/>
                                      <w:b/>
                                      <w:bCs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</w:tc>
                              <w:tc>
                                <w:tcPr>
                                  <w:tcW w:w="1401" w:type="dxa"/>
                                </w:tcPr>
                                <w:p w14:paraId="30E6B779" w14:textId="5B762233" w:rsidR="00B77248" w:rsidRDefault="004C5267">
                                  <w:r>
                                    <w:t>XTW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</w:tcPr>
                                <w:p w14:paraId="4FE81C3A" w14:textId="78CD0DE2" w:rsidR="00B77248" w:rsidRDefault="004C5267">
                                  <w:r>
                                    <w:t xml:space="preserve">Central </w:t>
                                  </w:r>
                                </w:p>
                              </w:tc>
                            </w:tr>
                            <w:tr w:rsidR="00B77248" w14:paraId="13E50B78" w14:textId="23F86858" w:rsidTr="00F87DA2">
                              <w:tc>
                                <w:tcPr>
                                  <w:tcW w:w="1585" w:type="dxa"/>
                                  <w:shd w:val="clear" w:color="auto" w:fill="DBE5F1" w:themeFill="accent1" w:themeFillTint="33"/>
                                </w:tcPr>
                                <w:p w14:paraId="4D631628" w14:textId="1599E492" w:rsidR="00B77248" w:rsidRPr="00F87DA2" w:rsidRDefault="00B77248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</w:pPr>
                                  <w:r w:rsidRPr="00F87DA2"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  <w:t>2</w:t>
                                  </w:r>
                                  <w:r w:rsidRPr="00F87DA2">
                                    <w:rPr>
                                      <w:rFonts w:ascii="Arial" w:hAnsi="Arial"/>
                                      <w:b/>
                                      <w:bCs/>
                                      <w:vertAlign w:val="superscript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1401" w:type="dxa"/>
                                </w:tcPr>
                                <w:p w14:paraId="6D55E953" w14:textId="283901F2" w:rsidR="00B77248" w:rsidRDefault="00B77248"/>
                              </w:tc>
                              <w:tc>
                                <w:tcPr>
                                  <w:tcW w:w="2225" w:type="dxa"/>
                                </w:tcPr>
                                <w:p w14:paraId="0BC7AD9F" w14:textId="515E9599" w:rsidR="00B77248" w:rsidRDefault="00B77248"/>
                              </w:tc>
                            </w:tr>
                          </w:tbl>
                          <w:p w14:paraId="55079439" w14:textId="633A682F" w:rsidR="00B77248" w:rsidRDefault="00B7724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E6F5DCC" wp14:editId="3445A653">
                  <wp:extent cx="3183890" cy="2590800"/>
                  <wp:effectExtent l="0" t="0" r="0" b="0"/>
                  <wp:docPr id="3074" name="Picture 2" descr="En Face View of the Mitral Valve: Definition and Acquisition | Semantic  Schol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21AC3B8-2F58-17B0-9356-ADA9B4BEE1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" name="Picture 2" descr="En Face View of the Mitral Valve: Definition and Acquisition | Semantic  Scholar">
                            <a:extLst>
                              <a:ext uri="{FF2B5EF4-FFF2-40B4-BE49-F238E27FC236}">
                                <a16:creationId xmlns:a16="http://schemas.microsoft.com/office/drawing/2014/main" id="{E21AC3B8-2F58-17B0-9356-ADA9B4BEE1C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929"/>
                          <a:stretch/>
                        </pic:blipFill>
                        <pic:spPr bwMode="auto">
                          <a:xfrm>
                            <a:off x="0" y="0"/>
                            <a:ext cx="3184388" cy="2591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D6409AB" w14:textId="4FCCB4C9" w:rsidR="00B77248" w:rsidRPr="00B77248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Feasibility </w:t>
            </w:r>
            <w:r w:rsidRPr="00B77248">
              <w:rPr>
                <w:rFonts w:ascii="Arial" w:hAnsi="Arial"/>
                <w:b/>
                <w:bCs/>
                <w:sz w:val="20"/>
                <w:szCs w:val="20"/>
              </w:rPr>
              <w:t xml:space="preserve">Comments: </w:t>
            </w:r>
          </w:p>
          <w:p w14:paraId="2B76BAEA" w14:textId="08A8524A" w:rsidR="004C5267" w:rsidRDefault="004C5267" w:rsidP="00B77248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4C5267">
              <w:rPr>
                <w:rFonts w:ascii="Arial" w:hAnsi="Arial"/>
                <w:sz w:val="20"/>
                <w:szCs w:val="20"/>
              </w:rPr>
              <w:t>Confirmed severe atrial functional M</w:t>
            </w:r>
            <w:r>
              <w:rPr>
                <w:rFonts w:ascii="Arial" w:hAnsi="Arial"/>
                <w:sz w:val="20"/>
                <w:szCs w:val="20"/>
              </w:rPr>
              <w:t xml:space="preserve">R, posteriorly directed </w:t>
            </w:r>
          </w:p>
          <w:p w14:paraId="5D3B95A7" w14:textId="572D0879" w:rsidR="004C5267" w:rsidRDefault="004C5267" w:rsidP="00B77248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</w:t>
            </w:r>
            <w:r w:rsidRPr="004C5267">
              <w:rPr>
                <w:rFonts w:ascii="Arial" w:hAnsi="Arial"/>
                <w:sz w:val="20"/>
                <w:szCs w:val="20"/>
              </w:rPr>
              <w:t>schemic secondary MR with restricted posterior leaflet motion</w:t>
            </w:r>
          </w:p>
          <w:p w14:paraId="68B01D3B" w14:textId="04E355BF" w:rsidR="004C5267" w:rsidRDefault="004C5267" w:rsidP="00B77248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4C5267">
              <w:rPr>
                <w:rFonts w:ascii="Arial" w:hAnsi="Arial"/>
                <w:sz w:val="20"/>
                <w:szCs w:val="20"/>
              </w:rPr>
              <w:t>Wide central jet, thickened leaflets with thickened chord</w:t>
            </w:r>
            <w:r>
              <w:rPr>
                <w:rFonts w:ascii="Arial" w:hAnsi="Arial"/>
                <w:sz w:val="20"/>
                <w:szCs w:val="20"/>
              </w:rPr>
              <w:t>, MVA 6.9cm2</w:t>
            </w:r>
          </w:p>
          <w:p w14:paraId="06FF494F" w14:textId="77777777" w:rsidR="004C5267" w:rsidRDefault="004C5267" w:rsidP="00B77248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4C5267">
              <w:rPr>
                <w:rFonts w:ascii="Arial" w:hAnsi="Arial"/>
                <w:sz w:val="20"/>
                <w:szCs w:val="20"/>
              </w:rPr>
              <w:t>Posterior leaflet length adequate</w:t>
            </w:r>
          </w:p>
          <w:p w14:paraId="60B94B1D" w14:textId="77777777" w:rsidR="004C5267" w:rsidRDefault="004C5267" w:rsidP="00B77248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Suitable for mitral TEER – GREEN to ORANGE difficulty </w:t>
            </w:r>
          </w:p>
          <w:p w14:paraId="3025B717" w14:textId="77777777" w:rsidR="004C5267" w:rsidRDefault="004C5267" w:rsidP="004C5267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Likely x1 clip central A2/P2,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May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need second clip </w:t>
            </w:r>
          </w:p>
          <w:p w14:paraId="19120272" w14:textId="4B53C481" w:rsidR="0075243C" w:rsidRPr="004C5267" w:rsidRDefault="0075243C" w:rsidP="004C5267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Moderate – severe TR, for mitral clip first then reassess TR</w:t>
            </w:r>
          </w:p>
        </w:tc>
      </w:tr>
      <w:tr w:rsidR="00B77248" w:rsidRPr="00B655D9" w14:paraId="750A83E2" w14:textId="77777777" w:rsidTr="00B77248">
        <w:trPr>
          <w:cantSplit/>
          <w:trHeight w:val="397"/>
        </w:trPr>
        <w:tc>
          <w:tcPr>
            <w:tcW w:w="11165" w:type="dxa"/>
            <w:gridSpan w:val="3"/>
            <w:shd w:val="clear" w:color="auto" w:fill="D9D9D9" w:themeFill="background1" w:themeFillShade="D9"/>
          </w:tcPr>
          <w:p w14:paraId="5D99EC49" w14:textId="4717157D" w:rsidR="00B77248" w:rsidRPr="00B77248" w:rsidRDefault="00B77248" w:rsidP="00B77248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B77248">
              <w:rPr>
                <w:rFonts w:ascii="Arial" w:hAnsi="Arial"/>
                <w:b/>
                <w:bCs/>
                <w:sz w:val="20"/>
                <w:szCs w:val="20"/>
              </w:rPr>
              <w:t xml:space="preserve">Outcome: </w:t>
            </w:r>
            <w:r w:rsidR="004C5267">
              <w:rPr>
                <w:rFonts w:ascii="Arial" w:hAnsi="Arial"/>
                <w:b/>
                <w:bCs/>
                <w:sz w:val="20"/>
                <w:szCs w:val="20"/>
              </w:rPr>
              <w:t>Suitable for Mitral TEER</w:t>
            </w:r>
            <w:r w:rsidR="007E0036">
              <w:rPr>
                <w:rFonts w:ascii="Arial" w:hAnsi="Arial"/>
                <w:b/>
                <w:bCs/>
                <w:sz w:val="20"/>
                <w:szCs w:val="20"/>
              </w:rPr>
              <w:t xml:space="preserve">, for presentation at Heart Team </w:t>
            </w:r>
          </w:p>
        </w:tc>
      </w:tr>
      <w:bookmarkEnd w:id="0"/>
    </w:tbl>
    <w:p w14:paraId="03DA4924" w14:textId="77777777" w:rsidR="00B80F1F" w:rsidRPr="002D2686" w:rsidRDefault="00B80F1F" w:rsidP="00474D04">
      <w:pPr>
        <w:rPr>
          <w:rFonts w:ascii="Arial" w:hAnsi="Arial"/>
        </w:rPr>
      </w:pPr>
    </w:p>
    <w:sectPr w:rsidR="00B80F1F" w:rsidRPr="002D2686" w:rsidSect="00CA7CD8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79FA9" w14:textId="77777777" w:rsidR="00B509BD" w:rsidRDefault="00B509BD" w:rsidP="0022607A">
      <w:pPr>
        <w:spacing w:after="0" w:line="240" w:lineRule="auto"/>
      </w:pPr>
      <w:r>
        <w:separator/>
      </w:r>
    </w:p>
  </w:endnote>
  <w:endnote w:type="continuationSeparator" w:id="0">
    <w:p w14:paraId="7CB30DD6" w14:textId="77777777" w:rsidR="00B509BD" w:rsidRDefault="00B509BD" w:rsidP="0022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D1AD4" w14:textId="77777777" w:rsidR="00B509BD" w:rsidRDefault="00B509BD" w:rsidP="0022607A">
      <w:pPr>
        <w:spacing w:after="0" w:line="240" w:lineRule="auto"/>
      </w:pPr>
      <w:r>
        <w:separator/>
      </w:r>
    </w:p>
  </w:footnote>
  <w:footnote w:type="continuationSeparator" w:id="0">
    <w:p w14:paraId="18FCF5B5" w14:textId="77777777" w:rsidR="00B509BD" w:rsidRDefault="00B509BD" w:rsidP="0022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0551"/>
    <w:multiLevelType w:val="hybridMultilevel"/>
    <w:tmpl w:val="274ABD00"/>
    <w:lvl w:ilvl="0" w:tplc="0C090001">
      <w:start w:val="1"/>
      <w:numFmt w:val="bullet"/>
      <w:lvlText w:val=""/>
      <w:lvlJc w:val="left"/>
      <w:pPr>
        <w:ind w:left="-167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-95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-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</w:abstractNum>
  <w:abstractNum w:abstractNumId="1" w15:restartNumberingAfterBreak="0">
    <w:nsid w:val="089144FA"/>
    <w:multiLevelType w:val="hybridMultilevel"/>
    <w:tmpl w:val="6164CF8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62261C"/>
    <w:multiLevelType w:val="hybridMultilevel"/>
    <w:tmpl w:val="61A67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63A62"/>
    <w:multiLevelType w:val="hybridMultilevel"/>
    <w:tmpl w:val="A51CC7CE"/>
    <w:lvl w:ilvl="0" w:tplc="0C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E70692B0">
      <w:numFmt w:val="bullet"/>
      <w:lvlText w:val="-"/>
      <w:lvlJc w:val="left"/>
      <w:pPr>
        <w:ind w:left="1221" w:hanging="360"/>
      </w:pPr>
      <w:rPr>
        <w:rFonts w:ascii="Arial" w:eastAsia="PMingLiU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 w15:restartNumberingAfterBreak="0">
    <w:nsid w:val="51765B46"/>
    <w:multiLevelType w:val="hybridMultilevel"/>
    <w:tmpl w:val="301E48F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39564FE"/>
    <w:multiLevelType w:val="hybridMultilevel"/>
    <w:tmpl w:val="6D6C57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9A37A5"/>
    <w:multiLevelType w:val="hybridMultilevel"/>
    <w:tmpl w:val="1B749750"/>
    <w:lvl w:ilvl="0" w:tplc="8B7EFF26">
      <w:start w:val="15"/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B1023"/>
    <w:multiLevelType w:val="hybridMultilevel"/>
    <w:tmpl w:val="978C82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808684">
    <w:abstractNumId w:val="6"/>
  </w:num>
  <w:num w:numId="2" w16cid:durableId="831532208">
    <w:abstractNumId w:val="0"/>
  </w:num>
  <w:num w:numId="3" w16cid:durableId="507254438">
    <w:abstractNumId w:val="1"/>
  </w:num>
  <w:num w:numId="4" w16cid:durableId="1683431317">
    <w:abstractNumId w:val="2"/>
  </w:num>
  <w:num w:numId="5" w16cid:durableId="756946467">
    <w:abstractNumId w:val="5"/>
  </w:num>
  <w:num w:numId="6" w16cid:durableId="654335368">
    <w:abstractNumId w:val="7"/>
  </w:num>
  <w:num w:numId="7" w16cid:durableId="198012199">
    <w:abstractNumId w:val="3"/>
  </w:num>
  <w:num w:numId="8" w16cid:durableId="10193528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501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A5"/>
    <w:rsid w:val="00003164"/>
    <w:rsid w:val="000162BD"/>
    <w:rsid w:val="00050D04"/>
    <w:rsid w:val="000555B5"/>
    <w:rsid w:val="0006356D"/>
    <w:rsid w:val="00091820"/>
    <w:rsid w:val="000A4D06"/>
    <w:rsid w:val="000C22E6"/>
    <w:rsid w:val="000D4B12"/>
    <w:rsid w:val="000E009C"/>
    <w:rsid w:val="000F6318"/>
    <w:rsid w:val="001013B6"/>
    <w:rsid w:val="001130C0"/>
    <w:rsid w:val="00116114"/>
    <w:rsid w:val="00127863"/>
    <w:rsid w:val="00135CEB"/>
    <w:rsid w:val="0015083A"/>
    <w:rsid w:val="00155C30"/>
    <w:rsid w:val="0018016B"/>
    <w:rsid w:val="001A03BB"/>
    <w:rsid w:val="001B2290"/>
    <w:rsid w:val="001C5C91"/>
    <w:rsid w:val="001D21BA"/>
    <w:rsid w:val="001D795B"/>
    <w:rsid w:val="001E53F1"/>
    <w:rsid w:val="001F3AAF"/>
    <w:rsid w:val="00202865"/>
    <w:rsid w:val="00221C92"/>
    <w:rsid w:val="0022607A"/>
    <w:rsid w:val="00230E9C"/>
    <w:rsid w:val="00270061"/>
    <w:rsid w:val="00274E90"/>
    <w:rsid w:val="00282463"/>
    <w:rsid w:val="00286FAE"/>
    <w:rsid w:val="002911CC"/>
    <w:rsid w:val="002A68AF"/>
    <w:rsid w:val="002A6CA4"/>
    <w:rsid w:val="002C24C5"/>
    <w:rsid w:val="002D2686"/>
    <w:rsid w:val="002D4942"/>
    <w:rsid w:val="0033114F"/>
    <w:rsid w:val="00332B20"/>
    <w:rsid w:val="00347A29"/>
    <w:rsid w:val="0035001E"/>
    <w:rsid w:val="00362FB2"/>
    <w:rsid w:val="003645FA"/>
    <w:rsid w:val="0036649D"/>
    <w:rsid w:val="003830A2"/>
    <w:rsid w:val="00384775"/>
    <w:rsid w:val="00392912"/>
    <w:rsid w:val="003B0D6B"/>
    <w:rsid w:val="003B23F3"/>
    <w:rsid w:val="003B435A"/>
    <w:rsid w:val="003B759D"/>
    <w:rsid w:val="003E32C5"/>
    <w:rsid w:val="00406FB3"/>
    <w:rsid w:val="00431BE0"/>
    <w:rsid w:val="00452E50"/>
    <w:rsid w:val="0046006F"/>
    <w:rsid w:val="00474D04"/>
    <w:rsid w:val="00475A16"/>
    <w:rsid w:val="0048289A"/>
    <w:rsid w:val="004B63B6"/>
    <w:rsid w:val="004C5267"/>
    <w:rsid w:val="004D6921"/>
    <w:rsid w:val="004E4729"/>
    <w:rsid w:val="00502660"/>
    <w:rsid w:val="00523CF0"/>
    <w:rsid w:val="00524632"/>
    <w:rsid w:val="00533C4E"/>
    <w:rsid w:val="005602BA"/>
    <w:rsid w:val="00562C50"/>
    <w:rsid w:val="00563968"/>
    <w:rsid w:val="00564817"/>
    <w:rsid w:val="00564840"/>
    <w:rsid w:val="005650FA"/>
    <w:rsid w:val="00565287"/>
    <w:rsid w:val="00571283"/>
    <w:rsid w:val="005934CD"/>
    <w:rsid w:val="005A62FB"/>
    <w:rsid w:val="005C08F3"/>
    <w:rsid w:val="005C1E93"/>
    <w:rsid w:val="005C3E32"/>
    <w:rsid w:val="005C7236"/>
    <w:rsid w:val="005D157A"/>
    <w:rsid w:val="005E731C"/>
    <w:rsid w:val="005E7AEC"/>
    <w:rsid w:val="0060575D"/>
    <w:rsid w:val="00617A5A"/>
    <w:rsid w:val="00617AD4"/>
    <w:rsid w:val="00656706"/>
    <w:rsid w:val="00663886"/>
    <w:rsid w:val="00667D4F"/>
    <w:rsid w:val="00672749"/>
    <w:rsid w:val="00681A6A"/>
    <w:rsid w:val="00686350"/>
    <w:rsid w:val="00687915"/>
    <w:rsid w:val="006B4B14"/>
    <w:rsid w:val="006E7F2C"/>
    <w:rsid w:val="006F1AD5"/>
    <w:rsid w:val="00700CF3"/>
    <w:rsid w:val="007063D6"/>
    <w:rsid w:val="00712DC9"/>
    <w:rsid w:val="007311CF"/>
    <w:rsid w:val="007315DC"/>
    <w:rsid w:val="00743F9B"/>
    <w:rsid w:val="0075243C"/>
    <w:rsid w:val="00752B58"/>
    <w:rsid w:val="00795BD6"/>
    <w:rsid w:val="007B4AA8"/>
    <w:rsid w:val="007C039F"/>
    <w:rsid w:val="007E0036"/>
    <w:rsid w:val="007E3849"/>
    <w:rsid w:val="007F6943"/>
    <w:rsid w:val="00806612"/>
    <w:rsid w:val="008221B6"/>
    <w:rsid w:val="00841131"/>
    <w:rsid w:val="00866461"/>
    <w:rsid w:val="00867E19"/>
    <w:rsid w:val="008803BC"/>
    <w:rsid w:val="0089016C"/>
    <w:rsid w:val="00891184"/>
    <w:rsid w:val="008A4AF7"/>
    <w:rsid w:val="008D15E6"/>
    <w:rsid w:val="008F35E1"/>
    <w:rsid w:val="00910182"/>
    <w:rsid w:val="00936B6D"/>
    <w:rsid w:val="0094223C"/>
    <w:rsid w:val="009578A0"/>
    <w:rsid w:val="00964954"/>
    <w:rsid w:val="0096661B"/>
    <w:rsid w:val="00990202"/>
    <w:rsid w:val="009942AF"/>
    <w:rsid w:val="009955C4"/>
    <w:rsid w:val="009B7597"/>
    <w:rsid w:val="009C1791"/>
    <w:rsid w:val="009D243F"/>
    <w:rsid w:val="009F3AF8"/>
    <w:rsid w:val="009F4222"/>
    <w:rsid w:val="00A03D2C"/>
    <w:rsid w:val="00A065F7"/>
    <w:rsid w:val="00A24E69"/>
    <w:rsid w:val="00A322AE"/>
    <w:rsid w:val="00A3427E"/>
    <w:rsid w:val="00A4411F"/>
    <w:rsid w:val="00A44572"/>
    <w:rsid w:val="00A44CD3"/>
    <w:rsid w:val="00A474ED"/>
    <w:rsid w:val="00A51171"/>
    <w:rsid w:val="00A70F3C"/>
    <w:rsid w:val="00A76169"/>
    <w:rsid w:val="00A8082D"/>
    <w:rsid w:val="00A84A64"/>
    <w:rsid w:val="00A858A8"/>
    <w:rsid w:val="00AB0107"/>
    <w:rsid w:val="00AF4F1F"/>
    <w:rsid w:val="00B148D5"/>
    <w:rsid w:val="00B23299"/>
    <w:rsid w:val="00B26B16"/>
    <w:rsid w:val="00B3533F"/>
    <w:rsid w:val="00B40FFD"/>
    <w:rsid w:val="00B4166E"/>
    <w:rsid w:val="00B41BFF"/>
    <w:rsid w:val="00B509BD"/>
    <w:rsid w:val="00B64F95"/>
    <w:rsid w:val="00B655D9"/>
    <w:rsid w:val="00B77248"/>
    <w:rsid w:val="00B80F1F"/>
    <w:rsid w:val="00BB484E"/>
    <w:rsid w:val="00BE46DD"/>
    <w:rsid w:val="00BE7264"/>
    <w:rsid w:val="00C05E6B"/>
    <w:rsid w:val="00C0686A"/>
    <w:rsid w:val="00C10321"/>
    <w:rsid w:val="00C222B3"/>
    <w:rsid w:val="00C27259"/>
    <w:rsid w:val="00C3667E"/>
    <w:rsid w:val="00C444BF"/>
    <w:rsid w:val="00C774C1"/>
    <w:rsid w:val="00C80188"/>
    <w:rsid w:val="00C8114E"/>
    <w:rsid w:val="00C81ED0"/>
    <w:rsid w:val="00C82CBA"/>
    <w:rsid w:val="00C91494"/>
    <w:rsid w:val="00CA7CD8"/>
    <w:rsid w:val="00CB59C6"/>
    <w:rsid w:val="00CC0782"/>
    <w:rsid w:val="00CE4774"/>
    <w:rsid w:val="00D001B1"/>
    <w:rsid w:val="00D21DFF"/>
    <w:rsid w:val="00D2544B"/>
    <w:rsid w:val="00D46424"/>
    <w:rsid w:val="00D520C1"/>
    <w:rsid w:val="00D615F9"/>
    <w:rsid w:val="00D72529"/>
    <w:rsid w:val="00D768D9"/>
    <w:rsid w:val="00D9088F"/>
    <w:rsid w:val="00DA166D"/>
    <w:rsid w:val="00DE2976"/>
    <w:rsid w:val="00E10F03"/>
    <w:rsid w:val="00E17B6D"/>
    <w:rsid w:val="00E35DAC"/>
    <w:rsid w:val="00E37A21"/>
    <w:rsid w:val="00E40444"/>
    <w:rsid w:val="00E44DC6"/>
    <w:rsid w:val="00E715ED"/>
    <w:rsid w:val="00E80A59"/>
    <w:rsid w:val="00E86C60"/>
    <w:rsid w:val="00EB4F14"/>
    <w:rsid w:val="00EC19E2"/>
    <w:rsid w:val="00EC1C2B"/>
    <w:rsid w:val="00EE0361"/>
    <w:rsid w:val="00EE341E"/>
    <w:rsid w:val="00EE630B"/>
    <w:rsid w:val="00F02BD5"/>
    <w:rsid w:val="00F35156"/>
    <w:rsid w:val="00F51BDC"/>
    <w:rsid w:val="00F52C2F"/>
    <w:rsid w:val="00F6351D"/>
    <w:rsid w:val="00F71631"/>
    <w:rsid w:val="00F84C2C"/>
    <w:rsid w:val="00F87DA2"/>
    <w:rsid w:val="00F91D14"/>
    <w:rsid w:val="00FA533D"/>
    <w:rsid w:val="00FD70A2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7"/>
    <o:shapelayout v:ext="edit">
      <o:idmap v:ext="edit" data="1"/>
    </o:shapelayout>
  </w:shapeDefaults>
  <w:decimalSymbol w:val="."/>
  <w:listSeparator w:val=","/>
  <w14:docId w14:val="2E595516"/>
  <w15:docId w15:val="{03548AFE-7D56-4715-AFC4-A3437E39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PMingLiU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44B"/>
    <w:pPr>
      <w:spacing w:after="200" w:line="276" w:lineRule="auto"/>
    </w:pPr>
    <w:rPr>
      <w:sz w:val="22"/>
      <w:szCs w:val="22"/>
      <w:lang w:eastAsia="zh-TW"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2607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2607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32C5"/>
    <w:rPr>
      <w:rFonts w:ascii="Tahoma" w:hAnsi="Tahoma" w:cs="Tahoma"/>
      <w:sz w:val="16"/>
      <w:szCs w:val="16"/>
      <w:lang w:eastAsia="zh-TW" w:bidi="he-IL"/>
    </w:rPr>
  </w:style>
  <w:style w:type="paragraph" w:styleId="NormalWeb">
    <w:name w:val="Normal (Web)"/>
    <w:basedOn w:val="Normal"/>
    <w:uiPriority w:val="99"/>
    <w:unhideWhenUsed/>
    <w:rsid w:val="0005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NoSpacing">
    <w:name w:val="No Spacing"/>
    <w:uiPriority w:val="1"/>
    <w:qFormat/>
    <w:rsid w:val="002D2686"/>
    <w:rPr>
      <w:sz w:val="22"/>
      <w:szCs w:val="22"/>
      <w:lang w:eastAsia="zh-TW" w:bidi="he-IL"/>
    </w:rPr>
  </w:style>
  <w:style w:type="table" w:styleId="PlainTable4">
    <w:name w:val="Plain Table 4"/>
    <w:basedOn w:val="TableNormal"/>
    <w:uiPriority w:val="44"/>
    <w:rsid w:val="000A4D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B4AA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91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2E0F8-A0CC-4609-B07B-329EDF93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Teaching Hospitals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Dospinescu</dc:creator>
  <cp:keywords/>
  <dc:description/>
  <cp:lastModifiedBy>Ingrid Bromhead (Northern Sydney LHD)</cp:lastModifiedBy>
  <cp:revision>3</cp:revision>
  <cp:lastPrinted>2024-09-15T21:37:00Z</cp:lastPrinted>
  <dcterms:created xsi:type="dcterms:W3CDTF">2025-06-24T01:17:00Z</dcterms:created>
  <dcterms:modified xsi:type="dcterms:W3CDTF">2025-07-21T04:49:00Z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f30421-7766-42c6-b167-b4a273574e25_Enabled">
    <vt:lpwstr>true</vt:lpwstr>
  </property>
  <property fmtid="{D5CDD505-2E9C-101B-9397-08002B2CF9AE}" pid="3" name="MSIP_Label_00f30421-7766-42c6-b167-b4a273574e25_SetDate">
    <vt:lpwstr>2025-03-10T04:00:37Z</vt:lpwstr>
  </property>
  <property fmtid="{D5CDD505-2E9C-101B-9397-08002B2CF9AE}" pid="4" name="MSIP_Label_00f30421-7766-42c6-b167-b4a273574e25_Method">
    <vt:lpwstr>Privileged</vt:lpwstr>
  </property>
  <property fmtid="{D5CDD505-2E9C-101B-9397-08002B2CF9AE}" pid="5" name="MSIP_Label_00f30421-7766-42c6-b167-b4a273574e25_Name">
    <vt:lpwstr>UNOFFICIAL</vt:lpwstr>
  </property>
  <property fmtid="{D5CDD505-2E9C-101B-9397-08002B2CF9AE}" pid="6" name="MSIP_Label_00f30421-7766-42c6-b167-b4a273574e25_SiteId">
    <vt:lpwstr>a687a7bf-02db-43df-bcbb-e7a8bda611a2</vt:lpwstr>
  </property>
  <property fmtid="{D5CDD505-2E9C-101B-9397-08002B2CF9AE}" pid="7" name="MSIP_Label_00f30421-7766-42c6-b167-b4a273574e25_ActionId">
    <vt:lpwstr>404e1a95-5d40-48db-bc8c-2d04e9d0f8b2</vt:lpwstr>
  </property>
  <property fmtid="{D5CDD505-2E9C-101B-9397-08002B2CF9AE}" pid="8" name="MSIP_Label_00f30421-7766-42c6-b167-b4a273574e25_ContentBits">
    <vt:lpwstr>0</vt:lpwstr>
  </property>
  <property fmtid="{D5CDD505-2E9C-101B-9397-08002B2CF9AE}" pid="9" name="MSIP_Label_00f30421-7766-42c6-b167-b4a273574e25_Tag">
    <vt:lpwstr>10, 0, 1, 1</vt:lpwstr>
  </property>
</Properties>
</file>