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shd w:val="clear" w:color="auto" w:fill="CCCCCC"/>
            <w:vAlign w:val="center"/>
          </w:tcPr>
          <w:p w14:paraId="27908EA7" w14:textId="2445DE1D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0968277C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315438">
              <w:rPr>
                <w:rFonts w:ascii="Arial" w:hAnsi="Arial"/>
                <w:b/>
                <w:bCs/>
                <w:sz w:val="20"/>
                <w:szCs w:val="20"/>
              </w:rPr>
              <w:t xml:space="preserve">Hansen 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21FDEF36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315438">
              <w:rPr>
                <w:rFonts w:ascii="Arial" w:hAnsi="Arial"/>
                <w:sz w:val="20"/>
                <w:szCs w:val="20"/>
              </w:rPr>
              <w:t>Ian Green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55603CED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315438">
              <w:rPr>
                <w:rFonts w:ascii="Arial" w:hAnsi="Arial"/>
                <w:sz w:val="20"/>
                <w:szCs w:val="20"/>
              </w:rPr>
              <w:t>Vernon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5A66D7E1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315438">
              <w:rPr>
                <w:rFonts w:ascii="Arial" w:hAnsi="Arial"/>
                <w:sz w:val="20"/>
                <w:szCs w:val="20"/>
              </w:rPr>
              <w:t>27/10/46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0D7A5A14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405373D8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315438">
              <w:rPr>
                <w:rFonts w:ascii="Arial" w:hAnsi="Arial"/>
                <w:sz w:val="20"/>
                <w:szCs w:val="20"/>
              </w:rPr>
              <w:t>0198323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0F7B94EE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35722739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315438">
              <w:rPr>
                <w:rFonts w:ascii="Arial" w:hAnsi="Arial"/>
                <w:sz w:val="20"/>
                <w:szCs w:val="20"/>
              </w:rPr>
              <w:t>78YO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0435A437" w:rsidR="00286FAE" w:rsidRPr="00B655D9" w:rsidRDefault="00E24C3B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Height: 1.82, Weight: 97kg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</w:tcPr>
          <w:p w14:paraId="17E7DFC5" w14:textId="41B50AC7" w:rsidR="006055EC" w:rsidRPr="006055EC" w:rsidRDefault="002D6EF6" w:rsidP="006055E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6055EC" w:rsidRPr="006055EC">
              <w:rPr>
                <w:rFonts w:ascii="Arial" w:hAnsi="Arial"/>
                <w:sz w:val="20"/>
                <w:szCs w:val="20"/>
              </w:rPr>
              <w:t>Perimount 25mm Tissue Aortic Valve</w:t>
            </w:r>
            <w:r w:rsidR="006055EC" w:rsidRPr="00882C2E">
              <w:rPr>
                <w:rFonts w:ascii="Arial" w:hAnsi="Arial"/>
                <w:sz w:val="20"/>
                <w:szCs w:val="20"/>
                <w:lang w:val="en-AU"/>
              </w:rPr>
              <w:t xml:space="preserve"> replacement + LAA closure (stapled)</w:t>
            </w:r>
            <w:r w:rsidR="006055EC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  <w:r w:rsidR="006055EC" w:rsidRPr="00882C2E">
              <w:rPr>
                <w:rFonts w:ascii="Arial" w:hAnsi="Arial"/>
                <w:sz w:val="20"/>
                <w:szCs w:val="20"/>
                <w:lang w:val="en-AU"/>
              </w:rPr>
              <w:t>2018.</w:t>
            </w:r>
            <w:r w:rsidR="006055EC">
              <w:rPr>
                <w:rFonts w:ascii="Arial" w:hAnsi="Arial"/>
                <w:sz w:val="20"/>
                <w:szCs w:val="20"/>
                <w:lang w:val="en-AU"/>
              </w:rPr>
              <w:t xml:space="preserve"> (</w:t>
            </w:r>
            <w:r w:rsidR="006055EC" w:rsidRPr="00882C2E">
              <w:rPr>
                <w:rFonts w:ascii="Arial" w:hAnsi="Arial"/>
                <w:sz w:val="20"/>
                <w:szCs w:val="20"/>
                <w:lang w:val="en-AU"/>
              </w:rPr>
              <w:t>Dr Marshman</w:t>
            </w:r>
            <w:r w:rsidR="006055EC">
              <w:rPr>
                <w:rFonts w:ascii="Arial" w:hAnsi="Arial"/>
                <w:sz w:val="20"/>
                <w:szCs w:val="20"/>
                <w:lang w:val="en-AU"/>
              </w:rPr>
              <w:t>)</w:t>
            </w:r>
            <w:r w:rsidR="006055EC">
              <w:rPr>
                <w:rFonts w:ascii="Arial" w:hAnsi="Arial"/>
                <w:sz w:val="20"/>
                <w:szCs w:val="20"/>
                <w:lang w:val="en-AU"/>
              </w:rPr>
              <w:br/>
              <w:t xml:space="preserve">- </w:t>
            </w:r>
            <w:r w:rsidR="006055EC" w:rsidRPr="00882C2E">
              <w:rPr>
                <w:rFonts w:ascii="Arial" w:hAnsi="Arial"/>
                <w:sz w:val="20"/>
                <w:szCs w:val="20"/>
                <w:lang w:val="en-AU"/>
              </w:rPr>
              <w:t xml:space="preserve">Moderate-to-severe bioprosthesis aortic valve-patient mismatch  </w:t>
            </w:r>
          </w:p>
          <w:p w14:paraId="33F3B40B" w14:textId="35E471A0" w:rsidR="00882C2E" w:rsidRP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Hereditary haemorrhagic telangiectasia</w:t>
            </w:r>
            <w:r>
              <w:rPr>
                <w:rFonts w:ascii="Arial" w:hAnsi="Arial"/>
                <w:sz w:val="20"/>
                <w:szCs w:val="20"/>
                <w:lang w:val="en-AU"/>
              </w:rPr>
              <w:br/>
              <w:t xml:space="preserve">- </w:t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>AVMs causing epistaxis</w:t>
            </w:r>
            <w:r>
              <w:rPr>
                <w:rFonts w:ascii="Arial" w:hAnsi="Arial"/>
                <w:sz w:val="20"/>
                <w:szCs w:val="20"/>
                <w:lang w:val="en-AU"/>
              </w:rPr>
              <w:br/>
              <w:t xml:space="preserve">- </w:t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>previous sclerotherapy Dr Jacobson, St Vincent's</w:t>
            </w:r>
            <w:r>
              <w:rPr>
                <w:rFonts w:ascii="Arial" w:hAnsi="Arial"/>
                <w:sz w:val="20"/>
                <w:szCs w:val="20"/>
                <w:lang w:val="en-AU"/>
              </w:rPr>
              <w:br/>
              <w:t>-</w:t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 xml:space="preserve"> No evidence of pulmonary or cerebral AVMs on previous screening.</w:t>
            </w:r>
          </w:p>
          <w:p w14:paraId="274EDF6B" w14:textId="43101A01" w:rsidR="00882C2E" w:rsidRP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Gout.</w:t>
            </w:r>
          </w:p>
          <w:p w14:paraId="17DDC20C" w14:textId="33A58EDB" w:rsidR="00882C2E" w:rsidRP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Recurrent CLL</w:t>
            </w:r>
            <w:r w:rsidR="00DA3A0D">
              <w:rPr>
                <w:rFonts w:ascii="Arial" w:hAnsi="Arial"/>
                <w:sz w:val="20"/>
                <w:szCs w:val="20"/>
                <w:lang w:val="en-AU"/>
              </w:rPr>
              <w:t xml:space="preserve"> (stable)</w:t>
            </w:r>
            <w:r w:rsidR="005B2221">
              <w:rPr>
                <w:rFonts w:ascii="Arial" w:hAnsi="Arial"/>
                <w:sz w:val="20"/>
                <w:szCs w:val="20"/>
                <w:lang w:val="en-AU"/>
              </w:rPr>
              <w:br/>
              <w:t xml:space="preserve">- known </w:t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>Dr Luke Coyle</w:t>
            </w:r>
          </w:p>
          <w:p w14:paraId="4B8262D1" w14:textId="1D8E2A44" w:rsidR="00882C2E" w:rsidRP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Hypogammaglobulinaemia</w:t>
            </w:r>
          </w:p>
          <w:p w14:paraId="6415C7A3" w14:textId="1FFE977E" w:rsidR="00882C2E" w:rsidRP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Mediastinal lymphadenopathy.</w:t>
            </w:r>
          </w:p>
          <w:p w14:paraId="32989EA5" w14:textId="7EB54BB9" w:rsidR="00882C2E" w:rsidRP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Prostate cancer.  Prostatectomy 2008.</w:t>
            </w:r>
          </w:p>
          <w:p w14:paraId="240ADF08" w14:textId="4DA48ADC" w:rsidR="00882C2E" w:rsidRP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left septic shoulderJanuary 2018.</w:t>
            </w:r>
          </w:p>
          <w:p w14:paraId="1CCFF5A3" w14:textId="1B8CBCBD" w:rsidR="00882C2E" w:rsidRP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O</w:t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>esophageal/pharyngeal perforation</w:t>
            </w:r>
            <w:r>
              <w:rPr>
                <w:rFonts w:ascii="Arial" w:hAnsi="Arial"/>
                <w:sz w:val="20"/>
                <w:szCs w:val="20"/>
                <w:lang w:val="en-AU"/>
              </w:rPr>
              <w:t xml:space="preserve"> with TOE</w:t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>, treated conservatively</w:t>
            </w:r>
          </w:p>
          <w:p w14:paraId="4197046E" w14:textId="77777777" w:rsid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Paroxysmal atrial flutter</w:t>
            </w:r>
            <w:r>
              <w:rPr>
                <w:rFonts w:ascii="Arial" w:hAnsi="Arial"/>
                <w:sz w:val="20"/>
                <w:szCs w:val="20"/>
                <w:lang w:val="en-AU"/>
              </w:rPr>
              <w:br/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>  - Not on longterm anticoagulated due to HHT</w:t>
            </w:r>
          </w:p>
          <w:p w14:paraId="2C67367E" w14:textId="039E9BDE" w:rsidR="00882C2E" w:rsidRPr="00882C2E" w:rsidRDefault="00882C2E" w:rsidP="00882C2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A</w:t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>trial flutter ablation 2022</w:t>
            </w:r>
            <w:r>
              <w:rPr>
                <w:rFonts w:ascii="Arial" w:hAnsi="Arial"/>
                <w:sz w:val="20"/>
                <w:szCs w:val="20"/>
                <w:lang w:val="en-AU"/>
              </w:rPr>
              <w:t xml:space="preserve"> (</w:t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>Dr</w:t>
            </w:r>
            <w:r>
              <w:rPr>
                <w:rFonts w:ascii="Arial" w:hAnsi="Arial"/>
                <w:sz w:val="20"/>
                <w:szCs w:val="20"/>
                <w:lang w:val="en-AU"/>
              </w:rPr>
              <w:t xml:space="preserve"> Chia)</w:t>
            </w:r>
          </w:p>
          <w:p w14:paraId="4778AF4E" w14:textId="77777777" w:rsidR="005B2221" w:rsidRDefault="00882C2E" w:rsidP="005B2221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Left apical lung lesion</w:t>
            </w:r>
            <w:r>
              <w:rPr>
                <w:rFonts w:ascii="Arial" w:hAnsi="Arial"/>
                <w:sz w:val="20"/>
                <w:szCs w:val="20"/>
                <w:lang w:val="en-AU"/>
              </w:rPr>
              <w:br/>
              <w:t>-</w:t>
            </w:r>
            <w:r w:rsidRPr="00882C2E">
              <w:rPr>
                <w:rFonts w:ascii="Arial" w:hAnsi="Arial"/>
                <w:sz w:val="20"/>
                <w:szCs w:val="20"/>
                <w:lang w:val="en-AU"/>
              </w:rPr>
              <w:t xml:space="preserve"> Dr Lam/Dr Timmins.</w:t>
            </w:r>
          </w:p>
          <w:p w14:paraId="7B0980CE" w14:textId="54DC1B9B" w:rsidR="00882C2E" w:rsidRPr="005B2221" w:rsidRDefault="00882C2E" w:rsidP="005B2221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D20D78">
              <w:rPr>
                <w:rFonts w:ascii="Arial" w:hAnsi="Arial"/>
                <w:b/>
                <w:bCs/>
                <w:sz w:val="20"/>
                <w:szCs w:val="20"/>
                <w:lang w:val="en-AU"/>
              </w:rPr>
              <w:t>Streptococcal endocarditis plus L1, L2 osteomyelitis and discitis</w:t>
            </w:r>
            <w:r w:rsidR="005B2221" w:rsidRPr="00D20D78">
              <w:rPr>
                <w:rFonts w:ascii="Arial" w:hAnsi="Arial"/>
                <w:b/>
                <w:bCs/>
                <w:sz w:val="20"/>
                <w:szCs w:val="20"/>
                <w:lang w:val="en-AU"/>
              </w:rPr>
              <w:t xml:space="preserve"> </w:t>
            </w:r>
            <w:r w:rsidRPr="00D20D78">
              <w:rPr>
                <w:rFonts w:ascii="Arial" w:hAnsi="Arial"/>
                <w:b/>
                <w:bCs/>
                <w:sz w:val="20"/>
                <w:szCs w:val="20"/>
                <w:lang w:val="en-AU"/>
              </w:rPr>
              <w:t>July 2023</w:t>
            </w:r>
            <w:r w:rsidR="005B2221">
              <w:rPr>
                <w:rFonts w:ascii="Arial" w:hAnsi="Arial"/>
                <w:sz w:val="20"/>
                <w:szCs w:val="20"/>
                <w:lang w:val="en-AU"/>
              </w:rPr>
              <w:br/>
              <w:t xml:space="preserve">- </w:t>
            </w:r>
            <w:r w:rsidRPr="005B2221">
              <w:rPr>
                <w:rFonts w:ascii="Arial" w:hAnsi="Arial"/>
                <w:sz w:val="20"/>
                <w:szCs w:val="20"/>
                <w:lang w:val="en-AU"/>
              </w:rPr>
              <w:t>Recommended for indefinite Amoxicillin</w:t>
            </w:r>
            <w:r w:rsidR="005B2221">
              <w:rPr>
                <w:rFonts w:ascii="Arial" w:hAnsi="Arial"/>
                <w:sz w:val="20"/>
                <w:szCs w:val="20"/>
                <w:lang w:val="en-AU"/>
              </w:rPr>
              <w:t xml:space="preserve"> (</w:t>
            </w:r>
            <w:r w:rsidRPr="005B2221">
              <w:rPr>
                <w:rFonts w:ascii="Arial" w:hAnsi="Arial"/>
                <w:sz w:val="20"/>
                <w:szCs w:val="20"/>
                <w:lang w:val="en-AU"/>
              </w:rPr>
              <w:t>Dr</w:t>
            </w:r>
            <w:r w:rsidR="005B2221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  <w:r w:rsidRPr="005B2221">
              <w:rPr>
                <w:rFonts w:ascii="Arial" w:hAnsi="Arial"/>
                <w:sz w:val="20"/>
                <w:szCs w:val="20"/>
                <w:lang w:val="en-AU"/>
              </w:rPr>
              <w:t>Figtree</w:t>
            </w:r>
            <w:r w:rsidR="005B2221">
              <w:rPr>
                <w:rFonts w:ascii="Arial" w:hAnsi="Arial"/>
                <w:sz w:val="20"/>
                <w:szCs w:val="20"/>
                <w:lang w:val="en-AU"/>
              </w:rPr>
              <w:t>)</w:t>
            </w:r>
            <w:r w:rsidR="00D20D78">
              <w:rPr>
                <w:rFonts w:ascii="Arial" w:hAnsi="Arial"/>
                <w:sz w:val="20"/>
                <w:szCs w:val="20"/>
                <w:lang w:val="en-AU"/>
              </w:rPr>
              <w:br/>
              <w:t xml:space="preserve">- ticroplanin 800mg on induction + cephazolin 2mg then ampicillin on induction then every 6hr for 48 hours, then back to PO amocicillin </w:t>
            </w:r>
            <w:r w:rsidR="00D20D78">
              <w:rPr>
                <w:rFonts w:ascii="Arial" w:hAnsi="Arial"/>
                <w:sz w:val="20"/>
                <w:szCs w:val="20"/>
                <w:lang w:val="en-AU"/>
              </w:rPr>
              <w:br/>
              <w:t>- blood culture 1 week prior</w:t>
            </w:r>
          </w:p>
          <w:p w14:paraId="77102246" w14:textId="1B9AA7BE" w:rsidR="002D6EF6" w:rsidRPr="005B2221" w:rsidRDefault="00882C2E" w:rsidP="005B2221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en-AU"/>
              </w:rPr>
            </w:pPr>
            <w:r w:rsidRPr="00882C2E">
              <w:rPr>
                <w:rFonts w:ascii="Arial" w:hAnsi="Arial"/>
                <w:sz w:val="20"/>
                <w:szCs w:val="20"/>
                <w:lang w:val="en-AU"/>
              </w:rPr>
              <w:t>Fractured hip requir</w:t>
            </w:r>
            <w:r w:rsidR="005B2221">
              <w:rPr>
                <w:rFonts w:ascii="Arial" w:hAnsi="Arial"/>
                <w:sz w:val="20"/>
                <w:szCs w:val="20"/>
                <w:lang w:val="en-AU"/>
              </w:rPr>
              <w:t>ing ORIF (post falling over skiing)</w:t>
            </w:r>
          </w:p>
        </w:tc>
        <w:tc>
          <w:tcPr>
            <w:tcW w:w="5670" w:type="dxa"/>
            <w:gridSpan w:val="5"/>
          </w:tcPr>
          <w:p w14:paraId="575FF755" w14:textId="3DC316B1" w:rsidR="005B2221" w:rsidRPr="005B2221" w:rsidRDefault="005B2221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B2221">
              <w:rPr>
                <w:rFonts w:ascii="Arial" w:hAnsi="Arial"/>
                <w:sz w:val="20"/>
                <w:szCs w:val="20"/>
              </w:rPr>
              <w:t>Tranexamic Acid 1 g tds</w:t>
            </w:r>
          </w:p>
          <w:p w14:paraId="4D0D52F5" w14:textId="77777777" w:rsidR="005B2221" w:rsidRPr="005B2221" w:rsidRDefault="005B2221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B2221">
              <w:rPr>
                <w:rFonts w:ascii="Arial" w:hAnsi="Arial"/>
                <w:sz w:val="20"/>
                <w:szCs w:val="20"/>
              </w:rPr>
              <w:t>Coloxyl</w:t>
            </w:r>
          </w:p>
          <w:p w14:paraId="360B1046" w14:textId="77777777" w:rsidR="005B2221" w:rsidRPr="005B2221" w:rsidRDefault="005B2221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B2221">
              <w:rPr>
                <w:rFonts w:ascii="Arial" w:hAnsi="Arial"/>
                <w:sz w:val="20"/>
                <w:szCs w:val="20"/>
              </w:rPr>
              <w:t>Valaciclovir 500 mg daily</w:t>
            </w:r>
          </w:p>
          <w:p w14:paraId="1A290C65" w14:textId="77777777" w:rsidR="005B2221" w:rsidRPr="005B2221" w:rsidRDefault="005B2221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B2221">
              <w:rPr>
                <w:rFonts w:ascii="Arial" w:hAnsi="Arial"/>
                <w:sz w:val="20"/>
                <w:szCs w:val="20"/>
              </w:rPr>
              <w:t>Allopurinol 300 mg</w:t>
            </w:r>
          </w:p>
          <w:p w14:paraId="138F8458" w14:textId="77777777" w:rsidR="005B2221" w:rsidRPr="005B2221" w:rsidRDefault="005B2221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B2221">
              <w:rPr>
                <w:rFonts w:ascii="Arial" w:hAnsi="Arial"/>
                <w:sz w:val="20"/>
                <w:szCs w:val="20"/>
              </w:rPr>
              <w:t>Iro</w:t>
            </w:r>
            <w:r>
              <w:rPr>
                <w:rFonts w:ascii="Arial" w:hAnsi="Arial"/>
                <w:sz w:val="20"/>
                <w:szCs w:val="20"/>
              </w:rPr>
              <w:t>n</w:t>
            </w:r>
          </w:p>
          <w:p w14:paraId="7FF43EDD" w14:textId="77777777" w:rsidR="005B2221" w:rsidRPr="005B2221" w:rsidRDefault="005B2221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B2221">
              <w:rPr>
                <w:rFonts w:ascii="Arial" w:hAnsi="Arial"/>
                <w:sz w:val="20"/>
                <w:szCs w:val="20"/>
              </w:rPr>
              <w:t>Folate</w:t>
            </w:r>
          </w:p>
          <w:p w14:paraId="3339CEBE" w14:textId="77777777" w:rsidR="005B2221" w:rsidRPr="005B2221" w:rsidRDefault="005B2221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B2221">
              <w:rPr>
                <w:rFonts w:ascii="Arial" w:hAnsi="Arial"/>
                <w:sz w:val="20"/>
                <w:szCs w:val="20"/>
              </w:rPr>
              <w:t>Bisoprolol 2.5 mg bd</w:t>
            </w:r>
          </w:p>
          <w:p w14:paraId="5B53F7D0" w14:textId="33CAF4D1" w:rsidR="008D759F" w:rsidRPr="005B2221" w:rsidRDefault="005B2221" w:rsidP="005B2221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B2221">
              <w:rPr>
                <w:rFonts w:ascii="Arial" w:hAnsi="Arial"/>
                <w:sz w:val="20"/>
                <w:szCs w:val="20"/>
              </w:rPr>
              <w:t>Amoxicillin 500 mg qid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</w:tcPr>
          <w:p w14:paraId="13BB62C9" w14:textId="1721E5D0" w:rsidR="003A3130" w:rsidRDefault="00315438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Lives at home alone </w:t>
            </w:r>
          </w:p>
          <w:p w14:paraId="20890903" w14:textId="2A724E91" w:rsidR="00315438" w:rsidRDefault="00315438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Supportive son close by </w:t>
            </w:r>
          </w:p>
          <w:p w14:paraId="5FF81D13" w14:textId="2834F3CC" w:rsidR="00315438" w:rsidRDefault="00315438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Mobilises independently, iADLS</w:t>
            </w:r>
          </w:p>
          <w:p w14:paraId="5CD97F3D" w14:textId="41D2408E" w:rsidR="00315438" w:rsidRDefault="00315438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Retired builder </w:t>
            </w:r>
          </w:p>
          <w:p w14:paraId="3066D121" w14:textId="183D2561" w:rsidR="00315438" w:rsidRPr="00DD4459" w:rsidRDefault="00315438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Still driving </w:t>
            </w:r>
          </w:p>
          <w:p w14:paraId="3CAF9056" w14:textId="1D243633" w:rsidR="00202B67" w:rsidRPr="00DD4459" w:rsidRDefault="00315438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Non smoker, no ETOH </w:t>
            </w:r>
          </w:p>
        </w:tc>
        <w:tc>
          <w:tcPr>
            <w:tcW w:w="5670" w:type="dxa"/>
            <w:gridSpan w:val="5"/>
          </w:tcPr>
          <w:p w14:paraId="2ACB79BC" w14:textId="2B561D3A" w:rsidR="008D759F" w:rsidRDefault="00315438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SOBOE, now difficult to do hills or stairs </w:t>
            </w:r>
            <w:r>
              <w:rPr>
                <w:rFonts w:ascii="Arial" w:hAnsi="Arial"/>
                <w:sz w:val="20"/>
                <w:szCs w:val="20"/>
              </w:rPr>
              <w:br/>
              <w:t xml:space="preserve">~ noticed symptoms post hip # in July 2024 </w:t>
            </w:r>
          </w:p>
          <w:p w14:paraId="7347D541" w14:textId="2AC5AE6B" w:rsidR="00315438" w:rsidRDefault="00315438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dizziness but no syncope </w:t>
            </w:r>
          </w:p>
          <w:p w14:paraId="35906C7F" w14:textId="5DE5C214" w:rsidR="00315438" w:rsidRPr="00A476D3" w:rsidRDefault="00315438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chest pain, PND or orthopnea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320D973C" w14:textId="652FAFBD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E24C3B">
              <w:rPr>
                <w:rFonts w:ascii="Arial" w:hAnsi="Arial"/>
                <w:b/>
                <w:bCs/>
                <w:sz w:val="20"/>
                <w:szCs w:val="20"/>
              </w:rPr>
              <w:t xml:space="preserve">13/3/25 – Dr Vernon rooms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6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0774402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lastRenderedPageBreak/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E24C3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55-60%</w:t>
                  </w:r>
                </w:p>
              </w:tc>
              <w:tc>
                <w:tcPr>
                  <w:tcW w:w="4721" w:type="dxa"/>
                </w:tcPr>
                <w:p w14:paraId="0F90051B" w14:textId="394C7340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E24C3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</w:t>
                  </w:r>
                  <w:r w:rsidR="00514001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7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AVAi 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084963B4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2F657553" w14:textId="4E3EBD71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  <w:r w:rsidR="00E24C3B" w:rsidRPr="00E24C3B">
                    <w:rPr>
                      <w:rFonts w:ascii="Arial" w:hAnsi="Arial"/>
                      <w:sz w:val="20"/>
                      <w:szCs w:val="20"/>
                    </w:rPr>
                    <w:t>Mild-to-moderate transvalvular regurgitation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24806A40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E24C3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3A65B794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E24C3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4.26</w:t>
                  </w:r>
                </w:p>
              </w:tc>
              <w:tc>
                <w:tcPr>
                  <w:tcW w:w="4721" w:type="dxa"/>
                </w:tcPr>
                <w:p w14:paraId="083A81C6" w14:textId="0C227A49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E24C3B">
                    <w:rPr>
                      <w:rFonts w:ascii="Arial" w:hAnsi="Arial"/>
                      <w:sz w:val="20"/>
                      <w:szCs w:val="20"/>
                    </w:rPr>
                    <w:t>Mild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256A9EC5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s: </w:t>
                  </w:r>
                  <w:r w:rsidR="00E24C3B" w:rsidRPr="00E24C3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Well seated bioprosthesis.  Leaflets appeared mildly thickened with mild restriction of motion.  Increased flow parameters suggestive of patient-prosthesis mismatch plus degree of prosthetic valve stenosis.Mild-to-moderate transvalvular regurgitation</w:t>
                  </w:r>
                  <w:r w:rsidR="00E24C3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29D7093" w14:textId="43748F64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5B2221">
              <w:rPr>
                <w:rFonts w:ascii="Arial" w:hAnsi="Arial"/>
                <w:b/>
                <w:bCs/>
                <w:sz w:val="20"/>
                <w:szCs w:val="20"/>
              </w:rPr>
              <w:t>5.6.25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shd w:val="clear" w:color="auto" w:fill="auto"/>
            <w:vAlign w:val="center"/>
          </w:tcPr>
          <w:p w14:paraId="5334E1FB" w14:textId="59E2AF14" w:rsidR="00AC39F8" w:rsidRPr="006D6391" w:rsidRDefault="005B2221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5B2221">
              <w:rPr>
                <w:rFonts w:ascii="Arial" w:hAnsi="Arial"/>
                <w:bCs/>
                <w:sz w:val="20"/>
                <w:szCs w:val="20"/>
              </w:rPr>
              <w:t>Minor coronary artery disease.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5B19E2C9" w:rsidR="00AC39F8" w:rsidRPr="00DD4459" w:rsidRDefault="00C673CB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SR w/ prolonged PR interval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vAlign w:val="center"/>
          </w:tcPr>
          <w:p w14:paraId="50592657" w14:textId="41E9766F" w:rsidR="00A00331" w:rsidRPr="00FA533D" w:rsidRDefault="00882C2E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715B23" wp14:editId="7BC22D3F">
                  <wp:extent cx="2228850" cy="1866900"/>
                  <wp:effectExtent l="0" t="0" r="0" b="0"/>
                  <wp:docPr id="1231480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801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5"/>
            <w:vAlign w:val="center"/>
          </w:tcPr>
          <w:p w14:paraId="61B9EDEA" w14:textId="1429F684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  <w:r w:rsidR="00920C70" w:rsidRPr="00920C70">
              <w:rPr>
                <w:rFonts w:ascii="Arial" w:hAnsi="Arial"/>
                <w:sz w:val="20"/>
                <w:szCs w:val="20"/>
              </w:rPr>
              <w:t>Longstanding fusiform aneurysm of the left iliofemoral funoff, with more ectasia on the left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7AED1A1B" w:rsidR="00A00331" w:rsidRP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  <w:r w:rsidR="00920C70" w:rsidRPr="00920C70">
              <w:rPr>
                <w:rFonts w:ascii="Arial" w:hAnsi="Arial"/>
                <w:sz w:val="20"/>
                <w:szCs w:val="20"/>
              </w:rPr>
              <w:t>Changes in keeping with patients known HHT, with stable saccular aneurysm arising from the SMA</w:t>
            </w:r>
            <w:r w:rsidR="00920C70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7336984C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920C70">
              <w:rPr>
                <w:rFonts w:ascii="Arial" w:hAnsi="Arial"/>
                <w:b/>
                <w:bCs/>
                <w:sz w:val="20"/>
                <w:szCs w:val="20"/>
              </w:rPr>
              <w:t>13/5/25</w:t>
            </w:r>
          </w:p>
        </w:tc>
      </w:tr>
      <w:tr w:rsidR="00920C70" w:rsidRPr="00EF793F" w14:paraId="196C6479" w14:textId="77777777" w:rsidTr="006C6F19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748AA628" w:rsidR="00920C70" w:rsidRPr="00EF793F" w:rsidRDefault="00920C70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MOCA:  30/30 (with GP)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0CEF12A5" w:rsidR="00920C70" w:rsidRPr="00EF793F" w:rsidRDefault="00920C70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Hb: 122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5084E3CC" w:rsidR="00920C70" w:rsidRPr="00EF793F" w:rsidRDefault="00920C70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Plts: 113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5977D0E2" w:rsidR="00920C70" w:rsidRPr="00EF793F" w:rsidRDefault="00920C70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Cre: 106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50A4BB50" w:rsidR="00920C70" w:rsidRPr="00EF793F" w:rsidRDefault="00920C70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  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0752B703" w:rsidR="00920C70" w:rsidRPr="00EF793F" w:rsidRDefault="00920C70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 41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2418B7F0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</w:t>
            </w:r>
            <w:r w:rsidR="00574026">
              <w:rPr>
                <w:rFonts w:ascii="Arial" w:hAnsi="Arial"/>
                <w:b/>
                <w:bCs/>
                <w:sz w:val="20"/>
                <w:szCs w:val="20"/>
              </w:rPr>
              <w:t>ardiothoracic Surgeon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15044A16" w:rsidR="006F5F88" w:rsidRPr="002148BF" w:rsidRDefault="008536E4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N/A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3A18915B" w:rsidR="009F0463" w:rsidRPr="002148BF" w:rsidRDefault="008536E4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CFF405F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Ravinay Bhindi, Dr Peter Hansen, Dr Malcom Anastasius, Dr Chris Choong, Dr Peter Brady, Dr Geoff Tofler,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50D04"/>
    <w:rsid w:val="000555B5"/>
    <w:rsid w:val="00057FCD"/>
    <w:rsid w:val="00067DDB"/>
    <w:rsid w:val="00091820"/>
    <w:rsid w:val="000A4D06"/>
    <w:rsid w:val="000C22E6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15438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14001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B2221"/>
    <w:rsid w:val="005C08F3"/>
    <w:rsid w:val="005C544E"/>
    <w:rsid w:val="005C7236"/>
    <w:rsid w:val="005D157A"/>
    <w:rsid w:val="005E7AEC"/>
    <w:rsid w:val="005F5215"/>
    <w:rsid w:val="006055EC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D4890"/>
    <w:rsid w:val="007E3849"/>
    <w:rsid w:val="007F6943"/>
    <w:rsid w:val="008221B6"/>
    <w:rsid w:val="00841131"/>
    <w:rsid w:val="008536E4"/>
    <w:rsid w:val="00866461"/>
    <w:rsid w:val="00867E19"/>
    <w:rsid w:val="008803BC"/>
    <w:rsid w:val="00882C2E"/>
    <w:rsid w:val="0089016C"/>
    <w:rsid w:val="008D15E6"/>
    <w:rsid w:val="008D18B6"/>
    <w:rsid w:val="008D759F"/>
    <w:rsid w:val="008F35E1"/>
    <w:rsid w:val="008F6B92"/>
    <w:rsid w:val="008F7FC6"/>
    <w:rsid w:val="00910182"/>
    <w:rsid w:val="00920C70"/>
    <w:rsid w:val="00932F19"/>
    <w:rsid w:val="00936B6D"/>
    <w:rsid w:val="0094223C"/>
    <w:rsid w:val="009578A0"/>
    <w:rsid w:val="00963553"/>
    <w:rsid w:val="00963B9F"/>
    <w:rsid w:val="00964954"/>
    <w:rsid w:val="0096661B"/>
    <w:rsid w:val="00990202"/>
    <w:rsid w:val="009942AF"/>
    <w:rsid w:val="00996BD8"/>
    <w:rsid w:val="009A0D1B"/>
    <w:rsid w:val="009B7597"/>
    <w:rsid w:val="009D243F"/>
    <w:rsid w:val="009F0463"/>
    <w:rsid w:val="009F3AF8"/>
    <w:rsid w:val="009F4222"/>
    <w:rsid w:val="009F4DBB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B0F75"/>
    <w:rsid w:val="00BB484E"/>
    <w:rsid w:val="00BE3BA1"/>
    <w:rsid w:val="00BE46DD"/>
    <w:rsid w:val="00BE7264"/>
    <w:rsid w:val="00C05E6B"/>
    <w:rsid w:val="00C10321"/>
    <w:rsid w:val="00C222B3"/>
    <w:rsid w:val="00C3667E"/>
    <w:rsid w:val="00C444BF"/>
    <w:rsid w:val="00C64E66"/>
    <w:rsid w:val="00C673CB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6774"/>
    <w:rsid w:val="00D070FE"/>
    <w:rsid w:val="00D20D78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A3A0D"/>
    <w:rsid w:val="00DD4459"/>
    <w:rsid w:val="00DE2976"/>
    <w:rsid w:val="00E03C58"/>
    <w:rsid w:val="00E17B6D"/>
    <w:rsid w:val="00E23F92"/>
    <w:rsid w:val="00E24C3B"/>
    <w:rsid w:val="00E24EE5"/>
    <w:rsid w:val="00E35DAC"/>
    <w:rsid w:val="00E37A21"/>
    <w:rsid w:val="00E40444"/>
    <w:rsid w:val="00E44DC6"/>
    <w:rsid w:val="00E715ED"/>
    <w:rsid w:val="00E80A59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04C6"/>
    <w:rsid w:val="00FA533D"/>
    <w:rsid w:val="00FD70A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9</cp:revision>
  <cp:lastPrinted>2024-08-23T02:15:00Z</cp:lastPrinted>
  <dcterms:created xsi:type="dcterms:W3CDTF">2025-05-28T03:11:00Z</dcterms:created>
  <dcterms:modified xsi:type="dcterms:W3CDTF">2025-06-16T02:28:00Z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