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199"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5529"/>
        <w:gridCol w:w="992"/>
        <w:gridCol w:w="993"/>
        <w:gridCol w:w="992"/>
        <w:gridCol w:w="1276"/>
        <w:gridCol w:w="1417"/>
      </w:tblGrid>
      <w:tr w:rsidR="007315DC" w:rsidRPr="00B655D9" w14:paraId="6E6939AC" w14:textId="77777777" w:rsidTr="00B70EF9">
        <w:trPr>
          <w:cantSplit/>
          <w:trHeight w:val="340"/>
        </w:trPr>
        <w:tc>
          <w:tcPr>
            <w:tcW w:w="5529" w:type="dxa"/>
            <w:shd w:val="clear" w:color="auto" w:fill="808080"/>
            <w:vAlign w:val="center"/>
          </w:tcPr>
          <w:p w14:paraId="4556BE52" w14:textId="35449451" w:rsidR="007315DC" w:rsidRPr="00B655D9" w:rsidRDefault="001B5104" w:rsidP="005602BA">
            <w:pPr>
              <w:keepNext/>
              <w:spacing w:before="40" w:afterLines="40" w:after="96" w:line="240" w:lineRule="auto"/>
              <w:jc w:val="center"/>
              <w:rPr>
                <w:rFonts w:ascii="Arial" w:hAnsi="Arial"/>
                <w:b/>
                <w:color w:val="FFFFFF"/>
                <w:sz w:val="20"/>
                <w:szCs w:val="20"/>
              </w:rPr>
            </w:pPr>
            <w:bookmarkStart w:id="0" w:name="_Hlk191554077"/>
            <w:r>
              <w:rPr>
                <w:rFonts w:ascii="Arial" w:hAnsi="Arial"/>
                <w:b/>
                <w:color w:val="FFFFFF"/>
                <w:sz w:val="28"/>
                <w:szCs w:val="28"/>
              </w:rPr>
              <w:t>T</w:t>
            </w:r>
            <w:r w:rsidR="00A476D3" w:rsidRPr="00A476D3">
              <w:rPr>
                <w:rFonts w:ascii="Arial" w:hAnsi="Arial"/>
                <w:b/>
                <w:color w:val="FFFFFF"/>
                <w:sz w:val="28"/>
                <w:szCs w:val="28"/>
              </w:rPr>
              <w:t>AVI Workup Summary</w:t>
            </w:r>
            <w:r w:rsidR="00574026">
              <w:rPr>
                <w:rFonts w:ascii="Arial" w:hAnsi="Arial"/>
                <w:b/>
                <w:color w:val="FFFFFF"/>
                <w:sz w:val="28"/>
                <w:szCs w:val="28"/>
              </w:rPr>
              <w:t xml:space="preserve"> and Multidisciplinary Structural Heart Team</w:t>
            </w:r>
          </w:p>
        </w:tc>
        <w:tc>
          <w:tcPr>
            <w:tcW w:w="5670" w:type="dxa"/>
            <w:gridSpan w:val="5"/>
          </w:tcPr>
          <w:p w14:paraId="2BD03AB7" w14:textId="7852B02A" w:rsidR="007315DC" w:rsidRPr="00B655D9" w:rsidRDefault="0020604E" w:rsidP="00B70EF9">
            <w:pPr>
              <w:pStyle w:val="NormalWeb"/>
              <w:jc w:val="center"/>
              <w:rPr>
                <w:rFonts w:ascii="Arial" w:hAnsi="Arial" w:cs="Arial"/>
                <w:sz w:val="20"/>
                <w:szCs w:val="20"/>
              </w:rPr>
            </w:pPr>
            <w:r>
              <w:rPr>
                <w:noProof/>
              </w:rPr>
              <w:drawing>
                <wp:anchor distT="0" distB="0" distL="114300" distR="114300" simplePos="0" relativeHeight="251658752" behindDoc="1" locked="0" layoutInCell="1" allowOverlap="1" wp14:anchorId="173D2A87" wp14:editId="2CBDF59C">
                  <wp:simplePos x="0" y="0"/>
                  <wp:positionH relativeFrom="column">
                    <wp:posOffset>375920</wp:posOffset>
                  </wp:positionH>
                  <wp:positionV relativeFrom="paragraph">
                    <wp:posOffset>61018</wp:posOffset>
                  </wp:positionV>
                  <wp:extent cx="2529205" cy="739775"/>
                  <wp:effectExtent l="0" t="0" r="4445" b="3175"/>
                  <wp:wrapTight wrapText="bothSides">
                    <wp:wrapPolygon edited="0">
                      <wp:start x="0" y="0"/>
                      <wp:lineTo x="0" y="21136"/>
                      <wp:lineTo x="21475" y="21136"/>
                      <wp:lineTo x="21475" y="0"/>
                      <wp:lineTo x="0" y="0"/>
                    </wp:wrapPolygon>
                  </wp:wrapTight>
                  <wp:docPr id="160043810" name="Picture 1" descr="Royal North Shore Hospital Commercial Furniture Project | Commercial Sofa  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yal North Shore Hospital Commercial Furniture Project | Commercial Sofa  B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205" cy="739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476D3" w:rsidRPr="00B655D9" w14:paraId="1D6E420E" w14:textId="77777777" w:rsidTr="00202B67">
        <w:trPr>
          <w:cantSplit/>
          <w:trHeight w:val="258"/>
        </w:trPr>
        <w:tc>
          <w:tcPr>
            <w:tcW w:w="5529" w:type="dxa"/>
            <w:shd w:val="clear" w:color="auto" w:fill="CCCCCC"/>
            <w:vAlign w:val="center"/>
          </w:tcPr>
          <w:p w14:paraId="27908EA7" w14:textId="5DAF1482" w:rsidR="00A476D3" w:rsidRPr="00B655D9" w:rsidRDefault="00A476D3" w:rsidP="007315DC">
            <w:pPr>
              <w:keepNext/>
              <w:spacing w:before="40" w:afterLines="40" w:after="96" w:line="240" w:lineRule="auto"/>
              <w:rPr>
                <w:rFonts w:ascii="Arial" w:hAnsi="Arial"/>
                <w:b/>
                <w:bCs/>
                <w:sz w:val="20"/>
                <w:szCs w:val="20"/>
              </w:rPr>
            </w:pPr>
            <w:r>
              <w:rPr>
                <w:rFonts w:ascii="Arial" w:hAnsi="Arial"/>
                <w:b/>
                <w:bCs/>
                <w:sz w:val="20"/>
                <w:szCs w:val="20"/>
              </w:rPr>
              <w:t>Referral</w:t>
            </w:r>
            <w:r w:rsidRPr="00B655D9">
              <w:rPr>
                <w:rFonts w:ascii="Arial" w:hAnsi="Arial"/>
                <w:b/>
                <w:bCs/>
                <w:sz w:val="20"/>
                <w:szCs w:val="20"/>
              </w:rPr>
              <w:t xml:space="preserve"> Date</w:t>
            </w:r>
            <w:r>
              <w:rPr>
                <w:rFonts w:ascii="Arial" w:hAnsi="Arial"/>
                <w:b/>
                <w:bCs/>
                <w:sz w:val="20"/>
                <w:szCs w:val="20"/>
              </w:rPr>
              <w:t xml:space="preserve">: </w:t>
            </w:r>
            <w:r w:rsidR="00BB00D1">
              <w:rPr>
                <w:rFonts w:ascii="Arial" w:hAnsi="Arial"/>
                <w:b/>
                <w:bCs/>
                <w:sz w:val="20"/>
                <w:szCs w:val="20"/>
              </w:rPr>
              <w:t>12/6/25</w:t>
            </w:r>
          </w:p>
        </w:tc>
        <w:tc>
          <w:tcPr>
            <w:tcW w:w="5670" w:type="dxa"/>
            <w:gridSpan w:val="5"/>
            <w:shd w:val="clear" w:color="auto" w:fill="CCCCCC"/>
            <w:vAlign w:val="center"/>
          </w:tcPr>
          <w:p w14:paraId="55D6685B" w14:textId="527B145E" w:rsidR="00A476D3" w:rsidRPr="00B655D9" w:rsidRDefault="00A476D3" w:rsidP="007315DC">
            <w:pPr>
              <w:keepNext/>
              <w:spacing w:before="40" w:afterLines="40" w:after="96" w:line="240" w:lineRule="auto"/>
              <w:rPr>
                <w:rFonts w:ascii="Arial" w:hAnsi="Arial"/>
                <w:b/>
                <w:bCs/>
                <w:sz w:val="20"/>
                <w:szCs w:val="20"/>
              </w:rPr>
            </w:pPr>
            <w:r>
              <w:rPr>
                <w:rFonts w:ascii="Arial" w:hAnsi="Arial"/>
                <w:b/>
                <w:bCs/>
                <w:sz w:val="20"/>
                <w:szCs w:val="20"/>
              </w:rPr>
              <w:t xml:space="preserve">Structural Physician: </w:t>
            </w:r>
            <w:r w:rsidR="00BB00D1">
              <w:rPr>
                <w:rFonts w:ascii="Arial" w:hAnsi="Arial"/>
                <w:b/>
                <w:bCs/>
                <w:sz w:val="20"/>
                <w:szCs w:val="20"/>
              </w:rPr>
              <w:t>Hansen</w:t>
            </w:r>
          </w:p>
        </w:tc>
      </w:tr>
      <w:tr w:rsidR="00BE7264" w:rsidRPr="00B655D9" w14:paraId="23665C64" w14:textId="77777777" w:rsidTr="00202B67">
        <w:trPr>
          <w:cantSplit/>
        </w:trPr>
        <w:tc>
          <w:tcPr>
            <w:tcW w:w="5529" w:type="dxa"/>
            <w:tcBorders>
              <w:top w:val="single" w:sz="4" w:space="0" w:color="auto"/>
              <w:left w:val="single" w:sz="4" w:space="0" w:color="auto"/>
              <w:bottom w:val="single" w:sz="4" w:space="0" w:color="auto"/>
              <w:right w:val="single" w:sz="4" w:space="0" w:color="auto"/>
            </w:tcBorders>
          </w:tcPr>
          <w:p w14:paraId="29E8C225" w14:textId="77AF4F33" w:rsidR="00BE7264" w:rsidRPr="00B655D9" w:rsidRDefault="00BE7264" w:rsidP="007315DC">
            <w:pPr>
              <w:keepNext/>
              <w:spacing w:before="40" w:afterLines="40" w:after="96" w:line="240" w:lineRule="auto"/>
              <w:rPr>
                <w:rFonts w:ascii="Arial" w:hAnsi="Arial"/>
                <w:sz w:val="20"/>
                <w:szCs w:val="20"/>
              </w:rPr>
            </w:pPr>
            <w:r w:rsidRPr="00B655D9">
              <w:rPr>
                <w:rFonts w:ascii="Arial" w:hAnsi="Arial"/>
                <w:sz w:val="20"/>
                <w:szCs w:val="20"/>
              </w:rPr>
              <w:t>Name:</w:t>
            </w:r>
            <w:r w:rsidR="008F6B92">
              <w:rPr>
                <w:rFonts w:ascii="Arial" w:hAnsi="Arial"/>
                <w:sz w:val="20"/>
                <w:szCs w:val="20"/>
              </w:rPr>
              <w:t xml:space="preserve"> </w:t>
            </w:r>
            <w:r w:rsidR="00BB00D1">
              <w:rPr>
                <w:rFonts w:ascii="Arial" w:hAnsi="Arial"/>
                <w:sz w:val="20"/>
                <w:szCs w:val="20"/>
              </w:rPr>
              <w:t>John Kneipp</w:t>
            </w:r>
          </w:p>
        </w:tc>
        <w:tc>
          <w:tcPr>
            <w:tcW w:w="5670" w:type="dxa"/>
            <w:gridSpan w:val="5"/>
            <w:tcBorders>
              <w:left w:val="single" w:sz="4" w:space="0" w:color="auto"/>
              <w:bottom w:val="single" w:sz="4" w:space="0" w:color="auto"/>
            </w:tcBorders>
            <w:vAlign w:val="center"/>
          </w:tcPr>
          <w:p w14:paraId="616CBB9D" w14:textId="164559CA" w:rsidR="00BE7264" w:rsidRPr="00B655D9" w:rsidRDefault="00D46424" w:rsidP="00BE7264">
            <w:pPr>
              <w:keepNext/>
              <w:spacing w:before="40" w:afterLines="40" w:after="96" w:line="240" w:lineRule="auto"/>
              <w:rPr>
                <w:rFonts w:ascii="Arial" w:hAnsi="Arial"/>
                <w:sz w:val="20"/>
                <w:szCs w:val="20"/>
              </w:rPr>
            </w:pPr>
            <w:r w:rsidRPr="00B655D9">
              <w:rPr>
                <w:rFonts w:ascii="Arial" w:hAnsi="Arial"/>
                <w:sz w:val="20"/>
                <w:szCs w:val="20"/>
              </w:rPr>
              <w:t xml:space="preserve">Referrer: </w:t>
            </w:r>
            <w:r w:rsidR="00BB00D1" w:rsidRPr="00BB00D1">
              <w:rPr>
                <w:rFonts w:ascii="Arial" w:hAnsi="Arial"/>
                <w:sz w:val="20"/>
                <w:szCs w:val="20"/>
              </w:rPr>
              <w:t xml:space="preserve">Chung </w:t>
            </w:r>
            <w:r w:rsidR="00BB00D1">
              <w:rPr>
                <w:rFonts w:ascii="Arial" w:hAnsi="Arial"/>
                <w:sz w:val="20"/>
                <w:szCs w:val="20"/>
              </w:rPr>
              <w:t>(R</w:t>
            </w:r>
            <w:r w:rsidR="00BB00D1" w:rsidRPr="00BB00D1">
              <w:rPr>
                <w:rFonts w:ascii="Arial" w:hAnsi="Arial"/>
                <w:sz w:val="20"/>
                <w:szCs w:val="20"/>
              </w:rPr>
              <w:t>enal</w:t>
            </w:r>
            <w:r w:rsidR="00BB00D1">
              <w:rPr>
                <w:rFonts w:ascii="Arial" w:hAnsi="Arial"/>
                <w:sz w:val="20"/>
                <w:szCs w:val="20"/>
              </w:rPr>
              <w:t>)</w:t>
            </w:r>
          </w:p>
        </w:tc>
      </w:tr>
      <w:tr w:rsidR="00BE7264" w:rsidRPr="00B655D9" w14:paraId="71FC1CD6" w14:textId="77777777" w:rsidTr="00202B67">
        <w:trPr>
          <w:cantSplit/>
        </w:trPr>
        <w:tc>
          <w:tcPr>
            <w:tcW w:w="5529" w:type="dxa"/>
            <w:tcBorders>
              <w:left w:val="single" w:sz="4" w:space="0" w:color="auto"/>
              <w:bottom w:val="single" w:sz="4" w:space="0" w:color="auto"/>
              <w:right w:val="single" w:sz="4" w:space="0" w:color="auto"/>
            </w:tcBorders>
            <w:vAlign w:val="center"/>
          </w:tcPr>
          <w:p w14:paraId="28F32073" w14:textId="3277870B" w:rsidR="00BE7264" w:rsidRPr="00B655D9" w:rsidRDefault="00D46424" w:rsidP="00BE7264">
            <w:pPr>
              <w:keepNext/>
              <w:spacing w:before="40" w:afterLines="40" w:after="96" w:line="240" w:lineRule="auto"/>
              <w:rPr>
                <w:rFonts w:ascii="Arial" w:hAnsi="Arial"/>
                <w:sz w:val="20"/>
                <w:szCs w:val="20"/>
              </w:rPr>
            </w:pPr>
            <w:r w:rsidRPr="00B655D9">
              <w:rPr>
                <w:rFonts w:ascii="Arial" w:hAnsi="Arial"/>
                <w:sz w:val="20"/>
                <w:szCs w:val="20"/>
              </w:rPr>
              <w:t xml:space="preserve">DOB: </w:t>
            </w:r>
            <w:r w:rsidR="00BB00D1">
              <w:rPr>
                <w:rFonts w:ascii="Arial" w:hAnsi="Arial"/>
                <w:sz w:val="20"/>
                <w:szCs w:val="20"/>
              </w:rPr>
              <w:t>7/12/50</w:t>
            </w:r>
          </w:p>
        </w:tc>
        <w:tc>
          <w:tcPr>
            <w:tcW w:w="5670" w:type="dxa"/>
            <w:gridSpan w:val="5"/>
            <w:tcBorders>
              <w:left w:val="single" w:sz="4" w:space="0" w:color="auto"/>
              <w:bottom w:val="single" w:sz="4" w:space="0" w:color="auto"/>
            </w:tcBorders>
          </w:tcPr>
          <w:p w14:paraId="1230B77E" w14:textId="30E56CAD" w:rsidR="00BE7264" w:rsidRPr="00B655D9" w:rsidRDefault="00A476D3" w:rsidP="00BE7264">
            <w:pPr>
              <w:keepNext/>
              <w:spacing w:before="40" w:afterLines="40" w:after="96" w:line="240" w:lineRule="auto"/>
              <w:rPr>
                <w:rFonts w:ascii="Arial" w:hAnsi="Arial"/>
                <w:sz w:val="20"/>
                <w:szCs w:val="20"/>
              </w:rPr>
            </w:pPr>
            <w:r>
              <w:rPr>
                <w:rFonts w:ascii="Arial" w:hAnsi="Arial"/>
                <w:sz w:val="20"/>
                <w:szCs w:val="20"/>
              </w:rPr>
              <w:t xml:space="preserve">Contact Details: </w:t>
            </w:r>
            <w:r w:rsidR="00BB00D1">
              <w:rPr>
                <w:rFonts w:ascii="Arial" w:hAnsi="Arial"/>
                <w:sz w:val="20"/>
                <w:szCs w:val="20"/>
              </w:rPr>
              <w:t>9346 1300</w:t>
            </w:r>
          </w:p>
        </w:tc>
      </w:tr>
      <w:tr w:rsidR="005602BA" w:rsidRPr="00B655D9" w14:paraId="0BA5EEBC" w14:textId="77777777" w:rsidTr="00202B67">
        <w:trPr>
          <w:cantSplit/>
        </w:trPr>
        <w:tc>
          <w:tcPr>
            <w:tcW w:w="5529" w:type="dxa"/>
            <w:tcBorders>
              <w:left w:val="single" w:sz="4" w:space="0" w:color="auto"/>
              <w:right w:val="single" w:sz="4" w:space="0" w:color="auto"/>
            </w:tcBorders>
            <w:vAlign w:val="center"/>
          </w:tcPr>
          <w:p w14:paraId="6FEB2331" w14:textId="45920541" w:rsidR="005602BA" w:rsidRPr="00B655D9" w:rsidRDefault="000555B5" w:rsidP="007315DC">
            <w:pPr>
              <w:keepNext/>
              <w:spacing w:before="40" w:afterLines="40" w:after="96" w:line="240" w:lineRule="auto"/>
              <w:rPr>
                <w:rFonts w:ascii="Arial" w:hAnsi="Arial"/>
                <w:sz w:val="20"/>
                <w:szCs w:val="20"/>
              </w:rPr>
            </w:pPr>
            <w:r w:rsidRPr="00B655D9">
              <w:rPr>
                <w:rFonts w:ascii="Arial" w:hAnsi="Arial"/>
                <w:sz w:val="20"/>
                <w:szCs w:val="20"/>
              </w:rPr>
              <w:t>M</w:t>
            </w:r>
            <w:r w:rsidR="00A476D3">
              <w:rPr>
                <w:rFonts w:ascii="Arial" w:hAnsi="Arial"/>
                <w:sz w:val="20"/>
                <w:szCs w:val="20"/>
              </w:rPr>
              <w:t xml:space="preserve">RN: </w:t>
            </w:r>
            <w:r w:rsidR="00BB00D1">
              <w:rPr>
                <w:rFonts w:ascii="Arial" w:hAnsi="Arial"/>
                <w:sz w:val="20"/>
                <w:szCs w:val="20"/>
              </w:rPr>
              <w:t>2029741</w:t>
            </w:r>
          </w:p>
        </w:tc>
        <w:tc>
          <w:tcPr>
            <w:tcW w:w="5670" w:type="dxa"/>
            <w:gridSpan w:val="5"/>
            <w:tcBorders>
              <w:left w:val="single" w:sz="4" w:space="0" w:color="auto"/>
            </w:tcBorders>
          </w:tcPr>
          <w:p w14:paraId="2AB20CE8" w14:textId="78116813" w:rsidR="00CE4774" w:rsidRPr="00B655D9" w:rsidRDefault="00E021CC" w:rsidP="00270061">
            <w:pPr>
              <w:keepNext/>
              <w:spacing w:before="40" w:afterLines="40" w:after="96" w:line="240" w:lineRule="auto"/>
              <w:rPr>
                <w:rFonts w:ascii="Arial" w:hAnsi="Arial"/>
                <w:sz w:val="20"/>
                <w:szCs w:val="20"/>
              </w:rPr>
            </w:pPr>
            <w:r>
              <w:rPr>
                <w:rFonts w:ascii="Arial" w:hAnsi="Arial"/>
                <w:sz w:val="20"/>
                <w:szCs w:val="20"/>
              </w:rPr>
              <w:t>Comments: intellectual disability + p</w:t>
            </w:r>
            <w:r w:rsidR="00BB00D1">
              <w:rPr>
                <w:rFonts w:ascii="Arial" w:hAnsi="Arial"/>
                <w:sz w:val="20"/>
                <w:szCs w:val="20"/>
              </w:rPr>
              <w:t xml:space="preserve">ublic </w:t>
            </w:r>
            <w:r>
              <w:rPr>
                <w:rFonts w:ascii="Arial" w:hAnsi="Arial"/>
                <w:sz w:val="20"/>
                <w:szCs w:val="20"/>
              </w:rPr>
              <w:t>Guardian</w:t>
            </w:r>
            <w:r w:rsidR="00BB00D1">
              <w:rPr>
                <w:rFonts w:ascii="Arial" w:hAnsi="Arial"/>
                <w:sz w:val="20"/>
                <w:szCs w:val="20"/>
              </w:rPr>
              <w:t xml:space="preserve"> </w:t>
            </w:r>
          </w:p>
        </w:tc>
      </w:tr>
      <w:tr w:rsidR="005602BA" w:rsidRPr="00B655D9" w14:paraId="6210B775" w14:textId="77777777" w:rsidTr="00202B67">
        <w:trPr>
          <w:cantSplit/>
          <w:trHeight w:val="454"/>
        </w:trPr>
        <w:tc>
          <w:tcPr>
            <w:tcW w:w="5529" w:type="dxa"/>
            <w:tcBorders>
              <w:left w:val="single" w:sz="4" w:space="0" w:color="auto"/>
              <w:bottom w:val="single" w:sz="4" w:space="0" w:color="auto"/>
              <w:right w:val="single" w:sz="4" w:space="0" w:color="auto"/>
            </w:tcBorders>
            <w:vAlign w:val="center"/>
          </w:tcPr>
          <w:p w14:paraId="77C45C97" w14:textId="4B1B6ADC" w:rsidR="005602BA" w:rsidRPr="00B655D9" w:rsidRDefault="00D46424" w:rsidP="007315DC">
            <w:pPr>
              <w:keepNext/>
              <w:spacing w:before="40" w:afterLines="40" w:after="96" w:line="240" w:lineRule="auto"/>
              <w:rPr>
                <w:rFonts w:ascii="Arial" w:hAnsi="Arial"/>
                <w:sz w:val="20"/>
                <w:szCs w:val="20"/>
              </w:rPr>
            </w:pPr>
            <w:r w:rsidRPr="00B655D9">
              <w:rPr>
                <w:rFonts w:ascii="Arial" w:hAnsi="Arial"/>
                <w:sz w:val="20"/>
                <w:szCs w:val="20"/>
              </w:rPr>
              <w:t>Age:</w:t>
            </w:r>
            <w:r w:rsidR="00B06EF1">
              <w:rPr>
                <w:rFonts w:ascii="Arial" w:hAnsi="Arial"/>
                <w:sz w:val="20"/>
                <w:szCs w:val="20"/>
              </w:rPr>
              <w:t xml:space="preserve"> </w:t>
            </w:r>
            <w:r w:rsidR="00BB00D1">
              <w:rPr>
                <w:rFonts w:ascii="Arial" w:hAnsi="Arial"/>
                <w:sz w:val="20"/>
                <w:szCs w:val="20"/>
              </w:rPr>
              <w:t>74YO</w:t>
            </w:r>
          </w:p>
        </w:tc>
        <w:tc>
          <w:tcPr>
            <w:tcW w:w="5670" w:type="dxa"/>
            <w:gridSpan w:val="5"/>
            <w:tcBorders>
              <w:left w:val="single" w:sz="4" w:space="0" w:color="auto"/>
            </w:tcBorders>
            <w:vAlign w:val="center"/>
          </w:tcPr>
          <w:p w14:paraId="4320F2D5" w14:textId="031693E0" w:rsidR="00286FAE" w:rsidRPr="00B655D9" w:rsidRDefault="00B06EF1" w:rsidP="007315DC">
            <w:pPr>
              <w:keepNext/>
              <w:spacing w:before="40" w:afterLines="40" w:after="96" w:line="240" w:lineRule="auto"/>
              <w:rPr>
                <w:rFonts w:ascii="Arial" w:hAnsi="Arial"/>
                <w:sz w:val="20"/>
                <w:szCs w:val="20"/>
              </w:rPr>
            </w:pPr>
            <w:r>
              <w:rPr>
                <w:rFonts w:ascii="Arial" w:hAnsi="Arial"/>
                <w:sz w:val="20"/>
                <w:szCs w:val="20"/>
              </w:rPr>
              <w:t>Weight:</w:t>
            </w:r>
            <w:r w:rsidR="00E021CC">
              <w:rPr>
                <w:rFonts w:ascii="Arial" w:hAnsi="Arial"/>
                <w:sz w:val="20"/>
                <w:szCs w:val="20"/>
              </w:rPr>
              <w:t xml:space="preserve"> 65</w:t>
            </w:r>
            <w:proofErr w:type="gramStart"/>
            <w:r w:rsidR="00E021CC">
              <w:rPr>
                <w:rFonts w:ascii="Arial" w:hAnsi="Arial"/>
                <w:sz w:val="20"/>
                <w:szCs w:val="20"/>
              </w:rPr>
              <w:t>kg</w:t>
            </w:r>
            <w:r>
              <w:rPr>
                <w:rFonts w:ascii="Arial" w:hAnsi="Arial"/>
                <w:sz w:val="20"/>
                <w:szCs w:val="20"/>
              </w:rPr>
              <w:t xml:space="preserve"> </w:t>
            </w:r>
            <w:r w:rsidR="00BD1ED0">
              <w:rPr>
                <w:rFonts w:ascii="Arial" w:hAnsi="Arial"/>
                <w:sz w:val="20"/>
                <w:szCs w:val="20"/>
              </w:rPr>
              <w:t xml:space="preserve"> Height</w:t>
            </w:r>
            <w:proofErr w:type="gramEnd"/>
            <w:r w:rsidR="00BD1ED0">
              <w:rPr>
                <w:rFonts w:ascii="Arial" w:hAnsi="Arial"/>
                <w:sz w:val="20"/>
                <w:szCs w:val="20"/>
              </w:rPr>
              <w:t>:</w:t>
            </w:r>
            <w:r w:rsidR="00E021CC">
              <w:rPr>
                <w:rFonts w:ascii="Arial" w:hAnsi="Arial"/>
                <w:sz w:val="20"/>
                <w:szCs w:val="20"/>
              </w:rPr>
              <w:t xml:space="preserve"> 160cm</w:t>
            </w:r>
          </w:p>
        </w:tc>
      </w:tr>
      <w:tr w:rsidR="00A476D3" w:rsidRPr="00B655D9" w14:paraId="6E6CECD0" w14:textId="77777777" w:rsidTr="00202B67">
        <w:trPr>
          <w:cantSplit/>
          <w:trHeight w:val="367"/>
        </w:trPr>
        <w:tc>
          <w:tcPr>
            <w:tcW w:w="5529" w:type="dxa"/>
            <w:shd w:val="clear" w:color="auto" w:fill="D9D9D9" w:themeFill="background1" w:themeFillShade="D9"/>
            <w:vAlign w:val="center"/>
          </w:tcPr>
          <w:p w14:paraId="5DA6768B" w14:textId="77777777" w:rsidR="00A476D3" w:rsidRPr="00B655D9" w:rsidRDefault="00A476D3" w:rsidP="005934CD">
            <w:pPr>
              <w:keepNext/>
              <w:spacing w:before="40" w:afterLines="40" w:after="96" w:line="240" w:lineRule="auto"/>
              <w:rPr>
                <w:rFonts w:ascii="Arial" w:hAnsi="Arial"/>
                <w:b/>
                <w:bCs/>
                <w:sz w:val="20"/>
                <w:szCs w:val="20"/>
              </w:rPr>
            </w:pPr>
            <w:bookmarkStart w:id="1" w:name="_Hlk191550783"/>
            <w:r>
              <w:rPr>
                <w:rFonts w:ascii="Arial" w:hAnsi="Arial"/>
                <w:b/>
                <w:bCs/>
                <w:sz w:val="20"/>
                <w:szCs w:val="20"/>
              </w:rPr>
              <w:t xml:space="preserve">Past </w:t>
            </w:r>
            <w:r w:rsidRPr="00B655D9">
              <w:rPr>
                <w:rFonts w:ascii="Arial" w:hAnsi="Arial"/>
                <w:b/>
                <w:bCs/>
                <w:sz w:val="20"/>
                <w:szCs w:val="20"/>
              </w:rPr>
              <w:t>Medical History</w:t>
            </w:r>
          </w:p>
        </w:tc>
        <w:tc>
          <w:tcPr>
            <w:tcW w:w="5670" w:type="dxa"/>
            <w:gridSpan w:val="5"/>
            <w:shd w:val="clear" w:color="auto" w:fill="D9D9D9" w:themeFill="background1" w:themeFillShade="D9"/>
            <w:vAlign w:val="center"/>
          </w:tcPr>
          <w:p w14:paraId="1FD2A0BB" w14:textId="63307AA1" w:rsidR="00A476D3" w:rsidRPr="00B655D9" w:rsidRDefault="00A476D3" w:rsidP="005934CD">
            <w:pPr>
              <w:keepNext/>
              <w:spacing w:before="40" w:afterLines="40" w:after="96" w:line="240" w:lineRule="auto"/>
              <w:rPr>
                <w:rFonts w:ascii="Arial" w:hAnsi="Arial"/>
                <w:b/>
                <w:bCs/>
                <w:sz w:val="20"/>
                <w:szCs w:val="20"/>
              </w:rPr>
            </w:pPr>
            <w:r>
              <w:rPr>
                <w:rFonts w:ascii="Arial" w:hAnsi="Arial"/>
                <w:b/>
                <w:bCs/>
                <w:sz w:val="20"/>
                <w:szCs w:val="20"/>
              </w:rPr>
              <w:t>Medications</w:t>
            </w:r>
          </w:p>
        </w:tc>
      </w:tr>
      <w:tr w:rsidR="00A476D3" w:rsidRPr="00B655D9" w14:paraId="3F56DE00" w14:textId="77777777" w:rsidTr="00202B67">
        <w:trPr>
          <w:cantSplit/>
          <w:trHeight w:val="983"/>
        </w:trPr>
        <w:tc>
          <w:tcPr>
            <w:tcW w:w="5529" w:type="dxa"/>
          </w:tcPr>
          <w:p w14:paraId="438417CA" w14:textId="42633E57" w:rsidR="00BB00D1" w:rsidRPr="00BB00D1" w:rsidRDefault="00BB00D1" w:rsidP="00BB00D1">
            <w:pPr>
              <w:pStyle w:val="ListParagraph"/>
              <w:keepNext/>
              <w:numPr>
                <w:ilvl w:val="0"/>
                <w:numId w:val="2"/>
              </w:numPr>
              <w:spacing w:before="40" w:afterLines="40" w:after="96"/>
              <w:rPr>
                <w:rFonts w:ascii="Arial" w:hAnsi="Arial"/>
                <w:sz w:val="20"/>
                <w:szCs w:val="20"/>
                <w:lang w:val="x-none"/>
              </w:rPr>
            </w:pPr>
            <w:r w:rsidRPr="00BB00D1">
              <w:rPr>
                <w:rFonts w:ascii="Arial" w:hAnsi="Arial"/>
                <w:sz w:val="20"/>
                <w:szCs w:val="20"/>
                <w:lang w:val="x-none"/>
              </w:rPr>
              <w:t xml:space="preserve">Intellectual disability </w:t>
            </w:r>
            <w:r w:rsidR="002C3C7E">
              <w:rPr>
                <w:rFonts w:ascii="Arial" w:hAnsi="Arial"/>
                <w:sz w:val="20"/>
                <w:szCs w:val="20"/>
                <w:lang w:val="x-none"/>
              </w:rPr>
              <w:br/>
              <w:t xml:space="preserve">- </w:t>
            </w:r>
            <w:r w:rsidRPr="00BB00D1">
              <w:rPr>
                <w:rFonts w:ascii="Arial" w:hAnsi="Arial"/>
                <w:sz w:val="20"/>
                <w:szCs w:val="20"/>
                <w:lang w:val="x-none"/>
              </w:rPr>
              <w:t>from RACF, under public guardianship</w:t>
            </w:r>
          </w:p>
          <w:p w14:paraId="3D9172E1" w14:textId="476D4BB4" w:rsidR="00BB00D1" w:rsidRPr="00BB00D1" w:rsidRDefault="00BB00D1" w:rsidP="00BB00D1">
            <w:pPr>
              <w:pStyle w:val="ListParagraph"/>
              <w:keepNext/>
              <w:numPr>
                <w:ilvl w:val="0"/>
                <w:numId w:val="2"/>
              </w:numPr>
              <w:spacing w:before="40" w:afterLines="40" w:after="96"/>
              <w:rPr>
                <w:rFonts w:ascii="Arial" w:hAnsi="Arial"/>
                <w:sz w:val="20"/>
                <w:szCs w:val="20"/>
                <w:lang w:val="x-none"/>
              </w:rPr>
            </w:pPr>
            <w:r w:rsidRPr="00BB00D1">
              <w:rPr>
                <w:rFonts w:ascii="Arial" w:hAnsi="Arial"/>
                <w:sz w:val="20"/>
                <w:szCs w:val="20"/>
                <w:lang w:val="x-none"/>
              </w:rPr>
              <w:t xml:space="preserve">ESKD secondary to hypertension </w:t>
            </w:r>
          </w:p>
          <w:p w14:paraId="0FF0FB0E" w14:textId="46FE02F2" w:rsidR="00BB00D1" w:rsidRPr="00BB00D1" w:rsidRDefault="00BB00D1" w:rsidP="00BB00D1">
            <w:pPr>
              <w:pStyle w:val="ListParagraph"/>
              <w:keepNext/>
              <w:numPr>
                <w:ilvl w:val="0"/>
                <w:numId w:val="2"/>
              </w:numPr>
              <w:spacing w:before="40" w:afterLines="40" w:after="96"/>
              <w:rPr>
                <w:rFonts w:ascii="Arial" w:hAnsi="Arial"/>
                <w:sz w:val="20"/>
                <w:szCs w:val="20"/>
                <w:lang w:val="x-none"/>
              </w:rPr>
            </w:pPr>
            <w:r w:rsidRPr="00BB00D1">
              <w:rPr>
                <w:rFonts w:ascii="Arial" w:hAnsi="Arial"/>
                <w:sz w:val="20"/>
                <w:szCs w:val="20"/>
                <w:lang w:val="x-none"/>
              </w:rPr>
              <w:t>- HD MWF</w:t>
            </w:r>
          </w:p>
          <w:p w14:paraId="77102246" w14:textId="3E766C82" w:rsidR="002360FF" w:rsidRPr="002D6EF6" w:rsidRDefault="00BB00D1" w:rsidP="00BB00D1">
            <w:pPr>
              <w:pStyle w:val="ListParagraph"/>
              <w:keepNext/>
              <w:numPr>
                <w:ilvl w:val="0"/>
                <w:numId w:val="2"/>
              </w:numPr>
              <w:spacing w:before="40" w:afterLines="40" w:after="96"/>
              <w:rPr>
                <w:rFonts w:ascii="Arial" w:hAnsi="Arial"/>
                <w:sz w:val="20"/>
                <w:szCs w:val="20"/>
                <w:lang w:val="x-none"/>
              </w:rPr>
            </w:pPr>
            <w:r w:rsidRPr="00BB00D1">
              <w:rPr>
                <w:rFonts w:ascii="Arial" w:hAnsi="Arial"/>
                <w:sz w:val="20"/>
                <w:szCs w:val="20"/>
                <w:lang w:val="x-none"/>
              </w:rPr>
              <w:t xml:space="preserve">Schizoaffective disorder </w:t>
            </w:r>
          </w:p>
        </w:tc>
        <w:tc>
          <w:tcPr>
            <w:tcW w:w="5670" w:type="dxa"/>
            <w:gridSpan w:val="5"/>
          </w:tcPr>
          <w:p w14:paraId="270E1280" w14:textId="5C691112" w:rsidR="00BB00D1" w:rsidRPr="00BB00D1" w:rsidRDefault="00BB00D1" w:rsidP="00BB00D1">
            <w:pPr>
              <w:pStyle w:val="ListParagraph"/>
              <w:keepNext/>
              <w:numPr>
                <w:ilvl w:val="0"/>
                <w:numId w:val="2"/>
              </w:numPr>
              <w:spacing w:before="40" w:afterLines="40" w:after="96"/>
              <w:rPr>
                <w:rFonts w:ascii="Arial" w:hAnsi="Arial"/>
                <w:sz w:val="20"/>
                <w:szCs w:val="20"/>
                <w:lang w:val="en-AU"/>
              </w:rPr>
            </w:pPr>
            <w:proofErr w:type="gramStart"/>
            <w:r w:rsidRPr="00BB00D1">
              <w:rPr>
                <w:rFonts w:ascii="Arial" w:hAnsi="Arial"/>
                <w:sz w:val="20"/>
                <w:szCs w:val="20"/>
                <w:lang w:val="en-AU"/>
              </w:rPr>
              <w:t>Calcitriol  0.25</w:t>
            </w:r>
            <w:proofErr w:type="gramEnd"/>
            <w:r w:rsidRPr="00BB00D1">
              <w:rPr>
                <w:rFonts w:ascii="Arial" w:hAnsi="Arial"/>
                <w:sz w:val="20"/>
                <w:szCs w:val="20"/>
                <w:lang w:val="en-AU"/>
              </w:rPr>
              <w:t xml:space="preserve"> mcg </w:t>
            </w:r>
          </w:p>
          <w:p w14:paraId="61E872AE" w14:textId="70E16E10" w:rsidR="00BB00D1" w:rsidRPr="00BB00D1" w:rsidRDefault="00BB00D1" w:rsidP="00BB00D1">
            <w:pPr>
              <w:pStyle w:val="ListParagraph"/>
              <w:keepNext/>
              <w:numPr>
                <w:ilvl w:val="0"/>
                <w:numId w:val="2"/>
              </w:numPr>
              <w:spacing w:before="40" w:afterLines="40" w:after="96"/>
              <w:rPr>
                <w:rFonts w:ascii="Arial" w:hAnsi="Arial"/>
                <w:sz w:val="20"/>
                <w:szCs w:val="20"/>
                <w:lang w:val="en-AU"/>
              </w:rPr>
            </w:pPr>
            <w:r w:rsidRPr="00BB00D1">
              <w:rPr>
                <w:rFonts w:ascii="Arial" w:hAnsi="Arial"/>
                <w:sz w:val="20"/>
                <w:szCs w:val="20"/>
                <w:lang w:val="en-AU"/>
              </w:rPr>
              <w:t xml:space="preserve">Calcium carbonate 600 mg </w:t>
            </w:r>
            <w:r w:rsidR="002C3C7E">
              <w:rPr>
                <w:rFonts w:ascii="Arial" w:hAnsi="Arial"/>
                <w:sz w:val="20"/>
                <w:szCs w:val="20"/>
                <w:lang w:val="en-AU"/>
              </w:rPr>
              <w:t>TDS</w:t>
            </w:r>
          </w:p>
          <w:p w14:paraId="2D846BEB" w14:textId="5FD0E1F8" w:rsidR="00BB00D1" w:rsidRPr="00BB00D1" w:rsidRDefault="00BB00D1" w:rsidP="00BB00D1">
            <w:pPr>
              <w:pStyle w:val="ListParagraph"/>
              <w:keepNext/>
              <w:numPr>
                <w:ilvl w:val="0"/>
                <w:numId w:val="2"/>
              </w:numPr>
              <w:spacing w:before="40" w:afterLines="40" w:after="96"/>
              <w:rPr>
                <w:rFonts w:ascii="Arial" w:hAnsi="Arial"/>
                <w:sz w:val="20"/>
                <w:szCs w:val="20"/>
                <w:lang w:val="en-AU"/>
              </w:rPr>
            </w:pPr>
            <w:r w:rsidRPr="00BB00D1">
              <w:rPr>
                <w:rFonts w:ascii="Arial" w:hAnsi="Arial"/>
                <w:sz w:val="20"/>
                <w:szCs w:val="20"/>
                <w:lang w:val="en-AU"/>
              </w:rPr>
              <w:t xml:space="preserve">Aranesp </w:t>
            </w:r>
          </w:p>
          <w:p w14:paraId="4C2CEB57" w14:textId="6B79C739" w:rsidR="00BB00D1" w:rsidRPr="00BB00D1" w:rsidRDefault="00BB00D1" w:rsidP="00BB00D1">
            <w:pPr>
              <w:pStyle w:val="ListParagraph"/>
              <w:keepNext/>
              <w:numPr>
                <w:ilvl w:val="0"/>
                <w:numId w:val="2"/>
              </w:numPr>
              <w:spacing w:before="40" w:afterLines="40" w:after="96"/>
              <w:rPr>
                <w:rFonts w:ascii="Arial" w:hAnsi="Arial"/>
                <w:sz w:val="20"/>
                <w:szCs w:val="20"/>
                <w:lang w:val="en-AU"/>
              </w:rPr>
            </w:pPr>
            <w:r w:rsidRPr="00BB00D1">
              <w:rPr>
                <w:rFonts w:ascii="Arial" w:hAnsi="Arial"/>
                <w:sz w:val="20"/>
                <w:szCs w:val="20"/>
                <w:lang w:val="en-AU"/>
              </w:rPr>
              <w:t xml:space="preserve">Docusate-senna </w:t>
            </w:r>
          </w:p>
          <w:p w14:paraId="724D41B1" w14:textId="3922AA0F" w:rsidR="00BB00D1" w:rsidRPr="00BB00D1" w:rsidRDefault="00BB00D1" w:rsidP="00BB00D1">
            <w:pPr>
              <w:pStyle w:val="ListParagraph"/>
              <w:keepNext/>
              <w:numPr>
                <w:ilvl w:val="0"/>
                <w:numId w:val="2"/>
              </w:numPr>
              <w:spacing w:before="40" w:afterLines="40" w:after="96"/>
              <w:rPr>
                <w:rFonts w:ascii="Arial" w:hAnsi="Arial"/>
                <w:sz w:val="20"/>
                <w:szCs w:val="20"/>
                <w:lang w:val="en-AU"/>
              </w:rPr>
            </w:pPr>
            <w:r w:rsidRPr="00BB00D1">
              <w:rPr>
                <w:rFonts w:ascii="Arial" w:hAnsi="Arial"/>
                <w:sz w:val="20"/>
                <w:szCs w:val="20"/>
                <w:lang w:val="en-AU"/>
              </w:rPr>
              <w:t>Escitalopram</w:t>
            </w:r>
            <w:r w:rsidR="002C3C7E">
              <w:rPr>
                <w:rFonts w:ascii="Arial" w:hAnsi="Arial"/>
                <w:sz w:val="20"/>
                <w:szCs w:val="20"/>
                <w:lang w:val="en-AU"/>
              </w:rPr>
              <w:t xml:space="preserve"> </w:t>
            </w:r>
            <w:r w:rsidRPr="00BB00D1">
              <w:rPr>
                <w:rFonts w:ascii="Arial" w:hAnsi="Arial"/>
                <w:sz w:val="20"/>
                <w:szCs w:val="20"/>
                <w:lang w:val="en-AU"/>
              </w:rPr>
              <w:t xml:space="preserve">10 mg </w:t>
            </w:r>
            <w:r w:rsidR="002C3C7E">
              <w:rPr>
                <w:rFonts w:ascii="Arial" w:hAnsi="Arial"/>
                <w:sz w:val="20"/>
                <w:szCs w:val="20"/>
                <w:lang w:val="en-AU"/>
              </w:rPr>
              <w:t>mane</w:t>
            </w:r>
          </w:p>
          <w:p w14:paraId="18DE2262" w14:textId="15EFCA80" w:rsidR="00BB00D1" w:rsidRPr="00BB00D1" w:rsidRDefault="00BB00D1" w:rsidP="00BB00D1">
            <w:pPr>
              <w:pStyle w:val="ListParagraph"/>
              <w:keepNext/>
              <w:numPr>
                <w:ilvl w:val="0"/>
                <w:numId w:val="2"/>
              </w:numPr>
              <w:spacing w:before="40" w:afterLines="40" w:after="96"/>
              <w:rPr>
                <w:rFonts w:ascii="Arial" w:hAnsi="Arial"/>
                <w:sz w:val="20"/>
                <w:szCs w:val="20"/>
                <w:lang w:val="en-AU"/>
              </w:rPr>
            </w:pPr>
            <w:proofErr w:type="spellStart"/>
            <w:r w:rsidRPr="00BB00D1">
              <w:rPr>
                <w:rFonts w:ascii="Arial" w:hAnsi="Arial"/>
                <w:sz w:val="20"/>
                <w:szCs w:val="20"/>
                <w:lang w:val="en-AU"/>
              </w:rPr>
              <w:t>HydrALAZINe</w:t>
            </w:r>
            <w:proofErr w:type="spellEnd"/>
            <w:r w:rsidRPr="00BB00D1">
              <w:rPr>
                <w:rFonts w:ascii="Arial" w:hAnsi="Arial"/>
                <w:sz w:val="20"/>
                <w:szCs w:val="20"/>
                <w:lang w:val="en-AU"/>
              </w:rPr>
              <w:t xml:space="preserve"> 50 mg TDS on Tues, Thurs, Sat, Sun</w:t>
            </w:r>
          </w:p>
          <w:p w14:paraId="1CD9BF7A" w14:textId="05EBE125" w:rsidR="00BB00D1" w:rsidRPr="00BB00D1" w:rsidRDefault="00BB00D1" w:rsidP="00BB00D1">
            <w:pPr>
              <w:pStyle w:val="ListParagraph"/>
              <w:keepNext/>
              <w:numPr>
                <w:ilvl w:val="0"/>
                <w:numId w:val="2"/>
              </w:numPr>
              <w:spacing w:before="40" w:afterLines="40" w:after="96"/>
              <w:rPr>
                <w:rFonts w:ascii="Arial" w:hAnsi="Arial"/>
                <w:sz w:val="20"/>
                <w:szCs w:val="20"/>
                <w:lang w:val="en-AU"/>
              </w:rPr>
            </w:pPr>
            <w:proofErr w:type="spellStart"/>
            <w:r w:rsidRPr="00BB00D1">
              <w:rPr>
                <w:rFonts w:ascii="Arial" w:hAnsi="Arial"/>
                <w:sz w:val="20"/>
                <w:szCs w:val="20"/>
                <w:lang w:val="en-AU"/>
              </w:rPr>
              <w:t>HydrALAZINe</w:t>
            </w:r>
            <w:proofErr w:type="spellEnd"/>
            <w:r w:rsidRPr="00BB00D1">
              <w:rPr>
                <w:rFonts w:ascii="Arial" w:hAnsi="Arial"/>
                <w:sz w:val="20"/>
                <w:szCs w:val="20"/>
                <w:lang w:val="en-AU"/>
              </w:rPr>
              <w:t xml:space="preserve"> </w:t>
            </w:r>
            <w:r w:rsidR="002C3C7E">
              <w:rPr>
                <w:rFonts w:ascii="Arial" w:hAnsi="Arial"/>
                <w:sz w:val="20"/>
                <w:szCs w:val="20"/>
                <w:lang w:val="en-AU"/>
              </w:rPr>
              <w:t xml:space="preserve"> </w:t>
            </w:r>
            <w:r w:rsidRPr="00BB00D1">
              <w:rPr>
                <w:rFonts w:ascii="Arial" w:hAnsi="Arial"/>
                <w:sz w:val="20"/>
                <w:szCs w:val="20"/>
                <w:lang w:val="en-AU"/>
              </w:rPr>
              <w:t>50 mg Mon, Wed &amp; Fri)</w:t>
            </w:r>
          </w:p>
          <w:p w14:paraId="689375CC" w14:textId="5988E50C" w:rsidR="00BB00D1" w:rsidRPr="00BB00D1" w:rsidRDefault="00BB00D1" w:rsidP="00BB00D1">
            <w:pPr>
              <w:pStyle w:val="ListParagraph"/>
              <w:keepNext/>
              <w:numPr>
                <w:ilvl w:val="0"/>
                <w:numId w:val="2"/>
              </w:numPr>
              <w:spacing w:before="40" w:afterLines="40" w:after="96"/>
              <w:rPr>
                <w:rFonts w:ascii="Arial" w:hAnsi="Arial"/>
                <w:sz w:val="20"/>
                <w:szCs w:val="20"/>
                <w:lang w:val="en-AU"/>
              </w:rPr>
            </w:pPr>
            <w:r w:rsidRPr="00BB00D1">
              <w:rPr>
                <w:rFonts w:ascii="Arial" w:hAnsi="Arial"/>
                <w:sz w:val="20"/>
                <w:szCs w:val="20"/>
                <w:lang w:val="en-AU"/>
              </w:rPr>
              <w:t>Lercanidipine</w:t>
            </w:r>
            <w:r w:rsidR="002C3C7E">
              <w:rPr>
                <w:rFonts w:ascii="Arial" w:hAnsi="Arial"/>
                <w:sz w:val="20"/>
                <w:szCs w:val="20"/>
                <w:lang w:val="en-AU"/>
              </w:rPr>
              <w:t xml:space="preserve"> </w:t>
            </w:r>
            <w:r w:rsidRPr="00BB00D1">
              <w:rPr>
                <w:rFonts w:ascii="Arial" w:hAnsi="Arial"/>
                <w:sz w:val="20"/>
                <w:szCs w:val="20"/>
                <w:lang w:val="en-AU"/>
              </w:rPr>
              <w:t>10 mg</w:t>
            </w:r>
            <w:r w:rsidR="002C3C7E">
              <w:rPr>
                <w:rFonts w:ascii="Arial" w:hAnsi="Arial"/>
                <w:sz w:val="20"/>
                <w:szCs w:val="20"/>
                <w:lang w:val="en-AU"/>
              </w:rPr>
              <w:t xml:space="preserve"> BD</w:t>
            </w:r>
          </w:p>
          <w:p w14:paraId="7C1B0213" w14:textId="793C10E5" w:rsidR="00BB00D1" w:rsidRPr="00BB00D1" w:rsidRDefault="00BB00D1" w:rsidP="00BB00D1">
            <w:pPr>
              <w:pStyle w:val="ListParagraph"/>
              <w:keepNext/>
              <w:numPr>
                <w:ilvl w:val="0"/>
                <w:numId w:val="2"/>
              </w:numPr>
              <w:spacing w:before="40" w:afterLines="40" w:after="96"/>
              <w:rPr>
                <w:rFonts w:ascii="Arial" w:hAnsi="Arial"/>
                <w:sz w:val="20"/>
                <w:szCs w:val="20"/>
                <w:lang w:val="en-AU"/>
              </w:rPr>
            </w:pPr>
            <w:r w:rsidRPr="00BB00D1">
              <w:rPr>
                <w:rFonts w:ascii="Arial" w:hAnsi="Arial"/>
                <w:sz w:val="20"/>
                <w:szCs w:val="20"/>
                <w:lang w:val="en-AU"/>
              </w:rPr>
              <w:t>Lidocaine</w:t>
            </w:r>
            <w:r w:rsidR="002C3C7E">
              <w:rPr>
                <w:rFonts w:ascii="Arial" w:hAnsi="Arial"/>
                <w:sz w:val="20"/>
                <w:szCs w:val="20"/>
                <w:lang w:val="en-AU"/>
              </w:rPr>
              <w:t>-</w:t>
            </w:r>
            <w:r w:rsidRPr="00BB00D1">
              <w:rPr>
                <w:rFonts w:ascii="Arial" w:hAnsi="Arial"/>
                <w:sz w:val="20"/>
                <w:szCs w:val="20"/>
                <w:lang w:val="en-AU"/>
              </w:rPr>
              <w:t xml:space="preserve">prilocaine topical </w:t>
            </w:r>
          </w:p>
          <w:p w14:paraId="332B937B" w14:textId="22F823EE" w:rsidR="00BB00D1" w:rsidRPr="00BB00D1" w:rsidRDefault="00BB00D1" w:rsidP="00BB00D1">
            <w:pPr>
              <w:pStyle w:val="ListParagraph"/>
              <w:keepNext/>
              <w:numPr>
                <w:ilvl w:val="0"/>
                <w:numId w:val="2"/>
              </w:numPr>
              <w:spacing w:before="40" w:afterLines="40" w:after="96"/>
              <w:rPr>
                <w:rFonts w:ascii="Arial" w:hAnsi="Arial"/>
                <w:sz w:val="20"/>
                <w:szCs w:val="20"/>
                <w:lang w:val="en-AU"/>
              </w:rPr>
            </w:pPr>
            <w:r w:rsidRPr="00BB00D1">
              <w:rPr>
                <w:rFonts w:ascii="Arial" w:hAnsi="Arial"/>
                <w:sz w:val="20"/>
                <w:szCs w:val="20"/>
                <w:lang w:val="en-AU"/>
              </w:rPr>
              <w:t>Methyldopa 250 mg</w:t>
            </w:r>
            <w:r w:rsidR="002C3C7E">
              <w:rPr>
                <w:rFonts w:ascii="Arial" w:hAnsi="Arial"/>
                <w:sz w:val="20"/>
                <w:szCs w:val="20"/>
                <w:lang w:val="en-AU"/>
              </w:rPr>
              <w:t xml:space="preserve"> TDS</w:t>
            </w:r>
          </w:p>
          <w:p w14:paraId="29C5A3D6" w14:textId="6C54A6E3" w:rsidR="00BB00D1" w:rsidRPr="00BB00D1" w:rsidRDefault="00BB00D1" w:rsidP="00BB00D1">
            <w:pPr>
              <w:pStyle w:val="ListParagraph"/>
              <w:keepNext/>
              <w:numPr>
                <w:ilvl w:val="0"/>
                <w:numId w:val="2"/>
              </w:numPr>
              <w:spacing w:before="40" w:afterLines="40" w:after="96"/>
              <w:rPr>
                <w:rFonts w:ascii="Arial" w:hAnsi="Arial"/>
                <w:sz w:val="20"/>
                <w:szCs w:val="20"/>
                <w:lang w:val="en-AU"/>
              </w:rPr>
            </w:pPr>
            <w:r w:rsidRPr="00BB00D1">
              <w:rPr>
                <w:rFonts w:ascii="Arial" w:hAnsi="Arial"/>
                <w:sz w:val="20"/>
                <w:szCs w:val="20"/>
                <w:lang w:val="en-AU"/>
              </w:rPr>
              <w:t>Olanzapine 1</w:t>
            </w:r>
            <w:r w:rsidR="002C3C7E">
              <w:rPr>
                <w:rFonts w:ascii="Arial" w:hAnsi="Arial"/>
                <w:sz w:val="20"/>
                <w:szCs w:val="20"/>
                <w:lang w:val="en-AU"/>
              </w:rPr>
              <w:t>5</w:t>
            </w:r>
            <w:r w:rsidRPr="00BB00D1">
              <w:rPr>
                <w:rFonts w:ascii="Arial" w:hAnsi="Arial"/>
                <w:sz w:val="20"/>
                <w:szCs w:val="20"/>
                <w:lang w:val="en-AU"/>
              </w:rPr>
              <w:t xml:space="preserve"> mg </w:t>
            </w:r>
            <w:r w:rsidR="002C3C7E">
              <w:rPr>
                <w:rFonts w:ascii="Arial" w:hAnsi="Arial"/>
                <w:sz w:val="20"/>
                <w:szCs w:val="20"/>
                <w:lang w:val="en-AU"/>
              </w:rPr>
              <w:t>nocte</w:t>
            </w:r>
          </w:p>
          <w:p w14:paraId="091B7997" w14:textId="17E88BA3" w:rsidR="00BB00D1" w:rsidRPr="00BB00D1" w:rsidRDefault="00BB00D1" w:rsidP="00BB00D1">
            <w:pPr>
              <w:pStyle w:val="ListParagraph"/>
              <w:keepNext/>
              <w:numPr>
                <w:ilvl w:val="0"/>
                <w:numId w:val="2"/>
              </w:numPr>
              <w:spacing w:before="40" w:afterLines="40" w:after="96"/>
              <w:rPr>
                <w:rFonts w:ascii="Arial" w:hAnsi="Arial"/>
                <w:sz w:val="20"/>
                <w:szCs w:val="20"/>
                <w:lang w:val="en-AU"/>
              </w:rPr>
            </w:pPr>
            <w:r w:rsidRPr="00BB00D1">
              <w:rPr>
                <w:rFonts w:ascii="Arial" w:hAnsi="Arial"/>
                <w:sz w:val="20"/>
                <w:szCs w:val="20"/>
                <w:lang w:val="en-AU"/>
              </w:rPr>
              <w:t xml:space="preserve">Paracetamol </w:t>
            </w:r>
          </w:p>
          <w:p w14:paraId="16212507" w14:textId="77777777" w:rsidR="008D759F" w:rsidRPr="002C3C7E" w:rsidRDefault="00BB00D1" w:rsidP="00BB00D1">
            <w:pPr>
              <w:pStyle w:val="ListParagraph"/>
              <w:keepNext/>
              <w:numPr>
                <w:ilvl w:val="0"/>
                <w:numId w:val="2"/>
              </w:numPr>
              <w:spacing w:before="40" w:afterLines="40" w:after="96"/>
              <w:rPr>
                <w:rFonts w:ascii="Arial" w:hAnsi="Arial"/>
                <w:sz w:val="20"/>
                <w:szCs w:val="20"/>
                <w:lang w:val="x-none"/>
              </w:rPr>
            </w:pPr>
            <w:r w:rsidRPr="00BB00D1">
              <w:rPr>
                <w:rFonts w:ascii="Arial" w:hAnsi="Arial"/>
                <w:sz w:val="20"/>
                <w:szCs w:val="20"/>
                <w:lang w:val="en-AU"/>
              </w:rPr>
              <w:t xml:space="preserve">Sevelamer 800 mg </w:t>
            </w:r>
            <w:r w:rsidR="002C3C7E">
              <w:rPr>
                <w:rFonts w:ascii="Arial" w:hAnsi="Arial"/>
                <w:sz w:val="20"/>
                <w:szCs w:val="20"/>
                <w:lang w:val="en-AU"/>
              </w:rPr>
              <w:t>TDS</w:t>
            </w:r>
          </w:p>
          <w:p w14:paraId="5B53F7D0" w14:textId="1EF52AC4" w:rsidR="002C3C7E" w:rsidRPr="00DD4459" w:rsidRDefault="002C3C7E" w:rsidP="00BB00D1">
            <w:pPr>
              <w:pStyle w:val="ListParagraph"/>
              <w:keepNext/>
              <w:numPr>
                <w:ilvl w:val="0"/>
                <w:numId w:val="2"/>
              </w:numPr>
              <w:spacing w:before="40" w:afterLines="40" w:after="96"/>
              <w:rPr>
                <w:rFonts w:ascii="Arial" w:hAnsi="Arial"/>
                <w:sz w:val="20"/>
                <w:szCs w:val="20"/>
                <w:lang w:val="x-none"/>
              </w:rPr>
            </w:pPr>
            <w:r>
              <w:rPr>
                <w:rFonts w:ascii="Arial" w:hAnsi="Arial"/>
                <w:sz w:val="20"/>
                <w:szCs w:val="20"/>
                <w:lang w:val="en-AU"/>
              </w:rPr>
              <w:t xml:space="preserve">Aspirin 100mg *new* </w:t>
            </w:r>
          </w:p>
        </w:tc>
      </w:tr>
      <w:tr w:rsidR="00A476D3" w:rsidRPr="00B655D9" w14:paraId="1AB60BB9" w14:textId="77777777" w:rsidTr="00202B67">
        <w:trPr>
          <w:cantSplit/>
          <w:trHeight w:val="369"/>
        </w:trPr>
        <w:tc>
          <w:tcPr>
            <w:tcW w:w="5529" w:type="dxa"/>
            <w:shd w:val="clear" w:color="auto" w:fill="D9D9D9" w:themeFill="background1" w:themeFillShade="D9"/>
          </w:tcPr>
          <w:p w14:paraId="7548CCFE" w14:textId="56D166CF" w:rsidR="00A476D3" w:rsidRPr="00A476D3" w:rsidRDefault="00A476D3" w:rsidP="00A476D3">
            <w:pPr>
              <w:keepNext/>
              <w:spacing w:before="40" w:afterLines="40" w:after="96" w:line="240" w:lineRule="auto"/>
              <w:rPr>
                <w:rFonts w:ascii="Arial" w:hAnsi="Arial"/>
                <w:b/>
                <w:bCs/>
                <w:sz w:val="20"/>
                <w:szCs w:val="20"/>
              </w:rPr>
            </w:pPr>
            <w:r w:rsidRPr="00A476D3">
              <w:rPr>
                <w:rFonts w:ascii="Arial" w:hAnsi="Arial"/>
                <w:b/>
                <w:bCs/>
                <w:sz w:val="20"/>
                <w:szCs w:val="20"/>
              </w:rPr>
              <w:t>Social History</w:t>
            </w:r>
          </w:p>
        </w:tc>
        <w:tc>
          <w:tcPr>
            <w:tcW w:w="5670" w:type="dxa"/>
            <w:gridSpan w:val="5"/>
            <w:shd w:val="clear" w:color="auto" w:fill="D9D9D9" w:themeFill="background1" w:themeFillShade="D9"/>
          </w:tcPr>
          <w:p w14:paraId="04ED3279" w14:textId="799AF68E" w:rsidR="00A476D3" w:rsidRPr="00A476D3" w:rsidRDefault="00A476D3" w:rsidP="00A476D3">
            <w:pPr>
              <w:keepNext/>
              <w:spacing w:before="40" w:afterLines="40" w:after="96" w:line="240" w:lineRule="auto"/>
              <w:rPr>
                <w:rFonts w:ascii="Arial" w:hAnsi="Arial"/>
                <w:b/>
                <w:bCs/>
                <w:sz w:val="20"/>
                <w:szCs w:val="20"/>
              </w:rPr>
            </w:pPr>
            <w:r w:rsidRPr="00A476D3">
              <w:rPr>
                <w:rFonts w:ascii="Arial" w:hAnsi="Arial"/>
                <w:b/>
                <w:bCs/>
                <w:sz w:val="20"/>
                <w:szCs w:val="20"/>
              </w:rPr>
              <w:t xml:space="preserve">Functional Status </w:t>
            </w:r>
          </w:p>
        </w:tc>
      </w:tr>
      <w:tr w:rsidR="00A476D3" w:rsidRPr="00B655D9" w14:paraId="009F130A" w14:textId="77777777" w:rsidTr="00202B67">
        <w:trPr>
          <w:cantSplit/>
          <w:trHeight w:val="982"/>
        </w:trPr>
        <w:tc>
          <w:tcPr>
            <w:tcW w:w="5529" w:type="dxa"/>
          </w:tcPr>
          <w:p w14:paraId="7459E23B" w14:textId="77777777" w:rsidR="002C3C7E" w:rsidRDefault="00DD4459" w:rsidP="00BB00D1">
            <w:pPr>
              <w:pStyle w:val="ListParagraph"/>
              <w:keepNext/>
              <w:numPr>
                <w:ilvl w:val="0"/>
                <w:numId w:val="2"/>
              </w:numPr>
              <w:spacing w:before="40" w:afterLines="40" w:after="96"/>
              <w:rPr>
                <w:rFonts w:ascii="Arial" w:hAnsi="Arial"/>
                <w:sz w:val="20"/>
                <w:szCs w:val="20"/>
                <w:lang w:val="x-none"/>
              </w:rPr>
            </w:pPr>
            <w:r w:rsidRPr="00DD4459">
              <w:rPr>
                <w:rFonts w:ascii="Arial" w:hAnsi="Arial"/>
                <w:sz w:val="20"/>
                <w:szCs w:val="20"/>
                <w:lang w:val="x-none"/>
              </w:rPr>
              <w:t xml:space="preserve"> </w:t>
            </w:r>
            <w:r w:rsidR="002C3C7E">
              <w:rPr>
                <w:rFonts w:ascii="Arial" w:hAnsi="Arial"/>
                <w:sz w:val="20"/>
                <w:szCs w:val="20"/>
                <w:lang w:val="x-none"/>
              </w:rPr>
              <w:t xml:space="preserve">Lives in RACF (Cooinda Court) </w:t>
            </w:r>
          </w:p>
          <w:p w14:paraId="52A68081" w14:textId="030866BC" w:rsidR="00BB00D1" w:rsidRPr="00BB00D1" w:rsidRDefault="00BB00D1" w:rsidP="00BB00D1">
            <w:pPr>
              <w:pStyle w:val="ListParagraph"/>
              <w:keepNext/>
              <w:numPr>
                <w:ilvl w:val="0"/>
                <w:numId w:val="2"/>
              </w:numPr>
              <w:spacing w:before="40" w:afterLines="40" w:after="96"/>
              <w:rPr>
                <w:rFonts w:ascii="Arial" w:hAnsi="Arial"/>
                <w:sz w:val="20"/>
                <w:szCs w:val="20"/>
                <w:lang w:val="x-none"/>
              </w:rPr>
            </w:pPr>
            <w:r w:rsidRPr="00BB00D1">
              <w:rPr>
                <w:rFonts w:ascii="Arial" w:hAnsi="Arial"/>
                <w:sz w:val="20"/>
                <w:szCs w:val="20"/>
                <w:lang w:val="x-none"/>
              </w:rPr>
              <w:t xml:space="preserve">Mobilises independently </w:t>
            </w:r>
          </w:p>
          <w:p w14:paraId="589CA4F6" w14:textId="0AD539C7" w:rsidR="00BB00D1" w:rsidRPr="00BB00D1" w:rsidRDefault="00BB00D1" w:rsidP="00BB00D1">
            <w:pPr>
              <w:pStyle w:val="ListParagraph"/>
              <w:keepNext/>
              <w:numPr>
                <w:ilvl w:val="0"/>
                <w:numId w:val="2"/>
              </w:numPr>
              <w:spacing w:before="40" w:afterLines="40" w:after="96"/>
              <w:rPr>
                <w:rFonts w:ascii="Arial" w:hAnsi="Arial"/>
                <w:sz w:val="20"/>
                <w:szCs w:val="20"/>
                <w:lang w:val="x-none"/>
              </w:rPr>
            </w:pPr>
            <w:r w:rsidRPr="00BB00D1">
              <w:rPr>
                <w:rFonts w:ascii="Arial" w:hAnsi="Arial"/>
                <w:sz w:val="20"/>
                <w:szCs w:val="20"/>
                <w:lang w:val="x-none"/>
              </w:rPr>
              <w:t xml:space="preserve">Eating and drinking independently </w:t>
            </w:r>
          </w:p>
          <w:p w14:paraId="0C7151E1" w14:textId="0359CF41" w:rsidR="00BB00D1" w:rsidRPr="00BB00D1" w:rsidRDefault="00BB00D1" w:rsidP="00BB00D1">
            <w:pPr>
              <w:pStyle w:val="ListParagraph"/>
              <w:keepNext/>
              <w:numPr>
                <w:ilvl w:val="0"/>
                <w:numId w:val="2"/>
              </w:numPr>
              <w:spacing w:before="40" w:afterLines="40" w:after="96"/>
              <w:rPr>
                <w:rFonts w:ascii="Arial" w:hAnsi="Arial"/>
                <w:sz w:val="20"/>
                <w:szCs w:val="20"/>
                <w:lang w:val="x-none"/>
              </w:rPr>
            </w:pPr>
            <w:r w:rsidRPr="00BB00D1">
              <w:rPr>
                <w:rFonts w:ascii="Arial" w:hAnsi="Arial"/>
                <w:sz w:val="20"/>
                <w:szCs w:val="20"/>
                <w:lang w:val="x-none"/>
              </w:rPr>
              <w:t xml:space="preserve">Toilets independently usually, but at times requires assistance with wiping following bowel motion </w:t>
            </w:r>
          </w:p>
          <w:p w14:paraId="725ED66A" w14:textId="58B1A672" w:rsidR="00BB00D1" w:rsidRPr="00BB00D1" w:rsidRDefault="00BB00D1" w:rsidP="00BB00D1">
            <w:pPr>
              <w:pStyle w:val="ListParagraph"/>
              <w:keepNext/>
              <w:numPr>
                <w:ilvl w:val="0"/>
                <w:numId w:val="2"/>
              </w:numPr>
              <w:spacing w:before="40" w:afterLines="40" w:after="96"/>
              <w:rPr>
                <w:rFonts w:ascii="Arial" w:hAnsi="Arial"/>
                <w:sz w:val="20"/>
                <w:szCs w:val="20"/>
                <w:lang w:val="x-none"/>
              </w:rPr>
            </w:pPr>
            <w:r w:rsidRPr="00BB00D1">
              <w:rPr>
                <w:rFonts w:ascii="Arial" w:hAnsi="Arial"/>
                <w:sz w:val="20"/>
                <w:szCs w:val="20"/>
                <w:lang w:val="x-none"/>
              </w:rPr>
              <w:t xml:space="preserve">Showers independently after shower items prepared by NS but requires assistance with towelling dry  </w:t>
            </w:r>
          </w:p>
          <w:p w14:paraId="3B548AC2" w14:textId="0C263087" w:rsidR="00BB00D1" w:rsidRPr="00BB00D1" w:rsidRDefault="00BB00D1" w:rsidP="00BB00D1">
            <w:pPr>
              <w:pStyle w:val="ListParagraph"/>
              <w:keepNext/>
              <w:numPr>
                <w:ilvl w:val="0"/>
                <w:numId w:val="2"/>
              </w:numPr>
              <w:spacing w:before="40" w:afterLines="40" w:after="96"/>
              <w:rPr>
                <w:rFonts w:ascii="Arial" w:hAnsi="Arial"/>
                <w:sz w:val="20"/>
                <w:szCs w:val="20"/>
                <w:lang w:val="x-none"/>
              </w:rPr>
            </w:pPr>
            <w:r w:rsidRPr="00BB00D1">
              <w:rPr>
                <w:rFonts w:ascii="Arial" w:hAnsi="Arial"/>
                <w:sz w:val="20"/>
                <w:szCs w:val="20"/>
                <w:lang w:val="x-none"/>
              </w:rPr>
              <w:t xml:space="preserve">Usually can dress independently but sometimes requires assistance more so in Winter </w:t>
            </w:r>
          </w:p>
          <w:p w14:paraId="355BFDD5" w14:textId="67F60209" w:rsidR="00BB00D1" w:rsidRPr="00BB00D1" w:rsidRDefault="00BB00D1" w:rsidP="00BB00D1">
            <w:pPr>
              <w:pStyle w:val="ListParagraph"/>
              <w:keepNext/>
              <w:numPr>
                <w:ilvl w:val="0"/>
                <w:numId w:val="2"/>
              </w:numPr>
              <w:spacing w:before="40" w:afterLines="40" w:after="96"/>
              <w:rPr>
                <w:rFonts w:ascii="Arial" w:hAnsi="Arial"/>
                <w:sz w:val="20"/>
                <w:szCs w:val="20"/>
                <w:lang w:val="x-none"/>
              </w:rPr>
            </w:pPr>
            <w:r w:rsidRPr="00BB00D1">
              <w:rPr>
                <w:rFonts w:ascii="Arial" w:hAnsi="Arial"/>
                <w:sz w:val="20"/>
                <w:szCs w:val="20"/>
                <w:lang w:val="x-none"/>
              </w:rPr>
              <w:t xml:space="preserve">Requires assistance with shaving </w:t>
            </w:r>
          </w:p>
          <w:p w14:paraId="3CAF9056" w14:textId="091A26EE" w:rsidR="002360FF" w:rsidRPr="00BB00D1" w:rsidRDefault="002C3C7E" w:rsidP="00BB00D1">
            <w:pPr>
              <w:pStyle w:val="ListParagraph"/>
              <w:keepNext/>
              <w:numPr>
                <w:ilvl w:val="0"/>
                <w:numId w:val="2"/>
              </w:numPr>
              <w:spacing w:before="40" w:afterLines="40" w:after="96"/>
              <w:rPr>
                <w:rFonts w:ascii="Arial" w:hAnsi="Arial"/>
                <w:sz w:val="20"/>
                <w:szCs w:val="20"/>
                <w:lang w:val="x-none"/>
              </w:rPr>
            </w:pPr>
            <w:r>
              <w:rPr>
                <w:rFonts w:ascii="Arial" w:hAnsi="Arial"/>
                <w:sz w:val="20"/>
                <w:szCs w:val="20"/>
                <w:lang w:val="x-none"/>
              </w:rPr>
              <w:t xml:space="preserve">Public guardian + brother </w:t>
            </w:r>
          </w:p>
        </w:tc>
        <w:tc>
          <w:tcPr>
            <w:tcW w:w="5670" w:type="dxa"/>
            <w:gridSpan w:val="5"/>
          </w:tcPr>
          <w:p w14:paraId="0CC6FA79" w14:textId="217BA7C5" w:rsidR="002C3C7E" w:rsidRDefault="002C3C7E" w:rsidP="00BB00D1">
            <w:pPr>
              <w:pStyle w:val="ListParagraph"/>
              <w:numPr>
                <w:ilvl w:val="0"/>
                <w:numId w:val="2"/>
              </w:numPr>
              <w:spacing w:after="160" w:line="259" w:lineRule="auto"/>
              <w:rPr>
                <w:rFonts w:ascii="Arial" w:hAnsi="Arial"/>
                <w:sz w:val="20"/>
                <w:szCs w:val="20"/>
                <w:lang w:val="x-none"/>
              </w:rPr>
            </w:pPr>
            <w:r>
              <w:rPr>
                <w:rFonts w:ascii="Arial" w:hAnsi="Arial"/>
                <w:sz w:val="20"/>
                <w:szCs w:val="20"/>
                <w:lang w:val="x-none"/>
              </w:rPr>
              <w:t>Admission RNSH 9/6 following s</w:t>
            </w:r>
            <w:r w:rsidR="00BB00D1" w:rsidRPr="00BB00D1">
              <w:rPr>
                <w:rFonts w:ascii="Arial" w:hAnsi="Arial"/>
                <w:sz w:val="20"/>
                <w:szCs w:val="20"/>
                <w:lang w:val="x-none"/>
              </w:rPr>
              <w:t xml:space="preserve">houlder/chest discomfort </w:t>
            </w:r>
            <w:r>
              <w:rPr>
                <w:rFonts w:ascii="Arial" w:hAnsi="Arial"/>
                <w:sz w:val="20"/>
                <w:szCs w:val="20"/>
                <w:lang w:val="x-none"/>
              </w:rPr>
              <w:t>i</w:t>
            </w:r>
            <w:r w:rsidR="00BB00D1" w:rsidRPr="00BB00D1">
              <w:rPr>
                <w:rFonts w:ascii="Arial" w:hAnsi="Arial"/>
                <w:sz w:val="20"/>
                <w:szCs w:val="20"/>
                <w:lang w:val="x-none"/>
              </w:rPr>
              <w:t>n dialysis</w:t>
            </w:r>
            <w:r>
              <w:rPr>
                <w:rFonts w:ascii="Arial" w:hAnsi="Arial"/>
                <w:sz w:val="20"/>
                <w:szCs w:val="20"/>
                <w:lang w:val="x-none"/>
              </w:rPr>
              <w:br/>
              <w:t>- trop 187</w:t>
            </w:r>
            <w:r>
              <w:rPr>
                <w:rFonts w:ascii="Arial" w:hAnsi="Arial"/>
                <w:sz w:val="20"/>
                <w:szCs w:val="20"/>
                <w:lang w:val="x-none"/>
              </w:rPr>
              <w:br/>
              <w:t xml:space="preserve">- ECG: </w:t>
            </w:r>
            <w:r w:rsidRPr="002C3C7E">
              <w:rPr>
                <w:rFonts w:ascii="Arial" w:hAnsi="Arial"/>
                <w:sz w:val="20"/>
                <w:szCs w:val="20"/>
                <w:lang w:val="x-none"/>
              </w:rPr>
              <w:t>SR with LVH- some associated STE ~1mm in V1-V2 (stable from last ECG 2024 on system). Lateral TW flattening.</w:t>
            </w:r>
          </w:p>
          <w:p w14:paraId="6C6A1E16" w14:textId="77777777" w:rsidR="002360FF" w:rsidRDefault="002C3C7E" w:rsidP="002C3C7E">
            <w:pPr>
              <w:pStyle w:val="ListParagraph"/>
              <w:numPr>
                <w:ilvl w:val="0"/>
                <w:numId w:val="2"/>
              </w:numPr>
              <w:spacing w:after="160" w:line="259" w:lineRule="auto"/>
              <w:rPr>
                <w:rFonts w:ascii="Arial" w:hAnsi="Arial"/>
                <w:sz w:val="20"/>
                <w:szCs w:val="20"/>
                <w:lang w:val="x-none"/>
              </w:rPr>
            </w:pPr>
            <w:r>
              <w:rPr>
                <w:rFonts w:ascii="Arial" w:hAnsi="Arial"/>
                <w:sz w:val="20"/>
                <w:szCs w:val="20"/>
                <w:lang w:val="x-none"/>
              </w:rPr>
              <w:t>P</w:t>
            </w:r>
            <w:r w:rsidR="00BB00D1" w:rsidRPr="00BB00D1">
              <w:rPr>
                <w:rFonts w:ascii="Arial" w:hAnsi="Arial"/>
                <w:sz w:val="20"/>
                <w:szCs w:val="20"/>
                <w:lang w:val="x-none"/>
              </w:rPr>
              <w:t>rior syncope on dialysis in March/July 2024 in documentation</w:t>
            </w:r>
          </w:p>
          <w:p w14:paraId="10BAE806" w14:textId="77777777" w:rsidR="002C3C7E" w:rsidRDefault="002C3C7E" w:rsidP="002C3C7E">
            <w:pPr>
              <w:pStyle w:val="ListParagraph"/>
              <w:numPr>
                <w:ilvl w:val="0"/>
                <w:numId w:val="2"/>
              </w:numPr>
              <w:spacing w:after="160" w:line="259" w:lineRule="auto"/>
              <w:rPr>
                <w:rFonts w:ascii="Arial" w:hAnsi="Arial"/>
                <w:sz w:val="20"/>
                <w:szCs w:val="20"/>
                <w:lang w:val="x-none"/>
              </w:rPr>
            </w:pPr>
            <w:r>
              <w:rPr>
                <w:rFonts w:ascii="Arial" w:hAnsi="Arial"/>
                <w:sz w:val="20"/>
                <w:szCs w:val="20"/>
                <w:lang w:val="x-none"/>
              </w:rPr>
              <w:t>Denies</w:t>
            </w:r>
            <w:r w:rsidRPr="002C3C7E">
              <w:rPr>
                <w:rFonts w:ascii="Arial" w:hAnsi="Arial"/>
                <w:sz w:val="20"/>
                <w:szCs w:val="20"/>
                <w:lang w:val="x-none"/>
              </w:rPr>
              <w:t xml:space="preserve"> dyspnoea or palpitations</w:t>
            </w:r>
          </w:p>
          <w:p w14:paraId="35906C7F" w14:textId="542FB24F" w:rsidR="002C3C7E" w:rsidRPr="002C3C7E" w:rsidRDefault="002C3C7E" w:rsidP="002C3C7E">
            <w:pPr>
              <w:pStyle w:val="ListParagraph"/>
              <w:numPr>
                <w:ilvl w:val="0"/>
                <w:numId w:val="2"/>
              </w:numPr>
              <w:spacing w:after="160" w:line="259" w:lineRule="auto"/>
              <w:rPr>
                <w:rFonts w:ascii="Arial" w:hAnsi="Arial"/>
                <w:sz w:val="20"/>
                <w:szCs w:val="20"/>
                <w:lang w:val="x-none"/>
              </w:rPr>
            </w:pPr>
            <w:r w:rsidRPr="002C3C7E">
              <w:rPr>
                <w:rFonts w:ascii="Arial" w:hAnsi="Arial"/>
                <w:sz w:val="20"/>
                <w:szCs w:val="20"/>
                <w:lang w:val="x-none"/>
              </w:rPr>
              <w:t>Minimal peripheral oedema.</w:t>
            </w:r>
          </w:p>
        </w:tc>
      </w:tr>
      <w:tr w:rsidR="00AC39F8" w:rsidRPr="00B655D9" w14:paraId="4E6FAE5E" w14:textId="77777777" w:rsidTr="00202B67">
        <w:trPr>
          <w:cantSplit/>
          <w:trHeight w:val="369"/>
        </w:trPr>
        <w:tc>
          <w:tcPr>
            <w:tcW w:w="11199" w:type="dxa"/>
            <w:gridSpan w:val="6"/>
            <w:shd w:val="clear" w:color="auto" w:fill="D9D9D9" w:themeFill="background1" w:themeFillShade="D9"/>
            <w:vAlign w:val="center"/>
          </w:tcPr>
          <w:p w14:paraId="320D973C" w14:textId="5735DC75" w:rsidR="00AC39F8" w:rsidRPr="00B655D9" w:rsidRDefault="00A00331" w:rsidP="00A476D3">
            <w:pPr>
              <w:keepNext/>
              <w:spacing w:before="40" w:afterLines="40" w:after="96" w:line="240" w:lineRule="auto"/>
              <w:rPr>
                <w:rFonts w:ascii="Arial" w:hAnsi="Arial"/>
                <w:b/>
                <w:bCs/>
                <w:sz w:val="20"/>
                <w:szCs w:val="20"/>
              </w:rPr>
            </w:pPr>
            <w:r>
              <w:rPr>
                <w:rFonts w:ascii="Arial" w:hAnsi="Arial"/>
                <w:b/>
                <w:bCs/>
                <w:sz w:val="20"/>
                <w:szCs w:val="20"/>
              </w:rPr>
              <w:t>T</w:t>
            </w:r>
            <w:r w:rsidR="001B5104">
              <w:rPr>
                <w:rFonts w:ascii="Arial" w:hAnsi="Arial"/>
                <w:b/>
                <w:bCs/>
                <w:sz w:val="20"/>
                <w:szCs w:val="20"/>
              </w:rPr>
              <w:t>T</w:t>
            </w:r>
            <w:r>
              <w:rPr>
                <w:rFonts w:ascii="Arial" w:hAnsi="Arial"/>
                <w:b/>
                <w:bCs/>
                <w:sz w:val="20"/>
                <w:szCs w:val="20"/>
              </w:rPr>
              <w:t>E</w:t>
            </w:r>
            <w:r w:rsidR="00423D14">
              <w:rPr>
                <w:rFonts w:ascii="Arial" w:hAnsi="Arial"/>
                <w:b/>
                <w:bCs/>
                <w:sz w:val="20"/>
                <w:szCs w:val="20"/>
              </w:rPr>
              <w:t>:</w:t>
            </w:r>
            <w:r w:rsidR="00DD4459">
              <w:rPr>
                <w:rFonts w:ascii="Arial" w:hAnsi="Arial"/>
                <w:b/>
                <w:bCs/>
                <w:sz w:val="20"/>
                <w:szCs w:val="20"/>
              </w:rPr>
              <w:t xml:space="preserve"> </w:t>
            </w:r>
            <w:r w:rsidR="002C3C7E">
              <w:rPr>
                <w:rFonts w:ascii="Arial" w:hAnsi="Arial"/>
                <w:b/>
                <w:bCs/>
                <w:sz w:val="20"/>
                <w:szCs w:val="20"/>
              </w:rPr>
              <w:t>12/6/25</w:t>
            </w:r>
          </w:p>
        </w:tc>
      </w:tr>
      <w:tr w:rsidR="00A476D3" w:rsidRPr="00B655D9" w14:paraId="300A11E9" w14:textId="77777777" w:rsidTr="00202B67">
        <w:trPr>
          <w:cantSplit/>
          <w:trHeight w:val="2206"/>
        </w:trPr>
        <w:tc>
          <w:tcPr>
            <w:tcW w:w="11199" w:type="dxa"/>
            <w:gridSpan w:val="6"/>
            <w:shd w:val="clear" w:color="auto" w:fill="FFFFFF" w:themeFill="background1"/>
            <w:vAlign w:val="center"/>
          </w:tcPr>
          <w:tbl>
            <w:tblPr>
              <w:tblStyle w:val="PlainTable4"/>
              <w:tblW w:w="0" w:type="auto"/>
              <w:tblLayout w:type="fixed"/>
              <w:tblLook w:val="04A0" w:firstRow="1" w:lastRow="0" w:firstColumn="1" w:lastColumn="0" w:noHBand="0" w:noVBand="1"/>
            </w:tblPr>
            <w:tblGrid>
              <w:gridCol w:w="5448"/>
              <w:gridCol w:w="4721"/>
            </w:tblGrid>
            <w:tr w:rsidR="001B5104" w:rsidRPr="000A4D06" w14:paraId="23209F46" w14:textId="77777777" w:rsidTr="008D0D8B">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5448" w:type="dxa"/>
                </w:tcPr>
                <w:p w14:paraId="6E640E93" w14:textId="0B5BBE8A" w:rsidR="001B5104" w:rsidRPr="000A4D06" w:rsidRDefault="001B5104" w:rsidP="001B5104">
                  <w:pPr>
                    <w:keepNext/>
                    <w:spacing w:before="40" w:afterLines="40" w:after="96" w:line="240" w:lineRule="auto"/>
                    <w:rPr>
                      <w:rFonts w:ascii="Arial" w:hAnsi="Arial"/>
                      <w:b w:val="0"/>
                      <w:bCs w:val="0"/>
                      <w:sz w:val="20"/>
                      <w:szCs w:val="20"/>
                    </w:rPr>
                  </w:pPr>
                  <w:r w:rsidRPr="000A4D06">
                    <w:rPr>
                      <w:rFonts w:ascii="Arial" w:hAnsi="Arial"/>
                      <w:b w:val="0"/>
                      <w:bCs w:val="0"/>
                      <w:sz w:val="20"/>
                      <w:szCs w:val="20"/>
                    </w:rPr>
                    <w:t>LV EF</w:t>
                  </w:r>
                  <w:r>
                    <w:rPr>
                      <w:rFonts w:ascii="Arial" w:hAnsi="Arial"/>
                      <w:b w:val="0"/>
                      <w:bCs w:val="0"/>
                      <w:sz w:val="20"/>
                      <w:szCs w:val="20"/>
                    </w:rPr>
                    <w:t xml:space="preserve">: </w:t>
                  </w:r>
                  <w:r w:rsidR="002C3C7E">
                    <w:rPr>
                      <w:rFonts w:ascii="Arial" w:hAnsi="Arial"/>
                      <w:b w:val="0"/>
                      <w:bCs w:val="0"/>
                      <w:sz w:val="20"/>
                      <w:szCs w:val="20"/>
                    </w:rPr>
                    <w:t>55-60%</w:t>
                  </w:r>
                </w:p>
              </w:tc>
              <w:tc>
                <w:tcPr>
                  <w:tcW w:w="4721" w:type="dxa"/>
                </w:tcPr>
                <w:p w14:paraId="0F90051B" w14:textId="7179FB5E" w:rsidR="001B5104" w:rsidRPr="000A4D06" w:rsidRDefault="001B5104" w:rsidP="001B5104">
                  <w:pPr>
                    <w:keepNext/>
                    <w:spacing w:before="40" w:afterLines="40" w:after="96" w:line="240" w:lineRule="auto"/>
                    <w:cnfStyle w:val="100000000000" w:firstRow="1" w:lastRow="0" w:firstColumn="0" w:lastColumn="0" w:oddVBand="0" w:evenVBand="0" w:oddHBand="0" w:evenHBand="0" w:firstRowFirstColumn="0" w:firstRowLastColumn="0" w:lastRowFirstColumn="0" w:lastRowLastColumn="0"/>
                    <w:rPr>
                      <w:rFonts w:ascii="Arial" w:hAnsi="Arial"/>
                      <w:b w:val="0"/>
                      <w:bCs w:val="0"/>
                      <w:sz w:val="20"/>
                      <w:szCs w:val="20"/>
                    </w:rPr>
                  </w:pPr>
                  <w:r w:rsidRPr="000A4D06">
                    <w:rPr>
                      <w:rFonts w:ascii="Arial" w:hAnsi="Arial"/>
                      <w:b w:val="0"/>
                      <w:bCs w:val="0"/>
                      <w:sz w:val="20"/>
                      <w:szCs w:val="20"/>
                    </w:rPr>
                    <w:t>AVA</w:t>
                  </w:r>
                  <w:r>
                    <w:rPr>
                      <w:rFonts w:ascii="Arial" w:hAnsi="Arial"/>
                      <w:b w:val="0"/>
                      <w:bCs w:val="0"/>
                      <w:sz w:val="20"/>
                      <w:szCs w:val="20"/>
                    </w:rPr>
                    <w:t xml:space="preserve">: </w:t>
                  </w:r>
                  <w:proofErr w:type="gramStart"/>
                  <w:r w:rsidR="002C3C7E">
                    <w:rPr>
                      <w:rFonts w:ascii="Arial" w:hAnsi="Arial"/>
                      <w:b w:val="0"/>
                      <w:bCs w:val="0"/>
                      <w:sz w:val="20"/>
                      <w:szCs w:val="20"/>
                    </w:rPr>
                    <w:t>0.9</w:t>
                  </w:r>
                  <w:r w:rsidR="002D6EF6">
                    <w:rPr>
                      <w:rFonts w:ascii="Arial" w:hAnsi="Arial"/>
                      <w:b w:val="0"/>
                      <w:bCs w:val="0"/>
                      <w:sz w:val="20"/>
                      <w:szCs w:val="20"/>
                    </w:rPr>
                    <w:t xml:space="preserve"> </w:t>
                  </w:r>
                  <w:r w:rsidR="00DD4459">
                    <w:rPr>
                      <w:rFonts w:ascii="Arial" w:hAnsi="Arial"/>
                      <w:b w:val="0"/>
                      <w:bCs w:val="0"/>
                      <w:sz w:val="20"/>
                      <w:szCs w:val="20"/>
                    </w:rPr>
                    <w:t xml:space="preserve"> </w:t>
                  </w:r>
                  <w:proofErr w:type="spellStart"/>
                  <w:r w:rsidR="00DD4459">
                    <w:rPr>
                      <w:rFonts w:ascii="Arial" w:hAnsi="Arial"/>
                      <w:b w:val="0"/>
                      <w:bCs w:val="0"/>
                      <w:sz w:val="20"/>
                      <w:szCs w:val="20"/>
                    </w:rPr>
                    <w:t>AVAi</w:t>
                  </w:r>
                  <w:proofErr w:type="spellEnd"/>
                  <w:proofErr w:type="gramEnd"/>
                  <w:r w:rsidR="00DD4459">
                    <w:rPr>
                      <w:rFonts w:ascii="Arial" w:hAnsi="Arial"/>
                      <w:b w:val="0"/>
                      <w:bCs w:val="0"/>
                      <w:sz w:val="20"/>
                      <w:szCs w:val="20"/>
                    </w:rPr>
                    <w:t xml:space="preserve"> </w:t>
                  </w:r>
                  <w:r w:rsidR="002C3C7E">
                    <w:rPr>
                      <w:rFonts w:ascii="Arial" w:hAnsi="Arial"/>
                      <w:b w:val="0"/>
                      <w:bCs w:val="0"/>
                      <w:sz w:val="20"/>
                      <w:szCs w:val="20"/>
                    </w:rPr>
                    <w:t>0.5</w:t>
                  </w:r>
                </w:p>
              </w:tc>
            </w:tr>
            <w:tr w:rsidR="001B5104" w:rsidRPr="000A4D06" w14:paraId="6252BD94" w14:textId="77777777" w:rsidTr="008D0D8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5448" w:type="dxa"/>
                </w:tcPr>
                <w:p w14:paraId="358AF854" w14:textId="46B6CB12" w:rsidR="001B5104" w:rsidRPr="000A4D06" w:rsidRDefault="001B5104" w:rsidP="001B5104">
                  <w:pPr>
                    <w:keepNext/>
                    <w:spacing w:before="40" w:afterLines="40" w:after="96" w:line="240" w:lineRule="auto"/>
                    <w:rPr>
                      <w:rFonts w:ascii="Arial" w:hAnsi="Arial"/>
                      <w:b w:val="0"/>
                      <w:bCs w:val="0"/>
                      <w:sz w:val="20"/>
                      <w:szCs w:val="20"/>
                    </w:rPr>
                  </w:pPr>
                  <w:r w:rsidRPr="000A4D06">
                    <w:rPr>
                      <w:rFonts w:ascii="Arial" w:hAnsi="Arial"/>
                      <w:b w:val="0"/>
                      <w:bCs w:val="0"/>
                      <w:sz w:val="20"/>
                      <w:szCs w:val="20"/>
                    </w:rPr>
                    <w:t>Peak Gradient</w:t>
                  </w:r>
                  <w:r>
                    <w:rPr>
                      <w:rFonts w:ascii="Arial" w:hAnsi="Arial"/>
                      <w:b w:val="0"/>
                      <w:bCs w:val="0"/>
                      <w:sz w:val="20"/>
                      <w:szCs w:val="20"/>
                    </w:rPr>
                    <w:t xml:space="preserve">: </w:t>
                  </w:r>
                  <w:r w:rsidR="002C3C7E">
                    <w:rPr>
                      <w:rFonts w:ascii="Arial" w:hAnsi="Arial"/>
                      <w:b w:val="0"/>
                      <w:bCs w:val="0"/>
                      <w:sz w:val="20"/>
                      <w:szCs w:val="20"/>
                    </w:rPr>
                    <w:t>80.6</w:t>
                  </w:r>
                </w:p>
              </w:tc>
              <w:tc>
                <w:tcPr>
                  <w:tcW w:w="4721" w:type="dxa"/>
                </w:tcPr>
                <w:p w14:paraId="2F657553" w14:textId="44446C3B" w:rsidR="001B5104" w:rsidRPr="000A4D06" w:rsidRDefault="001B5104" w:rsidP="001B5104">
                  <w:pPr>
                    <w:keepNext/>
                    <w:spacing w:before="40" w:afterLines="40" w:after="96" w:line="240" w:lineRule="auto"/>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0A4D06">
                    <w:rPr>
                      <w:rFonts w:ascii="Arial" w:hAnsi="Arial"/>
                      <w:sz w:val="20"/>
                      <w:szCs w:val="20"/>
                    </w:rPr>
                    <w:t>AR</w:t>
                  </w:r>
                  <w:r>
                    <w:rPr>
                      <w:rFonts w:ascii="Arial" w:hAnsi="Arial"/>
                      <w:sz w:val="20"/>
                      <w:szCs w:val="20"/>
                    </w:rPr>
                    <w:t xml:space="preserve">: </w:t>
                  </w:r>
                  <w:r w:rsidR="002C3C7E">
                    <w:rPr>
                      <w:rFonts w:ascii="Arial" w:hAnsi="Arial"/>
                      <w:sz w:val="20"/>
                      <w:szCs w:val="20"/>
                    </w:rPr>
                    <w:t>Trivial</w:t>
                  </w:r>
                </w:p>
              </w:tc>
            </w:tr>
            <w:tr w:rsidR="001B5104" w14:paraId="595F8E44" w14:textId="77777777" w:rsidTr="008D0D8B">
              <w:trPr>
                <w:trHeight w:val="266"/>
              </w:trPr>
              <w:tc>
                <w:tcPr>
                  <w:cnfStyle w:val="001000000000" w:firstRow="0" w:lastRow="0" w:firstColumn="1" w:lastColumn="0" w:oddVBand="0" w:evenVBand="0" w:oddHBand="0" w:evenHBand="0" w:firstRowFirstColumn="0" w:firstRowLastColumn="0" w:lastRowFirstColumn="0" w:lastRowLastColumn="0"/>
                  <w:tcW w:w="5448" w:type="dxa"/>
                </w:tcPr>
                <w:p w14:paraId="1B3FBB19" w14:textId="2CF359A7" w:rsidR="001B5104" w:rsidRPr="000A4D06" w:rsidRDefault="001B5104" w:rsidP="001B5104">
                  <w:pPr>
                    <w:keepNext/>
                    <w:spacing w:before="40" w:afterLines="40" w:after="96" w:line="240" w:lineRule="auto"/>
                    <w:rPr>
                      <w:rFonts w:ascii="Arial" w:hAnsi="Arial"/>
                      <w:b w:val="0"/>
                      <w:bCs w:val="0"/>
                      <w:sz w:val="20"/>
                      <w:szCs w:val="20"/>
                    </w:rPr>
                  </w:pPr>
                  <w:r w:rsidRPr="000A4D06">
                    <w:rPr>
                      <w:rFonts w:ascii="Arial" w:hAnsi="Arial"/>
                      <w:b w:val="0"/>
                      <w:bCs w:val="0"/>
                      <w:sz w:val="20"/>
                      <w:szCs w:val="20"/>
                    </w:rPr>
                    <w:t>Mean Gradient</w:t>
                  </w:r>
                  <w:r>
                    <w:rPr>
                      <w:rFonts w:ascii="Arial" w:hAnsi="Arial"/>
                      <w:b w:val="0"/>
                      <w:bCs w:val="0"/>
                      <w:sz w:val="20"/>
                      <w:szCs w:val="20"/>
                    </w:rPr>
                    <w:t xml:space="preserve">: </w:t>
                  </w:r>
                  <w:r w:rsidR="002C3C7E">
                    <w:rPr>
                      <w:rFonts w:ascii="Arial" w:hAnsi="Arial"/>
                      <w:b w:val="0"/>
                      <w:bCs w:val="0"/>
                      <w:sz w:val="20"/>
                      <w:szCs w:val="20"/>
                    </w:rPr>
                    <w:t>47</w:t>
                  </w:r>
                </w:p>
              </w:tc>
              <w:tc>
                <w:tcPr>
                  <w:tcW w:w="4721" w:type="dxa"/>
                </w:tcPr>
                <w:p w14:paraId="76F969DF" w14:textId="4DB9E828" w:rsidR="001B5104" w:rsidRDefault="001B5104" w:rsidP="001B5104">
                  <w:pPr>
                    <w:keepNext/>
                    <w:spacing w:before="40" w:afterLines="40" w:after="96" w:line="240" w:lineRule="auto"/>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sz w:val="20"/>
                      <w:szCs w:val="20"/>
                    </w:rPr>
                    <w:t>SVI:</w:t>
                  </w:r>
                  <w:r w:rsidR="00DD4459">
                    <w:rPr>
                      <w:rFonts w:ascii="Arial" w:hAnsi="Arial"/>
                      <w:sz w:val="20"/>
                      <w:szCs w:val="20"/>
                    </w:rPr>
                    <w:t xml:space="preserve"> </w:t>
                  </w:r>
                </w:p>
              </w:tc>
            </w:tr>
            <w:tr w:rsidR="001B5104" w14:paraId="4791494B" w14:textId="77777777" w:rsidTr="008D0D8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448" w:type="dxa"/>
                </w:tcPr>
                <w:p w14:paraId="41E1A317" w14:textId="09B08EA2" w:rsidR="001B5104" w:rsidRPr="000A4D06" w:rsidRDefault="001B5104" w:rsidP="001B5104">
                  <w:pPr>
                    <w:keepNext/>
                    <w:spacing w:before="40" w:afterLines="40" w:after="96" w:line="240" w:lineRule="auto"/>
                    <w:rPr>
                      <w:rFonts w:ascii="Arial" w:hAnsi="Arial"/>
                      <w:b w:val="0"/>
                      <w:bCs w:val="0"/>
                      <w:sz w:val="20"/>
                      <w:szCs w:val="20"/>
                    </w:rPr>
                  </w:pPr>
                  <w:r w:rsidRPr="000A4D06">
                    <w:rPr>
                      <w:rFonts w:ascii="Arial" w:hAnsi="Arial"/>
                      <w:b w:val="0"/>
                      <w:bCs w:val="0"/>
                      <w:sz w:val="20"/>
                      <w:szCs w:val="20"/>
                    </w:rPr>
                    <w:t>Peak AV</w:t>
                  </w:r>
                  <w:r>
                    <w:rPr>
                      <w:rFonts w:ascii="Arial" w:hAnsi="Arial"/>
                      <w:b w:val="0"/>
                      <w:bCs w:val="0"/>
                      <w:sz w:val="20"/>
                      <w:szCs w:val="20"/>
                    </w:rPr>
                    <w:t>:</w:t>
                  </w:r>
                  <w:r w:rsidR="002D6EF6">
                    <w:rPr>
                      <w:rFonts w:ascii="Arial" w:hAnsi="Arial"/>
                      <w:b w:val="0"/>
                      <w:bCs w:val="0"/>
                      <w:sz w:val="20"/>
                      <w:szCs w:val="20"/>
                    </w:rPr>
                    <w:t xml:space="preserve"> </w:t>
                  </w:r>
                  <w:r w:rsidR="002C3C7E">
                    <w:rPr>
                      <w:rFonts w:ascii="Arial" w:hAnsi="Arial"/>
                      <w:b w:val="0"/>
                      <w:bCs w:val="0"/>
                      <w:sz w:val="20"/>
                      <w:szCs w:val="20"/>
                    </w:rPr>
                    <w:t>4.5</w:t>
                  </w:r>
                </w:p>
              </w:tc>
              <w:tc>
                <w:tcPr>
                  <w:tcW w:w="4721" w:type="dxa"/>
                </w:tcPr>
                <w:p w14:paraId="083A81C6" w14:textId="1B0C3C27" w:rsidR="001B5104" w:rsidRDefault="00DD4459" w:rsidP="001B5104">
                  <w:pPr>
                    <w:keepNext/>
                    <w:spacing w:before="40" w:afterLines="40" w:after="96" w:line="240" w:lineRule="auto"/>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 xml:space="preserve">MR: </w:t>
                  </w:r>
                </w:p>
              </w:tc>
            </w:tr>
            <w:tr w:rsidR="00DD4459" w14:paraId="14328C83" w14:textId="77777777" w:rsidTr="00D07FA8">
              <w:trPr>
                <w:trHeight w:val="454"/>
              </w:trPr>
              <w:tc>
                <w:tcPr>
                  <w:cnfStyle w:val="001000000000" w:firstRow="0" w:lastRow="0" w:firstColumn="1" w:lastColumn="0" w:oddVBand="0" w:evenVBand="0" w:oddHBand="0" w:evenHBand="0" w:firstRowFirstColumn="0" w:firstRowLastColumn="0" w:lastRowFirstColumn="0" w:lastRowLastColumn="0"/>
                  <w:tcW w:w="10169" w:type="dxa"/>
                  <w:gridSpan w:val="2"/>
                </w:tcPr>
                <w:p w14:paraId="715CE7B9" w14:textId="3591E793" w:rsidR="00DD4459" w:rsidRDefault="00DD4459" w:rsidP="001B5104">
                  <w:pPr>
                    <w:keepNext/>
                    <w:spacing w:before="40" w:afterLines="40" w:after="96" w:line="240" w:lineRule="auto"/>
                    <w:rPr>
                      <w:rFonts w:ascii="Arial" w:hAnsi="Arial"/>
                      <w:sz w:val="20"/>
                      <w:szCs w:val="20"/>
                    </w:rPr>
                  </w:pPr>
                  <w:r w:rsidRPr="00A476D3">
                    <w:rPr>
                      <w:rFonts w:ascii="Arial" w:hAnsi="Arial"/>
                      <w:b w:val="0"/>
                      <w:bCs w:val="0"/>
                      <w:sz w:val="20"/>
                      <w:szCs w:val="20"/>
                    </w:rPr>
                    <w:t>Comment</w:t>
                  </w:r>
                  <w:r>
                    <w:rPr>
                      <w:rFonts w:ascii="Arial" w:hAnsi="Arial"/>
                      <w:b w:val="0"/>
                      <w:bCs w:val="0"/>
                      <w:sz w:val="20"/>
                      <w:szCs w:val="20"/>
                    </w:rPr>
                    <w:t>s:</w:t>
                  </w:r>
                  <w:r w:rsidR="002C3C7E">
                    <w:rPr>
                      <w:rFonts w:ascii="Arial" w:hAnsi="Arial"/>
                      <w:b w:val="0"/>
                      <w:bCs w:val="0"/>
                      <w:sz w:val="20"/>
                      <w:szCs w:val="20"/>
                    </w:rPr>
                    <w:t xml:space="preserve"> </w:t>
                  </w:r>
                  <w:proofErr w:type="spellStart"/>
                  <w:r w:rsidR="002C3C7E" w:rsidRPr="002C3C7E">
                    <w:rPr>
                      <w:rFonts w:ascii="Arial" w:hAnsi="Arial"/>
                      <w:b w:val="0"/>
                      <w:bCs w:val="0"/>
                      <w:sz w:val="20"/>
                      <w:szCs w:val="20"/>
                    </w:rPr>
                    <w:t>Trileaflet</w:t>
                  </w:r>
                  <w:proofErr w:type="spellEnd"/>
                  <w:r w:rsidR="002C3C7E" w:rsidRPr="002C3C7E">
                    <w:rPr>
                      <w:rFonts w:ascii="Arial" w:hAnsi="Arial"/>
                      <w:b w:val="0"/>
                      <w:bCs w:val="0"/>
                      <w:sz w:val="20"/>
                      <w:szCs w:val="20"/>
                    </w:rPr>
                    <w:t xml:space="preserve"> aortic valve. Severely thickened and calcified leaflets with severely reduced systolic opening, consistent with severe aortic stenosis</w:t>
                  </w:r>
                  <w:r w:rsidR="002C3C7E">
                    <w:rPr>
                      <w:rFonts w:ascii="Arial" w:hAnsi="Arial"/>
                      <w:b w:val="0"/>
                      <w:bCs w:val="0"/>
                      <w:sz w:val="20"/>
                      <w:szCs w:val="20"/>
                    </w:rPr>
                    <w:br/>
                  </w:r>
                  <w:r w:rsidR="002C3C7E">
                    <w:rPr>
                      <w:rFonts w:ascii="Arial" w:hAnsi="Arial"/>
                      <w:b w:val="0"/>
                      <w:bCs w:val="0"/>
                      <w:sz w:val="20"/>
                      <w:szCs w:val="20"/>
                    </w:rPr>
                    <w:br/>
                  </w:r>
                  <w:proofErr w:type="spellStart"/>
                  <w:r w:rsidR="002C3C7E" w:rsidRPr="002C3C7E">
                    <w:rPr>
                      <w:rFonts w:ascii="Arial" w:hAnsi="Arial"/>
                      <w:b w:val="0"/>
                      <w:bCs w:val="0"/>
                      <w:sz w:val="20"/>
                      <w:szCs w:val="20"/>
                    </w:rPr>
                    <w:t>Echodensirty</w:t>
                  </w:r>
                  <w:proofErr w:type="spellEnd"/>
                  <w:r w:rsidR="002C3C7E" w:rsidRPr="002C3C7E">
                    <w:rPr>
                      <w:rFonts w:ascii="Arial" w:hAnsi="Arial"/>
                      <w:b w:val="0"/>
                      <w:bCs w:val="0"/>
                      <w:sz w:val="20"/>
                      <w:szCs w:val="20"/>
                    </w:rPr>
                    <w:t xml:space="preserve"> seen medially in the left atrial chamber near the anterior mitral leaflet. However, visible only in the apical 4 and 2 chamber views and is not seen in other views. Artefact from the mitral valve? Flail mitral leaflet unlikely has there is no corresponding mitral regurgitation attributable to it. Old vegetation? Depending on clinical circumstances, consider TOE.</w:t>
                  </w:r>
                </w:p>
              </w:tc>
            </w:tr>
          </w:tbl>
          <w:p w14:paraId="5B7B9B85" w14:textId="60B80718" w:rsidR="00A476D3" w:rsidRPr="00A476D3" w:rsidRDefault="00A476D3" w:rsidP="00A476D3">
            <w:pPr>
              <w:keepNext/>
              <w:spacing w:before="40" w:afterLines="40" w:after="96" w:line="240" w:lineRule="auto"/>
              <w:rPr>
                <w:rFonts w:ascii="Arial" w:hAnsi="Arial"/>
                <w:b/>
                <w:bCs/>
                <w:sz w:val="20"/>
                <w:szCs w:val="20"/>
              </w:rPr>
            </w:pPr>
          </w:p>
        </w:tc>
      </w:tr>
      <w:tr w:rsidR="00A476D3" w:rsidRPr="00B655D9" w14:paraId="601B2AAC" w14:textId="77777777" w:rsidTr="00202B67">
        <w:trPr>
          <w:cantSplit/>
          <w:trHeight w:val="273"/>
        </w:trPr>
        <w:tc>
          <w:tcPr>
            <w:tcW w:w="5529" w:type="dxa"/>
            <w:shd w:val="clear" w:color="auto" w:fill="D9D9D9" w:themeFill="background1" w:themeFillShade="D9"/>
            <w:vAlign w:val="center"/>
          </w:tcPr>
          <w:p w14:paraId="629D7093" w14:textId="0F6D43AF" w:rsidR="00A476D3" w:rsidRDefault="00AC39F8" w:rsidP="00A476D3">
            <w:pPr>
              <w:keepNext/>
              <w:spacing w:before="40" w:afterLines="40" w:after="96" w:line="240" w:lineRule="auto"/>
              <w:rPr>
                <w:rFonts w:ascii="Arial" w:hAnsi="Arial"/>
                <w:b/>
                <w:bCs/>
                <w:sz w:val="20"/>
                <w:szCs w:val="20"/>
              </w:rPr>
            </w:pPr>
            <w:r>
              <w:rPr>
                <w:rFonts w:ascii="Arial" w:hAnsi="Arial"/>
                <w:b/>
                <w:bCs/>
                <w:sz w:val="20"/>
                <w:szCs w:val="20"/>
              </w:rPr>
              <w:t>Angio</w:t>
            </w:r>
            <w:r w:rsidR="00963B9F">
              <w:rPr>
                <w:rFonts w:ascii="Arial" w:hAnsi="Arial"/>
                <w:b/>
                <w:bCs/>
                <w:sz w:val="20"/>
                <w:szCs w:val="20"/>
              </w:rPr>
              <w:t>:</w:t>
            </w:r>
            <w:r w:rsidR="00DD4459">
              <w:rPr>
                <w:rFonts w:ascii="Arial" w:hAnsi="Arial"/>
                <w:b/>
                <w:bCs/>
                <w:sz w:val="20"/>
                <w:szCs w:val="20"/>
              </w:rPr>
              <w:t xml:space="preserve"> </w:t>
            </w:r>
          </w:p>
        </w:tc>
        <w:tc>
          <w:tcPr>
            <w:tcW w:w="5670" w:type="dxa"/>
            <w:gridSpan w:val="5"/>
            <w:shd w:val="clear" w:color="auto" w:fill="D9D9D9" w:themeFill="background1" w:themeFillShade="D9"/>
            <w:vAlign w:val="center"/>
          </w:tcPr>
          <w:p w14:paraId="4CF4A2ED" w14:textId="05E918D1" w:rsidR="00A476D3" w:rsidRPr="00AC39F8" w:rsidRDefault="00AC39F8" w:rsidP="00A476D3">
            <w:pPr>
              <w:keepNext/>
              <w:spacing w:before="40" w:afterLines="40" w:after="96" w:line="240" w:lineRule="auto"/>
              <w:rPr>
                <w:rFonts w:ascii="Arial" w:hAnsi="Arial"/>
                <w:b/>
                <w:bCs/>
                <w:sz w:val="20"/>
                <w:szCs w:val="20"/>
              </w:rPr>
            </w:pPr>
            <w:r w:rsidRPr="00AC39F8">
              <w:rPr>
                <w:rFonts w:ascii="Arial" w:hAnsi="Arial"/>
                <w:b/>
                <w:bCs/>
                <w:sz w:val="20"/>
                <w:szCs w:val="20"/>
              </w:rPr>
              <w:t>ECG</w:t>
            </w:r>
            <w:r w:rsidR="00963B9F">
              <w:rPr>
                <w:rFonts w:ascii="Arial" w:hAnsi="Arial"/>
                <w:b/>
                <w:bCs/>
                <w:sz w:val="20"/>
                <w:szCs w:val="20"/>
              </w:rPr>
              <w:t>:</w:t>
            </w:r>
          </w:p>
        </w:tc>
      </w:tr>
      <w:tr w:rsidR="00AC39F8" w:rsidRPr="00B655D9" w14:paraId="49A1BDBB" w14:textId="77777777" w:rsidTr="00202B67">
        <w:trPr>
          <w:cantSplit/>
          <w:trHeight w:val="331"/>
        </w:trPr>
        <w:tc>
          <w:tcPr>
            <w:tcW w:w="5529" w:type="dxa"/>
            <w:shd w:val="clear" w:color="auto" w:fill="auto"/>
            <w:vAlign w:val="center"/>
          </w:tcPr>
          <w:p w14:paraId="5334E1FB" w14:textId="04EAAEC3" w:rsidR="00AC39F8" w:rsidRPr="006D6391" w:rsidRDefault="00BB00D1" w:rsidP="00A476D3">
            <w:pPr>
              <w:keepNext/>
              <w:spacing w:before="40" w:afterLines="40" w:after="96" w:line="240" w:lineRule="auto"/>
              <w:rPr>
                <w:rFonts w:ascii="Arial" w:hAnsi="Arial"/>
                <w:bCs/>
                <w:sz w:val="20"/>
                <w:szCs w:val="20"/>
              </w:rPr>
            </w:pPr>
            <w:r>
              <w:rPr>
                <w:rFonts w:ascii="Arial" w:hAnsi="Arial"/>
                <w:bCs/>
                <w:sz w:val="20"/>
                <w:szCs w:val="20"/>
              </w:rPr>
              <w:lastRenderedPageBreak/>
              <w:t>Not completed – will be done at time of TAVI</w:t>
            </w:r>
            <w:r w:rsidR="002C3C7E">
              <w:rPr>
                <w:rFonts w:ascii="Arial" w:hAnsi="Arial"/>
                <w:bCs/>
                <w:sz w:val="20"/>
                <w:szCs w:val="20"/>
              </w:rPr>
              <w:t xml:space="preserve">. From CT: </w:t>
            </w:r>
            <w:r w:rsidR="002C3C7E" w:rsidRPr="002C3C7E">
              <w:rPr>
                <w:rFonts w:ascii="Arial" w:hAnsi="Arial"/>
                <w:bCs/>
                <w:sz w:val="20"/>
                <w:szCs w:val="20"/>
                <w:lang w:val="x-none"/>
              </w:rPr>
              <w:t xml:space="preserve">Coronary arteries (from CT TAVI) reviewed by Dr Hansen - codominant system. calcium seen in </w:t>
            </w:r>
            <w:proofErr w:type="spellStart"/>
            <w:r w:rsidR="002C3C7E" w:rsidRPr="002C3C7E">
              <w:rPr>
                <w:rFonts w:ascii="Arial" w:hAnsi="Arial"/>
                <w:bCs/>
                <w:sz w:val="20"/>
                <w:szCs w:val="20"/>
                <w:lang w:val="x-none"/>
              </w:rPr>
              <w:t>prox</w:t>
            </w:r>
            <w:proofErr w:type="spellEnd"/>
            <w:r w:rsidR="002C3C7E" w:rsidRPr="002C3C7E">
              <w:rPr>
                <w:rFonts w:ascii="Arial" w:hAnsi="Arial"/>
                <w:bCs/>
                <w:sz w:val="20"/>
                <w:szCs w:val="20"/>
                <w:lang w:val="x-none"/>
              </w:rPr>
              <w:t xml:space="preserve"> LAD however likely &lt;50% and non-obstructive, some evidence of calcium blooming.</w:t>
            </w:r>
          </w:p>
        </w:tc>
        <w:tc>
          <w:tcPr>
            <w:tcW w:w="5670" w:type="dxa"/>
            <w:gridSpan w:val="5"/>
            <w:shd w:val="clear" w:color="auto" w:fill="auto"/>
            <w:vAlign w:val="center"/>
          </w:tcPr>
          <w:p w14:paraId="0897FBC1" w14:textId="35B9F753" w:rsidR="00AC39F8" w:rsidRPr="00DD4459" w:rsidRDefault="002C3C7E" w:rsidP="00A476D3">
            <w:pPr>
              <w:keepNext/>
              <w:spacing w:before="40" w:afterLines="40" w:after="96" w:line="240" w:lineRule="auto"/>
              <w:rPr>
                <w:rFonts w:ascii="Arial" w:hAnsi="Arial"/>
                <w:bCs/>
                <w:sz w:val="20"/>
                <w:szCs w:val="20"/>
              </w:rPr>
            </w:pPr>
            <w:r w:rsidRPr="002C3C7E">
              <w:rPr>
                <w:rFonts w:ascii="Arial" w:hAnsi="Arial"/>
                <w:bCs/>
                <w:sz w:val="20"/>
                <w:szCs w:val="20"/>
                <w:lang w:val="x-none"/>
              </w:rPr>
              <w:t>SR, LVH.</w:t>
            </w:r>
          </w:p>
        </w:tc>
      </w:tr>
      <w:tr w:rsidR="00963B9F" w:rsidRPr="00B655D9" w14:paraId="74F620E0" w14:textId="77777777" w:rsidTr="00202B67">
        <w:trPr>
          <w:cantSplit/>
          <w:trHeight w:val="284"/>
        </w:trPr>
        <w:tc>
          <w:tcPr>
            <w:tcW w:w="11199" w:type="dxa"/>
            <w:gridSpan w:val="6"/>
            <w:shd w:val="clear" w:color="auto" w:fill="D9D9D9" w:themeFill="background1" w:themeFillShade="D9"/>
            <w:vAlign w:val="center"/>
          </w:tcPr>
          <w:p w14:paraId="54AFBD18" w14:textId="1CA3FB78" w:rsidR="00963B9F" w:rsidRPr="00B655D9" w:rsidRDefault="00963B9F" w:rsidP="00A476D3">
            <w:pPr>
              <w:keepNext/>
              <w:spacing w:before="40" w:afterLines="40" w:after="96" w:line="240" w:lineRule="auto"/>
              <w:rPr>
                <w:rFonts w:ascii="Arial" w:hAnsi="Arial"/>
                <w:b/>
                <w:bCs/>
                <w:sz w:val="20"/>
                <w:szCs w:val="20"/>
              </w:rPr>
            </w:pPr>
            <w:bookmarkStart w:id="2" w:name="_Hlk508990709"/>
            <w:r w:rsidRPr="00B655D9">
              <w:rPr>
                <w:rFonts w:ascii="Arial" w:hAnsi="Arial"/>
                <w:b/>
                <w:bCs/>
                <w:sz w:val="20"/>
                <w:szCs w:val="20"/>
              </w:rPr>
              <w:t>CT</w:t>
            </w:r>
            <w:r>
              <w:rPr>
                <w:rFonts w:ascii="Arial" w:hAnsi="Arial"/>
                <w:b/>
                <w:bCs/>
                <w:sz w:val="20"/>
                <w:szCs w:val="20"/>
              </w:rPr>
              <w:t xml:space="preserve"> TAVI</w:t>
            </w:r>
            <w:r w:rsidR="006F5F88">
              <w:rPr>
                <w:rFonts w:ascii="Arial" w:hAnsi="Arial"/>
                <w:b/>
                <w:bCs/>
                <w:sz w:val="20"/>
                <w:szCs w:val="20"/>
              </w:rPr>
              <w:t>:</w:t>
            </w:r>
          </w:p>
        </w:tc>
      </w:tr>
      <w:tr w:rsidR="00A00331" w:rsidRPr="00B655D9" w14:paraId="2CE0C996" w14:textId="77777777" w:rsidTr="00AB1739">
        <w:trPr>
          <w:cantSplit/>
          <w:trHeight w:val="2958"/>
        </w:trPr>
        <w:tc>
          <w:tcPr>
            <w:tcW w:w="5529" w:type="dxa"/>
            <w:vAlign w:val="center"/>
          </w:tcPr>
          <w:p w14:paraId="50592657" w14:textId="017649BD" w:rsidR="00A00331" w:rsidRPr="00FA533D" w:rsidRDefault="00010257" w:rsidP="00A476D3">
            <w:pPr>
              <w:keepNext/>
              <w:spacing w:before="40" w:afterLines="40" w:after="96" w:line="240" w:lineRule="auto"/>
              <w:rPr>
                <w:rFonts w:ascii="Arial" w:hAnsi="Arial"/>
                <w:b/>
                <w:bCs/>
                <w:sz w:val="20"/>
                <w:szCs w:val="20"/>
              </w:rPr>
            </w:pPr>
            <w:r>
              <w:rPr>
                <w:noProof/>
              </w:rPr>
              <w:drawing>
                <wp:inline distT="0" distB="0" distL="0" distR="0" wp14:anchorId="31F78824" wp14:editId="002E9491">
                  <wp:extent cx="2524125" cy="2162175"/>
                  <wp:effectExtent l="0" t="0" r="9525" b="9525"/>
                  <wp:docPr id="106338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81611" name=""/>
                          <pic:cNvPicPr/>
                        </pic:nvPicPr>
                        <pic:blipFill>
                          <a:blip r:embed="rId9"/>
                          <a:stretch>
                            <a:fillRect/>
                          </a:stretch>
                        </pic:blipFill>
                        <pic:spPr>
                          <a:xfrm>
                            <a:off x="0" y="0"/>
                            <a:ext cx="2524125" cy="2162175"/>
                          </a:xfrm>
                          <a:prstGeom prst="rect">
                            <a:avLst/>
                          </a:prstGeom>
                        </pic:spPr>
                      </pic:pic>
                    </a:graphicData>
                  </a:graphic>
                </wp:inline>
              </w:drawing>
            </w:r>
          </w:p>
        </w:tc>
        <w:tc>
          <w:tcPr>
            <w:tcW w:w="5670" w:type="dxa"/>
            <w:gridSpan w:val="5"/>
            <w:vAlign w:val="center"/>
          </w:tcPr>
          <w:p w14:paraId="61B9EDEA" w14:textId="77777777" w:rsidR="002D6EF6" w:rsidRDefault="002D6EF6" w:rsidP="002D6EF6">
            <w:pPr>
              <w:keepNext/>
              <w:spacing w:before="40" w:afterLines="40" w:after="96" w:line="240" w:lineRule="auto"/>
              <w:rPr>
                <w:rFonts w:ascii="Arial" w:hAnsi="Arial"/>
                <w:b/>
                <w:bCs/>
                <w:sz w:val="20"/>
                <w:szCs w:val="20"/>
              </w:rPr>
            </w:pPr>
            <w:r w:rsidRPr="004664CD">
              <w:rPr>
                <w:rFonts w:ascii="Arial" w:hAnsi="Arial"/>
                <w:b/>
                <w:bCs/>
                <w:sz w:val="20"/>
                <w:szCs w:val="20"/>
              </w:rPr>
              <w:t xml:space="preserve">Access: </w:t>
            </w:r>
          </w:p>
          <w:p w14:paraId="34E914EE" w14:textId="77777777" w:rsidR="002D6EF6" w:rsidRDefault="002D6EF6" w:rsidP="002D6EF6">
            <w:pPr>
              <w:keepNext/>
              <w:spacing w:before="40" w:afterLines="40" w:after="96" w:line="240" w:lineRule="auto"/>
              <w:rPr>
                <w:rFonts w:ascii="Arial" w:hAnsi="Arial"/>
                <w:b/>
                <w:bCs/>
                <w:sz w:val="20"/>
                <w:szCs w:val="20"/>
              </w:rPr>
            </w:pPr>
            <w:r w:rsidRPr="004664CD">
              <w:rPr>
                <w:rFonts w:ascii="Arial" w:hAnsi="Arial"/>
                <w:b/>
                <w:bCs/>
                <w:sz w:val="20"/>
                <w:szCs w:val="20"/>
              </w:rPr>
              <w:br/>
            </w:r>
            <w:r w:rsidRPr="004664CD">
              <w:rPr>
                <w:rFonts w:ascii="Arial" w:hAnsi="Arial"/>
                <w:b/>
                <w:bCs/>
                <w:sz w:val="20"/>
                <w:szCs w:val="20"/>
              </w:rPr>
              <w:br/>
              <w:t xml:space="preserve">Valve Choice: </w:t>
            </w:r>
          </w:p>
          <w:p w14:paraId="7CED0B8B" w14:textId="06F5F9EE" w:rsidR="00A00331" w:rsidRPr="00A00331" w:rsidRDefault="002D6EF6" w:rsidP="002D6EF6">
            <w:pPr>
              <w:keepNext/>
              <w:spacing w:before="40" w:afterLines="40" w:after="96" w:line="240" w:lineRule="auto"/>
              <w:rPr>
                <w:rFonts w:ascii="Arial" w:hAnsi="Arial"/>
                <w:sz w:val="20"/>
                <w:szCs w:val="20"/>
              </w:rPr>
            </w:pPr>
            <w:r w:rsidRPr="004664CD">
              <w:rPr>
                <w:rFonts w:ascii="Arial" w:hAnsi="Arial"/>
                <w:b/>
                <w:bCs/>
                <w:sz w:val="20"/>
                <w:szCs w:val="20"/>
              </w:rPr>
              <w:br/>
            </w:r>
            <w:r w:rsidRPr="004664CD">
              <w:rPr>
                <w:rFonts w:ascii="Arial" w:hAnsi="Arial"/>
                <w:b/>
                <w:bCs/>
                <w:sz w:val="20"/>
                <w:szCs w:val="20"/>
              </w:rPr>
              <w:br/>
              <w:t xml:space="preserve">Incidentals: </w:t>
            </w:r>
            <w:r w:rsidR="002C3C7E" w:rsidRPr="002C3C7E">
              <w:rPr>
                <w:rFonts w:ascii="Arial" w:hAnsi="Arial"/>
                <w:sz w:val="20"/>
                <w:szCs w:val="20"/>
              </w:rPr>
              <w:t>Nil</w:t>
            </w:r>
          </w:p>
        </w:tc>
      </w:tr>
      <w:bookmarkEnd w:id="2"/>
      <w:tr w:rsidR="009F0463" w:rsidRPr="00EF793F" w14:paraId="2B974AB9" w14:textId="77777777" w:rsidTr="00202B67">
        <w:trPr>
          <w:cantSplit/>
          <w:trHeight w:val="369"/>
        </w:trPr>
        <w:tc>
          <w:tcPr>
            <w:tcW w:w="5529" w:type="dxa"/>
            <w:tcBorders>
              <w:bottom w:val="nil"/>
            </w:tcBorders>
            <w:shd w:val="clear" w:color="auto" w:fill="D9D9D9" w:themeFill="background1" w:themeFillShade="D9"/>
            <w:vAlign w:val="center"/>
          </w:tcPr>
          <w:p w14:paraId="14E04BF1" w14:textId="6E0B92CF" w:rsidR="009F0463" w:rsidRPr="00EF793F" w:rsidRDefault="006F5F88" w:rsidP="004B5557">
            <w:pPr>
              <w:keepNext/>
              <w:spacing w:before="40" w:afterLines="40" w:after="96" w:line="240" w:lineRule="auto"/>
              <w:rPr>
                <w:rFonts w:ascii="Arial" w:hAnsi="Arial"/>
                <w:b/>
                <w:bCs/>
                <w:noProof/>
                <w:sz w:val="20"/>
                <w:szCs w:val="20"/>
              </w:rPr>
            </w:pPr>
            <w:r>
              <w:rPr>
                <w:rFonts w:ascii="Arial" w:hAnsi="Arial"/>
                <w:b/>
                <w:bCs/>
                <w:noProof/>
                <w:sz w:val="20"/>
                <w:szCs w:val="20"/>
              </w:rPr>
              <w:t>MOCA</w:t>
            </w:r>
            <w:r w:rsidR="00262638">
              <w:rPr>
                <w:rFonts w:ascii="Arial" w:hAnsi="Arial"/>
                <w:b/>
                <w:bCs/>
                <w:noProof/>
                <w:sz w:val="20"/>
                <w:szCs w:val="20"/>
              </w:rPr>
              <w:t xml:space="preserve"> / Clinical Frailty Score</w:t>
            </w:r>
          </w:p>
        </w:tc>
        <w:tc>
          <w:tcPr>
            <w:tcW w:w="5670" w:type="dxa"/>
            <w:gridSpan w:val="5"/>
            <w:tcBorders>
              <w:bottom w:val="single" w:sz="4" w:space="0" w:color="auto"/>
            </w:tcBorders>
            <w:shd w:val="clear" w:color="auto" w:fill="D9D9D9" w:themeFill="background1" w:themeFillShade="D9"/>
            <w:vAlign w:val="center"/>
          </w:tcPr>
          <w:p w14:paraId="7BCE120C" w14:textId="2442C490" w:rsidR="009F0463" w:rsidRPr="00EF793F" w:rsidRDefault="009F0463" w:rsidP="004B5557">
            <w:pPr>
              <w:keepNext/>
              <w:spacing w:before="40" w:afterLines="40" w:after="96" w:line="240" w:lineRule="auto"/>
              <w:rPr>
                <w:rFonts w:ascii="Arial" w:hAnsi="Arial"/>
                <w:b/>
                <w:bCs/>
                <w:sz w:val="20"/>
                <w:szCs w:val="20"/>
              </w:rPr>
            </w:pPr>
            <w:r>
              <w:rPr>
                <w:rFonts w:ascii="Arial" w:hAnsi="Arial"/>
                <w:b/>
                <w:bCs/>
                <w:sz w:val="20"/>
                <w:szCs w:val="20"/>
              </w:rPr>
              <w:t xml:space="preserve">Bloods: </w:t>
            </w:r>
            <w:r w:rsidR="00010257">
              <w:rPr>
                <w:rFonts w:ascii="Arial" w:hAnsi="Arial"/>
                <w:b/>
                <w:bCs/>
                <w:sz w:val="20"/>
                <w:szCs w:val="20"/>
              </w:rPr>
              <w:t>24/6/25</w:t>
            </w:r>
          </w:p>
        </w:tc>
      </w:tr>
      <w:tr w:rsidR="00010257" w:rsidRPr="00EF793F" w14:paraId="196C6479" w14:textId="77777777" w:rsidTr="00775DBF">
        <w:trPr>
          <w:cantSplit/>
          <w:trHeight w:val="377"/>
        </w:trPr>
        <w:tc>
          <w:tcPr>
            <w:tcW w:w="5529" w:type="dxa"/>
            <w:tcBorders>
              <w:top w:val="single" w:sz="4" w:space="0" w:color="auto"/>
              <w:left w:val="single" w:sz="4" w:space="0" w:color="auto"/>
              <w:bottom w:val="single" w:sz="4" w:space="0" w:color="auto"/>
              <w:right w:val="single" w:sz="4" w:space="0" w:color="auto"/>
            </w:tcBorders>
            <w:vAlign w:val="center"/>
          </w:tcPr>
          <w:p w14:paraId="699F5644" w14:textId="155E137B" w:rsidR="00010257" w:rsidRPr="00EF793F" w:rsidRDefault="00010257" w:rsidP="004B5557">
            <w:pPr>
              <w:keepNext/>
              <w:spacing w:before="40" w:afterLines="40" w:after="96" w:line="240" w:lineRule="auto"/>
              <w:rPr>
                <w:rFonts w:ascii="Arial" w:hAnsi="Arial"/>
                <w:noProof/>
                <w:sz w:val="20"/>
                <w:szCs w:val="20"/>
              </w:rPr>
            </w:pPr>
            <w:r>
              <w:rPr>
                <w:rFonts w:ascii="Arial" w:hAnsi="Arial"/>
                <w:noProof/>
                <w:sz w:val="20"/>
                <w:szCs w:val="20"/>
              </w:rPr>
              <w:t>Not able to perform</w:t>
            </w:r>
          </w:p>
        </w:tc>
        <w:tc>
          <w:tcPr>
            <w:tcW w:w="992" w:type="dxa"/>
            <w:tcBorders>
              <w:top w:val="single" w:sz="4" w:space="0" w:color="auto"/>
              <w:left w:val="single" w:sz="4" w:space="0" w:color="auto"/>
              <w:bottom w:val="single" w:sz="4" w:space="0" w:color="auto"/>
              <w:right w:val="nil"/>
            </w:tcBorders>
            <w:vAlign w:val="center"/>
          </w:tcPr>
          <w:p w14:paraId="682B8D88" w14:textId="0FE4835C" w:rsidR="00010257" w:rsidRPr="00EF793F" w:rsidRDefault="00010257" w:rsidP="004B5557">
            <w:pPr>
              <w:keepNext/>
              <w:spacing w:before="40" w:afterLines="40" w:after="96" w:line="240" w:lineRule="auto"/>
              <w:rPr>
                <w:rFonts w:ascii="Arial" w:hAnsi="Arial"/>
                <w:sz w:val="20"/>
                <w:szCs w:val="20"/>
              </w:rPr>
            </w:pPr>
            <w:r>
              <w:rPr>
                <w:rFonts w:ascii="Arial" w:hAnsi="Arial"/>
                <w:sz w:val="20"/>
                <w:szCs w:val="20"/>
              </w:rPr>
              <w:t>Hb: 120</w:t>
            </w:r>
          </w:p>
        </w:tc>
        <w:tc>
          <w:tcPr>
            <w:tcW w:w="993" w:type="dxa"/>
            <w:tcBorders>
              <w:top w:val="single" w:sz="4" w:space="0" w:color="auto"/>
              <w:left w:val="nil"/>
              <w:bottom w:val="single" w:sz="4" w:space="0" w:color="auto"/>
              <w:right w:val="nil"/>
            </w:tcBorders>
            <w:vAlign w:val="center"/>
          </w:tcPr>
          <w:p w14:paraId="69E195E3" w14:textId="4BD143C9" w:rsidR="00010257" w:rsidRPr="00EF793F" w:rsidRDefault="00010257" w:rsidP="004B5557">
            <w:pPr>
              <w:keepNext/>
              <w:spacing w:before="40" w:afterLines="40" w:after="96" w:line="240" w:lineRule="auto"/>
              <w:rPr>
                <w:rFonts w:ascii="Arial" w:hAnsi="Arial"/>
                <w:sz w:val="20"/>
                <w:szCs w:val="20"/>
              </w:rPr>
            </w:pPr>
            <w:proofErr w:type="spellStart"/>
            <w:r>
              <w:rPr>
                <w:rFonts w:ascii="Arial" w:hAnsi="Arial"/>
                <w:sz w:val="20"/>
                <w:szCs w:val="20"/>
              </w:rPr>
              <w:t>Plts</w:t>
            </w:r>
            <w:proofErr w:type="spellEnd"/>
            <w:r>
              <w:rPr>
                <w:rFonts w:ascii="Arial" w:hAnsi="Arial"/>
                <w:sz w:val="20"/>
                <w:szCs w:val="20"/>
              </w:rPr>
              <w:t>: 120</w:t>
            </w:r>
          </w:p>
        </w:tc>
        <w:tc>
          <w:tcPr>
            <w:tcW w:w="992" w:type="dxa"/>
            <w:tcBorders>
              <w:top w:val="single" w:sz="4" w:space="0" w:color="auto"/>
              <w:left w:val="nil"/>
              <w:bottom w:val="single" w:sz="4" w:space="0" w:color="auto"/>
              <w:right w:val="nil"/>
            </w:tcBorders>
            <w:vAlign w:val="center"/>
          </w:tcPr>
          <w:p w14:paraId="0E400C7F" w14:textId="6C785D55" w:rsidR="00010257" w:rsidRPr="00EF793F" w:rsidRDefault="00010257" w:rsidP="004B5557">
            <w:pPr>
              <w:keepNext/>
              <w:spacing w:before="40" w:afterLines="40" w:after="96" w:line="240" w:lineRule="auto"/>
              <w:rPr>
                <w:rFonts w:ascii="Arial" w:hAnsi="Arial"/>
                <w:sz w:val="20"/>
                <w:szCs w:val="20"/>
              </w:rPr>
            </w:pPr>
            <w:r>
              <w:rPr>
                <w:rFonts w:ascii="Arial" w:hAnsi="Arial"/>
                <w:sz w:val="20"/>
                <w:szCs w:val="20"/>
              </w:rPr>
              <w:t>Cre: 395</w:t>
            </w:r>
          </w:p>
        </w:tc>
        <w:tc>
          <w:tcPr>
            <w:tcW w:w="1276" w:type="dxa"/>
            <w:tcBorders>
              <w:top w:val="single" w:sz="4" w:space="0" w:color="auto"/>
              <w:left w:val="nil"/>
              <w:bottom w:val="single" w:sz="4" w:space="0" w:color="auto"/>
              <w:right w:val="nil"/>
            </w:tcBorders>
            <w:vAlign w:val="center"/>
          </w:tcPr>
          <w:p w14:paraId="4A2C0E3F" w14:textId="0A17339F" w:rsidR="00010257" w:rsidRPr="00EF793F" w:rsidRDefault="00010257" w:rsidP="004B5557">
            <w:pPr>
              <w:keepNext/>
              <w:spacing w:before="40" w:afterLines="40" w:after="96" w:line="240" w:lineRule="auto"/>
              <w:rPr>
                <w:rFonts w:ascii="Arial" w:hAnsi="Arial"/>
                <w:sz w:val="20"/>
                <w:szCs w:val="20"/>
              </w:rPr>
            </w:pPr>
            <w:r>
              <w:rPr>
                <w:rFonts w:ascii="Arial" w:hAnsi="Arial"/>
                <w:sz w:val="20"/>
                <w:szCs w:val="20"/>
              </w:rPr>
              <w:t>eGFR:  12</w:t>
            </w:r>
          </w:p>
        </w:tc>
        <w:tc>
          <w:tcPr>
            <w:tcW w:w="1417" w:type="dxa"/>
            <w:tcBorders>
              <w:top w:val="single" w:sz="4" w:space="0" w:color="auto"/>
              <w:left w:val="nil"/>
              <w:bottom w:val="single" w:sz="4" w:space="0" w:color="auto"/>
            </w:tcBorders>
            <w:vAlign w:val="center"/>
          </w:tcPr>
          <w:p w14:paraId="20BD4E2A" w14:textId="5D9DB9BF" w:rsidR="00010257" w:rsidRPr="00EF793F" w:rsidRDefault="00010257" w:rsidP="004B5557">
            <w:pPr>
              <w:keepNext/>
              <w:spacing w:before="40" w:afterLines="40" w:after="96" w:line="240" w:lineRule="auto"/>
              <w:rPr>
                <w:rFonts w:ascii="Arial" w:hAnsi="Arial"/>
                <w:sz w:val="20"/>
                <w:szCs w:val="20"/>
              </w:rPr>
            </w:pPr>
            <w:r>
              <w:rPr>
                <w:rFonts w:ascii="Arial" w:hAnsi="Arial"/>
                <w:sz w:val="20"/>
                <w:szCs w:val="20"/>
              </w:rPr>
              <w:t>Albumin: 33</w:t>
            </w:r>
          </w:p>
        </w:tc>
      </w:tr>
      <w:tr w:rsidR="009F0463" w:rsidRPr="00EF793F" w14:paraId="530B8DED" w14:textId="77777777" w:rsidTr="00202B67">
        <w:trPr>
          <w:cantSplit/>
          <w:trHeight w:val="369"/>
        </w:trPr>
        <w:tc>
          <w:tcPr>
            <w:tcW w:w="5529" w:type="dxa"/>
            <w:tcBorders>
              <w:top w:val="single" w:sz="4" w:space="0" w:color="auto"/>
              <w:bottom w:val="single" w:sz="4" w:space="0" w:color="auto"/>
            </w:tcBorders>
            <w:shd w:val="clear" w:color="auto" w:fill="D9D9D9" w:themeFill="background1" w:themeFillShade="D9"/>
            <w:vAlign w:val="center"/>
          </w:tcPr>
          <w:p w14:paraId="6E5726CF" w14:textId="4DBCA65A" w:rsidR="009F0463" w:rsidRPr="00926F25" w:rsidRDefault="001B5104" w:rsidP="004B5557">
            <w:pPr>
              <w:keepNext/>
              <w:spacing w:before="40" w:afterLines="40" w:after="96" w:line="240" w:lineRule="auto"/>
              <w:rPr>
                <w:rFonts w:ascii="Arial" w:hAnsi="Arial"/>
                <w:b/>
                <w:bCs/>
                <w:noProof/>
                <w:sz w:val="20"/>
                <w:szCs w:val="20"/>
              </w:rPr>
            </w:pPr>
            <w:r>
              <w:rPr>
                <w:rFonts w:ascii="Arial" w:hAnsi="Arial"/>
                <w:b/>
                <w:bCs/>
                <w:noProof/>
                <w:sz w:val="20"/>
                <w:szCs w:val="20"/>
              </w:rPr>
              <w:t>Aged Care</w:t>
            </w:r>
            <w:r w:rsidR="006F5F88">
              <w:rPr>
                <w:rFonts w:ascii="Arial" w:hAnsi="Arial"/>
                <w:b/>
                <w:bCs/>
                <w:noProof/>
                <w:sz w:val="20"/>
                <w:szCs w:val="20"/>
              </w:rPr>
              <w:t xml:space="preserve">: </w:t>
            </w:r>
            <w:r w:rsidR="00BB00D1">
              <w:rPr>
                <w:rFonts w:ascii="Arial" w:hAnsi="Arial"/>
                <w:b/>
                <w:bCs/>
                <w:noProof/>
                <w:sz w:val="20"/>
                <w:szCs w:val="20"/>
              </w:rPr>
              <w:t xml:space="preserve">Dr Ogle </w:t>
            </w:r>
          </w:p>
        </w:tc>
        <w:tc>
          <w:tcPr>
            <w:tcW w:w="5670" w:type="dxa"/>
            <w:gridSpan w:val="5"/>
            <w:tcBorders>
              <w:top w:val="single" w:sz="4" w:space="0" w:color="auto"/>
              <w:bottom w:val="single" w:sz="4" w:space="0" w:color="auto"/>
            </w:tcBorders>
            <w:shd w:val="clear" w:color="auto" w:fill="D9D9D9" w:themeFill="background1" w:themeFillShade="D9"/>
            <w:vAlign w:val="center"/>
          </w:tcPr>
          <w:p w14:paraId="2078BD86" w14:textId="4164B93E" w:rsidR="009F0463" w:rsidRPr="00EF793F" w:rsidRDefault="00AF59E5" w:rsidP="004B5557">
            <w:pPr>
              <w:keepNext/>
              <w:spacing w:before="40" w:afterLines="40" w:after="96" w:line="240" w:lineRule="auto"/>
              <w:rPr>
                <w:rFonts w:ascii="Arial" w:hAnsi="Arial"/>
                <w:b/>
                <w:bCs/>
                <w:sz w:val="20"/>
                <w:szCs w:val="20"/>
              </w:rPr>
            </w:pPr>
            <w:r>
              <w:rPr>
                <w:rFonts w:ascii="Arial" w:hAnsi="Arial"/>
                <w:b/>
                <w:bCs/>
                <w:sz w:val="20"/>
                <w:szCs w:val="20"/>
              </w:rPr>
              <w:t xml:space="preserve">Cardiothoracic: </w:t>
            </w:r>
            <w:r w:rsidR="00A00331">
              <w:rPr>
                <w:rFonts w:ascii="Arial" w:hAnsi="Arial"/>
                <w:b/>
                <w:bCs/>
                <w:sz w:val="20"/>
                <w:szCs w:val="20"/>
              </w:rPr>
              <w:t xml:space="preserve"> </w:t>
            </w:r>
            <w:r w:rsidR="00BB00D1">
              <w:rPr>
                <w:rFonts w:ascii="Arial" w:hAnsi="Arial"/>
                <w:b/>
                <w:bCs/>
                <w:sz w:val="20"/>
                <w:szCs w:val="20"/>
              </w:rPr>
              <w:t>Dr Sherrah</w:t>
            </w:r>
          </w:p>
        </w:tc>
      </w:tr>
      <w:tr w:rsidR="009F0463" w:rsidRPr="002148BF" w14:paraId="7C3DFF51" w14:textId="77777777" w:rsidTr="00202B67">
        <w:trPr>
          <w:cantSplit/>
          <w:trHeight w:val="680"/>
        </w:trPr>
        <w:tc>
          <w:tcPr>
            <w:tcW w:w="5529" w:type="dxa"/>
            <w:tcBorders>
              <w:top w:val="single" w:sz="4" w:space="0" w:color="auto"/>
              <w:bottom w:val="single" w:sz="4" w:space="0" w:color="auto"/>
            </w:tcBorders>
            <w:shd w:val="clear" w:color="auto" w:fill="FFFFFF" w:themeFill="background1"/>
          </w:tcPr>
          <w:p w14:paraId="7D50AB8A" w14:textId="63E44BFC" w:rsidR="006F5F88" w:rsidRPr="002148BF" w:rsidRDefault="00BB00D1" w:rsidP="00BB00D1">
            <w:pPr>
              <w:keepNext/>
              <w:spacing w:before="40" w:afterLines="40" w:after="96" w:line="240" w:lineRule="auto"/>
              <w:rPr>
                <w:rFonts w:ascii="Arial" w:hAnsi="Arial"/>
                <w:noProof/>
                <w:sz w:val="20"/>
                <w:szCs w:val="20"/>
              </w:rPr>
            </w:pPr>
            <w:r w:rsidRPr="00BB00D1">
              <w:rPr>
                <w:rFonts w:ascii="Arial" w:hAnsi="Arial"/>
                <w:noProof/>
                <w:sz w:val="20"/>
                <w:szCs w:val="20"/>
                <w:lang w:val="x-none"/>
              </w:rPr>
              <w:t>TAVI is likely to be complicated by delirium due to his cognition, limited understanding of his condition and reasons for intervention. However nil absolute contraindications for TAVI from Aged Care perspective</w:t>
            </w:r>
          </w:p>
        </w:tc>
        <w:tc>
          <w:tcPr>
            <w:tcW w:w="5670" w:type="dxa"/>
            <w:gridSpan w:val="5"/>
            <w:tcBorders>
              <w:top w:val="single" w:sz="4" w:space="0" w:color="auto"/>
              <w:bottom w:val="single" w:sz="4" w:space="0" w:color="auto"/>
            </w:tcBorders>
            <w:shd w:val="clear" w:color="auto" w:fill="FFFFFF" w:themeFill="background1"/>
          </w:tcPr>
          <w:p w14:paraId="1AD1C34C" w14:textId="3CF49B3C" w:rsidR="009F0463" w:rsidRPr="00BB00D1" w:rsidRDefault="00BB00D1" w:rsidP="004B5557">
            <w:pPr>
              <w:keepNext/>
              <w:spacing w:before="40" w:afterLines="40" w:after="96" w:line="240" w:lineRule="auto"/>
              <w:rPr>
                <w:rFonts w:ascii="Arial" w:hAnsi="Arial"/>
                <w:sz w:val="20"/>
                <w:szCs w:val="20"/>
                <w:lang w:val="x-none"/>
              </w:rPr>
            </w:pPr>
            <w:r w:rsidRPr="00BB00D1">
              <w:rPr>
                <w:rFonts w:ascii="Arial" w:hAnsi="Arial"/>
                <w:sz w:val="20"/>
                <w:szCs w:val="20"/>
                <w:lang w:val="x-none"/>
              </w:rPr>
              <w:t>Discussed w and seen by Dr Sherrah</w:t>
            </w:r>
            <w:r>
              <w:rPr>
                <w:rFonts w:ascii="Arial" w:hAnsi="Arial"/>
                <w:sz w:val="20"/>
                <w:szCs w:val="20"/>
                <w:lang w:val="x-none"/>
              </w:rPr>
              <w:t xml:space="preserve">. </w:t>
            </w:r>
            <w:r w:rsidRPr="00BB00D1">
              <w:rPr>
                <w:rFonts w:ascii="Arial" w:hAnsi="Arial"/>
                <w:sz w:val="20"/>
                <w:szCs w:val="20"/>
                <w:lang w:val="x-none"/>
              </w:rPr>
              <w:t>Poor surgical candidate</w:t>
            </w:r>
            <w:r>
              <w:rPr>
                <w:rFonts w:ascii="Arial" w:hAnsi="Arial"/>
                <w:sz w:val="20"/>
                <w:szCs w:val="20"/>
                <w:lang w:val="x-none"/>
              </w:rPr>
              <w:t xml:space="preserve">. </w:t>
            </w:r>
            <w:r w:rsidRPr="00BB00D1">
              <w:rPr>
                <w:rFonts w:ascii="Arial" w:hAnsi="Arial"/>
                <w:sz w:val="20"/>
                <w:szCs w:val="20"/>
                <w:lang w:val="x-none"/>
              </w:rPr>
              <w:t xml:space="preserve">Not for </w:t>
            </w:r>
            <w:proofErr w:type="spellStart"/>
            <w:r w:rsidRPr="00BB00D1">
              <w:rPr>
                <w:rFonts w:ascii="Arial" w:hAnsi="Arial"/>
                <w:sz w:val="20"/>
                <w:szCs w:val="20"/>
                <w:lang w:val="x-none"/>
              </w:rPr>
              <w:t>sAVR</w:t>
            </w:r>
            <w:proofErr w:type="spellEnd"/>
            <w:r w:rsidRPr="00BB00D1">
              <w:rPr>
                <w:rFonts w:ascii="Arial" w:hAnsi="Arial"/>
                <w:sz w:val="20"/>
                <w:szCs w:val="20"/>
                <w:lang w:val="x-none"/>
              </w:rPr>
              <w:t xml:space="preserve"> nor salvage.  </w:t>
            </w:r>
          </w:p>
        </w:tc>
      </w:tr>
      <w:bookmarkEnd w:id="0"/>
      <w:bookmarkEnd w:id="1"/>
    </w:tbl>
    <w:p w14:paraId="0325A06D" w14:textId="77777777" w:rsidR="006E3656" w:rsidRDefault="006E3656"/>
    <w:tbl>
      <w:tblPr>
        <w:tblW w:w="11199"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552"/>
        <w:gridCol w:w="8647"/>
      </w:tblGrid>
      <w:tr w:rsidR="005C544E" w:rsidRPr="00C90237" w14:paraId="2F4CC751" w14:textId="77777777" w:rsidTr="005C544E">
        <w:trPr>
          <w:cantSplit/>
          <w:trHeight w:val="454"/>
        </w:trPr>
        <w:tc>
          <w:tcPr>
            <w:tcW w:w="11199" w:type="dxa"/>
            <w:gridSpan w:val="2"/>
            <w:tcBorders>
              <w:top w:val="single" w:sz="4" w:space="0" w:color="auto"/>
              <w:bottom w:val="single" w:sz="4" w:space="0" w:color="auto"/>
            </w:tcBorders>
            <w:shd w:val="clear" w:color="auto" w:fill="D9D9D9" w:themeFill="background1" w:themeFillShade="D9"/>
            <w:vAlign w:val="center"/>
          </w:tcPr>
          <w:p w14:paraId="142A2150" w14:textId="6134F3F6" w:rsidR="005C544E" w:rsidRPr="00DD4459" w:rsidRDefault="005C544E" w:rsidP="005C544E">
            <w:pPr>
              <w:keepNext/>
              <w:spacing w:before="40" w:afterLines="40" w:after="96" w:line="240" w:lineRule="auto"/>
              <w:jc w:val="center"/>
              <w:rPr>
                <w:rFonts w:ascii="Arial" w:hAnsi="Arial"/>
                <w:b/>
                <w:bCs/>
                <w:color w:val="FF0000"/>
                <w:sz w:val="20"/>
                <w:szCs w:val="20"/>
              </w:rPr>
            </w:pPr>
            <w:bookmarkStart w:id="3" w:name="_Hlk191554119"/>
            <w:r w:rsidRPr="00DD4459">
              <w:rPr>
                <w:rFonts w:ascii="Arial" w:hAnsi="Arial"/>
                <w:b/>
                <w:bCs/>
                <w:color w:val="FF0000"/>
                <w:sz w:val="20"/>
                <w:szCs w:val="20"/>
              </w:rPr>
              <w:t>Multidisciplinary Structural Heart Team</w:t>
            </w:r>
          </w:p>
        </w:tc>
      </w:tr>
      <w:tr w:rsidR="005C544E" w:rsidRPr="00C90237" w14:paraId="7AB5D807" w14:textId="77777777" w:rsidTr="005C544E">
        <w:trPr>
          <w:cantSplit/>
          <w:trHeight w:val="272"/>
        </w:trPr>
        <w:tc>
          <w:tcPr>
            <w:tcW w:w="11199" w:type="dxa"/>
            <w:gridSpan w:val="2"/>
            <w:tcBorders>
              <w:top w:val="single" w:sz="4" w:space="0" w:color="auto"/>
              <w:bottom w:val="single" w:sz="4" w:space="0" w:color="auto"/>
            </w:tcBorders>
            <w:shd w:val="clear" w:color="auto" w:fill="auto"/>
          </w:tcPr>
          <w:p w14:paraId="17B7A15B" w14:textId="4AC63CF1" w:rsidR="005C544E" w:rsidRPr="00DD4459" w:rsidRDefault="005C544E" w:rsidP="005C544E">
            <w:pPr>
              <w:keepNext/>
              <w:spacing w:before="40" w:afterLines="40" w:after="96" w:line="240" w:lineRule="auto"/>
              <w:rPr>
                <w:rFonts w:ascii="Arial" w:hAnsi="Arial"/>
                <w:b/>
                <w:bCs/>
                <w:color w:val="FF0000"/>
                <w:sz w:val="20"/>
                <w:szCs w:val="20"/>
              </w:rPr>
            </w:pPr>
            <w:r w:rsidRPr="00DD4459">
              <w:rPr>
                <w:rFonts w:ascii="Arial" w:hAnsi="Arial"/>
                <w:b/>
                <w:bCs/>
                <w:color w:val="FF0000"/>
                <w:sz w:val="20"/>
                <w:szCs w:val="20"/>
              </w:rPr>
              <w:t xml:space="preserve">Date: </w:t>
            </w:r>
          </w:p>
        </w:tc>
      </w:tr>
      <w:tr w:rsidR="00262638" w:rsidRPr="00C90237" w14:paraId="5D9D938B" w14:textId="77777777" w:rsidTr="00262638">
        <w:trPr>
          <w:cantSplit/>
          <w:trHeight w:val="272"/>
        </w:trPr>
        <w:tc>
          <w:tcPr>
            <w:tcW w:w="11199" w:type="dxa"/>
            <w:gridSpan w:val="2"/>
            <w:tcBorders>
              <w:top w:val="single" w:sz="4" w:space="0" w:color="auto"/>
              <w:bottom w:val="single" w:sz="4" w:space="0" w:color="auto"/>
            </w:tcBorders>
            <w:shd w:val="clear" w:color="auto" w:fill="FFFFFF" w:themeFill="background1"/>
          </w:tcPr>
          <w:p w14:paraId="55209268" w14:textId="784F0798" w:rsidR="00262638" w:rsidRPr="00DD4459" w:rsidRDefault="00262638" w:rsidP="00A7399F">
            <w:pPr>
              <w:keepNext/>
              <w:spacing w:before="40" w:afterLines="40" w:after="96" w:line="240" w:lineRule="auto"/>
              <w:rPr>
                <w:rFonts w:ascii="Arial" w:hAnsi="Arial"/>
                <w:b/>
                <w:bCs/>
                <w:color w:val="FF0000"/>
                <w:sz w:val="20"/>
                <w:szCs w:val="20"/>
              </w:rPr>
            </w:pPr>
            <w:r w:rsidRPr="00DD4459">
              <w:rPr>
                <w:rFonts w:ascii="Arial" w:hAnsi="Arial"/>
                <w:b/>
                <w:bCs/>
                <w:color w:val="FF0000"/>
                <w:sz w:val="20"/>
                <w:szCs w:val="20"/>
              </w:rPr>
              <w:t>Attendees</w:t>
            </w:r>
            <w:r w:rsidRPr="00DD4459">
              <w:rPr>
                <w:rFonts w:ascii="Arial" w:hAnsi="Arial"/>
                <w:color w:val="FF0000"/>
                <w:sz w:val="20"/>
                <w:szCs w:val="20"/>
              </w:rPr>
              <w:t>: Dr</w:t>
            </w:r>
            <w:r w:rsidRPr="00DD4459">
              <w:rPr>
                <w:rFonts w:ascii="Arial" w:hAnsi="Arial"/>
                <w:b/>
                <w:bCs/>
                <w:color w:val="FF0000"/>
                <w:sz w:val="20"/>
                <w:szCs w:val="20"/>
              </w:rPr>
              <w:t xml:space="preserve"> </w:t>
            </w:r>
            <w:r w:rsidRPr="00DD4459">
              <w:rPr>
                <w:rFonts w:ascii="Arial" w:hAnsi="Arial"/>
                <w:color w:val="FF0000"/>
                <w:sz w:val="20"/>
                <w:szCs w:val="20"/>
              </w:rPr>
              <w:t xml:space="preserve">Ravinay Bhindi, Dr Peter Hansen, Dr Malcom Anastasius, Dr Chris Choong, Dr Peter Brady, </w:t>
            </w:r>
            <w:r w:rsidR="00984C45">
              <w:rPr>
                <w:rFonts w:ascii="Arial" w:hAnsi="Arial"/>
                <w:color w:val="FF0000"/>
                <w:sz w:val="20"/>
                <w:szCs w:val="20"/>
                <w:u w:val="double"/>
              </w:rPr>
              <w:t xml:space="preserve">Dr Michael Ward, </w:t>
            </w:r>
            <w:r w:rsidRPr="00DD4459">
              <w:rPr>
                <w:rFonts w:ascii="Arial" w:hAnsi="Arial"/>
                <w:color w:val="FF0000"/>
                <w:sz w:val="20"/>
                <w:szCs w:val="20"/>
              </w:rPr>
              <w:t xml:space="preserve">Dr Geoff </w:t>
            </w:r>
            <w:proofErr w:type="spellStart"/>
            <w:r w:rsidRPr="00DD4459">
              <w:rPr>
                <w:rFonts w:ascii="Arial" w:hAnsi="Arial"/>
                <w:color w:val="FF0000"/>
                <w:sz w:val="20"/>
                <w:szCs w:val="20"/>
              </w:rPr>
              <w:t>Tofler</w:t>
            </w:r>
            <w:proofErr w:type="spellEnd"/>
            <w:r w:rsidRPr="00DD4459">
              <w:rPr>
                <w:rFonts w:ascii="Arial" w:hAnsi="Arial"/>
                <w:color w:val="FF0000"/>
                <w:sz w:val="20"/>
                <w:szCs w:val="20"/>
              </w:rPr>
              <w:t>, Ingrid Bromhead, Alice Auton, Megan Inglis</w:t>
            </w:r>
            <w:r w:rsidR="00214FB8" w:rsidRPr="00DD4459">
              <w:rPr>
                <w:rFonts w:ascii="Arial" w:hAnsi="Arial"/>
                <w:color w:val="FF0000"/>
                <w:sz w:val="20"/>
                <w:szCs w:val="20"/>
              </w:rPr>
              <w:t>, Alex Baer</w:t>
            </w:r>
          </w:p>
        </w:tc>
      </w:tr>
      <w:tr w:rsidR="006E3656" w:rsidRPr="00202B67" w14:paraId="6621E94B" w14:textId="77777777" w:rsidTr="00214FB8">
        <w:trPr>
          <w:cantSplit/>
          <w:trHeight w:val="20"/>
        </w:trPr>
        <w:tc>
          <w:tcPr>
            <w:tcW w:w="2552" w:type="dxa"/>
            <w:tcBorders>
              <w:top w:val="single" w:sz="4" w:space="0" w:color="auto"/>
            </w:tcBorders>
            <w:shd w:val="clear" w:color="auto" w:fill="FFFFFF" w:themeFill="background1"/>
            <w:vAlign w:val="center"/>
          </w:tcPr>
          <w:p w14:paraId="59FBC58F" w14:textId="3A1B0E71" w:rsidR="006E3656" w:rsidRPr="00DD4459" w:rsidRDefault="006E3656" w:rsidP="006E3656">
            <w:pPr>
              <w:keepNext/>
              <w:spacing w:before="40" w:afterLines="40" w:after="96" w:line="240" w:lineRule="auto"/>
              <w:rPr>
                <w:rFonts w:ascii="Arial" w:hAnsi="Arial"/>
                <w:color w:val="FF0000"/>
                <w:sz w:val="20"/>
                <w:szCs w:val="20"/>
              </w:rPr>
            </w:pPr>
            <w:r w:rsidRPr="00DD4459">
              <w:rPr>
                <w:rFonts w:ascii="Arial" w:hAnsi="Arial"/>
                <w:b/>
                <w:bCs/>
                <w:color w:val="FF0000"/>
                <w:sz w:val="20"/>
                <w:szCs w:val="20"/>
              </w:rPr>
              <w:t>Essential criteria</w:t>
            </w:r>
          </w:p>
        </w:tc>
        <w:tc>
          <w:tcPr>
            <w:tcW w:w="8647" w:type="dxa"/>
            <w:tcBorders>
              <w:top w:val="single" w:sz="4" w:space="0" w:color="auto"/>
            </w:tcBorders>
            <w:shd w:val="clear" w:color="auto" w:fill="FFFFFF" w:themeFill="background1"/>
            <w:vAlign w:val="center"/>
          </w:tcPr>
          <w:p w14:paraId="198A350D" w14:textId="18D4C763" w:rsidR="006E3656" w:rsidRPr="00DD4459" w:rsidRDefault="006E3656" w:rsidP="006E3656">
            <w:pPr>
              <w:keepNext/>
              <w:spacing w:before="40" w:afterLines="40" w:after="96" w:line="240" w:lineRule="auto"/>
              <w:rPr>
                <w:rFonts w:ascii="Arial" w:hAnsi="Arial"/>
                <w:color w:val="FF0000"/>
                <w:sz w:val="20"/>
                <w:szCs w:val="20"/>
              </w:rPr>
            </w:pPr>
            <w:r w:rsidRPr="00DD4459">
              <w:rPr>
                <w:rFonts w:ascii="Arial" w:hAnsi="Arial"/>
                <w:color w:val="FF0000"/>
                <w:sz w:val="20"/>
                <w:szCs w:val="20"/>
              </w:rPr>
              <w:t>Confirmed severe symptomatic aortic stenosis</w:t>
            </w:r>
          </w:p>
        </w:tc>
      </w:tr>
      <w:tr w:rsidR="006E3656" w:rsidRPr="00202B67" w14:paraId="032952A4" w14:textId="77777777" w:rsidTr="00214FB8">
        <w:trPr>
          <w:cantSplit/>
          <w:trHeight w:val="20"/>
        </w:trPr>
        <w:tc>
          <w:tcPr>
            <w:tcW w:w="2552" w:type="dxa"/>
            <w:tcBorders>
              <w:top w:val="single" w:sz="4" w:space="0" w:color="auto"/>
            </w:tcBorders>
            <w:shd w:val="clear" w:color="auto" w:fill="FFFFFF" w:themeFill="background1"/>
            <w:vAlign w:val="center"/>
          </w:tcPr>
          <w:p w14:paraId="4D986B1B" w14:textId="6AA35AAA" w:rsidR="006E3656" w:rsidRPr="00DD4459" w:rsidRDefault="0020604E" w:rsidP="006E3656">
            <w:pPr>
              <w:keepNext/>
              <w:spacing w:before="40" w:afterLines="40" w:after="96" w:line="240" w:lineRule="auto"/>
              <w:rPr>
                <w:rFonts w:ascii="Arial" w:hAnsi="Arial"/>
                <w:b/>
                <w:bCs/>
                <w:color w:val="FF0000"/>
                <w:sz w:val="20"/>
                <w:szCs w:val="20"/>
              </w:rPr>
            </w:pPr>
            <w:r w:rsidRPr="00DD4459">
              <w:rPr>
                <w:rFonts w:ascii="Arial" w:hAnsi="Arial"/>
                <w:b/>
                <w:bCs/>
                <w:color w:val="FF0000"/>
                <w:sz w:val="20"/>
                <w:szCs w:val="20"/>
              </w:rPr>
              <w:t xml:space="preserve">TAVI </w:t>
            </w:r>
            <w:r w:rsidR="0077320B" w:rsidRPr="00DD4459">
              <w:rPr>
                <w:rFonts w:ascii="Arial" w:hAnsi="Arial"/>
                <w:b/>
                <w:bCs/>
                <w:color w:val="FF0000"/>
                <w:sz w:val="20"/>
                <w:szCs w:val="20"/>
              </w:rPr>
              <w:t>Feasibility</w:t>
            </w:r>
          </w:p>
        </w:tc>
        <w:tc>
          <w:tcPr>
            <w:tcW w:w="8647" w:type="dxa"/>
            <w:tcBorders>
              <w:top w:val="single" w:sz="4" w:space="0" w:color="auto"/>
            </w:tcBorders>
            <w:shd w:val="clear" w:color="auto" w:fill="FFFFFF" w:themeFill="background1"/>
            <w:vAlign w:val="center"/>
          </w:tcPr>
          <w:p w14:paraId="77E5ED44" w14:textId="77EF8777" w:rsidR="006E3656" w:rsidRPr="00DD4459" w:rsidRDefault="0077320B" w:rsidP="006E3656">
            <w:pPr>
              <w:keepNext/>
              <w:spacing w:before="40" w:afterLines="40" w:after="96" w:line="240" w:lineRule="auto"/>
              <w:rPr>
                <w:rFonts w:ascii="Arial" w:hAnsi="Arial"/>
                <w:color w:val="FF0000"/>
                <w:sz w:val="20"/>
                <w:szCs w:val="20"/>
              </w:rPr>
            </w:pPr>
            <w:r w:rsidRPr="00DD4459">
              <w:rPr>
                <w:rFonts w:ascii="Arial" w:hAnsi="Arial"/>
                <w:color w:val="FF0000"/>
                <w:sz w:val="20"/>
                <w:szCs w:val="20"/>
              </w:rPr>
              <w:t xml:space="preserve">No concerning features for </w:t>
            </w:r>
            <w:r w:rsidR="00963553" w:rsidRPr="00DD4459">
              <w:rPr>
                <w:rFonts w:ascii="Arial" w:hAnsi="Arial"/>
                <w:color w:val="FF0000"/>
                <w:sz w:val="20"/>
                <w:szCs w:val="20"/>
              </w:rPr>
              <w:t>trans</w:t>
            </w:r>
            <w:r w:rsidRPr="00DD4459">
              <w:rPr>
                <w:rFonts w:ascii="Arial" w:hAnsi="Arial"/>
                <w:color w:val="FF0000"/>
                <w:sz w:val="20"/>
                <w:szCs w:val="20"/>
              </w:rPr>
              <w:t xml:space="preserve">femoral access or TAVI </w:t>
            </w:r>
            <w:r w:rsidR="00963553" w:rsidRPr="00DD4459">
              <w:rPr>
                <w:rFonts w:ascii="Arial" w:hAnsi="Arial"/>
                <w:color w:val="FF0000"/>
                <w:sz w:val="20"/>
                <w:szCs w:val="20"/>
              </w:rPr>
              <w:t>deployment</w:t>
            </w:r>
          </w:p>
          <w:p w14:paraId="6D842FC4" w14:textId="17DFCA12" w:rsidR="0077320B" w:rsidRPr="00DD4459" w:rsidRDefault="0077320B" w:rsidP="006E3656">
            <w:pPr>
              <w:keepNext/>
              <w:spacing w:before="40" w:afterLines="40" w:after="96" w:line="240" w:lineRule="auto"/>
              <w:rPr>
                <w:rFonts w:ascii="Arial" w:hAnsi="Arial"/>
                <w:b/>
                <w:bCs/>
                <w:color w:val="FF0000"/>
                <w:sz w:val="20"/>
                <w:szCs w:val="20"/>
              </w:rPr>
            </w:pPr>
            <w:r w:rsidRPr="00DD4459">
              <w:rPr>
                <w:rFonts w:ascii="Arial" w:hAnsi="Arial"/>
                <w:color w:val="FF0000"/>
                <w:sz w:val="20"/>
                <w:szCs w:val="20"/>
              </w:rPr>
              <w:t xml:space="preserve">Valve choice: </w:t>
            </w:r>
          </w:p>
        </w:tc>
      </w:tr>
      <w:tr w:rsidR="006E3656" w:rsidRPr="00202B67" w14:paraId="29D1A6C3" w14:textId="77777777" w:rsidTr="00214FB8">
        <w:trPr>
          <w:cantSplit/>
          <w:trHeight w:val="20"/>
        </w:trPr>
        <w:tc>
          <w:tcPr>
            <w:tcW w:w="2552" w:type="dxa"/>
            <w:tcBorders>
              <w:top w:val="single" w:sz="4" w:space="0" w:color="auto"/>
            </w:tcBorders>
            <w:shd w:val="clear" w:color="auto" w:fill="FFFFFF" w:themeFill="background1"/>
            <w:vAlign w:val="center"/>
          </w:tcPr>
          <w:p w14:paraId="7D208EC6" w14:textId="73B59E05" w:rsidR="006E3656" w:rsidRPr="00DD4459" w:rsidRDefault="0077320B" w:rsidP="006E3656">
            <w:pPr>
              <w:keepNext/>
              <w:spacing w:before="40" w:afterLines="40" w:after="96" w:line="240" w:lineRule="auto"/>
              <w:rPr>
                <w:rFonts w:ascii="Arial" w:hAnsi="Arial"/>
                <w:b/>
                <w:bCs/>
                <w:color w:val="FF0000"/>
                <w:sz w:val="20"/>
                <w:szCs w:val="20"/>
              </w:rPr>
            </w:pPr>
            <w:r w:rsidRPr="00DD4459">
              <w:rPr>
                <w:rFonts w:ascii="Arial" w:hAnsi="Arial"/>
                <w:b/>
                <w:bCs/>
                <w:color w:val="FF0000"/>
                <w:sz w:val="20"/>
                <w:szCs w:val="20"/>
              </w:rPr>
              <w:t>Frailty / comorbidities</w:t>
            </w:r>
          </w:p>
        </w:tc>
        <w:tc>
          <w:tcPr>
            <w:tcW w:w="8647" w:type="dxa"/>
            <w:tcBorders>
              <w:top w:val="single" w:sz="4" w:space="0" w:color="auto"/>
            </w:tcBorders>
            <w:shd w:val="clear" w:color="auto" w:fill="FFFFFF" w:themeFill="background1"/>
            <w:vAlign w:val="center"/>
          </w:tcPr>
          <w:p w14:paraId="6354085C" w14:textId="51084328" w:rsidR="006E3656" w:rsidRPr="00DD4459" w:rsidRDefault="0077320B" w:rsidP="006E3656">
            <w:pPr>
              <w:keepNext/>
              <w:spacing w:before="40" w:afterLines="40" w:after="96" w:line="240" w:lineRule="auto"/>
              <w:rPr>
                <w:rFonts w:ascii="Arial" w:hAnsi="Arial"/>
                <w:b/>
                <w:bCs/>
                <w:color w:val="FF0000"/>
                <w:sz w:val="20"/>
                <w:szCs w:val="20"/>
              </w:rPr>
            </w:pPr>
            <w:r w:rsidRPr="00DD4459">
              <w:rPr>
                <w:rFonts w:ascii="Arial" w:hAnsi="Arial"/>
                <w:color w:val="FF0000"/>
                <w:sz w:val="20"/>
                <w:szCs w:val="20"/>
              </w:rPr>
              <w:t xml:space="preserve">Reasonable baseline cognitive function and social supports. No life limiting pathology. </w:t>
            </w:r>
          </w:p>
        </w:tc>
      </w:tr>
      <w:tr w:rsidR="0077320B" w:rsidRPr="00202B67" w14:paraId="5E222E10" w14:textId="77777777" w:rsidTr="00214FB8">
        <w:trPr>
          <w:cantSplit/>
          <w:trHeight w:val="20"/>
        </w:trPr>
        <w:tc>
          <w:tcPr>
            <w:tcW w:w="2552" w:type="dxa"/>
            <w:tcBorders>
              <w:top w:val="single" w:sz="4" w:space="0" w:color="auto"/>
            </w:tcBorders>
            <w:shd w:val="clear" w:color="auto" w:fill="FFFFFF" w:themeFill="background1"/>
            <w:vAlign w:val="center"/>
          </w:tcPr>
          <w:p w14:paraId="368B628E" w14:textId="0694A067" w:rsidR="0077320B" w:rsidRPr="00DD4459" w:rsidRDefault="0077320B" w:rsidP="006E3656">
            <w:pPr>
              <w:keepNext/>
              <w:spacing w:before="40" w:afterLines="40" w:after="96" w:line="240" w:lineRule="auto"/>
              <w:rPr>
                <w:rFonts w:ascii="Arial" w:hAnsi="Arial"/>
                <w:b/>
                <w:bCs/>
                <w:color w:val="FF0000"/>
                <w:sz w:val="20"/>
                <w:szCs w:val="20"/>
              </w:rPr>
            </w:pPr>
            <w:r w:rsidRPr="00DD4459">
              <w:rPr>
                <w:rFonts w:ascii="Arial" w:hAnsi="Arial"/>
                <w:b/>
                <w:bCs/>
                <w:color w:val="FF0000"/>
                <w:sz w:val="20"/>
                <w:szCs w:val="20"/>
              </w:rPr>
              <w:t>Lifetime planning</w:t>
            </w:r>
          </w:p>
        </w:tc>
        <w:tc>
          <w:tcPr>
            <w:tcW w:w="8647" w:type="dxa"/>
            <w:tcBorders>
              <w:top w:val="single" w:sz="4" w:space="0" w:color="auto"/>
            </w:tcBorders>
            <w:shd w:val="clear" w:color="auto" w:fill="FFFFFF" w:themeFill="background1"/>
            <w:vAlign w:val="center"/>
          </w:tcPr>
          <w:p w14:paraId="1C50ADA4" w14:textId="578E58FD" w:rsidR="0077320B" w:rsidRPr="00DD4459" w:rsidRDefault="0077320B" w:rsidP="006E3656">
            <w:pPr>
              <w:keepNext/>
              <w:spacing w:before="40" w:afterLines="40" w:after="96" w:line="240" w:lineRule="auto"/>
              <w:rPr>
                <w:rFonts w:ascii="Arial" w:hAnsi="Arial"/>
                <w:color w:val="FF0000"/>
                <w:sz w:val="20"/>
                <w:szCs w:val="20"/>
              </w:rPr>
            </w:pPr>
            <w:r w:rsidRPr="00DD4459">
              <w:rPr>
                <w:rFonts w:ascii="Arial" w:hAnsi="Arial"/>
                <w:color w:val="FF0000"/>
                <w:sz w:val="20"/>
                <w:szCs w:val="20"/>
              </w:rPr>
              <w:t>N/A</w:t>
            </w:r>
          </w:p>
        </w:tc>
      </w:tr>
      <w:tr w:rsidR="006E3656" w:rsidRPr="00202B67" w14:paraId="2F8CA1A7" w14:textId="77777777" w:rsidTr="00214FB8">
        <w:trPr>
          <w:cantSplit/>
          <w:trHeight w:val="20"/>
        </w:trPr>
        <w:tc>
          <w:tcPr>
            <w:tcW w:w="2552" w:type="dxa"/>
            <w:tcBorders>
              <w:top w:val="single" w:sz="4" w:space="0" w:color="auto"/>
            </w:tcBorders>
            <w:shd w:val="clear" w:color="auto" w:fill="FFFFFF" w:themeFill="background1"/>
            <w:vAlign w:val="center"/>
          </w:tcPr>
          <w:p w14:paraId="73E931A2" w14:textId="247606C8" w:rsidR="006E3656" w:rsidRPr="00DD4459" w:rsidRDefault="0077320B" w:rsidP="006E3656">
            <w:pPr>
              <w:keepNext/>
              <w:spacing w:before="40" w:afterLines="40" w:after="96" w:line="240" w:lineRule="auto"/>
              <w:rPr>
                <w:rFonts w:ascii="Arial" w:hAnsi="Arial"/>
                <w:b/>
                <w:bCs/>
                <w:color w:val="FF0000"/>
                <w:sz w:val="20"/>
                <w:szCs w:val="20"/>
              </w:rPr>
            </w:pPr>
            <w:r w:rsidRPr="00DD4459">
              <w:rPr>
                <w:rFonts w:ascii="Arial" w:hAnsi="Arial"/>
                <w:b/>
                <w:bCs/>
                <w:color w:val="FF0000"/>
                <w:sz w:val="20"/>
                <w:szCs w:val="20"/>
              </w:rPr>
              <w:t>Special considerations</w:t>
            </w:r>
          </w:p>
        </w:tc>
        <w:tc>
          <w:tcPr>
            <w:tcW w:w="8647" w:type="dxa"/>
            <w:tcBorders>
              <w:top w:val="single" w:sz="4" w:space="0" w:color="auto"/>
            </w:tcBorders>
            <w:shd w:val="clear" w:color="auto" w:fill="FFFFFF" w:themeFill="background1"/>
            <w:vAlign w:val="center"/>
          </w:tcPr>
          <w:p w14:paraId="6AF7628D" w14:textId="38F927A0" w:rsidR="006E3656" w:rsidRPr="00DD4459" w:rsidRDefault="0077320B" w:rsidP="006E3656">
            <w:pPr>
              <w:keepNext/>
              <w:spacing w:before="40" w:afterLines="40" w:after="96" w:line="240" w:lineRule="auto"/>
              <w:rPr>
                <w:rFonts w:ascii="Arial" w:hAnsi="Arial"/>
                <w:color w:val="FF0000"/>
                <w:sz w:val="20"/>
                <w:szCs w:val="20"/>
              </w:rPr>
            </w:pPr>
            <w:r w:rsidRPr="00DD4459">
              <w:rPr>
                <w:rFonts w:ascii="Arial" w:hAnsi="Arial"/>
                <w:color w:val="FF0000"/>
                <w:sz w:val="20"/>
                <w:szCs w:val="20"/>
              </w:rPr>
              <w:t>N/A</w:t>
            </w:r>
          </w:p>
        </w:tc>
      </w:tr>
      <w:tr w:rsidR="00262638" w:rsidRPr="00574026" w14:paraId="277F22AB" w14:textId="77777777" w:rsidTr="00A7399F">
        <w:trPr>
          <w:cantSplit/>
          <w:trHeight w:val="680"/>
        </w:trPr>
        <w:tc>
          <w:tcPr>
            <w:tcW w:w="11199" w:type="dxa"/>
            <w:gridSpan w:val="2"/>
            <w:tcBorders>
              <w:top w:val="single" w:sz="4" w:space="0" w:color="auto"/>
              <w:bottom w:val="single" w:sz="4" w:space="0" w:color="auto"/>
            </w:tcBorders>
            <w:shd w:val="clear" w:color="auto" w:fill="D9D9D9" w:themeFill="background1" w:themeFillShade="D9"/>
            <w:vAlign w:val="center"/>
          </w:tcPr>
          <w:p w14:paraId="20D85D47" w14:textId="383F367D" w:rsidR="00262638" w:rsidRPr="00DD4459" w:rsidRDefault="00262638" w:rsidP="00A7399F">
            <w:pPr>
              <w:keepNext/>
              <w:spacing w:before="40" w:afterLines="40" w:after="96" w:line="240" w:lineRule="auto"/>
              <w:rPr>
                <w:rFonts w:ascii="Arial" w:hAnsi="Arial"/>
                <w:color w:val="FF0000"/>
              </w:rPr>
            </w:pPr>
            <w:r w:rsidRPr="00DD4459">
              <w:rPr>
                <w:rFonts w:ascii="Arial" w:hAnsi="Arial"/>
                <w:b/>
                <w:bCs/>
                <w:color w:val="FF0000"/>
                <w:sz w:val="20"/>
                <w:szCs w:val="20"/>
              </w:rPr>
              <w:t xml:space="preserve">Outcome: </w:t>
            </w:r>
            <w:r w:rsidRPr="00DD4459">
              <w:rPr>
                <w:rFonts w:ascii="Arial" w:hAnsi="Arial"/>
                <w:color w:val="FF0000"/>
                <w:sz w:val="20"/>
                <w:szCs w:val="20"/>
              </w:rPr>
              <w:t>Approved for Transcatheter Aortic Valve Implantation (TAVI)</w:t>
            </w:r>
            <w:r w:rsidR="0077320B" w:rsidRPr="00DD4459">
              <w:rPr>
                <w:rFonts w:ascii="Arial" w:hAnsi="Arial"/>
                <w:color w:val="FF0000"/>
                <w:sz w:val="20"/>
                <w:szCs w:val="20"/>
              </w:rPr>
              <w:t xml:space="preserve"> </w:t>
            </w:r>
          </w:p>
        </w:tc>
      </w:tr>
      <w:bookmarkEnd w:id="3"/>
    </w:tbl>
    <w:p w14:paraId="28B6A66B" w14:textId="77777777" w:rsidR="00262638" w:rsidRPr="002D2686" w:rsidRDefault="00262638" w:rsidP="00617A5A">
      <w:pPr>
        <w:rPr>
          <w:rFonts w:ascii="Arial" w:hAnsi="Arial"/>
        </w:rPr>
      </w:pPr>
    </w:p>
    <w:sectPr w:rsidR="00262638" w:rsidRPr="002D2686" w:rsidSect="00CA7CD8">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79FA9" w14:textId="77777777" w:rsidR="00B509BD" w:rsidRDefault="00B509BD" w:rsidP="0022607A">
      <w:pPr>
        <w:spacing w:after="0" w:line="240" w:lineRule="auto"/>
      </w:pPr>
      <w:r>
        <w:separator/>
      </w:r>
    </w:p>
  </w:endnote>
  <w:endnote w:type="continuationSeparator" w:id="0">
    <w:p w14:paraId="7CB30DD6" w14:textId="77777777" w:rsidR="00B509BD" w:rsidRDefault="00B509BD" w:rsidP="00226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D1AD4" w14:textId="77777777" w:rsidR="00B509BD" w:rsidRDefault="00B509BD" w:rsidP="0022607A">
      <w:pPr>
        <w:spacing w:after="0" w:line="240" w:lineRule="auto"/>
      </w:pPr>
      <w:r>
        <w:separator/>
      </w:r>
    </w:p>
  </w:footnote>
  <w:footnote w:type="continuationSeparator" w:id="0">
    <w:p w14:paraId="18FCF5B5" w14:textId="77777777" w:rsidR="00B509BD" w:rsidRDefault="00B509BD" w:rsidP="00226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10551"/>
    <w:multiLevelType w:val="hybridMultilevel"/>
    <w:tmpl w:val="9BCE97C2"/>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15:restartNumberingAfterBreak="0">
    <w:nsid w:val="7A9A37A5"/>
    <w:multiLevelType w:val="hybridMultilevel"/>
    <w:tmpl w:val="1B749750"/>
    <w:lvl w:ilvl="0" w:tplc="8B7EFF26">
      <w:start w:val="15"/>
      <w:numFmt w:val="bullet"/>
      <w:lvlText w:val=""/>
      <w:lvlJc w:val="left"/>
      <w:pPr>
        <w:ind w:left="720" w:hanging="360"/>
      </w:pPr>
      <w:rPr>
        <w:rFonts w:ascii="Symbol" w:eastAsia="PMingLiU"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27560C"/>
    <w:multiLevelType w:val="hybridMultilevel"/>
    <w:tmpl w:val="E424E674"/>
    <w:lvl w:ilvl="0" w:tplc="B74A07A4">
      <w:start w:val="1"/>
      <w:numFmt w:val="decimal"/>
      <w:lvlText w:val="%1."/>
      <w:lvlJc w:val="left"/>
      <w:pPr>
        <w:ind w:left="360" w:hanging="360"/>
      </w:pPr>
      <w:rPr>
        <w:rFonts w:ascii="Arial" w:eastAsia="PMingLiU" w:hAnsi="Arial" w:cs="Arial"/>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66808684">
    <w:abstractNumId w:val="1"/>
  </w:num>
  <w:num w:numId="2" w16cid:durableId="831532208">
    <w:abstractNumId w:val="0"/>
  </w:num>
  <w:num w:numId="3" w16cid:durableId="718943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dataType w:val="textFile"/>
    <w:activeRecord w:val="-1"/>
    <w:odso/>
  </w:mailMerge>
  <w:defaultTabStop w:val="720"/>
  <w:characterSpacingControl w:val="doNotCompress"/>
  <w:hdrShapeDefaults>
    <o:shapedefaults v:ext="edit" spidmax="665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BA5"/>
    <w:rsid w:val="00003164"/>
    <w:rsid w:val="00010257"/>
    <w:rsid w:val="000162BD"/>
    <w:rsid w:val="00050D04"/>
    <w:rsid w:val="000555B5"/>
    <w:rsid w:val="00067DDB"/>
    <w:rsid w:val="00091820"/>
    <w:rsid w:val="000A4D06"/>
    <w:rsid w:val="000A517F"/>
    <w:rsid w:val="000C22E6"/>
    <w:rsid w:val="000C3857"/>
    <w:rsid w:val="000D4B12"/>
    <w:rsid w:val="000F6318"/>
    <w:rsid w:val="001013B6"/>
    <w:rsid w:val="00111CAC"/>
    <w:rsid w:val="001130C0"/>
    <w:rsid w:val="00116114"/>
    <w:rsid w:val="00127863"/>
    <w:rsid w:val="00135CEB"/>
    <w:rsid w:val="00155C30"/>
    <w:rsid w:val="0018016B"/>
    <w:rsid w:val="00182291"/>
    <w:rsid w:val="001A03BB"/>
    <w:rsid w:val="001B5104"/>
    <w:rsid w:val="001D21BA"/>
    <w:rsid w:val="001D795B"/>
    <w:rsid w:val="001D7A21"/>
    <w:rsid w:val="001E0B7D"/>
    <w:rsid w:val="001E53F1"/>
    <w:rsid w:val="001F3AAF"/>
    <w:rsid w:val="00202865"/>
    <w:rsid w:val="00202B67"/>
    <w:rsid w:val="0020604E"/>
    <w:rsid w:val="00214FB8"/>
    <w:rsid w:val="00221C92"/>
    <w:rsid w:val="00223EBB"/>
    <w:rsid w:val="0022607A"/>
    <w:rsid w:val="002360FF"/>
    <w:rsid w:val="00262638"/>
    <w:rsid w:val="00270061"/>
    <w:rsid w:val="00274E90"/>
    <w:rsid w:val="00282463"/>
    <w:rsid w:val="00286FAE"/>
    <w:rsid w:val="002911CC"/>
    <w:rsid w:val="002A6CA4"/>
    <w:rsid w:val="002C24C5"/>
    <w:rsid w:val="002C3C7E"/>
    <w:rsid w:val="002D2686"/>
    <w:rsid w:val="002D4942"/>
    <w:rsid w:val="002D6EF6"/>
    <w:rsid w:val="0032194E"/>
    <w:rsid w:val="00332B20"/>
    <w:rsid w:val="00347A29"/>
    <w:rsid w:val="0035001E"/>
    <w:rsid w:val="00362FB2"/>
    <w:rsid w:val="003645FA"/>
    <w:rsid w:val="0036649D"/>
    <w:rsid w:val="0036656B"/>
    <w:rsid w:val="003830A2"/>
    <w:rsid w:val="00392912"/>
    <w:rsid w:val="00395EF9"/>
    <w:rsid w:val="003A3130"/>
    <w:rsid w:val="003B0D6B"/>
    <w:rsid w:val="003B23F3"/>
    <w:rsid w:val="003B3241"/>
    <w:rsid w:val="003B435A"/>
    <w:rsid w:val="003B759D"/>
    <w:rsid w:val="003D6C6A"/>
    <w:rsid w:val="003E32C5"/>
    <w:rsid w:val="00406FB3"/>
    <w:rsid w:val="00423D14"/>
    <w:rsid w:val="00431BE0"/>
    <w:rsid w:val="00452A9E"/>
    <w:rsid w:val="00452E50"/>
    <w:rsid w:val="0047278E"/>
    <w:rsid w:val="00475A16"/>
    <w:rsid w:val="004876C1"/>
    <w:rsid w:val="004A6A92"/>
    <w:rsid w:val="004B1744"/>
    <w:rsid w:val="004B63B6"/>
    <w:rsid w:val="004C6E59"/>
    <w:rsid w:val="004E4729"/>
    <w:rsid w:val="00502660"/>
    <w:rsid w:val="00507B08"/>
    <w:rsid w:val="00524632"/>
    <w:rsid w:val="00533C4E"/>
    <w:rsid w:val="005602BA"/>
    <w:rsid w:val="00562C50"/>
    <w:rsid w:val="00563968"/>
    <w:rsid w:val="00564817"/>
    <w:rsid w:val="00564840"/>
    <w:rsid w:val="005650FA"/>
    <w:rsid w:val="00565287"/>
    <w:rsid w:val="00571283"/>
    <w:rsid w:val="00574026"/>
    <w:rsid w:val="00582788"/>
    <w:rsid w:val="005934CD"/>
    <w:rsid w:val="005A62FB"/>
    <w:rsid w:val="005C08F3"/>
    <w:rsid w:val="005C544E"/>
    <w:rsid w:val="005C7236"/>
    <w:rsid w:val="005D157A"/>
    <w:rsid w:val="005D625B"/>
    <w:rsid w:val="005E7AEC"/>
    <w:rsid w:val="005F5215"/>
    <w:rsid w:val="0060575D"/>
    <w:rsid w:val="00617A5A"/>
    <w:rsid w:val="00617AD4"/>
    <w:rsid w:val="006378F8"/>
    <w:rsid w:val="00656706"/>
    <w:rsid w:val="006577F5"/>
    <w:rsid w:val="00663886"/>
    <w:rsid w:val="00667D4F"/>
    <w:rsid w:val="00672749"/>
    <w:rsid w:val="00681A6A"/>
    <w:rsid w:val="00686350"/>
    <w:rsid w:val="00687915"/>
    <w:rsid w:val="006B4B14"/>
    <w:rsid w:val="006D6391"/>
    <w:rsid w:val="006E3656"/>
    <w:rsid w:val="006E7F2C"/>
    <w:rsid w:val="006F1AD5"/>
    <w:rsid w:val="006F5F88"/>
    <w:rsid w:val="00700CF3"/>
    <w:rsid w:val="00706424"/>
    <w:rsid w:val="00712DC9"/>
    <w:rsid w:val="007311CF"/>
    <w:rsid w:val="007315DC"/>
    <w:rsid w:val="00743F9B"/>
    <w:rsid w:val="0077320B"/>
    <w:rsid w:val="00782131"/>
    <w:rsid w:val="007B4AA8"/>
    <w:rsid w:val="007C039F"/>
    <w:rsid w:val="007E3849"/>
    <w:rsid w:val="007F6943"/>
    <w:rsid w:val="008221B6"/>
    <w:rsid w:val="00841131"/>
    <w:rsid w:val="008537E4"/>
    <w:rsid w:val="00866461"/>
    <w:rsid w:val="00867E19"/>
    <w:rsid w:val="008803BC"/>
    <w:rsid w:val="0089016C"/>
    <w:rsid w:val="008A4AF7"/>
    <w:rsid w:val="008C22A2"/>
    <w:rsid w:val="008D15E6"/>
    <w:rsid w:val="008D18B6"/>
    <w:rsid w:val="008D759F"/>
    <w:rsid w:val="008F35E1"/>
    <w:rsid w:val="008F6B92"/>
    <w:rsid w:val="008F7FC6"/>
    <w:rsid w:val="00910182"/>
    <w:rsid w:val="00936B6D"/>
    <w:rsid w:val="0094223C"/>
    <w:rsid w:val="009578A0"/>
    <w:rsid w:val="00963553"/>
    <w:rsid w:val="00963B9F"/>
    <w:rsid w:val="00964954"/>
    <w:rsid w:val="0096661B"/>
    <w:rsid w:val="00984C45"/>
    <w:rsid w:val="00990202"/>
    <w:rsid w:val="009942AF"/>
    <w:rsid w:val="00996BD8"/>
    <w:rsid w:val="009A0D1B"/>
    <w:rsid w:val="009B7597"/>
    <w:rsid w:val="009D243F"/>
    <w:rsid w:val="009F0463"/>
    <w:rsid w:val="009F3AF8"/>
    <w:rsid w:val="009F4222"/>
    <w:rsid w:val="00A00331"/>
    <w:rsid w:val="00A03D2C"/>
    <w:rsid w:val="00A065F7"/>
    <w:rsid w:val="00A21167"/>
    <w:rsid w:val="00A24E69"/>
    <w:rsid w:val="00A322AE"/>
    <w:rsid w:val="00A3427E"/>
    <w:rsid w:val="00A4411F"/>
    <w:rsid w:val="00A44572"/>
    <w:rsid w:val="00A44CD3"/>
    <w:rsid w:val="00A474ED"/>
    <w:rsid w:val="00A476D3"/>
    <w:rsid w:val="00A51171"/>
    <w:rsid w:val="00A70510"/>
    <w:rsid w:val="00A70F3C"/>
    <w:rsid w:val="00A76169"/>
    <w:rsid w:val="00A8082D"/>
    <w:rsid w:val="00A84A64"/>
    <w:rsid w:val="00AB0107"/>
    <w:rsid w:val="00AC39F8"/>
    <w:rsid w:val="00AF4F1F"/>
    <w:rsid w:val="00AF59E5"/>
    <w:rsid w:val="00B06EF1"/>
    <w:rsid w:val="00B23299"/>
    <w:rsid w:val="00B3533F"/>
    <w:rsid w:val="00B40FFD"/>
    <w:rsid w:val="00B4166E"/>
    <w:rsid w:val="00B41BFF"/>
    <w:rsid w:val="00B509BD"/>
    <w:rsid w:val="00B5551C"/>
    <w:rsid w:val="00B619BC"/>
    <w:rsid w:val="00B64674"/>
    <w:rsid w:val="00B64F95"/>
    <w:rsid w:val="00B655D9"/>
    <w:rsid w:val="00B70EF9"/>
    <w:rsid w:val="00B80F1F"/>
    <w:rsid w:val="00BA54BD"/>
    <w:rsid w:val="00BB00D1"/>
    <w:rsid w:val="00BB0F75"/>
    <w:rsid w:val="00BB484E"/>
    <w:rsid w:val="00BD1ED0"/>
    <w:rsid w:val="00BE46DD"/>
    <w:rsid w:val="00BE7264"/>
    <w:rsid w:val="00C05E6B"/>
    <w:rsid w:val="00C10321"/>
    <w:rsid w:val="00C222B3"/>
    <w:rsid w:val="00C3667E"/>
    <w:rsid w:val="00C444BF"/>
    <w:rsid w:val="00C774C1"/>
    <w:rsid w:val="00C8114E"/>
    <w:rsid w:val="00C81ED0"/>
    <w:rsid w:val="00C82CBA"/>
    <w:rsid w:val="00C90237"/>
    <w:rsid w:val="00C91494"/>
    <w:rsid w:val="00CA7CD8"/>
    <w:rsid w:val="00CB59C6"/>
    <w:rsid w:val="00CC0782"/>
    <w:rsid w:val="00CE4774"/>
    <w:rsid w:val="00CE4AE3"/>
    <w:rsid w:val="00CF6774"/>
    <w:rsid w:val="00D070FE"/>
    <w:rsid w:val="00D109EE"/>
    <w:rsid w:val="00D2544B"/>
    <w:rsid w:val="00D36745"/>
    <w:rsid w:val="00D46424"/>
    <w:rsid w:val="00D520C1"/>
    <w:rsid w:val="00D768D9"/>
    <w:rsid w:val="00D87B63"/>
    <w:rsid w:val="00D9088F"/>
    <w:rsid w:val="00D9754E"/>
    <w:rsid w:val="00DA166D"/>
    <w:rsid w:val="00DD4459"/>
    <w:rsid w:val="00DE2976"/>
    <w:rsid w:val="00E021CC"/>
    <w:rsid w:val="00E03C58"/>
    <w:rsid w:val="00E17B6D"/>
    <w:rsid w:val="00E23F92"/>
    <w:rsid w:val="00E24EE5"/>
    <w:rsid w:val="00E35DAC"/>
    <w:rsid w:val="00E37A21"/>
    <w:rsid w:val="00E40444"/>
    <w:rsid w:val="00E44DC6"/>
    <w:rsid w:val="00E715ED"/>
    <w:rsid w:val="00E80A59"/>
    <w:rsid w:val="00EA16AA"/>
    <w:rsid w:val="00EA65C6"/>
    <w:rsid w:val="00EC19E2"/>
    <w:rsid w:val="00EE0361"/>
    <w:rsid w:val="00EE630B"/>
    <w:rsid w:val="00F07300"/>
    <w:rsid w:val="00F35156"/>
    <w:rsid w:val="00F51BDC"/>
    <w:rsid w:val="00F52C2F"/>
    <w:rsid w:val="00F6351D"/>
    <w:rsid w:val="00F84C2C"/>
    <w:rsid w:val="00FA533D"/>
    <w:rsid w:val="00FD70A2"/>
    <w:rsid w:val="00FE25E8"/>
    <w:rsid w:val="00FF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6561"/>
    <o:shapelayout v:ext="edit">
      <o:idmap v:ext="edit" data="1"/>
    </o:shapelayout>
  </w:shapeDefaults>
  <w:decimalSymbol w:val="."/>
  <w:listSeparator w:val=","/>
  <w14:docId w14:val="2E595516"/>
  <w15:docId w15:val="{D8340706-B9A5-408D-A18E-782FFDE2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44B"/>
    <w:pPr>
      <w:spacing w:after="200" w:line="276" w:lineRule="auto"/>
    </w:pPr>
    <w:rPr>
      <w:sz w:val="22"/>
      <w:szCs w:val="22"/>
      <w:lang w:eastAsia="zh-TW"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07A"/>
    <w:pPr>
      <w:tabs>
        <w:tab w:val="center" w:pos="4513"/>
        <w:tab w:val="right" w:pos="9026"/>
      </w:tabs>
    </w:pPr>
  </w:style>
  <w:style w:type="character" w:customStyle="1" w:styleId="HeaderChar">
    <w:name w:val="Header Char"/>
    <w:link w:val="Header"/>
    <w:uiPriority w:val="99"/>
    <w:rsid w:val="0022607A"/>
    <w:rPr>
      <w:sz w:val="22"/>
      <w:szCs w:val="22"/>
    </w:rPr>
  </w:style>
  <w:style w:type="paragraph" w:styleId="Footer">
    <w:name w:val="footer"/>
    <w:basedOn w:val="Normal"/>
    <w:link w:val="FooterChar"/>
    <w:uiPriority w:val="99"/>
    <w:unhideWhenUsed/>
    <w:rsid w:val="0022607A"/>
    <w:pPr>
      <w:tabs>
        <w:tab w:val="center" w:pos="4513"/>
        <w:tab w:val="right" w:pos="9026"/>
      </w:tabs>
    </w:pPr>
  </w:style>
  <w:style w:type="character" w:customStyle="1" w:styleId="FooterChar">
    <w:name w:val="Footer Char"/>
    <w:link w:val="Footer"/>
    <w:uiPriority w:val="99"/>
    <w:rsid w:val="0022607A"/>
    <w:rPr>
      <w:sz w:val="22"/>
      <w:szCs w:val="22"/>
    </w:rPr>
  </w:style>
  <w:style w:type="paragraph" w:styleId="BalloonText">
    <w:name w:val="Balloon Text"/>
    <w:basedOn w:val="Normal"/>
    <w:link w:val="BalloonTextChar"/>
    <w:uiPriority w:val="99"/>
    <w:semiHidden/>
    <w:unhideWhenUsed/>
    <w:rsid w:val="003E32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E32C5"/>
    <w:rPr>
      <w:rFonts w:ascii="Tahoma" w:hAnsi="Tahoma" w:cs="Tahoma"/>
      <w:sz w:val="16"/>
      <w:szCs w:val="16"/>
      <w:lang w:eastAsia="zh-TW" w:bidi="he-IL"/>
    </w:rPr>
  </w:style>
  <w:style w:type="paragraph" w:styleId="NormalWeb">
    <w:name w:val="Normal (Web)"/>
    <w:basedOn w:val="Normal"/>
    <w:uiPriority w:val="99"/>
    <w:unhideWhenUsed/>
    <w:rsid w:val="000555B5"/>
    <w:pPr>
      <w:spacing w:before="100" w:beforeAutospacing="1" w:after="100" w:afterAutospacing="1" w:line="240" w:lineRule="auto"/>
    </w:pPr>
    <w:rPr>
      <w:rFonts w:ascii="Times New Roman" w:eastAsia="Times New Roman" w:hAnsi="Times New Roman" w:cs="Times New Roman"/>
      <w:sz w:val="24"/>
      <w:szCs w:val="24"/>
      <w:lang w:val="en-AU" w:eastAsia="en-AU" w:bidi="ar-SA"/>
    </w:rPr>
  </w:style>
  <w:style w:type="paragraph" w:styleId="NoSpacing">
    <w:name w:val="No Spacing"/>
    <w:uiPriority w:val="1"/>
    <w:qFormat/>
    <w:rsid w:val="002D2686"/>
    <w:rPr>
      <w:sz w:val="22"/>
      <w:szCs w:val="22"/>
      <w:lang w:eastAsia="zh-TW" w:bidi="he-IL"/>
    </w:rPr>
  </w:style>
  <w:style w:type="table" w:styleId="PlainTable4">
    <w:name w:val="Plain Table 4"/>
    <w:basedOn w:val="TableNormal"/>
    <w:uiPriority w:val="44"/>
    <w:rsid w:val="000A4D0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B4AA8"/>
    <w:pPr>
      <w:spacing w:line="240" w:lineRule="auto"/>
    </w:pPr>
    <w:rPr>
      <w:i/>
      <w:iCs/>
      <w:color w:val="1F497D" w:themeColor="text2"/>
      <w:sz w:val="18"/>
      <w:szCs w:val="18"/>
    </w:rPr>
  </w:style>
  <w:style w:type="paragraph" w:styleId="ListParagraph">
    <w:name w:val="List Paragraph"/>
    <w:basedOn w:val="Normal"/>
    <w:uiPriority w:val="34"/>
    <w:qFormat/>
    <w:rsid w:val="00A4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2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C2E0F8-A0CC-4609-B07B-329EDF9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Leeds Teaching Hospitals</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Ciprian Dospinescu</dc:creator>
  <cp:lastModifiedBy>Ingrid Bromhead (Northern Sydney LHD)</cp:lastModifiedBy>
  <cp:revision>4</cp:revision>
  <cp:lastPrinted>2024-08-23T02:15:00Z</cp:lastPrinted>
  <dcterms:created xsi:type="dcterms:W3CDTF">2025-06-29T22:32:00Z</dcterms:created>
  <dcterms:modified xsi:type="dcterms:W3CDTF">2025-06-29T22:36:00Z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f30421-7766-42c6-b167-b4a273574e25_Enabled">
    <vt:lpwstr>true</vt:lpwstr>
  </property>
  <property fmtid="{D5CDD505-2E9C-101B-9397-08002B2CF9AE}" pid="3" name="MSIP_Label_00f30421-7766-42c6-b167-b4a273574e25_SetDate">
    <vt:lpwstr>2025-02-06T00:54:21Z</vt:lpwstr>
  </property>
  <property fmtid="{D5CDD505-2E9C-101B-9397-08002B2CF9AE}" pid="4" name="MSIP_Label_00f30421-7766-42c6-b167-b4a273574e25_Method">
    <vt:lpwstr>Privileged</vt:lpwstr>
  </property>
  <property fmtid="{D5CDD505-2E9C-101B-9397-08002B2CF9AE}" pid="5" name="MSIP_Label_00f30421-7766-42c6-b167-b4a273574e25_Name">
    <vt:lpwstr>UNOFFICIAL</vt:lpwstr>
  </property>
  <property fmtid="{D5CDD505-2E9C-101B-9397-08002B2CF9AE}" pid="6" name="MSIP_Label_00f30421-7766-42c6-b167-b4a273574e25_SiteId">
    <vt:lpwstr>a687a7bf-02db-43df-bcbb-e7a8bda611a2</vt:lpwstr>
  </property>
  <property fmtid="{D5CDD505-2E9C-101B-9397-08002B2CF9AE}" pid="7" name="MSIP_Label_00f30421-7766-42c6-b167-b4a273574e25_ActionId">
    <vt:lpwstr>2641df69-c58a-498c-89d8-9d64d97eb167</vt:lpwstr>
  </property>
  <property fmtid="{D5CDD505-2E9C-101B-9397-08002B2CF9AE}" pid="8" name="MSIP_Label_00f30421-7766-42c6-b167-b4a273574e25_ContentBits">
    <vt:lpwstr>0</vt:lpwstr>
  </property>
</Properties>
</file>