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41CD5BB3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362B8D">
              <w:rPr>
                <w:rFonts w:ascii="Arial" w:hAnsi="Arial"/>
                <w:b/>
                <w:bCs/>
                <w:sz w:val="20"/>
                <w:szCs w:val="20"/>
              </w:rPr>
              <w:t>16/7/25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45E8CD35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362B8D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1DAC1811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362B8D">
              <w:rPr>
                <w:rFonts w:ascii="Arial" w:hAnsi="Arial"/>
                <w:sz w:val="20"/>
                <w:szCs w:val="20"/>
              </w:rPr>
              <w:t>John Newbould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2B41DB86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362B8D">
              <w:rPr>
                <w:rFonts w:ascii="Arial" w:hAnsi="Arial"/>
                <w:sz w:val="20"/>
                <w:szCs w:val="20"/>
              </w:rPr>
              <w:t>Kull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F830DD7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362B8D">
              <w:rPr>
                <w:rFonts w:ascii="Arial" w:hAnsi="Arial"/>
                <w:sz w:val="20"/>
                <w:szCs w:val="20"/>
              </w:rPr>
              <w:t>23/7/43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0CCCCCF1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362B8D">
              <w:rPr>
                <w:rFonts w:ascii="Arial" w:hAnsi="Arial"/>
                <w:sz w:val="20"/>
                <w:szCs w:val="20"/>
              </w:rPr>
              <w:t>0407 227 844 Kris</w:t>
            </w:r>
            <w:r w:rsidR="009809E9">
              <w:rPr>
                <w:rFonts w:ascii="Arial" w:hAnsi="Arial"/>
                <w:sz w:val="20"/>
                <w:szCs w:val="20"/>
              </w:rPr>
              <w:t xml:space="preserve">tina 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7D44FA1E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362B8D">
              <w:rPr>
                <w:rFonts w:ascii="Arial" w:hAnsi="Arial"/>
                <w:sz w:val="20"/>
                <w:szCs w:val="20"/>
              </w:rPr>
              <w:t>0843683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3F7D71EF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hyperlink r:id="rId9" w:history="1">
              <w:r w:rsidR="009809E9" w:rsidRPr="007D45AD">
                <w:rPr>
                  <w:rStyle w:val="Hyperlink"/>
                  <w:rFonts w:ascii="Arial" w:hAnsi="Arial"/>
                  <w:sz w:val="20"/>
                  <w:szCs w:val="20"/>
                </w:rPr>
                <w:t>hoppy00coach@hotmail.com</w:t>
              </w:r>
            </w:hyperlink>
            <w:r w:rsidR="009809E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0285F573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362B8D">
              <w:rPr>
                <w:rFonts w:ascii="Arial" w:hAnsi="Arial"/>
                <w:sz w:val="20"/>
                <w:szCs w:val="20"/>
              </w:rPr>
              <w:t>82YO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77B2E77D" w:rsidR="00286FAE" w:rsidRPr="00B655D9" w:rsidRDefault="009809E9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Overseas</w:t>
            </w:r>
            <w:r w:rsidR="00EA1228">
              <w:rPr>
                <w:rFonts w:ascii="Arial" w:hAnsi="Arial"/>
                <w:sz w:val="20"/>
                <w:szCs w:val="20"/>
              </w:rPr>
              <w:t xml:space="preserve"> cruise</w:t>
            </w:r>
            <w:r>
              <w:rPr>
                <w:rFonts w:ascii="Arial" w:hAnsi="Arial"/>
                <w:sz w:val="20"/>
                <w:szCs w:val="20"/>
              </w:rPr>
              <w:t xml:space="preserve"> – back </w:t>
            </w:r>
            <w:r w:rsidR="00EA1228">
              <w:rPr>
                <w:rFonts w:ascii="Arial" w:hAnsi="Arial"/>
                <w:sz w:val="20"/>
                <w:szCs w:val="20"/>
              </w:rPr>
              <w:t xml:space="preserve">in Australia 11/9/25 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59CABB0F" w14:textId="77777777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 xml:space="preserve">Aortic stenosis, severe 2025 </w:t>
            </w:r>
          </w:p>
          <w:p w14:paraId="60C1D6D1" w14:textId="77777777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 xml:space="preserve">Rheumatoid arthritis </w:t>
            </w:r>
          </w:p>
          <w:p w14:paraId="1AA63A00" w14:textId="3AEFAF8A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 xml:space="preserve">Laminectomy with spinal fusion in 2024 </w:t>
            </w:r>
          </w:p>
          <w:p w14:paraId="4C1F438B" w14:textId="6E53A9CE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Hypertension</w:t>
            </w:r>
          </w:p>
          <w:p w14:paraId="60D60CBB" w14:textId="0E2E1F6A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Hyperlipidaemia</w:t>
            </w:r>
          </w:p>
          <w:p w14:paraId="4D8A94FC" w14:textId="77777777" w:rsidR="00362B8D" w:rsidRPr="00362B8D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Hyponatraemia</w:t>
            </w:r>
          </w:p>
          <w:p w14:paraId="77102246" w14:textId="62C78D1A" w:rsidR="002360FF" w:rsidRPr="002D6EF6" w:rsidRDefault="00362B8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BPH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362B8D">
              <w:rPr>
                <w:rFonts w:ascii="Arial" w:hAnsi="Arial"/>
                <w:sz w:val="20"/>
                <w:szCs w:val="20"/>
              </w:rPr>
              <w:t>ED</w:t>
            </w:r>
          </w:p>
        </w:tc>
        <w:tc>
          <w:tcPr>
            <w:tcW w:w="5670" w:type="dxa"/>
            <w:gridSpan w:val="5"/>
          </w:tcPr>
          <w:p w14:paraId="24AFA822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Arava</w:t>
            </w:r>
          </w:p>
          <w:p w14:paraId="7D5447FD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Atorvastatin 20 mg/da</w:t>
            </w:r>
          </w:p>
          <w:p w14:paraId="51BAE2D5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362B8D">
              <w:rPr>
                <w:rFonts w:ascii="Arial" w:hAnsi="Arial"/>
                <w:sz w:val="20"/>
                <w:szCs w:val="20"/>
              </w:rPr>
              <w:t>Duodart</w:t>
            </w:r>
            <w:proofErr w:type="spellEnd"/>
          </w:p>
          <w:p w14:paraId="000613B8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Lercanidipine 10 mg/day</w:t>
            </w:r>
          </w:p>
          <w:p w14:paraId="6CDC96A6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362B8D">
              <w:rPr>
                <w:rFonts w:ascii="Arial" w:hAnsi="Arial"/>
                <w:sz w:val="20"/>
                <w:szCs w:val="20"/>
              </w:rPr>
              <w:t>Physiotens</w:t>
            </w:r>
            <w:proofErr w:type="spellEnd"/>
            <w:r w:rsidRPr="00362B8D">
              <w:rPr>
                <w:rFonts w:ascii="Arial" w:hAnsi="Arial"/>
                <w:sz w:val="20"/>
                <w:szCs w:val="20"/>
              </w:rPr>
              <w:t xml:space="preserve"> 0.2/0.4mg bd</w:t>
            </w:r>
          </w:p>
          <w:p w14:paraId="199C6A4F" w14:textId="77777777" w:rsidR="00362B8D" w:rsidRPr="00362B8D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salt tablets TDS</w:t>
            </w:r>
          </w:p>
          <w:p w14:paraId="5B53F7D0" w14:textId="5FF37355" w:rsidR="008D759F" w:rsidRPr="00DD4459" w:rsidRDefault="00362B8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362B8D">
              <w:rPr>
                <w:rFonts w:ascii="Arial" w:hAnsi="Arial"/>
                <w:sz w:val="20"/>
                <w:szCs w:val="20"/>
              </w:rPr>
              <w:t>Sildenafil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53B9BCA3" w14:textId="77777777" w:rsidR="00362B8D" w:rsidRDefault="00362B8D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with wife </w:t>
            </w:r>
          </w:p>
          <w:p w14:paraId="7F447E97" w14:textId="174CCEDF" w:rsidR="00362B8D" w:rsidRPr="00362B8D" w:rsidRDefault="00362B8D" w:rsidP="00362B8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Supportive neighbours close by and family in Sydney</w:t>
            </w:r>
          </w:p>
          <w:p w14:paraId="13BB62C9" w14:textId="45944F7B" w:rsidR="00BD1ED0" w:rsidRPr="00DD4459" w:rsidRDefault="00362B8D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ADLs and mobility </w:t>
            </w:r>
            <w:r w:rsidR="00DD4459"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  <w:p w14:paraId="400DE5CC" w14:textId="77777777" w:rsidR="002360FF" w:rsidRDefault="00362B8D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Non-smoker, ETOH x3 STDs a night </w:t>
            </w:r>
          </w:p>
          <w:p w14:paraId="0B6EFBF8" w14:textId="77777777" w:rsidR="00362B8D" w:rsidRDefault="00362B8D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Still driving </w:t>
            </w:r>
          </w:p>
          <w:p w14:paraId="3CAF9056" w14:textId="7BB75FD4" w:rsidR="00362B8D" w:rsidRPr="00DD4459" w:rsidRDefault="00362B8D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Retired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saleman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5670" w:type="dxa"/>
            <w:gridSpan w:val="5"/>
          </w:tcPr>
          <w:p w14:paraId="5D323459" w14:textId="22321D17" w:rsidR="002360FF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62B8D">
              <w:rPr>
                <w:rFonts w:ascii="Arial" w:hAnsi="Arial"/>
                <w:sz w:val="20"/>
                <w:szCs w:val="20"/>
              </w:rPr>
              <w:t xml:space="preserve">Progressively worsening SOBOE with heavy </w:t>
            </w:r>
            <w:proofErr w:type="gramStart"/>
            <w:r w:rsidR="00362B8D">
              <w:rPr>
                <w:rFonts w:ascii="Arial" w:hAnsi="Arial"/>
                <w:sz w:val="20"/>
                <w:szCs w:val="20"/>
              </w:rPr>
              <w:t>tasks ,</w:t>
            </w:r>
            <w:proofErr w:type="gramEnd"/>
            <w:r w:rsidR="00362B8D">
              <w:rPr>
                <w:rFonts w:ascii="Arial" w:hAnsi="Arial"/>
                <w:sz w:val="20"/>
                <w:szCs w:val="20"/>
              </w:rPr>
              <w:t xml:space="preserve"> getting worse in the last month </w:t>
            </w:r>
            <w:r w:rsidR="00362B8D">
              <w:rPr>
                <w:rFonts w:ascii="Arial" w:hAnsi="Arial"/>
                <w:sz w:val="20"/>
                <w:szCs w:val="20"/>
              </w:rPr>
              <w:br/>
              <w:t xml:space="preserve">~ can get up 18 stairs at home but now finding </w:t>
            </w:r>
            <w:proofErr w:type="gramStart"/>
            <w:r w:rsidR="00362B8D">
              <w:rPr>
                <w:rFonts w:ascii="Arial" w:hAnsi="Arial"/>
                <w:sz w:val="20"/>
                <w:szCs w:val="20"/>
              </w:rPr>
              <w:t>has to</w:t>
            </w:r>
            <w:proofErr w:type="gramEnd"/>
            <w:r w:rsidR="00362B8D">
              <w:rPr>
                <w:rFonts w:ascii="Arial" w:hAnsi="Arial"/>
                <w:sz w:val="20"/>
                <w:szCs w:val="20"/>
              </w:rPr>
              <w:t xml:space="preserve"> stop at catch breath at the top </w:t>
            </w:r>
          </w:p>
          <w:p w14:paraId="4A02AC00" w14:textId="79B65656" w:rsidR="00362B8D" w:rsidRDefault="00362B8D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oedema </w:t>
            </w:r>
          </w:p>
          <w:p w14:paraId="35906C7F" w14:textId="12D1857E" w:rsidR="00362B8D" w:rsidRPr="00A476D3" w:rsidRDefault="00362B8D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chest pain, syncope, PND,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orthopnea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6174C696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62CA2B7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62B8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55%</w:t>
                  </w:r>
                </w:p>
              </w:tc>
              <w:tc>
                <w:tcPr>
                  <w:tcW w:w="4721" w:type="dxa"/>
                </w:tcPr>
                <w:p w14:paraId="0F90051B" w14:textId="605411E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362B8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0.41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proofErr w:type="gram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2BDAF095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62B8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4721" w:type="dxa"/>
                </w:tcPr>
                <w:p w14:paraId="2F657553" w14:textId="41183EA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C509C9">
                    <w:rPr>
                      <w:rFonts w:ascii="Arial" w:hAnsi="Arial"/>
                      <w:sz w:val="20"/>
                      <w:szCs w:val="20"/>
                    </w:rPr>
                    <w:t>Trivial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56C3C6FB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362B8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F61E6BD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6922AB5F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C509C9">
                    <w:rPr>
                      <w:rFonts w:ascii="Arial" w:hAnsi="Arial"/>
                      <w:sz w:val="20"/>
                      <w:szCs w:val="20"/>
                    </w:rPr>
                    <w:t>Nil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52DDD674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gramStart"/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.</w:t>
                  </w:r>
                  <w:proofErr w:type="gramEnd"/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C509C9" w:rsidRPr="00C509C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Severe aortic stenosis</w:t>
                  </w:r>
                  <w:r w:rsidR="00C509C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13B1E584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C509C9">
              <w:rPr>
                <w:rFonts w:ascii="Arial" w:hAnsi="Arial"/>
                <w:b/>
                <w:bCs/>
                <w:sz w:val="20"/>
                <w:szCs w:val="20"/>
              </w:rPr>
              <w:t>31/7/25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48818CD5" w:rsidR="00AC39F8" w:rsidRPr="006D6391" w:rsidRDefault="00C509C9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C509C9">
              <w:rPr>
                <w:rFonts w:ascii="Arial" w:hAnsi="Arial"/>
                <w:bCs/>
                <w:sz w:val="20"/>
                <w:szCs w:val="20"/>
              </w:rPr>
              <w:t>Minor coronary artery disease.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2DDE78CD" w:rsidR="00AC39F8" w:rsidRPr="00DD4459" w:rsidRDefault="00C509C9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 (normal QRS</w:t>
            </w:r>
            <w:proofErr w:type="gramStart"/>
            <w:r>
              <w:rPr>
                <w:rFonts w:ascii="Arial" w:hAnsi="Arial"/>
                <w:bCs/>
                <w:sz w:val="20"/>
                <w:szCs w:val="20"/>
              </w:rPr>
              <w:t>, ?first</w:t>
            </w:r>
            <w:proofErr w:type="gramEnd"/>
            <w:r>
              <w:rPr>
                <w:rFonts w:ascii="Arial" w:hAnsi="Arial"/>
                <w:bCs/>
                <w:sz w:val="20"/>
                <w:szCs w:val="20"/>
              </w:rPr>
              <w:t xml:space="preserve"> degree AV block) 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02B8F8B8" w:rsidR="00A00331" w:rsidRPr="00FA533D" w:rsidRDefault="00C509C9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A53C2" wp14:editId="2BDBF3B3">
                  <wp:extent cx="2581275" cy="2066925"/>
                  <wp:effectExtent l="0" t="0" r="9525" b="9525"/>
                  <wp:docPr id="1550279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2795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1C187F10" w14:textId="77777777" w:rsidR="00541154" w:rsidRDefault="00541154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CED0B8B" w14:textId="1E28BE47" w:rsidR="00A00331" w:rsidRPr="00541154" w:rsidRDefault="00541154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Incidentals: </w:t>
            </w:r>
            <w:r>
              <w:rPr>
                <w:rFonts w:ascii="Arial" w:hAnsi="Arial"/>
                <w:sz w:val="20"/>
                <w:szCs w:val="20"/>
              </w:rPr>
              <w:t xml:space="preserve">Nil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802A7FE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037F57">
              <w:rPr>
                <w:rFonts w:ascii="Arial" w:hAnsi="Arial"/>
                <w:b/>
                <w:bCs/>
                <w:sz w:val="20"/>
                <w:szCs w:val="20"/>
              </w:rPr>
              <w:t>20/5/25</w:t>
            </w:r>
          </w:p>
        </w:tc>
      </w:tr>
      <w:tr w:rsidR="00C509C9" w:rsidRPr="00EF793F" w14:paraId="196C6479" w14:textId="77777777" w:rsidTr="00994453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797FD462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30/30 (with GP)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4912B48B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037F57">
              <w:rPr>
                <w:rFonts w:ascii="Arial" w:hAnsi="Arial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2393E27C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 w:rsidR="00037F57">
              <w:rPr>
                <w:rFonts w:ascii="Arial" w:hAnsi="Arial"/>
                <w:sz w:val="20"/>
                <w:szCs w:val="20"/>
              </w:rPr>
              <w:t>156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5D9C110B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Cre: </w:t>
            </w:r>
            <w:r w:rsidR="00037F57">
              <w:rPr>
                <w:rFonts w:ascii="Arial" w:hAnsi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7D5B9FAB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eGFR:  </w:t>
            </w:r>
            <w:r w:rsidR="00037F57">
              <w:rPr>
                <w:rFonts w:ascii="Arial" w:hAnsi="Arial"/>
                <w:sz w:val="20"/>
                <w:szCs w:val="20"/>
              </w:rPr>
              <w:t>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5951D03E" w:rsidR="00C509C9" w:rsidRPr="00EF793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Albumin: </w:t>
            </w:r>
            <w:r w:rsidR="00037F57">
              <w:rPr>
                <w:rFonts w:ascii="Arial" w:hAnsi="Arial"/>
                <w:sz w:val="20"/>
                <w:szCs w:val="20"/>
              </w:rPr>
              <w:t>43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lastRenderedPageBreak/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4909459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046FC49C" w:rsidR="006F5F88" w:rsidRPr="002148BF" w:rsidRDefault="00C509C9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2194DF04" w:rsidR="009F0463" w:rsidRPr="002148BF" w:rsidRDefault="00C509C9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2313E"/>
    <w:rsid w:val="00037F57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32B20"/>
    <w:rsid w:val="00347A29"/>
    <w:rsid w:val="0035001E"/>
    <w:rsid w:val="00362B8D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41154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03D8"/>
    <w:rsid w:val="00932620"/>
    <w:rsid w:val="00936B6D"/>
    <w:rsid w:val="0094223C"/>
    <w:rsid w:val="009578A0"/>
    <w:rsid w:val="00963553"/>
    <w:rsid w:val="00963B9F"/>
    <w:rsid w:val="00964954"/>
    <w:rsid w:val="0096661B"/>
    <w:rsid w:val="009809E9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0ED2"/>
    <w:rsid w:val="00C3667E"/>
    <w:rsid w:val="00C444BF"/>
    <w:rsid w:val="00C509C9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228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oppy00coac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6</cp:revision>
  <cp:lastPrinted>2024-08-23T02:15:00Z</cp:lastPrinted>
  <dcterms:created xsi:type="dcterms:W3CDTF">2025-07-23T04:59:00Z</dcterms:created>
  <dcterms:modified xsi:type="dcterms:W3CDTF">2025-08-08T01:53:00Z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