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-856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5670"/>
      </w:tblGrid>
      <w:tr w:rsidR="007315DC" w:rsidRPr="003E44AE" w14:paraId="6E6939AC" w14:textId="77777777" w:rsidTr="00D52F4C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312C962A" w14:textId="45BD9258" w:rsidR="00153597" w:rsidRPr="003E44AE" w:rsidRDefault="00DA0072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bookmarkStart w:id="0" w:name="_Hlk191554077"/>
            <w:bookmarkStart w:id="1" w:name="_Hlk198022799"/>
            <w:r>
              <w:rPr>
                <w:rFonts w:ascii="Arial" w:hAnsi="Arial"/>
                <w:b/>
                <w:color w:val="FFFFFF"/>
              </w:rPr>
              <w:t>=</w:t>
            </w:r>
            <w:r w:rsidR="00A476D3" w:rsidRPr="003E44AE">
              <w:rPr>
                <w:rFonts w:ascii="Arial" w:hAnsi="Arial"/>
                <w:b/>
                <w:color w:val="FFFFFF"/>
              </w:rPr>
              <w:t>TAVI Workup Summary</w:t>
            </w:r>
            <w:r w:rsidR="00574026" w:rsidRPr="003E44AE">
              <w:rPr>
                <w:rFonts w:ascii="Arial" w:hAnsi="Arial"/>
                <w:b/>
                <w:color w:val="FFFFFF"/>
              </w:rPr>
              <w:t xml:space="preserve"> </w:t>
            </w:r>
            <w:r w:rsidR="00153597" w:rsidRPr="003E44AE">
              <w:rPr>
                <w:rFonts w:ascii="Arial" w:hAnsi="Arial"/>
                <w:b/>
                <w:color w:val="FFFFFF"/>
              </w:rPr>
              <w:t>for</w:t>
            </w:r>
            <w:r w:rsidR="00574026" w:rsidRPr="003E44AE">
              <w:rPr>
                <w:rFonts w:ascii="Arial" w:hAnsi="Arial"/>
                <w:b/>
                <w:color w:val="FFFFFF"/>
              </w:rPr>
              <w:t xml:space="preserve"> </w:t>
            </w:r>
          </w:p>
          <w:p w14:paraId="4556BE52" w14:textId="6552B668" w:rsidR="007315DC" w:rsidRPr="003E44AE" w:rsidRDefault="00574026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</w:rPr>
            </w:pPr>
            <w:r w:rsidRPr="003E44AE">
              <w:rPr>
                <w:rFonts w:ascii="Arial" w:hAnsi="Arial"/>
                <w:b/>
                <w:color w:val="FFFFFF"/>
              </w:rPr>
              <w:t xml:space="preserve">Structural Heart </w:t>
            </w:r>
            <w:r w:rsidR="00153597" w:rsidRPr="003E44AE">
              <w:rPr>
                <w:rFonts w:ascii="Arial" w:hAnsi="Arial"/>
                <w:b/>
                <w:color w:val="FFFFFF"/>
              </w:rPr>
              <w:t>MDT</w:t>
            </w:r>
          </w:p>
        </w:tc>
        <w:tc>
          <w:tcPr>
            <w:tcW w:w="5670" w:type="dxa"/>
          </w:tcPr>
          <w:p w14:paraId="2BD03AB7" w14:textId="2BB6D800" w:rsidR="007315DC" w:rsidRPr="003E44AE" w:rsidRDefault="00B70EF9" w:rsidP="00D52F4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E44A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0895224" wp14:editId="2F529965">
                  <wp:simplePos x="0" y="0"/>
                  <wp:positionH relativeFrom="margin">
                    <wp:posOffset>-18795</wp:posOffset>
                  </wp:positionH>
                  <wp:positionV relativeFrom="paragraph">
                    <wp:posOffset>71252</wp:posOffset>
                  </wp:positionV>
                  <wp:extent cx="3553460" cy="640715"/>
                  <wp:effectExtent l="0" t="0" r="8890" b="6985"/>
                  <wp:wrapTopAndBottom/>
                  <wp:docPr id="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3E44AE" w14:paraId="1D6E420E" w14:textId="77777777" w:rsidTr="00D52F4C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44702C8E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Referral Date: </w:t>
            </w:r>
            <w:r w:rsidR="00CA5B36" w:rsidRPr="003E44AE">
              <w:rPr>
                <w:rFonts w:ascii="Arial" w:hAnsi="Arial"/>
                <w:b/>
                <w:bCs/>
              </w:rPr>
              <w:t>12/06/2025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375E900A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Structural Physician: </w:t>
            </w:r>
            <w:r w:rsidR="007D12CC" w:rsidRPr="003E44AE">
              <w:rPr>
                <w:rFonts w:ascii="Arial" w:hAnsi="Arial"/>
              </w:rPr>
              <w:t xml:space="preserve"> </w:t>
            </w:r>
            <w:r w:rsidR="00CA5B36" w:rsidRPr="003E44AE">
              <w:rPr>
                <w:rFonts w:ascii="Arial" w:hAnsi="Arial"/>
              </w:rPr>
              <w:t>Dr Hansen</w:t>
            </w:r>
          </w:p>
        </w:tc>
      </w:tr>
      <w:tr w:rsidR="00BE7264" w:rsidRPr="003E44AE" w14:paraId="23665C64" w14:textId="77777777" w:rsidTr="00D52F4C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668D" w14:textId="40F695F9" w:rsidR="00BE7264" w:rsidRPr="003E44AE" w:rsidRDefault="00BE7264" w:rsidP="00D52F4C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Name:</w:t>
            </w:r>
            <w:r w:rsidR="008F6B92" w:rsidRPr="003E44AE">
              <w:rPr>
                <w:rFonts w:ascii="Arial" w:hAnsi="Arial"/>
              </w:rPr>
              <w:t xml:space="preserve"> </w:t>
            </w:r>
            <w:r w:rsidR="00CA5B36" w:rsidRPr="003E44AE">
              <w:rPr>
                <w:rFonts w:ascii="Arial" w:hAnsi="Arial"/>
                <w:b/>
                <w:bCs/>
              </w:rPr>
              <w:t xml:space="preserve"> </w:t>
            </w:r>
            <w:r w:rsidR="00CA5B36" w:rsidRPr="003E44AE">
              <w:rPr>
                <w:rFonts w:ascii="Arial" w:hAnsi="Arial"/>
              </w:rPr>
              <w:t>Mr Carlos Sorentino</w:t>
            </w:r>
          </w:p>
          <w:p w14:paraId="6F5FC810" w14:textId="77777777" w:rsidR="00CA5B36" w:rsidRPr="003E44AE" w:rsidRDefault="00CA5B36" w:rsidP="00D52F4C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75 Melba Avenue</w:t>
            </w:r>
          </w:p>
          <w:p w14:paraId="348339EC" w14:textId="77777777" w:rsidR="00CA5B36" w:rsidRPr="003E44AE" w:rsidRDefault="00CA5B36" w:rsidP="00D52F4C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East Ryde</w:t>
            </w:r>
          </w:p>
          <w:p w14:paraId="4BE98DFA" w14:textId="77777777" w:rsidR="00CA5B36" w:rsidRDefault="00CA5B36" w:rsidP="00D52F4C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2113</w:t>
            </w:r>
          </w:p>
          <w:p w14:paraId="29E8C225" w14:textId="6F71D167" w:rsidR="004A482E" w:rsidRPr="003E44AE" w:rsidRDefault="004A482E" w:rsidP="00D52F4C">
            <w:pPr>
              <w:spacing w:after="0" w:line="240" w:lineRule="auto"/>
              <w:rPr>
                <w:rFonts w:ascii="Arial" w:hAnsi="Arial"/>
              </w:rPr>
            </w:pPr>
            <w:r w:rsidRPr="004A482E">
              <w:rPr>
                <w:rFonts w:ascii="Arial" w:hAnsi="Arial"/>
                <w:lang w:val="x-none"/>
              </w:rPr>
              <w:t xml:space="preserve">Wife SORENTINO, Lucy 0449883167             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BFD84" w14:textId="7E7AA5BC" w:rsidR="00AE45B4" w:rsidRPr="003E44AE" w:rsidRDefault="00D46424" w:rsidP="00AE45B4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Referrer:</w:t>
            </w:r>
            <w:r w:rsidR="007D12CC" w:rsidRPr="003E44AE">
              <w:rPr>
                <w:rFonts w:ascii="Arial" w:hAnsi="Arial"/>
              </w:rPr>
              <w:t xml:space="preserve"> </w:t>
            </w:r>
            <w:r w:rsidR="00CA5B36" w:rsidRPr="003E44AE">
              <w:rPr>
                <w:rFonts w:ascii="Arial" w:hAnsi="Arial"/>
              </w:rPr>
              <w:t>Dr Kozor</w:t>
            </w:r>
          </w:p>
          <w:p w14:paraId="193E0460" w14:textId="77777777" w:rsidR="00294D9C" w:rsidRPr="003E44AE" w:rsidRDefault="00294D9C" w:rsidP="00D52F4C">
            <w:pPr>
              <w:spacing w:after="0" w:line="240" w:lineRule="auto"/>
              <w:rPr>
                <w:rFonts w:ascii="Arial" w:hAnsi="Arial"/>
              </w:rPr>
            </w:pPr>
          </w:p>
          <w:p w14:paraId="616CBB9D" w14:textId="3FCD2793" w:rsidR="00CA5B36" w:rsidRPr="003E44AE" w:rsidRDefault="00CA5B36" w:rsidP="00D52F4C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E7264" w:rsidRPr="003E44AE" w14:paraId="71FC1CD6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3FFAF739" w:rsidR="00BE7264" w:rsidRPr="003E44AE" w:rsidRDefault="00D46424" w:rsidP="00B65413">
            <w:pPr>
              <w:spacing w:after="0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DOB: </w:t>
            </w:r>
            <w:r w:rsidR="00CA5B36" w:rsidRPr="003E44AE">
              <w:rPr>
                <w:rFonts w:ascii="Arial" w:hAnsi="Arial"/>
              </w:rPr>
              <w:t>26/09/1945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108ECE2A" w:rsidR="00BE7264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Contact Details: </w:t>
            </w:r>
            <w:r w:rsidR="007D12CC" w:rsidRPr="003E44AE">
              <w:rPr>
                <w:rFonts w:ascii="Arial" w:hAnsi="Arial"/>
                <w:color w:val="000000"/>
              </w:rPr>
              <w:t xml:space="preserve"> </w:t>
            </w:r>
            <w:r w:rsidR="004457DB" w:rsidRPr="003E44AE">
              <w:rPr>
                <w:rFonts w:ascii="Arial" w:hAnsi="Arial"/>
                <w:color w:val="000000"/>
              </w:rPr>
              <w:t xml:space="preserve"> </w:t>
            </w:r>
            <w:r w:rsidR="00CA5B36" w:rsidRPr="003E44AE">
              <w:rPr>
                <w:rFonts w:ascii="Arial" w:hAnsi="Arial"/>
                <w:color w:val="000000"/>
              </w:rPr>
              <w:t>04 0073 7045</w:t>
            </w:r>
          </w:p>
        </w:tc>
      </w:tr>
      <w:tr w:rsidR="005602BA" w:rsidRPr="003E44AE" w14:paraId="0BA5EEBC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81008" w14:textId="0991FF2A" w:rsidR="005602BA" w:rsidRPr="003E44AE" w:rsidRDefault="000555B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M</w:t>
            </w:r>
            <w:r w:rsidR="00A476D3" w:rsidRPr="003E44AE">
              <w:rPr>
                <w:rFonts w:ascii="Arial" w:hAnsi="Arial"/>
              </w:rPr>
              <w:t xml:space="preserve">RN: </w:t>
            </w:r>
            <w:r w:rsidR="00816DB7">
              <w:t xml:space="preserve"> </w:t>
            </w:r>
            <w:r w:rsidR="00816DB7" w:rsidRPr="00816DB7">
              <w:rPr>
                <w:rFonts w:ascii="Arial" w:hAnsi="Arial"/>
              </w:rPr>
              <w:t>ME00309577</w:t>
            </w:r>
          </w:p>
          <w:p w14:paraId="6FEB2331" w14:textId="4FBD5DC6" w:rsidR="004457DB" w:rsidRPr="003E44AE" w:rsidRDefault="004457DB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RNSH: </w:t>
            </w:r>
            <w:r w:rsidR="00CA5B36" w:rsidRPr="003E44AE">
              <w:rPr>
                <w:rFonts w:ascii="Arial" w:hAnsi="Arial"/>
              </w:rPr>
              <w:t>066 9062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7BC07F5" w14:textId="00700B5B" w:rsidR="004457DB" w:rsidRPr="003E44AE" w:rsidRDefault="00574026" w:rsidP="004457DB">
            <w:pPr>
              <w:keepNext/>
              <w:spacing w:before="40" w:afterLines="40" w:after="96" w:line="240" w:lineRule="auto"/>
              <w:rPr>
                <w:rFonts w:ascii="Arial" w:hAnsi="Arial"/>
                <w:lang w:val="en-AU"/>
              </w:rPr>
            </w:pPr>
            <w:r w:rsidRPr="003E44AE">
              <w:rPr>
                <w:rFonts w:ascii="Arial" w:hAnsi="Arial"/>
              </w:rPr>
              <w:t>Email</w:t>
            </w:r>
            <w:r w:rsidR="00A476D3" w:rsidRPr="003E44AE">
              <w:rPr>
                <w:rFonts w:ascii="Arial" w:hAnsi="Arial"/>
              </w:rPr>
              <w:t xml:space="preserve">: </w:t>
            </w:r>
          </w:p>
          <w:p w14:paraId="2AB20CE8" w14:textId="738A00CA" w:rsidR="00CE4774" w:rsidRPr="003E44AE" w:rsidRDefault="00CE477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5602BA" w:rsidRPr="003E44AE" w14:paraId="6210B775" w14:textId="77777777" w:rsidTr="00D52F4C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4BD06C1F" w:rsidR="005602BA" w:rsidRPr="003E44AE" w:rsidRDefault="00D46424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Age:</w:t>
            </w:r>
            <w:r w:rsidR="008F6B92" w:rsidRPr="003E44AE">
              <w:rPr>
                <w:rFonts w:ascii="Arial" w:hAnsi="Arial"/>
              </w:rPr>
              <w:t xml:space="preserve"> </w:t>
            </w:r>
            <w:r w:rsidR="00CA5B36" w:rsidRPr="003E44AE">
              <w:rPr>
                <w:rFonts w:ascii="Arial" w:hAnsi="Arial"/>
              </w:rPr>
              <w:t>79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082E6445" w14:textId="77777777" w:rsidR="003E44AE" w:rsidRDefault="003E44AE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Height 182 cm </w:t>
            </w:r>
          </w:p>
          <w:p w14:paraId="4320F2D5" w14:textId="7E2C6512" w:rsidR="00286FAE" w:rsidRPr="003E44AE" w:rsidRDefault="003E44AE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Weight 115 kg</w:t>
            </w:r>
          </w:p>
        </w:tc>
      </w:tr>
      <w:tr w:rsidR="00A476D3" w:rsidRPr="003E44AE" w14:paraId="6E6CECD0" w14:textId="77777777" w:rsidTr="00D52F4C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2" w:name="_Hlk191550783"/>
            <w:r w:rsidRPr="003E44AE">
              <w:rPr>
                <w:rFonts w:ascii="Arial" w:hAnsi="Arial"/>
                <w:b/>
                <w:bCs/>
              </w:rPr>
              <w:t>Past 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Medications</w:t>
            </w:r>
          </w:p>
        </w:tc>
      </w:tr>
      <w:tr w:rsidR="00B811AE" w:rsidRPr="003E44AE" w14:paraId="3F56DE00" w14:textId="77777777" w:rsidTr="00D52F4C">
        <w:trPr>
          <w:cantSplit/>
          <w:trHeight w:val="355"/>
        </w:trPr>
        <w:tc>
          <w:tcPr>
            <w:tcW w:w="5529" w:type="dxa"/>
            <w:gridSpan w:val="3"/>
            <w:vMerge w:val="restart"/>
          </w:tcPr>
          <w:p w14:paraId="685095AA" w14:textId="77777777" w:rsidR="009E34DF" w:rsidRPr="003E44AE" w:rsidRDefault="00CA5B36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CAD</w:t>
            </w:r>
          </w:p>
          <w:p w14:paraId="322ACADF" w14:textId="2413F123" w:rsidR="00CA5B36" w:rsidRPr="003E44AE" w:rsidRDefault="00CA5B36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CABG</w:t>
            </w:r>
            <w:r w:rsidR="003E44AE" w:rsidRPr="003E44AE">
              <w:rPr>
                <w:rFonts w:ascii="Arial" w:hAnsi="Arial"/>
              </w:rPr>
              <w:t xml:space="preserve"> X4</w:t>
            </w:r>
          </w:p>
          <w:p w14:paraId="267D45F8" w14:textId="081BB496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Ischaemic heart disease</w:t>
            </w:r>
          </w:p>
          <w:p w14:paraId="2EF1FB62" w14:textId="6B6B650C" w:rsidR="00CA5B36" w:rsidRPr="003E44AE" w:rsidRDefault="00CA5B36" w:rsidP="00CA5B36">
            <w:pPr>
              <w:pStyle w:val="ListParagraph"/>
              <w:keepNext/>
              <w:numPr>
                <w:ilvl w:val="1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CABG 2000 – Dr Farnsworth (No report available)</w:t>
            </w:r>
          </w:p>
          <w:p w14:paraId="1445B299" w14:textId="475F0D4C" w:rsidR="00CA5B36" w:rsidRPr="003E44AE" w:rsidRDefault="00CA5B36" w:rsidP="00CA5B36">
            <w:pPr>
              <w:pStyle w:val="ListParagraph"/>
              <w:keepNext/>
              <w:numPr>
                <w:ilvl w:val="1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At the SAN</w:t>
            </w:r>
          </w:p>
          <w:p w14:paraId="50E162CF" w14:textId="4EE44644" w:rsidR="00CA5B36" w:rsidRPr="003E44AE" w:rsidRDefault="00CA5B36" w:rsidP="00CA5B36">
            <w:pPr>
              <w:pStyle w:val="ListParagraph"/>
              <w:keepNext/>
              <w:numPr>
                <w:ilvl w:val="1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Was known to a cardiologist Dr Wong last follow-up 8y ago with last EST at that time</w:t>
            </w:r>
          </w:p>
          <w:p w14:paraId="7198871F" w14:textId="75AA4625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Insulin-dependent T2DM </w:t>
            </w:r>
          </w:p>
          <w:p w14:paraId="0384ADFF" w14:textId="2051E9B0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Carotid endarterectomy left- 2019 </w:t>
            </w:r>
          </w:p>
          <w:p w14:paraId="1413BB53" w14:textId="419B3C1F" w:rsidR="00CA5B36" w:rsidRPr="003E44AE" w:rsidRDefault="00CA5B36" w:rsidP="00CA5B36">
            <w:pPr>
              <w:pStyle w:val="ListParagraph"/>
              <w:keepNext/>
              <w:spacing w:before="40" w:afterLines="40" w:after="96" w:line="240" w:lineRule="auto"/>
              <w:ind w:left="1440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Dr </w:t>
            </w:r>
            <w:proofErr w:type="spellStart"/>
            <w:r w:rsidRPr="003E44AE">
              <w:rPr>
                <w:rFonts w:ascii="Arial" w:hAnsi="Arial"/>
              </w:rPr>
              <w:t>Puttswamm</w:t>
            </w:r>
            <w:r w:rsidR="00174452">
              <w:rPr>
                <w:rFonts w:ascii="Arial" w:hAnsi="Arial"/>
              </w:rPr>
              <w:t>y</w:t>
            </w:r>
            <w:proofErr w:type="spellEnd"/>
            <w:r w:rsidR="00174452">
              <w:rPr>
                <w:rFonts w:ascii="Arial" w:hAnsi="Arial"/>
              </w:rPr>
              <w:t>.</w:t>
            </w:r>
          </w:p>
          <w:p w14:paraId="54060EA8" w14:textId="55CE1079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Hypertension</w:t>
            </w:r>
          </w:p>
          <w:p w14:paraId="076D2305" w14:textId="5D5ACECB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OSA -&gt; CPAP</w:t>
            </w:r>
          </w:p>
          <w:p w14:paraId="00E51E15" w14:textId="0FB8F0AE" w:rsidR="00CA5B36" w:rsidRPr="003E44AE" w:rsidRDefault="00CA5B36" w:rsidP="00CA5B36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Chronic back pain </w:t>
            </w:r>
          </w:p>
          <w:p w14:paraId="17F60DC1" w14:textId="2E80A785" w:rsidR="00CA5B36" w:rsidRPr="003E44AE" w:rsidRDefault="00CA5B36" w:rsidP="00CA5B36">
            <w:pPr>
              <w:pStyle w:val="ListParagraph"/>
              <w:keepNext/>
              <w:numPr>
                <w:ilvl w:val="1"/>
                <w:numId w:val="4"/>
              </w:numPr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Laminectomy L5/S1 with right thigh radiculopathy</w:t>
            </w:r>
          </w:p>
          <w:p w14:paraId="50F0C52A" w14:textId="77777777" w:rsidR="00CA5B36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  <w:p w14:paraId="00358A9F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Ex-smoker 1pack/day; age 14 to 60 -&gt; 45 PYH</w:t>
            </w:r>
          </w:p>
          <w:p w14:paraId="21139F59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Social EtOH</w:t>
            </w:r>
          </w:p>
          <w:p w14:paraId="77102246" w14:textId="08D4EBE8" w:rsidR="00CA5B36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  <w:lang w:val="x-none"/>
              </w:rPr>
              <w:t>No recreational drug use</w:t>
            </w:r>
          </w:p>
        </w:tc>
        <w:tc>
          <w:tcPr>
            <w:tcW w:w="5670" w:type="dxa"/>
          </w:tcPr>
          <w:p w14:paraId="43A7822B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Aspirin 100mg daily</w:t>
            </w:r>
          </w:p>
          <w:p w14:paraId="0C398B4F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Clopidogrel 75mg daily</w:t>
            </w:r>
          </w:p>
          <w:p w14:paraId="16A20774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Rosuvastatin 10mg daily</w:t>
            </w:r>
          </w:p>
          <w:p w14:paraId="6104B7FE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Metformin 2000mg nocte</w:t>
            </w:r>
          </w:p>
          <w:p w14:paraId="0D1376B9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 xml:space="preserve">- </w:t>
            </w:r>
            <w:proofErr w:type="spellStart"/>
            <w:r w:rsidRPr="00CA5B36">
              <w:rPr>
                <w:rFonts w:ascii="Arial" w:hAnsi="Arial"/>
                <w:lang w:val="x-none"/>
              </w:rPr>
              <w:t>Duodart</w:t>
            </w:r>
            <w:proofErr w:type="spellEnd"/>
            <w:r w:rsidRPr="00CA5B36">
              <w:rPr>
                <w:rFonts w:ascii="Arial" w:hAnsi="Arial"/>
                <w:lang w:val="x-none"/>
              </w:rPr>
              <w:t xml:space="preserve"> 500mcg/400mcg</w:t>
            </w:r>
          </w:p>
          <w:p w14:paraId="3EBE5CD1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Amitriptyline 10mg daily</w:t>
            </w:r>
          </w:p>
          <w:p w14:paraId="27FB8DF3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Amlodipine 10mg daily</w:t>
            </w:r>
          </w:p>
          <w:p w14:paraId="78817CD0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Protaphane 40units twice daily</w:t>
            </w:r>
          </w:p>
          <w:p w14:paraId="1A9E3A17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Atenolol 50mg daily</w:t>
            </w:r>
          </w:p>
          <w:p w14:paraId="43274804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Tramadol SR 150mg BD</w:t>
            </w:r>
          </w:p>
          <w:p w14:paraId="55029C1E" w14:textId="77777777" w:rsidR="00CA5B36" w:rsidRPr="00CA5B36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  <w:lang w:val="x-none"/>
              </w:rPr>
            </w:pPr>
            <w:r w:rsidRPr="00CA5B36">
              <w:rPr>
                <w:rFonts w:ascii="Arial" w:hAnsi="Arial"/>
                <w:lang w:val="x-none"/>
              </w:rPr>
              <w:t>- Ramipril 10mg daily</w:t>
            </w:r>
          </w:p>
          <w:p w14:paraId="5B53F7D0" w14:textId="602BFC7E" w:rsidR="00C05F79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  <w:lang w:val="x-none"/>
              </w:rPr>
              <w:t>- Diazepam 5mg PRN</w:t>
            </w:r>
          </w:p>
        </w:tc>
      </w:tr>
      <w:tr w:rsidR="00B811AE" w:rsidRPr="003E44AE" w14:paraId="1F5EABFD" w14:textId="77777777" w:rsidTr="00D52F4C">
        <w:trPr>
          <w:cantSplit/>
          <w:trHeight w:val="354"/>
        </w:trPr>
        <w:tc>
          <w:tcPr>
            <w:tcW w:w="5529" w:type="dxa"/>
            <w:gridSpan w:val="3"/>
            <w:vMerge/>
          </w:tcPr>
          <w:p w14:paraId="3F4CC76C" w14:textId="77777777" w:rsidR="00B811AE" w:rsidRPr="003E44AE" w:rsidRDefault="00B811AE" w:rsidP="00D52F4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</w:rPr>
            </w:pPr>
          </w:p>
        </w:tc>
        <w:tc>
          <w:tcPr>
            <w:tcW w:w="5670" w:type="dxa"/>
          </w:tcPr>
          <w:p w14:paraId="7F8B5592" w14:textId="7CD5149B" w:rsidR="003160CA" w:rsidRPr="003E44AE" w:rsidRDefault="00B811AE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Allergies:</w:t>
            </w:r>
            <w:r w:rsidR="004457DB" w:rsidRPr="003E44AE">
              <w:rPr>
                <w:rFonts w:ascii="Arial" w:hAnsi="Arial"/>
              </w:rPr>
              <w:t xml:space="preserve"> </w:t>
            </w:r>
            <w:r w:rsidR="00CA5B36" w:rsidRPr="003E44AE">
              <w:rPr>
                <w:rFonts w:ascii="Arial" w:hAnsi="Arial"/>
              </w:rPr>
              <w:t>NKDA</w:t>
            </w:r>
          </w:p>
        </w:tc>
      </w:tr>
      <w:tr w:rsidR="00A476D3" w:rsidRPr="003E44AE" w14:paraId="1AB60BB9" w14:textId="77777777" w:rsidTr="00D52F4C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18131B9A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Functional Status </w:t>
            </w:r>
            <w:r w:rsidR="00B811AE" w:rsidRPr="003E44AE">
              <w:rPr>
                <w:rFonts w:ascii="Arial" w:hAnsi="Arial"/>
                <w:b/>
                <w:bCs/>
              </w:rPr>
              <w:t xml:space="preserve">&amp; Symptom </w:t>
            </w:r>
            <w:r w:rsidR="007658B3" w:rsidRPr="003E44AE">
              <w:rPr>
                <w:rFonts w:ascii="Arial" w:hAnsi="Arial"/>
                <w:b/>
                <w:bCs/>
              </w:rPr>
              <w:t>B</w:t>
            </w:r>
            <w:r w:rsidR="00B811AE" w:rsidRPr="003E44AE">
              <w:rPr>
                <w:rFonts w:ascii="Arial" w:hAnsi="Arial"/>
                <w:b/>
                <w:bCs/>
              </w:rPr>
              <w:t>urden</w:t>
            </w:r>
          </w:p>
        </w:tc>
      </w:tr>
      <w:tr w:rsidR="00A476D3" w:rsidRPr="003E44AE" w14:paraId="009F130A" w14:textId="77777777" w:rsidTr="00B65413">
        <w:trPr>
          <w:cantSplit/>
          <w:trHeight w:val="871"/>
        </w:trPr>
        <w:tc>
          <w:tcPr>
            <w:tcW w:w="5529" w:type="dxa"/>
            <w:gridSpan w:val="3"/>
          </w:tcPr>
          <w:p w14:paraId="2A9FE143" w14:textId="77777777" w:rsidR="00CA5B36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Lives with wife, Lucy at home and son</w:t>
            </w:r>
          </w:p>
          <w:p w14:paraId="529184A2" w14:textId="77777777" w:rsidR="00CA5B36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Independent with ADLs </w:t>
            </w:r>
          </w:p>
          <w:p w14:paraId="339A1BA9" w14:textId="77777777" w:rsidR="00CA5B36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Still drives </w:t>
            </w:r>
          </w:p>
          <w:p w14:paraId="3CAF9056" w14:textId="3A23EFF2" w:rsidR="00202B67" w:rsidRPr="003E44AE" w:rsidRDefault="00CA5B36" w:rsidP="00CA5B3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ET- can walk around 500m limited by back/right hip pain</w:t>
            </w:r>
          </w:p>
        </w:tc>
        <w:tc>
          <w:tcPr>
            <w:tcW w:w="5670" w:type="dxa"/>
          </w:tcPr>
          <w:p w14:paraId="43CC193C" w14:textId="6348DD42" w:rsidR="00D468A5" w:rsidRPr="003E44AE" w:rsidRDefault="00CA5B36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Worsening SOBOE</w:t>
            </w:r>
          </w:p>
          <w:p w14:paraId="0A7E6455" w14:textId="77777777" w:rsidR="00CA5B36" w:rsidRDefault="00CA5B36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Chest discomfort</w:t>
            </w:r>
          </w:p>
          <w:p w14:paraId="35906C7F" w14:textId="6F6A571A" w:rsidR="007F7A7B" w:rsidRPr="003E44AE" w:rsidRDefault="00CA5B36" w:rsidP="003160C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General decline</w:t>
            </w:r>
            <w:r w:rsidR="007F7A7B">
              <w:rPr>
                <w:rFonts w:ascii="Arial" w:hAnsi="Arial"/>
              </w:rPr>
              <w:t>, has slowed down</w:t>
            </w:r>
          </w:p>
        </w:tc>
      </w:tr>
      <w:tr w:rsidR="00AC39F8" w:rsidRPr="003E44AE" w14:paraId="4E6FAE5E" w14:textId="77777777" w:rsidTr="00D52F4C">
        <w:trPr>
          <w:cantSplit/>
          <w:trHeight w:val="369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320D973C" w14:textId="22CCB2FD" w:rsidR="00AC39F8" w:rsidRPr="003E44AE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Echo</w:t>
            </w:r>
            <w:r w:rsidR="00423D14" w:rsidRPr="003E44AE">
              <w:rPr>
                <w:rFonts w:ascii="Arial" w:hAnsi="Arial"/>
                <w:b/>
                <w:bCs/>
              </w:rPr>
              <w:t>:</w:t>
            </w:r>
          </w:p>
        </w:tc>
      </w:tr>
      <w:tr w:rsidR="00A476D3" w:rsidRPr="003E44AE" w14:paraId="300A11E9" w14:textId="77777777" w:rsidTr="00D52F4C">
        <w:trPr>
          <w:cantSplit/>
          <w:trHeight w:val="2206"/>
        </w:trPr>
        <w:tc>
          <w:tcPr>
            <w:tcW w:w="11199" w:type="dxa"/>
            <w:gridSpan w:val="4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AC39F8" w:rsidRPr="003E44AE" w14:paraId="06559943" w14:textId="77777777" w:rsidTr="00AC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6B9812" w14:textId="6F2E7342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lastRenderedPageBreak/>
                    <w:t>LV EF:</w:t>
                  </w:r>
                  <w:r w:rsidR="00E94A8B" w:rsidRPr="003E44AE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>65-70%</w:t>
                  </w:r>
                </w:p>
              </w:tc>
              <w:tc>
                <w:tcPr>
                  <w:tcW w:w="4721" w:type="dxa"/>
                </w:tcPr>
                <w:p w14:paraId="7BB5BE61" w14:textId="684C8894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AVA</w:t>
                  </w:r>
                  <w:r w:rsidR="00B65413" w:rsidRPr="003E44AE">
                    <w:rPr>
                      <w:rFonts w:ascii="Arial" w:hAnsi="Arial"/>
                      <w:b w:val="0"/>
                      <w:bCs w:val="0"/>
                    </w:rPr>
                    <w:t>: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 xml:space="preserve"> 0.91</w:t>
                  </w:r>
                </w:p>
              </w:tc>
            </w:tr>
            <w:tr w:rsidR="00AC39F8" w:rsidRPr="003E44AE" w14:paraId="60A62F26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CE542EF" w14:textId="39824D91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Peak Gradient:</w:t>
                  </w:r>
                  <w:r w:rsidR="00E94A8B" w:rsidRPr="003E44AE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>49</w:t>
                  </w:r>
                </w:p>
              </w:tc>
              <w:tc>
                <w:tcPr>
                  <w:tcW w:w="4721" w:type="dxa"/>
                </w:tcPr>
                <w:p w14:paraId="22458904" w14:textId="0BC409B5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3E44AE">
                    <w:rPr>
                      <w:rFonts w:ascii="Arial" w:hAnsi="Arial"/>
                    </w:rPr>
                    <w:t>AR:</w:t>
                  </w:r>
                  <w:r w:rsidR="00E94A8B" w:rsidRPr="003E44AE">
                    <w:rPr>
                      <w:rFonts w:ascii="Arial" w:hAnsi="Arial"/>
                    </w:rPr>
                    <w:t xml:space="preserve">    </w:t>
                  </w:r>
                  <w:r w:rsidR="003E44AE">
                    <w:rPr>
                      <w:rFonts w:ascii="Arial" w:hAnsi="Arial"/>
                    </w:rPr>
                    <w:t>Trivial</w:t>
                  </w:r>
                </w:p>
              </w:tc>
            </w:tr>
            <w:tr w:rsidR="00AC39F8" w:rsidRPr="003E44AE" w14:paraId="6CD9B453" w14:textId="77777777" w:rsidTr="00AC39F8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26BB6B2" w14:textId="663FED94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Mean Gradient:</w:t>
                  </w:r>
                  <w:r w:rsidR="00E94A8B" w:rsidRPr="003E44AE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>27</w:t>
                  </w:r>
                </w:p>
              </w:tc>
              <w:tc>
                <w:tcPr>
                  <w:tcW w:w="4721" w:type="dxa"/>
                </w:tcPr>
                <w:p w14:paraId="594CA819" w14:textId="2C26079A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3E44AE">
                    <w:rPr>
                      <w:rFonts w:ascii="Arial" w:hAnsi="Arial"/>
                    </w:rPr>
                    <w:t>SVI:</w:t>
                  </w:r>
                  <w:r w:rsidR="00E94A8B" w:rsidRPr="003E44AE">
                    <w:rPr>
                      <w:rFonts w:ascii="Arial" w:hAnsi="Arial"/>
                    </w:rPr>
                    <w:t xml:space="preserve">    </w:t>
                  </w:r>
                  <w:r w:rsidR="003E44AE">
                    <w:rPr>
                      <w:rFonts w:ascii="Arial" w:hAnsi="Arial"/>
                    </w:rPr>
                    <w:t>33</w:t>
                  </w:r>
                </w:p>
              </w:tc>
            </w:tr>
            <w:tr w:rsidR="00AC39F8" w:rsidRPr="003E44AE" w14:paraId="04E1C4AD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76E7CDE8" w14:textId="5F15056A" w:rsidR="00AC39F8" w:rsidRPr="003E44AE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Peak AV:</w:t>
                  </w:r>
                  <w:r w:rsidR="00E94A8B" w:rsidRPr="003E44AE">
                    <w:rPr>
                      <w:rFonts w:ascii="Arial" w:hAnsi="Arial"/>
                      <w:b w:val="0"/>
                      <w:bCs w:val="0"/>
                    </w:rPr>
                    <w:t xml:space="preserve">   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>350</w:t>
                  </w:r>
                </w:p>
              </w:tc>
              <w:tc>
                <w:tcPr>
                  <w:tcW w:w="4721" w:type="dxa"/>
                </w:tcPr>
                <w:p w14:paraId="35D343EE" w14:textId="205E3589" w:rsidR="00AC39F8" w:rsidRPr="003E44AE" w:rsidRDefault="004457DB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</w:rPr>
                  </w:pPr>
                  <w:r w:rsidRPr="003E44AE">
                    <w:rPr>
                      <w:rFonts w:ascii="Arial" w:hAnsi="Arial"/>
                    </w:rPr>
                    <w:t>MR:</w:t>
                  </w:r>
                  <w:r w:rsidR="003E44AE">
                    <w:rPr>
                      <w:rFonts w:ascii="Arial" w:hAnsi="Arial"/>
                    </w:rPr>
                    <w:t xml:space="preserve"> Mild</w:t>
                  </w:r>
                </w:p>
              </w:tc>
            </w:tr>
            <w:tr w:rsidR="00415E55" w:rsidRPr="003E44AE" w14:paraId="5A5B0EDE" w14:textId="77777777" w:rsidTr="0080787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225C2542" w14:textId="77777777" w:rsidR="003E44AE" w:rsidRDefault="00415E55" w:rsidP="003E44AE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b w:val="0"/>
                      <w:bCs w:val="0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 xml:space="preserve">Comments: </w:t>
                  </w:r>
                  <w:r w:rsidR="003E44AE">
                    <w:t xml:space="preserve"> </w:t>
                  </w:r>
                </w:p>
                <w:p w14:paraId="6B444658" w14:textId="6CD4FA82" w:rsidR="003E44AE" w:rsidRDefault="00174452" w:rsidP="003E44AE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Tri leaflet</w:t>
                  </w:r>
                  <w:r w:rsidR="003E44AE" w:rsidRPr="003E44AE">
                    <w:rPr>
                      <w:rFonts w:ascii="Arial" w:hAnsi="Arial"/>
                      <w:b w:val="0"/>
                      <w:bCs w:val="0"/>
                    </w:rPr>
                    <w:t xml:space="preserve"> aortic valve. Markedly thickened and calcified leaflets. Markedly restricted valve opening on 2D </w:t>
                  </w:r>
                  <w:proofErr w:type="spellStart"/>
                  <w:r w:rsidR="003E44AE" w:rsidRPr="003E44AE">
                    <w:rPr>
                      <w:rFonts w:ascii="Arial" w:hAnsi="Arial"/>
                      <w:b w:val="0"/>
                      <w:bCs w:val="0"/>
                    </w:rPr>
                    <w:t>eg</w:t>
                  </w:r>
                  <w:proofErr w:type="spellEnd"/>
                  <w:r w:rsidR="003E44AE" w:rsidRPr="003E44AE">
                    <w:rPr>
                      <w:rFonts w:ascii="Arial" w:hAnsi="Arial"/>
                      <w:b w:val="0"/>
                      <w:bCs w:val="0"/>
                    </w:rPr>
                    <w:t xml:space="preserve"> Clips 81 and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 xml:space="preserve"> </w:t>
                  </w:r>
                  <w:r w:rsidR="003E44AE" w:rsidRPr="003E44AE">
                    <w:rPr>
                      <w:rFonts w:ascii="Arial" w:hAnsi="Arial"/>
                      <w:b w:val="0"/>
                      <w:bCs w:val="0"/>
                    </w:rPr>
                    <w:t>82. Doppler data as in table above. Systolic pressure gradients in the moderate range. Calculated valve area in the severe</w:t>
                  </w:r>
                  <w:r w:rsidR="003E44AE">
                    <w:rPr>
                      <w:rFonts w:ascii="Arial" w:hAnsi="Arial"/>
                      <w:b w:val="0"/>
                      <w:bCs w:val="0"/>
                    </w:rPr>
                    <w:t xml:space="preserve"> </w:t>
                  </w:r>
                  <w:r w:rsidR="003E44AE" w:rsidRPr="003E44AE">
                    <w:rPr>
                      <w:rFonts w:ascii="Arial" w:hAnsi="Arial"/>
                      <w:b w:val="0"/>
                      <w:bCs w:val="0"/>
                    </w:rPr>
                    <w:t xml:space="preserve">range. </w:t>
                  </w:r>
                </w:p>
                <w:p w14:paraId="7273AA59" w14:textId="440E14E4" w:rsidR="00415E55" w:rsidRPr="003E44AE" w:rsidRDefault="003E44AE" w:rsidP="003E44AE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</w:rPr>
                  </w:pPr>
                  <w:r w:rsidRPr="003E44AE">
                    <w:rPr>
                      <w:rFonts w:ascii="Arial" w:hAnsi="Arial"/>
                      <w:b w:val="0"/>
                      <w:bCs w:val="0"/>
                    </w:rPr>
                    <w:t>Findings consistent with paradoxical severe aortic stenosis (Low flow, low gradient normal LVEF). SVI 33 ml/m2. DVI</w:t>
                  </w:r>
                  <w:r>
                    <w:rPr>
                      <w:rFonts w:ascii="Arial" w:hAnsi="Arial"/>
                      <w:b w:val="0"/>
                      <w:bCs w:val="0"/>
                    </w:rPr>
                    <w:t xml:space="preserve"> </w:t>
                  </w:r>
                  <w:r w:rsidRPr="003E44AE">
                    <w:rPr>
                      <w:rFonts w:ascii="Arial" w:hAnsi="Arial"/>
                      <w:b w:val="0"/>
                      <w:bCs w:val="0"/>
                    </w:rPr>
                    <w:t>0.31 Trivial aortic regurgitation within normal limits.</w:t>
                  </w:r>
                </w:p>
              </w:tc>
            </w:tr>
          </w:tbl>
          <w:p w14:paraId="5B7B9B85" w14:textId="60B80718" w:rsidR="00A476D3" w:rsidRPr="003E44AE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A476D3" w:rsidRPr="003E44AE" w14:paraId="601B2AAC" w14:textId="77777777" w:rsidTr="00D52F4C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51C348EB" w:rsidR="00A476D3" w:rsidRPr="003E44AE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Angio</w:t>
            </w:r>
            <w:r w:rsidR="00963B9F" w:rsidRPr="003E44AE">
              <w:rPr>
                <w:rFonts w:ascii="Arial" w:hAnsi="Arial"/>
                <w:b/>
                <w:bCs/>
              </w:rPr>
              <w:t>:</w:t>
            </w:r>
            <w:r w:rsidR="003E44AE">
              <w:rPr>
                <w:rFonts w:ascii="Arial" w:hAnsi="Arial"/>
                <w:b/>
                <w:bCs/>
              </w:rPr>
              <w:t xml:space="preserve"> </w:t>
            </w:r>
            <w:r w:rsidR="003E44AE" w:rsidRPr="003E44AE">
              <w:t xml:space="preserve"> </w:t>
            </w:r>
            <w:r w:rsidR="003E44AE" w:rsidRPr="003E44AE">
              <w:rPr>
                <w:rFonts w:ascii="Arial" w:hAnsi="Arial"/>
                <w:b/>
                <w:bCs/>
              </w:rPr>
              <w:t>Dr Stephen Vernon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3E44AE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ECG</w:t>
            </w:r>
            <w:r w:rsidR="00963B9F" w:rsidRPr="003E44AE">
              <w:rPr>
                <w:rFonts w:ascii="Arial" w:hAnsi="Arial"/>
                <w:b/>
                <w:bCs/>
              </w:rPr>
              <w:t>:</w:t>
            </w:r>
          </w:p>
        </w:tc>
      </w:tr>
      <w:tr w:rsidR="00AC39F8" w:rsidRPr="003E44AE" w14:paraId="49A1BDBB" w14:textId="77777777" w:rsidTr="00D52F4C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28900E63" w14:textId="77777777" w:rsidR="003E44AE" w:rsidRPr="003E44AE" w:rsidRDefault="003E44AE" w:rsidP="003E44AE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3E44AE">
              <w:rPr>
                <w:rFonts w:ascii="Arial" w:hAnsi="Arial"/>
                <w:bCs/>
              </w:rPr>
              <w:t xml:space="preserve">Severe native vessel disease. Atretic LIMA to LAD graft. Chronic occlusion mid LAD with antegrade collateral supply. </w:t>
            </w:r>
          </w:p>
          <w:p w14:paraId="5B0DB774" w14:textId="00D09EFB" w:rsidR="003E44AE" w:rsidRPr="003E44AE" w:rsidRDefault="003E44AE" w:rsidP="003E44AE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3E44AE">
              <w:rPr>
                <w:rFonts w:ascii="Arial" w:hAnsi="Arial"/>
                <w:bCs/>
              </w:rPr>
              <w:t xml:space="preserve">Occluded mid </w:t>
            </w:r>
            <w:proofErr w:type="spellStart"/>
            <w:r w:rsidRPr="003E44AE">
              <w:rPr>
                <w:rFonts w:ascii="Arial" w:hAnsi="Arial"/>
                <w:bCs/>
              </w:rPr>
              <w:t>LCx</w:t>
            </w:r>
            <w:proofErr w:type="spellEnd"/>
            <w:r w:rsidRPr="003E44AE">
              <w:rPr>
                <w:rFonts w:ascii="Arial" w:hAnsi="Arial"/>
                <w:bCs/>
              </w:rPr>
              <w:t xml:space="preserve"> with collateral flow to OM1 and patent SVG to OM2. Chronic occlusion RCA with patent SVG to RPDA. Normal left ventricular systolic function. Recommendations:</w:t>
            </w:r>
          </w:p>
          <w:p w14:paraId="64BD97CA" w14:textId="4766312D" w:rsidR="00AC39F8" w:rsidRPr="003E44AE" w:rsidRDefault="003E44AE" w:rsidP="003E44AE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3E44AE">
              <w:rPr>
                <w:rFonts w:ascii="Arial" w:hAnsi="Arial"/>
                <w:bCs/>
              </w:rPr>
              <w:t xml:space="preserve">Medical management. Consider CTO PCI to LAD and/or </w:t>
            </w:r>
            <w:proofErr w:type="spellStart"/>
            <w:r w:rsidRPr="003E44AE">
              <w:rPr>
                <w:rFonts w:ascii="Arial" w:hAnsi="Arial"/>
                <w:bCs/>
              </w:rPr>
              <w:t>LCx</w:t>
            </w:r>
            <w:proofErr w:type="spellEnd"/>
            <w:r w:rsidRPr="003E44AE">
              <w:rPr>
                <w:rFonts w:ascii="Arial" w:hAnsi="Arial"/>
                <w:bCs/>
              </w:rPr>
              <w:t xml:space="preserve"> if ongoing symptoms.</w:t>
            </w:r>
          </w:p>
          <w:p w14:paraId="5334E1FB" w14:textId="4FAAD3E3" w:rsidR="0035304D" w:rsidRPr="003E44AE" w:rsidRDefault="0035304D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6F5C963" w14:textId="77777777" w:rsidR="009E34DF" w:rsidRPr="003E44AE" w:rsidRDefault="00CA5B36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3E44AE">
              <w:rPr>
                <w:rFonts w:ascii="Arial" w:hAnsi="Arial"/>
                <w:bCs/>
              </w:rPr>
              <w:t>Sinus Rhythm</w:t>
            </w:r>
          </w:p>
          <w:p w14:paraId="3CB86772" w14:textId="77777777" w:rsidR="00CA5B36" w:rsidRPr="003E44AE" w:rsidRDefault="00CA5B36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 w:rsidRPr="003E44AE">
              <w:rPr>
                <w:rFonts w:ascii="Arial" w:hAnsi="Arial"/>
                <w:bCs/>
              </w:rPr>
              <w:t>1</w:t>
            </w:r>
            <w:r w:rsidRPr="003E44AE">
              <w:rPr>
                <w:rFonts w:ascii="Arial" w:hAnsi="Arial"/>
                <w:bCs/>
                <w:vertAlign w:val="superscript"/>
              </w:rPr>
              <w:t>st</w:t>
            </w:r>
            <w:r w:rsidRPr="003E44AE">
              <w:rPr>
                <w:rFonts w:ascii="Arial" w:hAnsi="Arial"/>
                <w:bCs/>
              </w:rPr>
              <w:t xml:space="preserve"> degree AV block</w:t>
            </w:r>
          </w:p>
          <w:p w14:paraId="0897FBC1" w14:textId="4F816324" w:rsidR="00CA5B36" w:rsidRPr="003E44AE" w:rsidRDefault="003E44AE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RBBB</w:t>
            </w:r>
          </w:p>
        </w:tc>
      </w:tr>
      <w:tr w:rsidR="00963B9F" w:rsidRPr="003E44AE" w14:paraId="74F620E0" w14:textId="77777777" w:rsidTr="00D52F4C">
        <w:trPr>
          <w:cantSplit/>
          <w:trHeight w:val="284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54AFBD18" w14:textId="1CA3FB78" w:rsidR="00963B9F" w:rsidRPr="003E44AE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bookmarkStart w:id="3" w:name="_Hlk508990709"/>
            <w:r w:rsidRPr="003E44AE">
              <w:rPr>
                <w:rFonts w:ascii="Arial" w:hAnsi="Arial"/>
                <w:b/>
                <w:bCs/>
              </w:rPr>
              <w:t>CT TAVI</w:t>
            </w:r>
            <w:r w:rsidR="006F5F88" w:rsidRPr="003E44AE">
              <w:rPr>
                <w:rFonts w:ascii="Arial" w:hAnsi="Arial"/>
                <w:b/>
                <w:bCs/>
              </w:rPr>
              <w:t>:</w:t>
            </w:r>
          </w:p>
        </w:tc>
      </w:tr>
      <w:tr w:rsidR="00963B9F" w:rsidRPr="003E44AE" w14:paraId="2CE0C996" w14:textId="77777777" w:rsidTr="00D52F4C">
        <w:trPr>
          <w:cantSplit/>
          <w:trHeight w:val="1474"/>
        </w:trPr>
        <w:tc>
          <w:tcPr>
            <w:tcW w:w="5529" w:type="dxa"/>
            <w:gridSpan w:val="3"/>
            <w:vMerge w:val="restart"/>
            <w:vAlign w:val="center"/>
          </w:tcPr>
          <w:p w14:paraId="50592657" w14:textId="6883420C" w:rsidR="0035304D" w:rsidRPr="003E44AE" w:rsidRDefault="00777C5B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60E3A8" wp14:editId="010A8751">
                  <wp:extent cx="2847975" cy="2400300"/>
                  <wp:effectExtent l="0" t="0" r="9525" b="0"/>
                  <wp:docPr id="917896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8960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0E3D0774" w14:textId="77777777" w:rsidR="00963B9F" w:rsidRPr="003E44AE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Access:</w:t>
            </w:r>
          </w:p>
          <w:p w14:paraId="61511E8D" w14:textId="77777777" w:rsidR="00202B67" w:rsidRPr="003E44AE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  <w:p w14:paraId="7CED0B8B" w14:textId="5A1A3E80" w:rsidR="00202B67" w:rsidRPr="003E44AE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Valve choice: </w:t>
            </w:r>
          </w:p>
        </w:tc>
      </w:tr>
      <w:tr w:rsidR="00963B9F" w:rsidRPr="003E44AE" w14:paraId="4E32F8CB" w14:textId="77777777" w:rsidTr="00B65413">
        <w:trPr>
          <w:cantSplit/>
          <w:trHeight w:val="824"/>
        </w:trPr>
        <w:tc>
          <w:tcPr>
            <w:tcW w:w="5529" w:type="dxa"/>
            <w:gridSpan w:val="3"/>
            <w:vMerge/>
            <w:vAlign w:val="center"/>
          </w:tcPr>
          <w:p w14:paraId="5FCF99D6" w14:textId="77777777" w:rsidR="00963B9F" w:rsidRPr="003E44AE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3A4D9AA8" w14:textId="15A0E4CB" w:rsidR="00963B9F" w:rsidRPr="003E44AE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Incidental</w:t>
            </w:r>
            <w:r w:rsidR="008F6B92" w:rsidRPr="003E44AE">
              <w:rPr>
                <w:rFonts w:ascii="Arial" w:hAnsi="Arial"/>
                <w:b/>
                <w:bCs/>
              </w:rPr>
              <w:t xml:space="preserve"> findings: </w:t>
            </w:r>
          </w:p>
        </w:tc>
      </w:tr>
      <w:bookmarkEnd w:id="3"/>
      <w:tr w:rsidR="009F0463" w:rsidRPr="003E44AE" w14:paraId="2B974AB9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3E44AE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3E44AE">
              <w:rPr>
                <w:rFonts w:ascii="Arial" w:hAnsi="Arial"/>
                <w:b/>
                <w:bCs/>
                <w:noProof/>
              </w:rPr>
              <w:t>MOCA</w:t>
            </w:r>
            <w:r w:rsidR="00262638" w:rsidRPr="003E44AE">
              <w:rPr>
                <w:rFonts w:ascii="Arial" w:hAnsi="Arial"/>
                <w:b/>
                <w:bCs/>
                <w:noProof/>
              </w:rPr>
              <w:t xml:space="preserve"> / Clinical Frailty Score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66FEF933" w:rsidR="009F0463" w:rsidRPr="003E44AE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Bloods: </w:t>
            </w:r>
            <w:r w:rsidR="003E44AE">
              <w:rPr>
                <w:rFonts w:ascii="Arial" w:hAnsi="Arial"/>
                <w:b/>
                <w:bCs/>
              </w:rPr>
              <w:t>06/06/25</w:t>
            </w:r>
          </w:p>
        </w:tc>
      </w:tr>
      <w:tr w:rsidR="00415E55" w:rsidRPr="003E44AE" w14:paraId="196C6479" w14:textId="77777777" w:rsidTr="00D52F4C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CD6B85" w14:textId="2F566685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3E44AE">
              <w:rPr>
                <w:rFonts w:ascii="Arial" w:hAnsi="Arial"/>
                <w:noProof/>
              </w:rPr>
              <w:t xml:space="preserve">MOCA: </w:t>
            </w:r>
            <w:r w:rsidR="00174452">
              <w:rPr>
                <w:rFonts w:ascii="Arial" w:hAnsi="Arial"/>
                <w:noProof/>
              </w:rPr>
              <w:t>N/A</w:t>
            </w:r>
          </w:p>
          <w:p w14:paraId="661A787E" w14:textId="20A7BE8E" w:rsidR="004F4B09" w:rsidRPr="003E44AE" w:rsidRDefault="004F4B09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 w:rsidRPr="003E44AE">
              <w:rPr>
                <w:rFonts w:ascii="Arial" w:hAnsi="Arial"/>
                <w:noProof/>
              </w:rPr>
              <w:t>Frailty score:</w:t>
            </w:r>
            <w:r w:rsidR="009E34DF" w:rsidRPr="003E44AE">
              <w:rPr>
                <w:rFonts w:ascii="Arial" w:hAnsi="Arial"/>
                <w:noProof/>
              </w:rPr>
              <w:t xml:space="preserve"> </w:t>
            </w:r>
            <w:r w:rsidR="00174452">
              <w:rPr>
                <w:rFonts w:ascii="Arial" w:hAnsi="Arial"/>
                <w:noProof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6C574" w14:textId="71E4C2FB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 xml:space="preserve">Hb: </w:t>
            </w:r>
            <w:r w:rsidR="003E44AE">
              <w:rPr>
                <w:rFonts w:ascii="Arial" w:hAnsi="Arial"/>
              </w:rPr>
              <w:t>136</w:t>
            </w:r>
          </w:p>
          <w:p w14:paraId="67B6D923" w14:textId="308DDBFA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proofErr w:type="spellStart"/>
            <w:r w:rsidRPr="003E44AE">
              <w:rPr>
                <w:rFonts w:ascii="Arial" w:hAnsi="Arial"/>
              </w:rPr>
              <w:t>Plts</w:t>
            </w:r>
            <w:proofErr w:type="spellEnd"/>
            <w:r w:rsidRPr="003E44AE">
              <w:rPr>
                <w:rFonts w:ascii="Arial" w:hAnsi="Arial"/>
              </w:rPr>
              <w:t>:</w:t>
            </w:r>
            <w:r w:rsidR="009E34DF" w:rsidRPr="003E44AE">
              <w:rPr>
                <w:rFonts w:ascii="Arial" w:hAnsi="Arial"/>
              </w:rPr>
              <w:t xml:space="preserve"> </w:t>
            </w:r>
            <w:r w:rsidR="003E44AE">
              <w:rPr>
                <w:rFonts w:ascii="Arial" w:hAnsi="Arial"/>
              </w:rPr>
              <w:t>216</w:t>
            </w:r>
          </w:p>
          <w:p w14:paraId="75AE3A0B" w14:textId="311B6210" w:rsidR="00415E55" w:rsidRPr="003E44AE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Cre:</w:t>
            </w:r>
            <w:r w:rsidR="009E34DF" w:rsidRPr="003E44AE">
              <w:rPr>
                <w:rFonts w:ascii="Arial" w:hAnsi="Arial"/>
              </w:rPr>
              <w:t xml:space="preserve"> </w:t>
            </w:r>
            <w:r w:rsidR="003E44AE">
              <w:rPr>
                <w:rFonts w:ascii="Arial" w:hAnsi="Arial"/>
              </w:rPr>
              <w:t>81</w:t>
            </w:r>
          </w:p>
          <w:p w14:paraId="6285A020" w14:textId="1479A926" w:rsidR="00B65413" w:rsidRPr="003E44AE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eGFR:</w:t>
            </w:r>
            <w:r w:rsidR="009E34DF" w:rsidRPr="003E44AE">
              <w:rPr>
                <w:rFonts w:ascii="Arial" w:hAnsi="Arial"/>
              </w:rPr>
              <w:t xml:space="preserve"> </w:t>
            </w:r>
            <w:r w:rsidR="003E44AE">
              <w:rPr>
                <w:rFonts w:ascii="Arial" w:hAnsi="Arial"/>
              </w:rPr>
              <w:t>79</w:t>
            </w:r>
          </w:p>
          <w:p w14:paraId="20BD4E2A" w14:textId="288AAF46" w:rsidR="00415E55" w:rsidRPr="003E44AE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</w:rPr>
              <w:t>Albumin:</w:t>
            </w:r>
            <w:r w:rsidR="009E34DF" w:rsidRPr="003E44AE">
              <w:rPr>
                <w:rFonts w:ascii="Arial" w:hAnsi="Arial"/>
              </w:rPr>
              <w:t xml:space="preserve"> </w:t>
            </w:r>
            <w:r w:rsidR="003E44AE">
              <w:rPr>
                <w:rFonts w:ascii="Arial" w:hAnsi="Arial"/>
              </w:rPr>
              <w:t>45</w:t>
            </w:r>
          </w:p>
        </w:tc>
      </w:tr>
      <w:tr w:rsidR="009F0463" w:rsidRPr="003E44AE" w14:paraId="530B8DED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506FA50" w:rsidR="009F0463" w:rsidRPr="003E44AE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</w:rPr>
            </w:pPr>
            <w:r w:rsidRPr="003E44AE">
              <w:rPr>
                <w:rFonts w:ascii="Arial" w:hAnsi="Arial"/>
                <w:b/>
                <w:bCs/>
                <w:noProof/>
              </w:rPr>
              <w:t xml:space="preserve">Aged Care: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291524" w:rsidR="009F0463" w:rsidRPr="003E44AE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C</w:t>
            </w:r>
            <w:r w:rsidR="00574026" w:rsidRPr="003E44AE">
              <w:rPr>
                <w:rFonts w:ascii="Arial" w:hAnsi="Arial"/>
                <w:b/>
                <w:bCs/>
              </w:rPr>
              <w:t>ardiothoracic Surgeon</w:t>
            </w:r>
            <w:r w:rsidR="006F5F88" w:rsidRPr="003E44AE">
              <w:rPr>
                <w:rFonts w:ascii="Arial" w:hAnsi="Arial"/>
                <w:b/>
                <w:bCs/>
              </w:rPr>
              <w:t>:</w:t>
            </w:r>
          </w:p>
        </w:tc>
      </w:tr>
      <w:tr w:rsidR="009F0463" w:rsidRPr="003E44AE" w14:paraId="7C3DFF51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C7068" w14:textId="77777777" w:rsidR="009F0463" w:rsidRPr="003E44AE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  <w:p w14:paraId="1A8DED8D" w14:textId="23314D7C" w:rsidR="006F5F88" w:rsidRPr="003E44AE" w:rsidRDefault="00174452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N/A</w:t>
            </w:r>
          </w:p>
          <w:p w14:paraId="7D50AB8A" w14:textId="1DD33D1B" w:rsidR="006F5F88" w:rsidRPr="003E44AE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162DCB" w14:textId="77777777" w:rsidR="009F0463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  <w:p w14:paraId="1AD1C34C" w14:textId="4B747D37" w:rsidR="00D00B42" w:rsidRPr="003E44AE" w:rsidRDefault="00D00B42" w:rsidP="00D52F4C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 </w:t>
            </w:r>
            <w:r w:rsidR="00174452">
              <w:rPr>
                <w:rFonts w:ascii="Arial" w:hAnsi="Arial"/>
              </w:rPr>
              <w:t>see Dr Brereton in rooms – AW correspondence.</w:t>
            </w:r>
          </w:p>
        </w:tc>
      </w:tr>
      <w:bookmarkEnd w:id="0"/>
      <w:bookmarkEnd w:id="2"/>
    </w:tbl>
    <w:p w14:paraId="0325A06D" w14:textId="77777777" w:rsidR="006E3656" w:rsidRPr="003E44AE" w:rsidRDefault="006E3656">
      <w:pPr>
        <w:rPr>
          <w:rFonts w:ascii="Arial" w:hAnsi="Arial"/>
        </w:rPr>
      </w:pP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5C544E" w:rsidRPr="003E44AE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3E44AE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</w:rPr>
            </w:pPr>
            <w:bookmarkStart w:id="4" w:name="_Hlk191554119"/>
            <w:r w:rsidRPr="003E44AE">
              <w:rPr>
                <w:rFonts w:ascii="Arial" w:hAnsi="Arial"/>
                <w:b/>
                <w:bCs/>
              </w:rPr>
              <w:lastRenderedPageBreak/>
              <w:t>Multidisciplinary Structural Heart Team</w:t>
            </w:r>
          </w:p>
        </w:tc>
      </w:tr>
      <w:tr w:rsidR="005C544E" w:rsidRPr="003E44AE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3E44AE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 xml:space="preserve">Date: </w:t>
            </w:r>
          </w:p>
        </w:tc>
      </w:tr>
      <w:tr w:rsidR="00262638" w:rsidRPr="003E44AE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23B0557" w:rsidR="00262638" w:rsidRPr="003E44AE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Attendees</w:t>
            </w:r>
            <w:r w:rsidRPr="003E44AE">
              <w:rPr>
                <w:rFonts w:ascii="Arial" w:hAnsi="Arial"/>
              </w:rPr>
              <w:t xml:space="preserve">: </w:t>
            </w:r>
          </w:p>
        </w:tc>
      </w:tr>
      <w:tr w:rsidR="006E3656" w:rsidRPr="003E44AE" w14:paraId="6621E94B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3E44AE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  <w:b/>
                <w:bCs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6D48BC9C" w:rsidR="006E3656" w:rsidRPr="003E44AE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3E44AE" w14:paraId="032952A4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207C34F3" w:rsidR="006E3656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42FC4" w14:textId="1A789CFE" w:rsidR="0077320B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</w:p>
        </w:tc>
      </w:tr>
      <w:tr w:rsidR="006E3656" w:rsidRPr="003E44AE" w14:paraId="29D1A6C3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202B7A8B" w:rsidR="006E3656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</w:rPr>
              <w:t xml:space="preserve">. </w:t>
            </w:r>
          </w:p>
        </w:tc>
      </w:tr>
      <w:tr w:rsidR="0077320B" w:rsidRPr="003E44AE" w14:paraId="5E222E10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3F08D7CD" w:rsidR="0077320B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6E3656" w:rsidRPr="003E44AE" w14:paraId="2F8CA1A7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3E44AE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</w:rPr>
            </w:pPr>
            <w:r w:rsidRPr="003E44AE">
              <w:rPr>
                <w:rFonts w:ascii="Arial" w:hAnsi="Arial"/>
                <w:b/>
                <w:bCs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514B9AE1" w:rsidR="006E3656" w:rsidRPr="003E44AE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</w:p>
        </w:tc>
      </w:tr>
      <w:tr w:rsidR="00262638" w:rsidRPr="003E44AE" w14:paraId="277F22AB" w14:textId="77777777" w:rsidTr="007658B3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5C81878C" w:rsidR="00262638" w:rsidRPr="003E44AE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3E44AE">
              <w:rPr>
                <w:rFonts w:ascii="Arial" w:hAnsi="Arial"/>
                <w:b/>
                <w:bCs/>
              </w:rPr>
              <w:t xml:space="preserve">Outcome: </w:t>
            </w:r>
          </w:p>
        </w:tc>
      </w:tr>
      <w:bookmarkEnd w:id="4"/>
      <w:bookmarkEnd w:id="1"/>
    </w:tbl>
    <w:p w14:paraId="28B6A66B" w14:textId="77777777" w:rsidR="00262638" w:rsidRPr="003E44AE" w:rsidRDefault="00262638" w:rsidP="00617A5A">
      <w:pPr>
        <w:rPr>
          <w:rFonts w:ascii="Arial" w:hAnsi="Arial"/>
        </w:rPr>
      </w:pPr>
    </w:p>
    <w:sectPr w:rsidR="00262638" w:rsidRPr="003E44AE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7658B3" w:rsidRDefault="007658B3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7658B3" w:rsidRDefault="007658B3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7658B3" w:rsidRDefault="007658B3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7658B3" w:rsidRDefault="007658B3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CAC44DE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5802563"/>
    <w:multiLevelType w:val="hybridMultilevel"/>
    <w:tmpl w:val="F1AE5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553">
    <w:abstractNumId w:val="2"/>
  </w:num>
  <w:num w:numId="2" w16cid:durableId="1528594136">
    <w:abstractNumId w:val="0"/>
  </w:num>
  <w:num w:numId="3" w16cid:durableId="229771822">
    <w:abstractNumId w:val="3"/>
  </w:num>
  <w:num w:numId="4" w16cid:durableId="20645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166EE"/>
    <w:rsid w:val="0003316E"/>
    <w:rsid w:val="00050D04"/>
    <w:rsid w:val="000555B5"/>
    <w:rsid w:val="00067DDB"/>
    <w:rsid w:val="00091820"/>
    <w:rsid w:val="000A4D06"/>
    <w:rsid w:val="000B5C79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53597"/>
    <w:rsid w:val="00155C30"/>
    <w:rsid w:val="001561B3"/>
    <w:rsid w:val="00174452"/>
    <w:rsid w:val="0018016B"/>
    <w:rsid w:val="001A03BB"/>
    <w:rsid w:val="001C6AED"/>
    <w:rsid w:val="001D21BA"/>
    <w:rsid w:val="001D795B"/>
    <w:rsid w:val="001E53F1"/>
    <w:rsid w:val="001F3AAF"/>
    <w:rsid w:val="001F40F9"/>
    <w:rsid w:val="00202865"/>
    <w:rsid w:val="00202B67"/>
    <w:rsid w:val="00204D07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94D9C"/>
    <w:rsid w:val="002A6CA4"/>
    <w:rsid w:val="002C24C5"/>
    <w:rsid w:val="002D2686"/>
    <w:rsid w:val="002D4942"/>
    <w:rsid w:val="002E3D69"/>
    <w:rsid w:val="003160CA"/>
    <w:rsid w:val="00332B20"/>
    <w:rsid w:val="003418BB"/>
    <w:rsid w:val="00347A29"/>
    <w:rsid w:val="0035001E"/>
    <w:rsid w:val="0035304D"/>
    <w:rsid w:val="00362FB2"/>
    <w:rsid w:val="0036336B"/>
    <w:rsid w:val="003645FA"/>
    <w:rsid w:val="0036649D"/>
    <w:rsid w:val="003830A2"/>
    <w:rsid w:val="00392912"/>
    <w:rsid w:val="003B0D6B"/>
    <w:rsid w:val="003B23F3"/>
    <w:rsid w:val="003B435A"/>
    <w:rsid w:val="003B759D"/>
    <w:rsid w:val="003D6C6A"/>
    <w:rsid w:val="003E32C5"/>
    <w:rsid w:val="003E44AE"/>
    <w:rsid w:val="00406FB3"/>
    <w:rsid w:val="00415E55"/>
    <w:rsid w:val="00416B94"/>
    <w:rsid w:val="00423D14"/>
    <w:rsid w:val="00431BE0"/>
    <w:rsid w:val="0043466B"/>
    <w:rsid w:val="00442AD0"/>
    <w:rsid w:val="004457DB"/>
    <w:rsid w:val="00452E50"/>
    <w:rsid w:val="0045756D"/>
    <w:rsid w:val="0047127C"/>
    <w:rsid w:val="00475A16"/>
    <w:rsid w:val="004876C1"/>
    <w:rsid w:val="004A482E"/>
    <w:rsid w:val="004B63B6"/>
    <w:rsid w:val="004C6E59"/>
    <w:rsid w:val="004E4729"/>
    <w:rsid w:val="004E68F1"/>
    <w:rsid w:val="004F4B09"/>
    <w:rsid w:val="00502660"/>
    <w:rsid w:val="00507B08"/>
    <w:rsid w:val="00524632"/>
    <w:rsid w:val="00533C4E"/>
    <w:rsid w:val="00560137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92F06"/>
    <w:rsid w:val="005934CD"/>
    <w:rsid w:val="005A0846"/>
    <w:rsid w:val="005A62FB"/>
    <w:rsid w:val="005C08F3"/>
    <w:rsid w:val="005C544E"/>
    <w:rsid w:val="005C7236"/>
    <w:rsid w:val="005D157A"/>
    <w:rsid w:val="005E7AEC"/>
    <w:rsid w:val="006028B1"/>
    <w:rsid w:val="0060575D"/>
    <w:rsid w:val="00617A5A"/>
    <w:rsid w:val="00617AD4"/>
    <w:rsid w:val="00624094"/>
    <w:rsid w:val="006448CB"/>
    <w:rsid w:val="00656706"/>
    <w:rsid w:val="00663886"/>
    <w:rsid w:val="00667D4F"/>
    <w:rsid w:val="00667F57"/>
    <w:rsid w:val="00672749"/>
    <w:rsid w:val="00681A6A"/>
    <w:rsid w:val="00686350"/>
    <w:rsid w:val="00687915"/>
    <w:rsid w:val="006B4B14"/>
    <w:rsid w:val="006E3656"/>
    <w:rsid w:val="006E4C58"/>
    <w:rsid w:val="006E7F2C"/>
    <w:rsid w:val="006F1AD5"/>
    <w:rsid w:val="006F5F88"/>
    <w:rsid w:val="00700CF3"/>
    <w:rsid w:val="00712DC9"/>
    <w:rsid w:val="007311CF"/>
    <w:rsid w:val="007315DC"/>
    <w:rsid w:val="00743F9B"/>
    <w:rsid w:val="0075469E"/>
    <w:rsid w:val="007658B3"/>
    <w:rsid w:val="00772357"/>
    <w:rsid w:val="0077320B"/>
    <w:rsid w:val="00777C5B"/>
    <w:rsid w:val="00783A26"/>
    <w:rsid w:val="00792ED7"/>
    <w:rsid w:val="007B4AA8"/>
    <w:rsid w:val="007B5ED3"/>
    <w:rsid w:val="007C039F"/>
    <w:rsid w:val="007D12CC"/>
    <w:rsid w:val="007E3849"/>
    <w:rsid w:val="007F6943"/>
    <w:rsid w:val="007F7A7B"/>
    <w:rsid w:val="00816DB7"/>
    <w:rsid w:val="008221B6"/>
    <w:rsid w:val="00841131"/>
    <w:rsid w:val="00866461"/>
    <w:rsid w:val="00867E19"/>
    <w:rsid w:val="008803BC"/>
    <w:rsid w:val="0089016C"/>
    <w:rsid w:val="008D15E6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36C6"/>
    <w:rsid w:val="009A3E55"/>
    <w:rsid w:val="009B7597"/>
    <w:rsid w:val="009D243F"/>
    <w:rsid w:val="009E34DF"/>
    <w:rsid w:val="009F0463"/>
    <w:rsid w:val="009F3AF8"/>
    <w:rsid w:val="009F4222"/>
    <w:rsid w:val="00A03D2C"/>
    <w:rsid w:val="00A065F7"/>
    <w:rsid w:val="00A22EE5"/>
    <w:rsid w:val="00A23965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F3C"/>
    <w:rsid w:val="00A76169"/>
    <w:rsid w:val="00A8082D"/>
    <w:rsid w:val="00A84A64"/>
    <w:rsid w:val="00AB0107"/>
    <w:rsid w:val="00AC39F8"/>
    <w:rsid w:val="00AE45B4"/>
    <w:rsid w:val="00AF4F1F"/>
    <w:rsid w:val="00AF6A4B"/>
    <w:rsid w:val="00B23299"/>
    <w:rsid w:val="00B3533F"/>
    <w:rsid w:val="00B40FFD"/>
    <w:rsid w:val="00B4166E"/>
    <w:rsid w:val="00B41BFF"/>
    <w:rsid w:val="00B509BD"/>
    <w:rsid w:val="00B619BC"/>
    <w:rsid w:val="00B64F95"/>
    <w:rsid w:val="00B65413"/>
    <w:rsid w:val="00B655D9"/>
    <w:rsid w:val="00B70EF9"/>
    <w:rsid w:val="00B80F1F"/>
    <w:rsid w:val="00B811AE"/>
    <w:rsid w:val="00BB0F75"/>
    <w:rsid w:val="00BB484E"/>
    <w:rsid w:val="00BB7996"/>
    <w:rsid w:val="00BE46DD"/>
    <w:rsid w:val="00BE7264"/>
    <w:rsid w:val="00C05E6B"/>
    <w:rsid w:val="00C05F79"/>
    <w:rsid w:val="00C10321"/>
    <w:rsid w:val="00C222B3"/>
    <w:rsid w:val="00C343A9"/>
    <w:rsid w:val="00C3667E"/>
    <w:rsid w:val="00C444BF"/>
    <w:rsid w:val="00C774C1"/>
    <w:rsid w:val="00C8114E"/>
    <w:rsid w:val="00C81ED0"/>
    <w:rsid w:val="00C82CBA"/>
    <w:rsid w:val="00C90237"/>
    <w:rsid w:val="00C91494"/>
    <w:rsid w:val="00CA5B36"/>
    <w:rsid w:val="00CA7CD8"/>
    <w:rsid w:val="00CB0174"/>
    <w:rsid w:val="00CB0D9B"/>
    <w:rsid w:val="00CB59C6"/>
    <w:rsid w:val="00CC0782"/>
    <w:rsid w:val="00CE4774"/>
    <w:rsid w:val="00CE4AE3"/>
    <w:rsid w:val="00D00B42"/>
    <w:rsid w:val="00D065E6"/>
    <w:rsid w:val="00D2544B"/>
    <w:rsid w:val="00D36745"/>
    <w:rsid w:val="00D46424"/>
    <w:rsid w:val="00D468A5"/>
    <w:rsid w:val="00D520C1"/>
    <w:rsid w:val="00D52F4C"/>
    <w:rsid w:val="00D768D9"/>
    <w:rsid w:val="00D87B63"/>
    <w:rsid w:val="00D9088F"/>
    <w:rsid w:val="00D9754E"/>
    <w:rsid w:val="00DA0072"/>
    <w:rsid w:val="00DA166D"/>
    <w:rsid w:val="00DE2976"/>
    <w:rsid w:val="00E03C58"/>
    <w:rsid w:val="00E15F4D"/>
    <w:rsid w:val="00E17B6D"/>
    <w:rsid w:val="00E23F92"/>
    <w:rsid w:val="00E24EE5"/>
    <w:rsid w:val="00E35DAC"/>
    <w:rsid w:val="00E37A21"/>
    <w:rsid w:val="00E40444"/>
    <w:rsid w:val="00E44DC6"/>
    <w:rsid w:val="00E567EC"/>
    <w:rsid w:val="00E67328"/>
    <w:rsid w:val="00E768CB"/>
    <w:rsid w:val="00E80A59"/>
    <w:rsid w:val="00E94A8B"/>
    <w:rsid w:val="00EC19E2"/>
    <w:rsid w:val="00EE0361"/>
    <w:rsid w:val="00EE630B"/>
    <w:rsid w:val="00F35156"/>
    <w:rsid w:val="00F51BDC"/>
    <w:rsid w:val="00F52C2F"/>
    <w:rsid w:val="00F6351D"/>
    <w:rsid w:val="00F84C2C"/>
    <w:rsid w:val="00FA1878"/>
    <w:rsid w:val="00FA533D"/>
    <w:rsid w:val="00FD70A2"/>
    <w:rsid w:val="00FD74DE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Auton, Alice</cp:lastModifiedBy>
  <cp:revision>7</cp:revision>
  <cp:lastPrinted>2025-07-25T04:21:00Z</cp:lastPrinted>
  <dcterms:created xsi:type="dcterms:W3CDTF">2025-06-16T01:23:00Z</dcterms:created>
  <dcterms:modified xsi:type="dcterms:W3CDTF">2025-07-25T04:26:00Z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