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856" w:tblpY="1"/>
        <w:tblOverlap w:val="neve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843"/>
        <w:gridCol w:w="1843"/>
        <w:gridCol w:w="1843"/>
        <w:gridCol w:w="5670"/>
      </w:tblGrid>
      <w:tr w:rsidR="007315DC" w:rsidRPr="000E093B" w14:paraId="6E6939AC" w14:textId="77777777" w:rsidTr="00D52F4C">
        <w:trPr>
          <w:cantSplit/>
          <w:trHeight w:val="340"/>
        </w:trPr>
        <w:tc>
          <w:tcPr>
            <w:tcW w:w="5529" w:type="dxa"/>
            <w:gridSpan w:val="3"/>
            <w:shd w:val="clear" w:color="auto" w:fill="808080"/>
            <w:vAlign w:val="center"/>
          </w:tcPr>
          <w:p w14:paraId="312C962A" w14:textId="77777777" w:rsidR="00153597" w:rsidRPr="000E093B" w:rsidRDefault="00A476D3" w:rsidP="00D52F4C">
            <w:pPr>
              <w:keepNext/>
              <w:spacing w:before="40" w:afterLines="40" w:after="96" w:line="240" w:lineRule="auto"/>
              <w:jc w:val="center"/>
              <w:rPr>
                <w:rFonts w:ascii="Arial" w:hAnsi="Arial"/>
                <w:b/>
                <w:color w:val="FFFFFF"/>
              </w:rPr>
            </w:pPr>
            <w:bookmarkStart w:id="0" w:name="_Hlk198022799"/>
            <w:bookmarkStart w:id="1" w:name="_Hlk191554077"/>
            <w:r w:rsidRPr="000E093B">
              <w:rPr>
                <w:rFonts w:ascii="Arial" w:hAnsi="Arial"/>
                <w:b/>
                <w:color w:val="FFFFFF"/>
              </w:rPr>
              <w:t>TAVI Workup Summary</w:t>
            </w:r>
            <w:r w:rsidR="00574026" w:rsidRPr="000E093B">
              <w:rPr>
                <w:rFonts w:ascii="Arial" w:hAnsi="Arial"/>
                <w:b/>
                <w:color w:val="FFFFFF"/>
              </w:rPr>
              <w:t xml:space="preserve"> </w:t>
            </w:r>
            <w:r w:rsidR="00153597" w:rsidRPr="000E093B">
              <w:rPr>
                <w:rFonts w:ascii="Arial" w:hAnsi="Arial"/>
                <w:b/>
                <w:color w:val="FFFFFF"/>
              </w:rPr>
              <w:t>for</w:t>
            </w:r>
            <w:r w:rsidR="00574026" w:rsidRPr="000E093B">
              <w:rPr>
                <w:rFonts w:ascii="Arial" w:hAnsi="Arial"/>
                <w:b/>
                <w:color w:val="FFFFFF"/>
              </w:rPr>
              <w:t xml:space="preserve"> </w:t>
            </w:r>
          </w:p>
          <w:p w14:paraId="4556BE52" w14:textId="6552B668" w:rsidR="007315DC" w:rsidRPr="000E093B" w:rsidRDefault="00574026" w:rsidP="00D52F4C">
            <w:pPr>
              <w:keepNext/>
              <w:spacing w:before="40" w:afterLines="40" w:after="96" w:line="240" w:lineRule="auto"/>
              <w:jc w:val="center"/>
              <w:rPr>
                <w:rFonts w:ascii="Arial" w:hAnsi="Arial"/>
                <w:b/>
                <w:color w:val="FFFFFF"/>
              </w:rPr>
            </w:pPr>
            <w:r w:rsidRPr="000E093B">
              <w:rPr>
                <w:rFonts w:ascii="Arial" w:hAnsi="Arial"/>
                <w:b/>
                <w:color w:val="FFFFFF"/>
              </w:rPr>
              <w:t xml:space="preserve">Structural Heart </w:t>
            </w:r>
            <w:r w:rsidR="00153597" w:rsidRPr="000E093B">
              <w:rPr>
                <w:rFonts w:ascii="Arial" w:hAnsi="Arial"/>
                <w:b/>
                <w:color w:val="FFFFFF"/>
              </w:rPr>
              <w:t>MDT</w:t>
            </w:r>
          </w:p>
        </w:tc>
        <w:tc>
          <w:tcPr>
            <w:tcW w:w="5670" w:type="dxa"/>
          </w:tcPr>
          <w:p w14:paraId="2BD03AB7" w14:textId="2BB6D800" w:rsidR="007315DC" w:rsidRPr="000E093B" w:rsidRDefault="00B70EF9" w:rsidP="00D52F4C">
            <w:pPr>
              <w:pStyle w:val="NormalWeb"/>
              <w:jc w:val="center"/>
              <w:rPr>
                <w:rFonts w:ascii="Arial" w:hAnsi="Arial" w:cs="Arial"/>
                <w:sz w:val="22"/>
                <w:szCs w:val="22"/>
              </w:rPr>
            </w:pPr>
            <w:r w:rsidRPr="000E093B">
              <w:rPr>
                <w:rFonts w:ascii="Arial" w:hAnsi="Arial" w:cs="Arial"/>
                <w:noProof/>
                <w:sz w:val="22"/>
                <w:szCs w:val="22"/>
              </w:rPr>
              <w:drawing>
                <wp:anchor distT="0" distB="0" distL="114300" distR="114300" simplePos="0" relativeHeight="251657728" behindDoc="0" locked="0" layoutInCell="1" allowOverlap="1" wp14:anchorId="20895224" wp14:editId="2F529965">
                  <wp:simplePos x="0" y="0"/>
                  <wp:positionH relativeFrom="margin">
                    <wp:posOffset>-18795</wp:posOffset>
                  </wp:positionH>
                  <wp:positionV relativeFrom="paragraph">
                    <wp:posOffset>71252</wp:posOffset>
                  </wp:positionV>
                  <wp:extent cx="3553460" cy="640715"/>
                  <wp:effectExtent l="0" t="0" r="8890" b="6985"/>
                  <wp:wrapTopAndBottom/>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46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0E093B" w14:paraId="1D6E420E" w14:textId="77777777" w:rsidTr="00D52F4C">
        <w:trPr>
          <w:cantSplit/>
          <w:trHeight w:val="258"/>
        </w:trPr>
        <w:tc>
          <w:tcPr>
            <w:tcW w:w="5529" w:type="dxa"/>
            <w:gridSpan w:val="3"/>
            <w:shd w:val="clear" w:color="auto" w:fill="CCCCCC"/>
            <w:vAlign w:val="center"/>
          </w:tcPr>
          <w:p w14:paraId="27908EA7" w14:textId="0E942A7A" w:rsidR="00A476D3" w:rsidRPr="000E093B" w:rsidRDefault="00A476D3" w:rsidP="00D52F4C">
            <w:pPr>
              <w:keepNext/>
              <w:spacing w:before="40" w:afterLines="40" w:after="96" w:line="240" w:lineRule="auto"/>
              <w:rPr>
                <w:rFonts w:ascii="Arial" w:hAnsi="Arial"/>
                <w:b/>
                <w:bCs/>
              </w:rPr>
            </w:pPr>
            <w:r w:rsidRPr="000E093B">
              <w:rPr>
                <w:rFonts w:ascii="Arial" w:hAnsi="Arial"/>
                <w:b/>
                <w:bCs/>
              </w:rPr>
              <w:t xml:space="preserve">Referral Date: </w:t>
            </w:r>
            <w:r w:rsidR="00583510" w:rsidRPr="000E093B">
              <w:rPr>
                <w:rFonts w:ascii="Arial" w:hAnsi="Arial"/>
              </w:rPr>
              <w:t>25/07/2025</w:t>
            </w:r>
          </w:p>
        </w:tc>
        <w:tc>
          <w:tcPr>
            <w:tcW w:w="5670" w:type="dxa"/>
            <w:shd w:val="clear" w:color="auto" w:fill="CCCCCC"/>
            <w:vAlign w:val="center"/>
          </w:tcPr>
          <w:p w14:paraId="55D6685B" w14:textId="66842791" w:rsidR="00A476D3" w:rsidRPr="000E093B" w:rsidRDefault="00A476D3" w:rsidP="00D52F4C">
            <w:pPr>
              <w:keepNext/>
              <w:spacing w:before="40" w:afterLines="40" w:after="96" w:line="240" w:lineRule="auto"/>
              <w:rPr>
                <w:rFonts w:ascii="Arial" w:hAnsi="Arial"/>
                <w:b/>
                <w:bCs/>
              </w:rPr>
            </w:pPr>
            <w:r w:rsidRPr="000E093B">
              <w:rPr>
                <w:rFonts w:ascii="Arial" w:hAnsi="Arial"/>
                <w:b/>
                <w:bCs/>
              </w:rPr>
              <w:t xml:space="preserve">Structural Physician: </w:t>
            </w:r>
            <w:r w:rsidR="007D12CC" w:rsidRPr="000E093B">
              <w:rPr>
                <w:rFonts w:ascii="Arial" w:hAnsi="Arial"/>
              </w:rPr>
              <w:t xml:space="preserve"> </w:t>
            </w:r>
            <w:r w:rsidR="00806810" w:rsidRPr="000E093B">
              <w:rPr>
                <w:rFonts w:ascii="Arial" w:hAnsi="Arial"/>
              </w:rPr>
              <w:t xml:space="preserve"> </w:t>
            </w:r>
            <w:r w:rsidR="004D3F32">
              <w:rPr>
                <w:rFonts w:ascii="Arial" w:hAnsi="Arial"/>
              </w:rPr>
              <w:t>Dr Bhindi</w:t>
            </w:r>
          </w:p>
        </w:tc>
      </w:tr>
      <w:tr w:rsidR="00BE7264" w:rsidRPr="000E093B" w14:paraId="23665C64" w14:textId="77777777" w:rsidTr="00D52F4C">
        <w:trPr>
          <w:cantSplit/>
        </w:trPr>
        <w:tc>
          <w:tcPr>
            <w:tcW w:w="5529" w:type="dxa"/>
            <w:gridSpan w:val="3"/>
            <w:tcBorders>
              <w:top w:val="single" w:sz="4" w:space="0" w:color="auto"/>
              <w:left w:val="single" w:sz="4" w:space="0" w:color="auto"/>
              <w:bottom w:val="single" w:sz="4" w:space="0" w:color="auto"/>
              <w:right w:val="single" w:sz="4" w:space="0" w:color="auto"/>
            </w:tcBorders>
          </w:tcPr>
          <w:p w14:paraId="48334ECA" w14:textId="77777777" w:rsidR="00BE7264" w:rsidRPr="000E093B" w:rsidRDefault="00BE7264" w:rsidP="00D52F4C">
            <w:pPr>
              <w:spacing w:after="0" w:line="240" w:lineRule="auto"/>
              <w:rPr>
                <w:rFonts w:ascii="Arial" w:hAnsi="Arial"/>
              </w:rPr>
            </w:pPr>
            <w:r w:rsidRPr="000E093B">
              <w:rPr>
                <w:rFonts w:ascii="Arial" w:hAnsi="Arial"/>
              </w:rPr>
              <w:t>Name:</w:t>
            </w:r>
            <w:r w:rsidR="008F6B92" w:rsidRPr="000E093B">
              <w:rPr>
                <w:rFonts w:ascii="Arial" w:hAnsi="Arial"/>
              </w:rPr>
              <w:t xml:space="preserve"> </w:t>
            </w:r>
            <w:r w:rsidR="00806810" w:rsidRPr="000E093B">
              <w:rPr>
                <w:rFonts w:ascii="Arial" w:hAnsi="Arial"/>
              </w:rPr>
              <w:t xml:space="preserve"> </w:t>
            </w:r>
            <w:r w:rsidR="00583510" w:rsidRPr="000E093B">
              <w:rPr>
                <w:rFonts w:ascii="Arial" w:hAnsi="Arial"/>
              </w:rPr>
              <w:t xml:space="preserve">Mr Robin Thorpe </w:t>
            </w:r>
          </w:p>
          <w:p w14:paraId="597D8F17" w14:textId="19D03D6E" w:rsidR="00937A4B" w:rsidRPr="000E093B" w:rsidRDefault="00937A4B" w:rsidP="00D52F4C">
            <w:pPr>
              <w:spacing w:after="0" w:line="240" w:lineRule="auto"/>
              <w:rPr>
                <w:rFonts w:ascii="Arial" w:hAnsi="Arial"/>
              </w:rPr>
            </w:pPr>
            <w:r w:rsidRPr="000E093B">
              <w:rPr>
                <w:rFonts w:ascii="Arial" w:hAnsi="Arial"/>
              </w:rPr>
              <w:t>Lyynwood Station, NSW, Mount Cobar, 2835</w:t>
            </w:r>
          </w:p>
          <w:p w14:paraId="7049B9CE" w14:textId="61917F2E" w:rsidR="00EE4088" w:rsidRPr="000E093B" w:rsidRDefault="000E093B" w:rsidP="00D52F4C">
            <w:pPr>
              <w:spacing w:after="0" w:line="240" w:lineRule="auto"/>
              <w:rPr>
                <w:rFonts w:ascii="Arial" w:hAnsi="Arial"/>
              </w:rPr>
            </w:pPr>
            <w:r w:rsidRPr="000E093B">
              <w:rPr>
                <w:rFonts w:ascii="Arial" w:hAnsi="Arial"/>
              </w:rPr>
              <w:t>West fund</w:t>
            </w:r>
            <w:r w:rsidR="00EE4088" w:rsidRPr="000E093B">
              <w:rPr>
                <w:rFonts w:ascii="Arial" w:hAnsi="Arial"/>
              </w:rPr>
              <w:t xml:space="preserve"> 235987</w:t>
            </w:r>
          </w:p>
          <w:p w14:paraId="29E8C225" w14:textId="6EC9BE3A" w:rsidR="00712715" w:rsidRPr="000E093B" w:rsidRDefault="00712715" w:rsidP="00D52F4C">
            <w:pPr>
              <w:spacing w:after="0" w:line="240" w:lineRule="auto"/>
              <w:rPr>
                <w:rFonts w:ascii="Arial" w:hAnsi="Arial"/>
              </w:rPr>
            </w:pPr>
          </w:p>
        </w:tc>
        <w:tc>
          <w:tcPr>
            <w:tcW w:w="5670" w:type="dxa"/>
            <w:tcBorders>
              <w:left w:val="single" w:sz="4" w:space="0" w:color="auto"/>
              <w:bottom w:val="single" w:sz="4" w:space="0" w:color="auto"/>
            </w:tcBorders>
            <w:vAlign w:val="center"/>
          </w:tcPr>
          <w:p w14:paraId="371BFD84" w14:textId="4720F031" w:rsidR="00AE45B4" w:rsidRPr="000E093B" w:rsidRDefault="00D46424" w:rsidP="00AE45B4">
            <w:pPr>
              <w:spacing w:after="0" w:line="240" w:lineRule="auto"/>
              <w:rPr>
                <w:rFonts w:ascii="Arial" w:hAnsi="Arial"/>
              </w:rPr>
            </w:pPr>
            <w:r w:rsidRPr="000E093B">
              <w:rPr>
                <w:rFonts w:ascii="Arial" w:hAnsi="Arial"/>
              </w:rPr>
              <w:t>Referrer:</w:t>
            </w:r>
            <w:r w:rsidR="007D12CC" w:rsidRPr="000E093B">
              <w:rPr>
                <w:rFonts w:ascii="Arial" w:hAnsi="Arial"/>
              </w:rPr>
              <w:t xml:space="preserve"> </w:t>
            </w:r>
            <w:r w:rsidR="00806810" w:rsidRPr="000E093B">
              <w:rPr>
                <w:rFonts w:ascii="Arial" w:hAnsi="Arial"/>
              </w:rPr>
              <w:t xml:space="preserve"> </w:t>
            </w:r>
            <w:r w:rsidR="00583510" w:rsidRPr="000E093B">
              <w:rPr>
                <w:rFonts w:ascii="Arial" w:hAnsi="Arial"/>
              </w:rPr>
              <w:t xml:space="preserve">Dr </w:t>
            </w:r>
            <w:r w:rsidR="00EE4088" w:rsidRPr="000E093B">
              <w:rPr>
                <w:rFonts w:ascii="Arial" w:hAnsi="Arial"/>
              </w:rPr>
              <w:t xml:space="preserve">Siddarth </w:t>
            </w:r>
            <w:r w:rsidR="00583510" w:rsidRPr="000E093B">
              <w:rPr>
                <w:rFonts w:ascii="Arial" w:hAnsi="Arial"/>
              </w:rPr>
              <w:t>Trivedi – Regular Cardiologist</w:t>
            </w:r>
          </w:p>
          <w:p w14:paraId="2D4325EE" w14:textId="77DA3B53" w:rsidR="00EE4088" w:rsidRPr="000E093B" w:rsidRDefault="00EE4088" w:rsidP="00AE45B4">
            <w:pPr>
              <w:spacing w:after="0" w:line="240" w:lineRule="auto"/>
              <w:rPr>
                <w:rFonts w:ascii="Arial" w:hAnsi="Arial"/>
              </w:rPr>
            </w:pPr>
            <w:r w:rsidRPr="000E093B">
              <w:rPr>
                <w:rFonts w:ascii="Arial" w:hAnsi="Arial"/>
              </w:rPr>
              <w:t>Dubbo Medical and Allied Health Group</w:t>
            </w:r>
          </w:p>
          <w:p w14:paraId="776C5164" w14:textId="317B5449" w:rsidR="00EE4088" w:rsidRPr="000E093B" w:rsidRDefault="00EE4088" w:rsidP="00AE45B4">
            <w:pPr>
              <w:spacing w:after="0" w:line="240" w:lineRule="auto"/>
              <w:rPr>
                <w:rFonts w:ascii="Arial" w:hAnsi="Arial"/>
              </w:rPr>
            </w:pPr>
            <w:r w:rsidRPr="000E093B">
              <w:rPr>
                <w:rFonts w:ascii="Arial" w:hAnsi="Arial"/>
              </w:rPr>
              <w:t>02 6815 9900</w:t>
            </w:r>
          </w:p>
          <w:p w14:paraId="0C6BDE6B" w14:textId="1A75B357" w:rsidR="00EE4088" w:rsidRPr="000E093B" w:rsidRDefault="00EE4088" w:rsidP="00AE45B4">
            <w:pPr>
              <w:spacing w:after="0" w:line="240" w:lineRule="auto"/>
              <w:rPr>
                <w:rFonts w:ascii="Arial" w:hAnsi="Arial"/>
              </w:rPr>
            </w:pPr>
            <w:r w:rsidRPr="000E093B">
              <w:rPr>
                <w:rFonts w:ascii="Arial" w:hAnsi="Arial"/>
              </w:rPr>
              <w:t>Specialists@dmahg.com.au</w:t>
            </w:r>
          </w:p>
          <w:p w14:paraId="0672C094" w14:textId="4088ABAF" w:rsidR="00583510" w:rsidRPr="000E093B" w:rsidRDefault="00583510" w:rsidP="00AE45B4">
            <w:pPr>
              <w:spacing w:after="0" w:line="240" w:lineRule="auto"/>
              <w:rPr>
                <w:rFonts w:ascii="Arial" w:hAnsi="Arial"/>
              </w:rPr>
            </w:pPr>
            <w:r w:rsidRPr="000E093B">
              <w:rPr>
                <w:rFonts w:ascii="Arial" w:hAnsi="Arial"/>
              </w:rPr>
              <w:t xml:space="preserve">Dr Jones Primary Medical Centre  </w:t>
            </w:r>
          </w:p>
          <w:p w14:paraId="616CBB9D" w14:textId="1733C0A1" w:rsidR="00294D9C" w:rsidRPr="000E093B" w:rsidRDefault="00294D9C" w:rsidP="00D52F4C">
            <w:pPr>
              <w:spacing w:after="0" w:line="240" w:lineRule="auto"/>
              <w:rPr>
                <w:rFonts w:ascii="Arial" w:hAnsi="Arial"/>
              </w:rPr>
            </w:pPr>
          </w:p>
        </w:tc>
      </w:tr>
      <w:tr w:rsidR="00BE7264" w:rsidRPr="000E093B" w14:paraId="71FC1CD6" w14:textId="77777777" w:rsidTr="00D52F4C">
        <w:trPr>
          <w:cantSplit/>
        </w:trPr>
        <w:tc>
          <w:tcPr>
            <w:tcW w:w="5529" w:type="dxa"/>
            <w:gridSpan w:val="3"/>
            <w:tcBorders>
              <w:left w:val="single" w:sz="4" w:space="0" w:color="auto"/>
              <w:bottom w:val="single" w:sz="4" w:space="0" w:color="auto"/>
              <w:right w:val="single" w:sz="4" w:space="0" w:color="auto"/>
            </w:tcBorders>
            <w:vAlign w:val="center"/>
          </w:tcPr>
          <w:p w14:paraId="28F32073" w14:textId="29911B5B" w:rsidR="00BE7264" w:rsidRPr="000E093B" w:rsidRDefault="00D46424" w:rsidP="00B65413">
            <w:pPr>
              <w:spacing w:after="0" w:line="240" w:lineRule="auto"/>
              <w:rPr>
                <w:rFonts w:ascii="Arial" w:hAnsi="Arial"/>
              </w:rPr>
            </w:pPr>
            <w:r w:rsidRPr="000E093B">
              <w:rPr>
                <w:rFonts w:ascii="Arial" w:hAnsi="Arial"/>
              </w:rPr>
              <w:t xml:space="preserve">DOB: </w:t>
            </w:r>
            <w:r w:rsidR="00583510" w:rsidRPr="000E093B">
              <w:rPr>
                <w:rFonts w:ascii="Arial" w:hAnsi="Arial"/>
              </w:rPr>
              <w:t>27/12/1946</w:t>
            </w:r>
          </w:p>
        </w:tc>
        <w:tc>
          <w:tcPr>
            <w:tcW w:w="5670" w:type="dxa"/>
            <w:tcBorders>
              <w:left w:val="single" w:sz="4" w:space="0" w:color="auto"/>
              <w:bottom w:val="single" w:sz="4" w:space="0" w:color="auto"/>
            </w:tcBorders>
          </w:tcPr>
          <w:p w14:paraId="78EBCF37" w14:textId="77777777" w:rsidR="009D7AC7" w:rsidRPr="000E093B" w:rsidRDefault="00A476D3" w:rsidP="009D7AC7">
            <w:pPr>
              <w:keepNext/>
              <w:spacing w:before="40" w:afterLines="40" w:after="96" w:line="240" w:lineRule="auto"/>
              <w:rPr>
                <w:rFonts w:ascii="Arial" w:hAnsi="Arial"/>
                <w:lang w:val="en-AU" w:eastAsia="en-US"/>
              </w:rPr>
            </w:pPr>
            <w:r w:rsidRPr="000E093B">
              <w:rPr>
                <w:rFonts w:ascii="Arial" w:hAnsi="Arial"/>
              </w:rPr>
              <w:t xml:space="preserve">Contact Details: </w:t>
            </w:r>
            <w:r w:rsidR="007D12CC" w:rsidRPr="000E093B">
              <w:rPr>
                <w:rFonts w:ascii="Arial" w:hAnsi="Arial"/>
                <w:color w:val="000000"/>
              </w:rPr>
              <w:t xml:space="preserve"> </w:t>
            </w:r>
            <w:r w:rsidR="004457DB" w:rsidRPr="000E093B">
              <w:rPr>
                <w:rFonts w:ascii="Arial" w:hAnsi="Arial"/>
                <w:color w:val="000000"/>
              </w:rPr>
              <w:t xml:space="preserve"> </w:t>
            </w:r>
            <w:r w:rsidR="00EE4088" w:rsidRPr="000E093B">
              <w:rPr>
                <w:rFonts w:ascii="Arial" w:hAnsi="Arial"/>
                <w:lang w:eastAsia="en-US"/>
              </w:rPr>
              <w:t xml:space="preserve"> </w:t>
            </w:r>
            <w:r w:rsidR="009D7AC7" w:rsidRPr="000E093B">
              <w:rPr>
                <w:rFonts w:ascii="Arial" w:hAnsi="Arial"/>
                <w:lang w:val="en-AU" w:eastAsia="en-US"/>
              </w:rPr>
              <w:t xml:space="preserve"> 0429945004</w:t>
            </w:r>
          </w:p>
          <w:p w14:paraId="1230B77E" w14:textId="725EB1F2" w:rsidR="00583510" w:rsidRPr="000E093B" w:rsidRDefault="00583510" w:rsidP="009D7AC7">
            <w:pPr>
              <w:keepNext/>
              <w:spacing w:before="40" w:afterLines="40" w:after="96" w:line="240" w:lineRule="auto"/>
              <w:rPr>
                <w:rFonts w:ascii="Arial" w:hAnsi="Arial"/>
                <w:color w:val="000000"/>
              </w:rPr>
            </w:pPr>
            <w:r w:rsidRPr="000E093B">
              <w:rPr>
                <w:rFonts w:ascii="Arial" w:hAnsi="Arial"/>
                <w:color w:val="000000"/>
              </w:rPr>
              <w:t xml:space="preserve">Carol Wife </w:t>
            </w:r>
            <w:r w:rsidR="009D7AC7" w:rsidRPr="000E093B">
              <w:rPr>
                <w:rFonts w:ascii="Arial" w:hAnsi="Arial"/>
                <w:color w:val="000000"/>
              </w:rPr>
              <w:t>0427 772 850.</w:t>
            </w:r>
          </w:p>
        </w:tc>
      </w:tr>
      <w:tr w:rsidR="005602BA" w:rsidRPr="000E093B" w14:paraId="0BA5EEBC" w14:textId="77777777" w:rsidTr="00D52F4C">
        <w:trPr>
          <w:cantSplit/>
        </w:trPr>
        <w:tc>
          <w:tcPr>
            <w:tcW w:w="5529" w:type="dxa"/>
            <w:gridSpan w:val="3"/>
            <w:tcBorders>
              <w:left w:val="single" w:sz="4" w:space="0" w:color="auto"/>
              <w:right w:val="single" w:sz="4" w:space="0" w:color="auto"/>
            </w:tcBorders>
            <w:vAlign w:val="center"/>
          </w:tcPr>
          <w:p w14:paraId="4EF81008" w14:textId="6426D9FB" w:rsidR="005602BA" w:rsidRPr="000E093B" w:rsidRDefault="000555B5" w:rsidP="00D52F4C">
            <w:pPr>
              <w:keepNext/>
              <w:spacing w:before="40" w:afterLines="40" w:after="96" w:line="240" w:lineRule="auto"/>
              <w:rPr>
                <w:rFonts w:ascii="Arial" w:hAnsi="Arial"/>
              </w:rPr>
            </w:pPr>
            <w:r w:rsidRPr="000E093B">
              <w:rPr>
                <w:rFonts w:ascii="Arial" w:hAnsi="Arial"/>
              </w:rPr>
              <w:t>M</w:t>
            </w:r>
            <w:r w:rsidR="00A476D3" w:rsidRPr="000E093B">
              <w:rPr>
                <w:rFonts w:ascii="Arial" w:hAnsi="Arial"/>
              </w:rPr>
              <w:t xml:space="preserve">RN: </w:t>
            </w:r>
            <w:r w:rsidR="00806810" w:rsidRPr="000E093B">
              <w:rPr>
                <w:rFonts w:ascii="Arial" w:hAnsi="Arial"/>
              </w:rPr>
              <w:t xml:space="preserve"> </w:t>
            </w:r>
            <w:r w:rsidR="003F0C83" w:rsidRPr="000E093B">
              <w:rPr>
                <w:rFonts w:ascii="Arial" w:hAnsi="Arial"/>
              </w:rPr>
              <w:t>ME00468099</w:t>
            </w:r>
          </w:p>
          <w:p w14:paraId="6FEB2331" w14:textId="1B9F29D3" w:rsidR="004457DB" w:rsidRPr="000E093B" w:rsidRDefault="004457DB" w:rsidP="00D52F4C">
            <w:pPr>
              <w:keepNext/>
              <w:spacing w:before="40" w:afterLines="40" w:after="96" w:line="240" w:lineRule="auto"/>
              <w:rPr>
                <w:rFonts w:ascii="Arial" w:hAnsi="Arial"/>
              </w:rPr>
            </w:pPr>
            <w:r w:rsidRPr="000E093B">
              <w:rPr>
                <w:rFonts w:ascii="Arial" w:hAnsi="Arial"/>
              </w:rPr>
              <w:t xml:space="preserve">RNSH: </w:t>
            </w:r>
          </w:p>
        </w:tc>
        <w:tc>
          <w:tcPr>
            <w:tcW w:w="5670" w:type="dxa"/>
            <w:tcBorders>
              <w:left w:val="single" w:sz="4" w:space="0" w:color="auto"/>
            </w:tcBorders>
          </w:tcPr>
          <w:p w14:paraId="27BC07F5" w14:textId="00700B5B" w:rsidR="004457DB" w:rsidRPr="000E093B" w:rsidRDefault="00574026" w:rsidP="004457DB">
            <w:pPr>
              <w:keepNext/>
              <w:spacing w:before="40" w:afterLines="40" w:after="96" w:line="240" w:lineRule="auto"/>
              <w:rPr>
                <w:rFonts w:ascii="Arial" w:hAnsi="Arial"/>
                <w:lang w:val="en-AU"/>
              </w:rPr>
            </w:pPr>
            <w:r w:rsidRPr="000E093B">
              <w:rPr>
                <w:rFonts w:ascii="Arial" w:hAnsi="Arial"/>
              </w:rPr>
              <w:t>Email</w:t>
            </w:r>
            <w:r w:rsidR="00A476D3" w:rsidRPr="000E093B">
              <w:rPr>
                <w:rFonts w:ascii="Arial" w:hAnsi="Arial"/>
              </w:rPr>
              <w:t xml:space="preserve">: </w:t>
            </w:r>
          </w:p>
          <w:p w14:paraId="2AB20CE8" w14:textId="738A00CA" w:rsidR="00CE4774" w:rsidRPr="000E093B" w:rsidRDefault="00CE4774" w:rsidP="00D52F4C">
            <w:pPr>
              <w:keepNext/>
              <w:spacing w:before="40" w:afterLines="40" w:after="96" w:line="240" w:lineRule="auto"/>
              <w:rPr>
                <w:rFonts w:ascii="Arial" w:hAnsi="Arial"/>
              </w:rPr>
            </w:pPr>
          </w:p>
        </w:tc>
      </w:tr>
      <w:tr w:rsidR="005602BA" w:rsidRPr="000E093B" w14:paraId="6210B775" w14:textId="77777777" w:rsidTr="00D52F4C">
        <w:trPr>
          <w:cantSplit/>
          <w:trHeight w:val="454"/>
        </w:trPr>
        <w:tc>
          <w:tcPr>
            <w:tcW w:w="5529" w:type="dxa"/>
            <w:gridSpan w:val="3"/>
            <w:tcBorders>
              <w:left w:val="single" w:sz="4" w:space="0" w:color="auto"/>
              <w:bottom w:val="single" w:sz="4" w:space="0" w:color="auto"/>
              <w:right w:val="single" w:sz="4" w:space="0" w:color="auto"/>
            </w:tcBorders>
            <w:vAlign w:val="center"/>
          </w:tcPr>
          <w:p w14:paraId="77C45C97" w14:textId="3561F420" w:rsidR="005602BA" w:rsidRPr="000E093B" w:rsidRDefault="00D46424" w:rsidP="00D52F4C">
            <w:pPr>
              <w:keepNext/>
              <w:spacing w:before="40" w:afterLines="40" w:after="96" w:line="240" w:lineRule="auto"/>
              <w:rPr>
                <w:rFonts w:ascii="Arial" w:hAnsi="Arial"/>
              </w:rPr>
            </w:pPr>
            <w:r w:rsidRPr="000E093B">
              <w:rPr>
                <w:rFonts w:ascii="Arial" w:hAnsi="Arial"/>
              </w:rPr>
              <w:t>Age:</w:t>
            </w:r>
            <w:r w:rsidR="008F6B92" w:rsidRPr="000E093B">
              <w:rPr>
                <w:rFonts w:ascii="Arial" w:hAnsi="Arial"/>
              </w:rPr>
              <w:t xml:space="preserve"> </w:t>
            </w:r>
            <w:r w:rsidR="00583510" w:rsidRPr="000E093B">
              <w:rPr>
                <w:rFonts w:ascii="Arial" w:hAnsi="Arial"/>
              </w:rPr>
              <w:t>78</w:t>
            </w:r>
          </w:p>
        </w:tc>
        <w:tc>
          <w:tcPr>
            <w:tcW w:w="5670" w:type="dxa"/>
            <w:tcBorders>
              <w:left w:val="single" w:sz="4" w:space="0" w:color="auto"/>
            </w:tcBorders>
            <w:vAlign w:val="center"/>
          </w:tcPr>
          <w:p w14:paraId="19B9F6F9" w14:textId="4C527EE0" w:rsidR="00286FAE" w:rsidRPr="000E093B" w:rsidRDefault="0035304D" w:rsidP="00D52F4C">
            <w:pPr>
              <w:keepNext/>
              <w:spacing w:before="40" w:afterLines="40" w:after="96" w:line="240" w:lineRule="auto"/>
              <w:rPr>
                <w:rFonts w:ascii="Arial" w:hAnsi="Arial"/>
              </w:rPr>
            </w:pPr>
            <w:r w:rsidRPr="000E093B">
              <w:rPr>
                <w:rFonts w:ascii="Arial" w:hAnsi="Arial"/>
              </w:rPr>
              <w:t>Weight</w:t>
            </w:r>
            <w:r w:rsidR="004457DB" w:rsidRPr="000E093B">
              <w:rPr>
                <w:rFonts w:ascii="Arial" w:hAnsi="Arial"/>
              </w:rPr>
              <w:t xml:space="preserve">: </w:t>
            </w:r>
            <w:r w:rsidR="00EE4088" w:rsidRPr="000E093B">
              <w:rPr>
                <w:rFonts w:ascii="Arial" w:hAnsi="Arial"/>
              </w:rPr>
              <w:t>115kg</w:t>
            </w:r>
          </w:p>
          <w:p w14:paraId="4320F2D5" w14:textId="31C074E6" w:rsidR="00806810" w:rsidRPr="000E093B" w:rsidRDefault="00806810" w:rsidP="00D52F4C">
            <w:pPr>
              <w:keepNext/>
              <w:spacing w:before="40" w:afterLines="40" w:after="96" w:line="240" w:lineRule="auto"/>
              <w:rPr>
                <w:rFonts w:ascii="Arial" w:hAnsi="Arial"/>
              </w:rPr>
            </w:pPr>
            <w:r w:rsidRPr="000E093B">
              <w:rPr>
                <w:rFonts w:ascii="Arial" w:hAnsi="Arial"/>
              </w:rPr>
              <w:t>Height</w:t>
            </w:r>
            <w:r w:rsidR="00EE4088" w:rsidRPr="000E093B">
              <w:rPr>
                <w:rFonts w:ascii="Arial" w:hAnsi="Arial"/>
              </w:rPr>
              <w:t>: 2m</w:t>
            </w:r>
            <w:r w:rsidRPr="000E093B">
              <w:rPr>
                <w:rFonts w:ascii="Arial" w:hAnsi="Arial"/>
              </w:rPr>
              <w:t xml:space="preserve"> </w:t>
            </w:r>
          </w:p>
        </w:tc>
      </w:tr>
      <w:tr w:rsidR="00A476D3" w:rsidRPr="000E093B" w14:paraId="6E6CECD0" w14:textId="77777777" w:rsidTr="00D52F4C">
        <w:trPr>
          <w:cantSplit/>
          <w:trHeight w:val="367"/>
        </w:trPr>
        <w:tc>
          <w:tcPr>
            <w:tcW w:w="5529" w:type="dxa"/>
            <w:gridSpan w:val="3"/>
            <w:shd w:val="clear" w:color="auto" w:fill="D9D9D9" w:themeFill="background1" w:themeFillShade="D9"/>
            <w:vAlign w:val="center"/>
          </w:tcPr>
          <w:p w14:paraId="5DA6768B" w14:textId="77777777" w:rsidR="00A476D3" w:rsidRPr="000E093B" w:rsidRDefault="00A476D3" w:rsidP="00D52F4C">
            <w:pPr>
              <w:keepNext/>
              <w:spacing w:before="40" w:afterLines="40" w:after="96" w:line="240" w:lineRule="auto"/>
              <w:rPr>
                <w:rFonts w:ascii="Arial" w:hAnsi="Arial"/>
                <w:b/>
                <w:bCs/>
              </w:rPr>
            </w:pPr>
            <w:bookmarkStart w:id="2" w:name="_Hlk191550783"/>
            <w:r w:rsidRPr="000E093B">
              <w:rPr>
                <w:rFonts w:ascii="Arial" w:hAnsi="Arial"/>
                <w:b/>
                <w:bCs/>
              </w:rPr>
              <w:t>Past Medical History</w:t>
            </w:r>
          </w:p>
        </w:tc>
        <w:tc>
          <w:tcPr>
            <w:tcW w:w="5670" w:type="dxa"/>
            <w:shd w:val="clear" w:color="auto" w:fill="D9D9D9" w:themeFill="background1" w:themeFillShade="D9"/>
            <w:vAlign w:val="center"/>
          </w:tcPr>
          <w:p w14:paraId="1FD2A0BB" w14:textId="63307AA1" w:rsidR="00A476D3" w:rsidRPr="000E093B" w:rsidRDefault="00A476D3" w:rsidP="00D52F4C">
            <w:pPr>
              <w:keepNext/>
              <w:spacing w:before="40" w:afterLines="40" w:after="96" w:line="240" w:lineRule="auto"/>
              <w:rPr>
                <w:rFonts w:ascii="Arial" w:hAnsi="Arial"/>
                <w:b/>
                <w:bCs/>
              </w:rPr>
            </w:pPr>
            <w:r w:rsidRPr="000E093B">
              <w:rPr>
                <w:rFonts w:ascii="Arial" w:hAnsi="Arial"/>
                <w:b/>
                <w:bCs/>
              </w:rPr>
              <w:t>Medications</w:t>
            </w:r>
          </w:p>
        </w:tc>
      </w:tr>
      <w:tr w:rsidR="00B811AE" w:rsidRPr="000E093B" w14:paraId="3F56DE00" w14:textId="77777777" w:rsidTr="00D52F4C">
        <w:trPr>
          <w:cantSplit/>
          <w:trHeight w:val="355"/>
        </w:trPr>
        <w:tc>
          <w:tcPr>
            <w:tcW w:w="5529" w:type="dxa"/>
            <w:gridSpan w:val="3"/>
            <w:vMerge w:val="restart"/>
          </w:tcPr>
          <w:p w14:paraId="4F0A1DC0" w14:textId="50F971BC" w:rsidR="00FB5CAE" w:rsidRPr="000E093B" w:rsidRDefault="00FB5CAE" w:rsidP="00806810">
            <w:pPr>
              <w:pStyle w:val="ListParagraph"/>
              <w:keepNext/>
              <w:numPr>
                <w:ilvl w:val="0"/>
                <w:numId w:val="4"/>
              </w:numPr>
              <w:spacing w:before="40" w:afterLines="40" w:after="96" w:line="240" w:lineRule="auto"/>
              <w:rPr>
                <w:rFonts w:ascii="Arial" w:hAnsi="Arial"/>
              </w:rPr>
            </w:pPr>
            <w:r w:rsidRPr="000E093B">
              <w:rPr>
                <w:rFonts w:ascii="Arial" w:hAnsi="Arial"/>
              </w:rPr>
              <w:t>AS</w:t>
            </w:r>
          </w:p>
          <w:p w14:paraId="540621DD" w14:textId="447EC9A2" w:rsidR="009E34DF" w:rsidRPr="000E093B" w:rsidRDefault="00B32C8D" w:rsidP="00806810">
            <w:pPr>
              <w:pStyle w:val="ListParagraph"/>
              <w:keepNext/>
              <w:numPr>
                <w:ilvl w:val="0"/>
                <w:numId w:val="4"/>
              </w:numPr>
              <w:spacing w:before="40" w:afterLines="40" w:after="96" w:line="240" w:lineRule="auto"/>
              <w:rPr>
                <w:rFonts w:ascii="Arial" w:hAnsi="Arial"/>
              </w:rPr>
            </w:pPr>
            <w:r w:rsidRPr="000E093B">
              <w:rPr>
                <w:rFonts w:ascii="Arial" w:hAnsi="Arial"/>
              </w:rPr>
              <w:t>TURP</w:t>
            </w:r>
          </w:p>
          <w:p w14:paraId="3A60A85F" w14:textId="77777777" w:rsidR="00B32C8D" w:rsidRPr="000E093B" w:rsidRDefault="00B32C8D" w:rsidP="00806810">
            <w:pPr>
              <w:pStyle w:val="ListParagraph"/>
              <w:keepNext/>
              <w:numPr>
                <w:ilvl w:val="0"/>
                <w:numId w:val="4"/>
              </w:numPr>
              <w:spacing w:before="40" w:afterLines="40" w:after="96" w:line="240" w:lineRule="auto"/>
              <w:rPr>
                <w:rFonts w:ascii="Arial" w:hAnsi="Arial"/>
              </w:rPr>
            </w:pPr>
            <w:r w:rsidRPr="000E093B">
              <w:rPr>
                <w:rFonts w:ascii="Arial" w:hAnsi="Arial"/>
              </w:rPr>
              <w:t>IHD</w:t>
            </w:r>
          </w:p>
          <w:p w14:paraId="011C3568" w14:textId="77777777" w:rsidR="00B32C8D" w:rsidRPr="000E093B" w:rsidRDefault="00FB5CAE" w:rsidP="00806810">
            <w:pPr>
              <w:pStyle w:val="ListParagraph"/>
              <w:keepNext/>
              <w:numPr>
                <w:ilvl w:val="0"/>
                <w:numId w:val="4"/>
              </w:numPr>
              <w:spacing w:before="40" w:afterLines="40" w:after="96" w:line="240" w:lineRule="auto"/>
              <w:rPr>
                <w:rFonts w:ascii="Arial" w:hAnsi="Arial"/>
              </w:rPr>
            </w:pPr>
            <w:r w:rsidRPr="000E093B">
              <w:rPr>
                <w:rFonts w:ascii="Arial" w:hAnsi="Arial"/>
              </w:rPr>
              <w:t>Diabetes</w:t>
            </w:r>
          </w:p>
          <w:p w14:paraId="77102246" w14:textId="0BB6CF35" w:rsidR="00FB5CAE" w:rsidRPr="000E093B" w:rsidRDefault="00FB5CAE" w:rsidP="003F0C83">
            <w:pPr>
              <w:pStyle w:val="ListParagraph"/>
              <w:keepNext/>
              <w:numPr>
                <w:ilvl w:val="0"/>
                <w:numId w:val="4"/>
              </w:numPr>
              <w:spacing w:before="40" w:afterLines="40" w:after="96" w:line="240" w:lineRule="auto"/>
              <w:rPr>
                <w:rFonts w:ascii="Arial" w:hAnsi="Arial"/>
              </w:rPr>
            </w:pPr>
            <w:r w:rsidRPr="000E093B">
              <w:rPr>
                <w:rFonts w:ascii="Arial" w:hAnsi="Arial"/>
              </w:rPr>
              <w:t>Ectopic thyroid tissue – transoesophageal groove</w:t>
            </w:r>
          </w:p>
        </w:tc>
        <w:tc>
          <w:tcPr>
            <w:tcW w:w="5670" w:type="dxa"/>
          </w:tcPr>
          <w:p w14:paraId="0379C1B2" w14:textId="710882D5" w:rsidR="00FB5CAE" w:rsidRPr="000E093B" w:rsidRDefault="00FB5CAE" w:rsidP="004457DB">
            <w:pPr>
              <w:keepNext/>
              <w:spacing w:before="40" w:afterLines="40" w:after="96" w:line="240" w:lineRule="auto"/>
              <w:rPr>
                <w:rFonts w:ascii="Arial" w:hAnsi="Arial"/>
              </w:rPr>
            </w:pPr>
            <w:r w:rsidRPr="000E093B">
              <w:rPr>
                <w:rFonts w:ascii="Arial" w:hAnsi="Arial"/>
              </w:rPr>
              <w:t>Aspirin 100mg OD</w:t>
            </w:r>
          </w:p>
          <w:p w14:paraId="03CACCBE" w14:textId="77777777" w:rsidR="00A95D4D" w:rsidRPr="000E093B" w:rsidRDefault="00A95D4D" w:rsidP="004457DB">
            <w:pPr>
              <w:keepNext/>
              <w:spacing w:before="40" w:afterLines="40" w:after="96" w:line="240" w:lineRule="auto"/>
              <w:rPr>
                <w:rFonts w:ascii="Arial" w:hAnsi="Arial"/>
              </w:rPr>
            </w:pPr>
            <w:r w:rsidRPr="000E093B">
              <w:rPr>
                <w:rFonts w:ascii="Arial" w:hAnsi="Arial"/>
              </w:rPr>
              <w:t>Candesartan (half)</w:t>
            </w:r>
          </w:p>
          <w:p w14:paraId="38DAEC24" w14:textId="1C71D3A6" w:rsidR="00FB5CAE" w:rsidRPr="000E093B" w:rsidRDefault="00FB5CAE" w:rsidP="004457DB">
            <w:pPr>
              <w:keepNext/>
              <w:spacing w:before="40" w:afterLines="40" w:after="96" w:line="240" w:lineRule="auto"/>
              <w:rPr>
                <w:rFonts w:ascii="Arial" w:hAnsi="Arial"/>
              </w:rPr>
            </w:pPr>
            <w:r w:rsidRPr="000E093B">
              <w:rPr>
                <w:rFonts w:ascii="Arial" w:hAnsi="Arial"/>
              </w:rPr>
              <w:t>Rosuvastatin – stopped by pt for some time then recently restarted.</w:t>
            </w:r>
          </w:p>
          <w:p w14:paraId="563EE289" w14:textId="7A0BB0D9" w:rsidR="00FB5CAE" w:rsidRPr="000E093B" w:rsidRDefault="00FB5CAE" w:rsidP="004457DB">
            <w:pPr>
              <w:keepNext/>
              <w:spacing w:before="40" w:afterLines="40" w:after="96" w:line="240" w:lineRule="auto"/>
              <w:rPr>
                <w:rFonts w:ascii="Arial" w:hAnsi="Arial"/>
              </w:rPr>
            </w:pPr>
            <w:r w:rsidRPr="000E093B">
              <w:rPr>
                <w:rFonts w:ascii="Arial" w:hAnsi="Arial"/>
              </w:rPr>
              <w:t xml:space="preserve">Metformin – stopped by pt for some time. </w:t>
            </w:r>
          </w:p>
          <w:p w14:paraId="5B53F7D0" w14:textId="47F934ED" w:rsidR="00B32C8D" w:rsidRPr="000E093B" w:rsidRDefault="00B32C8D" w:rsidP="004457DB">
            <w:pPr>
              <w:keepNext/>
              <w:spacing w:before="40" w:afterLines="40" w:after="96" w:line="240" w:lineRule="auto"/>
              <w:rPr>
                <w:rFonts w:ascii="Arial" w:hAnsi="Arial"/>
              </w:rPr>
            </w:pPr>
            <w:r w:rsidRPr="000E093B">
              <w:rPr>
                <w:rFonts w:ascii="Arial" w:hAnsi="Arial"/>
              </w:rPr>
              <w:t>Magnesium</w:t>
            </w:r>
          </w:p>
        </w:tc>
      </w:tr>
      <w:tr w:rsidR="00B811AE" w:rsidRPr="000E093B" w14:paraId="1F5EABFD" w14:textId="77777777" w:rsidTr="00D52F4C">
        <w:trPr>
          <w:cantSplit/>
          <w:trHeight w:val="354"/>
        </w:trPr>
        <w:tc>
          <w:tcPr>
            <w:tcW w:w="5529" w:type="dxa"/>
            <w:gridSpan w:val="3"/>
            <w:vMerge/>
          </w:tcPr>
          <w:p w14:paraId="3F4CC76C" w14:textId="77777777" w:rsidR="00B811AE" w:rsidRPr="000E093B" w:rsidRDefault="00B811AE" w:rsidP="00D52F4C">
            <w:pPr>
              <w:pStyle w:val="ListParagraph"/>
              <w:keepNext/>
              <w:numPr>
                <w:ilvl w:val="0"/>
                <w:numId w:val="2"/>
              </w:numPr>
              <w:spacing w:before="40" w:afterLines="40" w:after="96" w:line="240" w:lineRule="auto"/>
              <w:rPr>
                <w:rFonts w:ascii="Arial" w:hAnsi="Arial"/>
              </w:rPr>
            </w:pPr>
          </w:p>
        </w:tc>
        <w:tc>
          <w:tcPr>
            <w:tcW w:w="5670" w:type="dxa"/>
          </w:tcPr>
          <w:p w14:paraId="7F8B5592" w14:textId="070B0C1F" w:rsidR="003160CA" w:rsidRPr="000E093B" w:rsidRDefault="00B811AE" w:rsidP="003160CA">
            <w:pPr>
              <w:keepNext/>
              <w:spacing w:before="40" w:afterLines="40" w:after="96" w:line="240" w:lineRule="auto"/>
              <w:rPr>
                <w:rFonts w:ascii="Arial" w:hAnsi="Arial"/>
              </w:rPr>
            </w:pPr>
            <w:r w:rsidRPr="000E093B">
              <w:rPr>
                <w:rFonts w:ascii="Arial" w:hAnsi="Arial"/>
              </w:rPr>
              <w:t>Allergies:</w:t>
            </w:r>
            <w:r w:rsidR="004457DB" w:rsidRPr="000E093B">
              <w:rPr>
                <w:rFonts w:ascii="Arial" w:hAnsi="Arial"/>
              </w:rPr>
              <w:t xml:space="preserve"> </w:t>
            </w:r>
            <w:r w:rsidR="00FB5CAE" w:rsidRPr="000E093B">
              <w:rPr>
                <w:rFonts w:ascii="Arial" w:hAnsi="Arial"/>
              </w:rPr>
              <w:t>Duodart</w:t>
            </w:r>
          </w:p>
        </w:tc>
      </w:tr>
      <w:tr w:rsidR="00A476D3" w:rsidRPr="000E093B" w14:paraId="1AB60BB9" w14:textId="77777777" w:rsidTr="00D52F4C">
        <w:trPr>
          <w:cantSplit/>
          <w:trHeight w:val="369"/>
        </w:trPr>
        <w:tc>
          <w:tcPr>
            <w:tcW w:w="5529" w:type="dxa"/>
            <w:gridSpan w:val="3"/>
            <w:shd w:val="clear" w:color="auto" w:fill="D9D9D9" w:themeFill="background1" w:themeFillShade="D9"/>
          </w:tcPr>
          <w:p w14:paraId="7548CCFE" w14:textId="56D166CF" w:rsidR="00A476D3" w:rsidRPr="000E093B" w:rsidRDefault="00A476D3" w:rsidP="00D52F4C">
            <w:pPr>
              <w:keepNext/>
              <w:spacing w:before="40" w:afterLines="40" w:after="96" w:line="240" w:lineRule="auto"/>
              <w:rPr>
                <w:rFonts w:ascii="Arial" w:hAnsi="Arial"/>
                <w:b/>
                <w:bCs/>
              </w:rPr>
            </w:pPr>
            <w:r w:rsidRPr="000E093B">
              <w:rPr>
                <w:rFonts w:ascii="Arial" w:hAnsi="Arial"/>
                <w:b/>
                <w:bCs/>
              </w:rPr>
              <w:t>Social History</w:t>
            </w:r>
          </w:p>
        </w:tc>
        <w:tc>
          <w:tcPr>
            <w:tcW w:w="5670" w:type="dxa"/>
            <w:shd w:val="clear" w:color="auto" w:fill="D9D9D9" w:themeFill="background1" w:themeFillShade="D9"/>
          </w:tcPr>
          <w:p w14:paraId="04ED3279" w14:textId="18131B9A" w:rsidR="00A476D3" w:rsidRPr="000E093B" w:rsidRDefault="00A476D3" w:rsidP="00D52F4C">
            <w:pPr>
              <w:keepNext/>
              <w:spacing w:before="40" w:afterLines="40" w:after="96" w:line="240" w:lineRule="auto"/>
              <w:rPr>
                <w:rFonts w:ascii="Arial" w:hAnsi="Arial"/>
                <w:b/>
                <w:bCs/>
              </w:rPr>
            </w:pPr>
            <w:r w:rsidRPr="000E093B">
              <w:rPr>
                <w:rFonts w:ascii="Arial" w:hAnsi="Arial"/>
                <w:b/>
                <w:bCs/>
              </w:rPr>
              <w:t xml:space="preserve">Functional Status </w:t>
            </w:r>
            <w:r w:rsidR="00B811AE" w:rsidRPr="000E093B">
              <w:rPr>
                <w:rFonts w:ascii="Arial" w:hAnsi="Arial"/>
                <w:b/>
                <w:bCs/>
              </w:rPr>
              <w:t xml:space="preserve">&amp; Symptom </w:t>
            </w:r>
            <w:r w:rsidR="007658B3" w:rsidRPr="000E093B">
              <w:rPr>
                <w:rFonts w:ascii="Arial" w:hAnsi="Arial"/>
                <w:b/>
                <w:bCs/>
              </w:rPr>
              <w:t>B</w:t>
            </w:r>
            <w:r w:rsidR="00B811AE" w:rsidRPr="000E093B">
              <w:rPr>
                <w:rFonts w:ascii="Arial" w:hAnsi="Arial"/>
                <w:b/>
                <w:bCs/>
              </w:rPr>
              <w:t>urden</w:t>
            </w:r>
          </w:p>
        </w:tc>
      </w:tr>
      <w:tr w:rsidR="00A476D3" w:rsidRPr="000E093B" w14:paraId="009F130A" w14:textId="77777777" w:rsidTr="00B65413">
        <w:trPr>
          <w:cantSplit/>
          <w:trHeight w:val="871"/>
        </w:trPr>
        <w:tc>
          <w:tcPr>
            <w:tcW w:w="5529" w:type="dxa"/>
            <w:gridSpan w:val="3"/>
          </w:tcPr>
          <w:p w14:paraId="32E173C4" w14:textId="77777777" w:rsidR="00202B67" w:rsidRPr="000E093B" w:rsidRDefault="00613D99" w:rsidP="00D52F4C">
            <w:pPr>
              <w:keepNext/>
              <w:spacing w:before="40" w:afterLines="40" w:after="96" w:line="240" w:lineRule="auto"/>
              <w:rPr>
                <w:rFonts w:ascii="Arial" w:hAnsi="Arial"/>
              </w:rPr>
            </w:pPr>
            <w:r w:rsidRPr="000E093B">
              <w:rPr>
                <w:rFonts w:ascii="Arial" w:hAnsi="Arial"/>
              </w:rPr>
              <w:t>Independent</w:t>
            </w:r>
          </w:p>
          <w:p w14:paraId="190E955D" w14:textId="29BA9C81" w:rsidR="00613D99" w:rsidRPr="000E093B" w:rsidRDefault="00613D99" w:rsidP="00D52F4C">
            <w:pPr>
              <w:keepNext/>
              <w:spacing w:before="40" w:afterLines="40" w:after="96" w:line="240" w:lineRule="auto"/>
              <w:rPr>
                <w:rFonts w:ascii="Arial" w:hAnsi="Arial"/>
              </w:rPr>
            </w:pPr>
            <w:r w:rsidRPr="000E093B">
              <w:rPr>
                <w:rFonts w:ascii="Arial" w:hAnsi="Arial"/>
              </w:rPr>
              <w:t>Lives on a farm with his wife outside Cobar</w:t>
            </w:r>
          </w:p>
          <w:p w14:paraId="3CAF9056" w14:textId="5A636549" w:rsidR="00613D99" w:rsidRPr="000E093B" w:rsidRDefault="00613D99" w:rsidP="00D52F4C">
            <w:pPr>
              <w:keepNext/>
              <w:spacing w:before="40" w:afterLines="40" w:after="96" w:line="240" w:lineRule="auto"/>
              <w:rPr>
                <w:rFonts w:ascii="Arial" w:hAnsi="Arial"/>
              </w:rPr>
            </w:pPr>
            <w:r w:rsidRPr="000E093B">
              <w:rPr>
                <w:rFonts w:ascii="Arial" w:hAnsi="Arial"/>
              </w:rPr>
              <w:t>Still working</w:t>
            </w:r>
          </w:p>
        </w:tc>
        <w:tc>
          <w:tcPr>
            <w:tcW w:w="5670" w:type="dxa"/>
          </w:tcPr>
          <w:p w14:paraId="4BA2DE27" w14:textId="77777777" w:rsidR="00806810" w:rsidRPr="000E093B" w:rsidRDefault="00583510" w:rsidP="003160CA">
            <w:pPr>
              <w:keepNext/>
              <w:spacing w:before="40" w:afterLines="40" w:after="96" w:line="240" w:lineRule="auto"/>
              <w:rPr>
                <w:rFonts w:ascii="Arial" w:hAnsi="Arial"/>
              </w:rPr>
            </w:pPr>
            <w:r w:rsidRPr="000E093B">
              <w:rPr>
                <w:rFonts w:ascii="Arial" w:hAnsi="Arial"/>
              </w:rPr>
              <w:t>Struggles with very slight inclines</w:t>
            </w:r>
          </w:p>
          <w:p w14:paraId="2C669AD1" w14:textId="77777777" w:rsidR="00583510" w:rsidRPr="000E093B" w:rsidRDefault="00583510" w:rsidP="003160CA">
            <w:pPr>
              <w:keepNext/>
              <w:spacing w:before="40" w:afterLines="40" w:after="96" w:line="240" w:lineRule="auto"/>
              <w:rPr>
                <w:rFonts w:ascii="Arial" w:hAnsi="Arial"/>
              </w:rPr>
            </w:pPr>
            <w:r w:rsidRPr="000E093B">
              <w:rPr>
                <w:rFonts w:ascii="Arial" w:hAnsi="Arial"/>
              </w:rPr>
              <w:t>SOBOE</w:t>
            </w:r>
          </w:p>
          <w:p w14:paraId="099A05DA" w14:textId="77777777" w:rsidR="00A95D4D" w:rsidRPr="000E093B" w:rsidRDefault="00A95D4D" w:rsidP="003160CA">
            <w:pPr>
              <w:keepNext/>
              <w:spacing w:before="40" w:afterLines="40" w:after="96" w:line="240" w:lineRule="auto"/>
              <w:rPr>
                <w:rFonts w:ascii="Arial" w:hAnsi="Arial"/>
              </w:rPr>
            </w:pPr>
            <w:r w:rsidRPr="000E093B">
              <w:rPr>
                <w:rFonts w:ascii="Arial" w:hAnsi="Arial"/>
              </w:rPr>
              <w:t>Reduced energy</w:t>
            </w:r>
          </w:p>
          <w:p w14:paraId="35906C7F" w14:textId="392A18BB" w:rsidR="003F0C83" w:rsidRPr="000E093B" w:rsidRDefault="003F0C83" w:rsidP="003160CA">
            <w:pPr>
              <w:keepNext/>
              <w:spacing w:before="40" w:afterLines="40" w:after="96" w:line="240" w:lineRule="auto"/>
              <w:rPr>
                <w:rFonts w:ascii="Arial" w:hAnsi="Arial"/>
              </w:rPr>
            </w:pPr>
            <w:r w:rsidRPr="000E093B">
              <w:rPr>
                <w:rFonts w:ascii="Arial" w:hAnsi="Arial"/>
              </w:rPr>
              <w:t>Advised not to drive heavy machinery.</w:t>
            </w:r>
          </w:p>
        </w:tc>
      </w:tr>
      <w:tr w:rsidR="00263019" w:rsidRPr="000E093B" w14:paraId="4E6FAE5E" w14:textId="77777777" w:rsidTr="00D52F4C">
        <w:trPr>
          <w:cantSplit/>
          <w:trHeight w:val="369"/>
        </w:trPr>
        <w:tc>
          <w:tcPr>
            <w:tcW w:w="11199" w:type="dxa"/>
            <w:gridSpan w:val="4"/>
            <w:shd w:val="clear" w:color="auto" w:fill="D9D9D9" w:themeFill="background1" w:themeFillShade="D9"/>
            <w:vAlign w:val="center"/>
          </w:tcPr>
          <w:p w14:paraId="320D973C" w14:textId="08023230" w:rsidR="00263019" w:rsidRPr="000E093B" w:rsidRDefault="00263019" w:rsidP="00263019">
            <w:pPr>
              <w:keepNext/>
              <w:spacing w:before="40" w:afterLines="40" w:after="96" w:line="240" w:lineRule="auto"/>
              <w:rPr>
                <w:rFonts w:ascii="Arial" w:hAnsi="Arial"/>
                <w:b/>
                <w:bCs/>
              </w:rPr>
            </w:pPr>
            <w:r w:rsidRPr="000E093B">
              <w:rPr>
                <w:rFonts w:ascii="Arial" w:hAnsi="Arial"/>
                <w:b/>
                <w:bCs/>
              </w:rPr>
              <w:t xml:space="preserve">Echo </w:t>
            </w:r>
            <w:r w:rsidR="003F0C83" w:rsidRPr="000E093B">
              <w:rPr>
                <w:rFonts w:ascii="Arial" w:hAnsi="Arial"/>
                <w:b/>
                <w:bCs/>
              </w:rPr>
              <w:t>7/8/25 with Dr Choong</w:t>
            </w:r>
          </w:p>
        </w:tc>
      </w:tr>
      <w:tr w:rsidR="00263019" w:rsidRPr="000E093B" w14:paraId="300A11E9" w14:textId="77777777" w:rsidTr="00D52F4C">
        <w:trPr>
          <w:cantSplit/>
          <w:trHeight w:val="2206"/>
        </w:trPr>
        <w:tc>
          <w:tcPr>
            <w:tcW w:w="11199" w:type="dxa"/>
            <w:gridSpan w:val="4"/>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263019" w:rsidRPr="000E093B" w14:paraId="54B13D15" w14:textId="77777777" w:rsidTr="00E64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7DE82E3D" w14:textId="6263C833" w:rsidR="00263019" w:rsidRPr="000E093B" w:rsidRDefault="00263019" w:rsidP="00263019">
                  <w:pPr>
                    <w:keepNext/>
                    <w:framePr w:hSpace="180" w:wrap="around" w:vAnchor="text" w:hAnchor="text" w:x="-856" w:y="1"/>
                    <w:spacing w:before="40" w:afterLines="40" w:after="96" w:line="240" w:lineRule="auto"/>
                    <w:suppressOverlap/>
                    <w:rPr>
                      <w:rFonts w:ascii="Arial" w:hAnsi="Arial"/>
                      <w:b w:val="0"/>
                      <w:bCs w:val="0"/>
                    </w:rPr>
                  </w:pPr>
                  <w:r w:rsidRPr="000E093B">
                    <w:rPr>
                      <w:rFonts w:ascii="Arial" w:hAnsi="Arial"/>
                      <w:b w:val="0"/>
                      <w:bCs w:val="0"/>
                    </w:rPr>
                    <w:t>LV EF</w:t>
                  </w:r>
                  <w:r w:rsidR="003F0C83" w:rsidRPr="000E093B">
                    <w:rPr>
                      <w:rFonts w:ascii="Arial" w:hAnsi="Arial"/>
                      <w:b w:val="0"/>
                      <w:bCs w:val="0"/>
                    </w:rPr>
                    <w:t>:</w:t>
                  </w:r>
                  <w:r w:rsidRPr="000E093B">
                    <w:rPr>
                      <w:rFonts w:ascii="Arial" w:hAnsi="Arial"/>
                      <w:b w:val="0"/>
                      <w:bCs w:val="0"/>
                    </w:rPr>
                    <w:t xml:space="preserve"> </w:t>
                  </w:r>
                  <w:r w:rsidR="003F0C83" w:rsidRPr="000E093B">
                    <w:rPr>
                      <w:rFonts w:ascii="Arial" w:hAnsi="Arial"/>
                      <w:b w:val="0"/>
                      <w:bCs w:val="0"/>
                    </w:rPr>
                    <w:t>70-75%</w:t>
                  </w:r>
                </w:p>
              </w:tc>
              <w:tc>
                <w:tcPr>
                  <w:tcW w:w="4721" w:type="dxa"/>
                </w:tcPr>
                <w:p w14:paraId="4F42E753" w14:textId="001FE368" w:rsidR="00263019" w:rsidRPr="000E093B" w:rsidRDefault="00263019" w:rsidP="00263019">
                  <w:pPr>
                    <w:keepNext/>
                    <w:framePr w:hSpace="180" w:wrap="around" w:vAnchor="text" w:hAnchor="text" w:x="-856" w:y="1"/>
                    <w:spacing w:before="40" w:afterLines="40" w:after="96" w:line="240" w:lineRule="auto"/>
                    <w:suppressOverlap/>
                    <w:cnfStyle w:val="100000000000" w:firstRow="1" w:lastRow="0" w:firstColumn="0" w:lastColumn="0" w:oddVBand="0" w:evenVBand="0" w:oddHBand="0" w:evenHBand="0" w:firstRowFirstColumn="0" w:firstRowLastColumn="0" w:lastRowFirstColumn="0" w:lastRowLastColumn="0"/>
                    <w:rPr>
                      <w:rFonts w:ascii="Arial" w:hAnsi="Arial"/>
                      <w:b w:val="0"/>
                      <w:bCs w:val="0"/>
                    </w:rPr>
                  </w:pPr>
                  <w:r w:rsidRPr="000E093B">
                    <w:rPr>
                      <w:rFonts w:ascii="Arial" w:hAnsi="Arial"/>
                      <w:b w:val="0"/>
                      <w:bCs w:val="0"/>
                    </w:rPr>
                    <w:t>AVA</w:t>
                  </w:r>
                  <w:r w:rsidR="003F0C83" w:rsidRPr="000E093B">
                    <w:rPr>
                      <w:rFonts w:ascii="Arial" w:hAnsi="Arial"/>
                      <w:b w:val="0"/>
                      <w:bCs w:val="0"/>
                    </w:rPr>
                    <w:t>:</w:t>
                  </w:r>
                  <w:r w:rsidRPr="000E093B">
                    <w:rPr>
                      <w:rFonts w:ascii="Arial" w:hAnsi="Arial"/>
                      <w:b w:val="0"/>
                      <w:bCs w:val="0"/>
                    </w:rPr>
                    <w:t xml:space="preserve"> </w:t>
                  </w:r>
                  <w:r w:rsidR="003F0C83" w:rsidRPr="000E093B">
                    <w:rPr>
                      <w:rFonts w:ascii="Arial" w:hAnsi="Arial"/>
                      <w:b w:val="0"/>
                      <w:bCs w:val="0"/>
                    </w:rPr>
                    <w:t>1.16 cm2</w:t>
                  </w:r>
                </w:p>
              </w:tc>
            </w:tr>
            <w:tr w:rsidR="00263019" w:rsidRPr="000E093B" w14:paraId="68958A75" w14:textId="77777777" w:rsidTr="00E6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2E8137FB" w14:textId="290427F1" w:rsidR="00263019" w:rsidRPr="000E093B" w:rsidRDefault="00263019" w:rsidP="00263019">
                  <w:pPr>
                    <w:keepNext/>
                    <w:framePr w:hSpace="180" w:wrap="around" w:vAnchor="text" w:hAnchor="text" w:x="-856" w:y="1"/>
                    <w:spacing w:before="40" w:afterLines="40" w:after="96" w:line="240" w:lineRule="auto"/>
                    <w:suppressOverlap/>
                    <w:rPr>
                      <w:rFonts w:ascii="Arial" w:hAnsi="Arial"/>
                      <w:b w:val="0"/>
                      <w:bCs w:val="0"/>
                    </w:rPr>
                  </w:pPr>
                  <w:r w:rsidRPr="000E093B">
                    <w:rPr>
                      <w:rFonts w:ascii="Arial" w:hAnsi="Arial"/>
                      <w:b w:val="0"/>
                      <w:bCs w:val="0"/>
                    </w:rPr>
                    <w:t>Peak Gradient</w:t>
                  </w:r>
                  <w:r w:rsidR="003F0C83" w:rsidRPr="000E093B">
                    <w:rPr>
                      <w:rFonts w:ascii="Arial" w:hAnsi="Arial"/>
                      <w:b w:val="0"/>
                      <w:bCs w:val="0"/>
                    </w:rPr>
                    <w:t>:</w:t>
                  </w:r>
                  <w:r w:rsidRPr="000E093B">
                    <w:rPr>
                      <w:rFonts w:ascii="Arial" w:hAnsi="Arial"/>
                      <w:b w:val="0"/>
                      <w:bCs w:val="0"/>
                    </w:rPr>
                    <w:t xml:space="preserve"> </w:t>
                  </w:r>
                  <w:r w:rsidR="003F0C83" w:rsidRPr="000E093B">
                    <w:rPr>
                      <w:rFonts w:ascii="Arial" w:hAnsi="Arial"/>
                      <w:b w:val="0"/>
                      <w:bCs w:val="0"/>
                    </w:rPr>
                    <w:t>65</w:t>
                  </w:r>
                </w:p>
              </w:tc>
              <w:tc>
                <w:tcPr>
                  <w:tcW w:w="4721" w:type="dxa"/>
                </w:tcPr>
                <w:p w14:paraId="2E4D5A7F" w14:textId="1C775BB3" w:rsidR="00263019" w:rsidRPr="000E093B" w:rsidRDefault="003F0C83" w:rsidP="00263019">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rPr>
                  </w:pPr>
                  <w:r w:rsidRPr="000E093B">
                    <w:rPr>
                      <w:rFonts w:ascii="Arial" w:hAnsi="Arial"/>
                      <w:lang w:val="en-AU"/>
                    </w:rPr>
                    <w:t>AVAi: 0.46 cm2/m2</w:t>
                  </w:r>
                </w:p>
              </w:tc>
            </w:tr>
            <w:tr w:rsidR="003F0C83" w:rsidRPr="000E093B" w14:paraId="48E6A5BB" w14:textId="77777777" w:rsidTr="00E64D5D">
              <w:tc>
                <w:tcPr>
                  <w:cnfStyle w:val="001000000000" w:firstRow="0" w:lastRow="0" w:firstColumn="1" w:lastColumn="0" w:oddVBand="0" w:evenVBand="0" w:oddHBand="0" w:evenHBand="0" w:firstRowFirstColumn="0" w:firstRowLastColumn="0" w:lastRowFirstColumn="0" w:lastRowLastColumn="0"/>
                  <w:tcW w:w="5448" w:type="dxa"/>
                </w:tcPr>
                <w:p w14:paraId="4BED9FEB" w14:textId="1F7D217E" w:rsidR="003F0C83" w:rsidRPr="000E093B" w:rsidRDefault="003F0C83" w:rsidP="003F0C83">
                  <w:pPr>
                    <w:keepNext/>
                    <w:framePr w:hSpace="180" w:wrap="around" w:vAnchor="text" w:hAnchor="text" w:x="-856" w:y="1"/>
                    <w:spacing w:before="40" w:afterLines="40" w:after="96" w:line="240" w:lineRule="auto"/>
                    <w:suppressOverlap/>
                    <w:rPr>
                      <w:rFonts w:ascii="Arial" w:hAnsi="Arial"/>
                      <w:b w:val="0"/>
                      <w:bCs w:val="0"/>
                    </w:rPr>
                  </w:pPr>
                  <w:r w:rsidRPr="000E093B">
                    <w:rPr>
                      <w:rFonts w:ascii="Arial" w:hAnsi="Arial"/>
                      <w:b w:val="0"/>
                      <w:bCs w:val="0"/>
                    </w:rPr>
                    <w:t>Mean Gradient: 37</w:t>
                  </w:r>
                </w:p>
              </w:tc>
              <w:tc>
                <w:tcPr>
                  <w:tcW w:w="4721" w:type="dxa"/>
                </w:tcPr>
                <w:p w14:paraId="761CC60C" w14:textId="4A42CF84" w:rsidR="003F0C83" w:rsidRPr="000E093B" w:rsidRDefault="003F0C83" w:rsidP="003F0C83">
                  <w:pPr>
                    <w:keepNext/>
                    <w:framePr w:hSpace="180" w:wrap="around" w:vAnchor="text" w:hAnchor="text" w:x="-856" w:y="1"/>
                    <w:spacing w:before="40" w:afterLines="40" w:after="96" w:line="240" w:lineRule="auto"/>
                    <w:suppressOverlap/>
                    <w:cnfStyle w:val="000000000000" w:firstRow="0" w:lastRow="0" w:firstColumn="0" w:lastColumn="0" w:oddVBand="0" w:evenVBand="0" w:oddHBand="0" w:evenHBand="0" w:firstRowFirstColumn="0" w:firstRowLastColumn="0" w:lastRowFirstColumn="0" w:lastRowLastColumn="0"/>
                    <w:rPr>
                      <w:rFonts w:ascii="Arial" w:hAnsi="Arial"/>
                    </w:rPr>
                  </w:pPr>
                  <w:r w:rsidRPr="000E093B">
                    <w:rPr>
                      <w:rFonts w:ascii="Arial" w:hAnsi="Arial"/>
                    </w:rPr>
                    <w:t>AR: Trivial</w:t>
                  </w:r>
                </w:p>
              </w:tc>
            </w:tr>
            <w:tr w:rsidR="003F0C83" w:rsidRPr="000E093B" w14:paraId="6286B1EF" w14:textId="77777777" w:rsidTr="00E6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5370DC03" w14:textId="1E7AA98E" w:rsidR="003F0C83" w:rsidRPr="000E093B" w:rsidRDefault="003F0C83" w:rsidP="003F0C83">
                  <w:pPr>
                    <w:keepNext/>
                    <w:framePr w:hSpace="180" w:wrap="around" w:vAnchor="text" w:hAnchor="text" w:x="-856" w:y="1"/>
                    <w:spacing w:before="40" w:afterLines="40" w:after="96" w:line="240" w:lineRule="auto"/>
                    <w:suppressOverlap/>
                    <w:rPr>
                      <w:rFonts w:ascii="Arial" w:hAnsi="Arial"/>
                      <w:b w:val="0"/>
                      <w:bCs w:val="0"/>
                    </w:rPr>
                  </w:pPr>
                  <w:r w:rsidRPr="000E093B">
                    <w:rPr>
                      <w:rFonts w:ascii="Arial" w:hAnsi="Arial"/>
                      <w:b w:val="0"/>
                      <w:bCs w:val="0"/>
                    </w:rPr>
                    <w:t>Peak AV: 400cm/s</w:t>
                  </w:r>
                </w:p>
              </w:tc>
              <w:tc>
                <w:tcPr>
                  <w:tcW w:w="4721" w:type="dxa"/>
                </w:tcPr>
                <w:p w14:paraId="2BB53A34" w14:textId="31547B53" w:rsidR="003F0C83" w:rsidRPr="000E093B" w:rsidRDefault="003F0C83" w:rsidP="003F0C83">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rPr>
                  </w:pPr>
                  <w:r w:rsidRPr="000E093B">
                    <w:rPr>
                      <w:rFonts w:ascii="Arial" w:hAnsi="Arial"/>
                    </w:rPr>
                    <w:t xml:space="preserve">SVI: </w:t>
                  </w:r>
                  <w:r w:rsidRPr="000E093B">
                    <w:rPr>
                      <w:rFonts w:ascii="Arial" w:hAnsi="Arial"/>
                      <w:lang w:val="en-AU"/>
                    </w:rPr>
                    <w:t>43mL/m2</w:t>
                  </w:r>
                  <w:r w:rsidRPr="000E093B">
                    <w:rPr>
                      <w:rFonts w:ascii="Arial" w:hAnsi="Arial"/>
                    </w:rPr>
                    <w:t xml:space="preserve"> </w:t>
                  </w:r>
                </w:p>
              </w:tc>
            </w:tr>
          </w:tbl>
          <w:p w14:paraId="56331781" w14:textId="4A2525B6" w:rsidR="003F0C83" w:rsidRPr="000E093B" w:rsidRDefault="003F0C83" w:rsidP="003F0C83">
            <w:pPr>
              <w:keepNext/>
              <w:spacing w:before="40" w:afterLines="40" w:after="96" w:line="240" w:lineRule="auto"/>
              <w:rPr>
                <w:rFonts w:ascii="Arial" w:hAnsi="Arial"/>
                <w:lang w:val="en-AU"/>
              </w:rPr>
            </w:pPr>
            <w:r w:rsidRPr="000E093B">
              <w:rPr>
                <w:rFonts w:ascii="Arial" w:hAnsi="Arial"/>
                <w:lang w:val="en-AU"/>
              </w:rPr>
              <w:t>Tri leaflet</w:t>
            </w:r>
            <w:r w:rsidRPr="003F0C83">
              <w:rPr>
                <w:rFonts w:ascii="Arial" w:hAnsi="Arial"/>
                <w:lang w:val="en-AU"/>
              </w:rPr>
              <w:t xml:space="preserve"> aortic valve. Moderately to markedly calcified leaflets. Markedly restricted valve opening on 2D </w:t>
            </w:r>
            <w:r w:rsidRPr="000E093B">
              <w:rPr>
                <w:rFonts w:ascii="Arial" w:hAnsi="Arial"/>
                <w:lang w:val="en-AU"/>
              </w:rPr>
              <w:t>e.g.</w:t>
            </w:r>
            <w:r w:rsidRPr="003F0C83">
              <w:rPr>
                <w:rFonts w:ascii="Arial" w:hAnsi="Arial"/>
                <w:lang w:val="en-AU"/>
              </w:rPr>
              <w:t xml:space="preserve"> Clip 33. Doppler data as in table</w:t>
            </w:r>
            <w:r w:rsidRPr="000E093B">
              <w:rPr>
                <w:rFonts w:ascii="Arial" w:hAnsi="Arial"/>
                <w:lang w:val="en-AU"/>
              </w:rPr>
              <w:t xml:space="preserve"> </w:t>
            </w:r>
            <w:r w:rsidRPr="003F0C83">
              <w:rPr>
                <w:rFonts w:ascii="Arial" w:hAnsi="Arial"/>
                <w:lang w:val="en-AU"/>
              </w:rPr>
              <w:t xml:space="preserve">above. </w:t>
            </w:r>
          </w:p>
          <w:p w14:paraId="3EA098E3" w14:textId="108194B8" w:rsidR="003F0C83" w:rsidRPr="003F0C83" w:rsidRDefault="003F0C83" w:rsidP="003F0C83">
            <w:pPr>
              <w:keepNext/>
              <w:spacing w:before="40" w:afterLines="40" w:after="96" w:line="240" w:lineRule="auto"/>
              <w:rPr>
                <w:rFonts w:ascii="Arial" w:hAnsi="Arial"/>
                <w:lang w:val="en-AU"/>
              </w:rPr>
            </w:pPr>
            <w:r w:rsidRPr="003F0C83">
              <w:rPr>
                <w:rFonts w:ascii="Arial" w:hAnsi="Arial"/>
                <w:lang w:val="en-AU"/>
              </w:rPr>
              <w:t xml:space="preserve">Pressure gradient </w:t>
            </w:r>
            <w:r w:rsidRPr="000E093B">
              <w:rPr>
                <w:rFonts w:ascii="Arial" w:hAnsi="Arial"/>
                <w:lang w:val="en-AU"/>
              </w:rPr>
              <w:t>just</w:t>
            </w:r>
            <w:r w:rsidRPr="003F0C83">
              <w:rPr>
                <w:rFonts w:ascii="Arial" w:hAnsi="Arial"/>
                <w:lang w:val="en-AU"/>
              </w:rPr>
              <w:t xml:space="preserve"> at the severe limit. Calculated valve area index within the severe range. Trivial aortic regurgitation within</w:t>
            </w:r>
            <w:r w:rsidRPr="000E093B">
              <w:rPr>
                <w:rFonts w:ascii="Arial" w:hAnsi="Arial"/>
                <w:lang w:val="en-AU"/>
              </w:rPr>
              <w:t xml:space="preserve"> </w:t>
            </w:r>
            <w:r w:rsidRPr="003F0C83">
              <w:rPr>
                <w:rFonts w:ascii="Arial" w:hAnsi="Arial"/>
                <w:lang w:val="en-AU"/>
              </w:rPr>
              <w:t>normal limits.</w:t>
            </w:r>
          </w:p>
          <w:p w14:paraId="5B7B9B85" w14:textId="32161B2D" w:rsidR="00263019" w:rsidRPr="000E093B" w:rsidRDefault="003F0C83" w:rsidP="003F0C83">
            <w:pPr>
              <w:keepNext/>
              <w:spacing w:before="40" w:afterLines="40" w:after="96" w:line="240" w:lineRule="auto"/>
              <w:rPr>
                <w:rFonts w:ascii="Arial" w:hAnsi="Arial"/>
                <w:b/>
                <w:bCs/>
              </w:rPr>
            </w:pPr>
            <w:r w:rsidRPr="000E093B">
              <w:rPr>
                <w:rFonts w:ascii="Arial" w:hAnsi="Arial"/>
                <w:lang w:val="en-AU"/>
              </w:rPr>
              <w:t>Note: there is a moderate risk of a small heart syndrome and SAM following relief of the aortic valve obstruction. However, not prohibitive.</w:t>
            </w:r>
          </w:p>
        </w:tc>
      </w:tr>
      <w:tr w:rsidR="00263019" w:rsidRPr="000E093B" w14:paraId="601B2AAC" w14:textId="77777777" w:rsidTr="00D52F4C">
        <w:trPr>
          <w:cantSplit/>
          <w:trHeight w:val="273"/>
        </w:trPr>
        <w:tc>
          <w:tcPr>
            <w:tcW w:w="5529" w:type="dxa"/>
            <w:gridSpan w:val="3"/>
            <w:shd w:val="clear" w:color="auto" w:fill="D9D9D9" w:themeFill="background1" w:themeFillShade="D9"/>
            <w:vAlign w:val="center"/>
          </w:tcPr>
          <w:p w14:paraId="629D7093" w14:textId="64B20C4C" w:rsidR="00263019" w:rsidRPr="000E093B" w:rsidRDefault="00263019" w:rsidP="00263019">
            <w:pPr>
              <w:keepNext/>
              <w:spacing w:before="40" w:afterLines="40" w:after="96" w:line="240" w:lineRule="auto"/>
              <w:rPr>
                <w:rFonts w:ascii="Arial" w:hAnsi="Arial"/>
                <w:b/>
                <w:bCs/>
              </w:rPr>
            </w:pPr>
            <w:r w:rsidRPr="000E093B">
              <w:rPr>
                <w:rFonts w:ascii="Arial" w:hAnsi="Arial"/>
                <w:b/>
                <w:bCs/>
              </w:rPr>
              <w:t>Angio</w:t>
            </w:r>
            <w:r w:rsidR="00613D99" w:rsidRPr="000E093B">
              <w:rPr>
                <w:rFonts w:ascii="Arial" w:hAnsi="Arial"/>
                <w:b/>
                <w:bCs/>
              </w:rPr>
              <w:t xml:space="preserve"> 07/08/2025</w:t>
            </w:r>
            <w:r w:rsidRPr="000E093B">
              <w:rPr>
                <w:rFonts w:ascii="Arial" w:hAnsi="Arial"/>
                <w:b/>
                <w:bCs/>
              </w:rPr>
              <w:t>:</w:t>
            </w:r>
          </w:p>
        </w:tc>
        <w:tc>
          <w:tcPr>
            <w:tcW w:w="5670" w:type="dxa"/>
            <w:shd w:val="clear" w:color="auto" w:fill="D9D9D9" w:themeFill="background1" w:themeFillShade="D9"/>
            <w:vAlign w:val="center"/>
          </w:tcPr>
          <w:p w14:paraId="4CF4A2ED" w14:textId="05E918D1" w:rsidR="00263019" w:rsidRPr="000E093B" w:rsidRDefault="00263019" w:rsidP="00263019">
            <w:pPr>
              <w:keepNext/>
              <w:spacing w:before="40" w:afterLines="40" w:after="96" w:line="240" w:lineRule="auto"/>
              <w:rPr>
                <w:rFonts w:ascii="Arial" w:hAnsi="Arial"/>
                <w:b/>
                <w:bCs/>
              </w:rPr>
            </w:pPr>
            <w:r w:rsidRPr="000E093B">
              <w:rPr>
                <w:rFonts w:ascii="Arial" w:hAnsi="Arial"/>
                <w:b/>
                <w:bCs/>
              </w:rPr>
              <w:t>ECG:</w:t>
            </w:r>
          </w:p>
        </w:tc>
      </w:tr>
      <w:tr w:rsidR="00263019" w:rsidRPr="000E093B" w14:paraId="49A1BDBB" w14:textId="77777777" w:rsidTr="00D52F4C">
        <w:trPr>
          <w:cantSplit/>
          <w:trHeight w:val="331"/>
        </w:trPr>
        <w:tc>
          <w:tcPr>
            <w:tcW w:w="5529" w:type="dxa"/>
            <w:gridSpan w:val="3"/>
            <w:shd w:val="clear" w:color="auto" w:fill="auto"/>
            <w:vAlign w:val="center"/>
          </w:tcPr>
          <w:p w14:paraId="5334E1FB" w14:textId="51F04818" w:rsidR="00263019" w:rsidRPr="00D1379C" w:rsidRDefault="00D1379C" w:rsidP="00263019">
            <w:pPr>
              <w:keepNext/>
              <w:spacing w:before="40" w:afterLines="40" w:after="96" w:line="240" w:lineRule="auto"/>
              <w:rPr>
                <w:rFonts w:ascii="Arial" w:hAnsi="Arial"/>
                <w:bCs/>
              </w:rPr>
            </w:pPr>
            <w:r>
              <w:rPr>
                <w:rFonts w:ascii="Arial" w:hAnsi="Arial"/>
                <w:bCs/>
              </w:rPr>
              <w:t>Mild coronary artery disease</w:t>
            </w:r>
          </w:p>
        </w:tc>
        <w:tc>
          <w:tcPr>
            <w:tcW w:w="5670" w:type="dxa"/>
            <w:shd w:val="clear" w:color="auto" w:fill="auto"/>
            <w:vAlign w:val="center"/>
          </w:tcPr>
          <w:p w14:paraId="0897FBC1" w14:textId="277A263C" w:rsidR="00263019" w:rsidRPr="000E093B" w:rsidRDefault="00583510" w:rsidP="00263019">
            <w:pPr>
              <w:keepNext/>
              <w:spacing w:before="40" w:afterLines="40" w:after="96" w:line="240" w:lineRule="auto"/>
              <w:rPr>
                <w:rFonts w:ascii="Arial" w:hAnsi="Arial"/>
                <w:bCs/>
              </w:rPr>
            </w:pPr>
            <w:r w:rsidRPr="000E093B">
              <w:rPr>
                <w:rFonts w:ascii="Arial" w:hAnsi="Arial"/>
                <w:bCs/>
              </w:rPr>
              <w:t xml:space="preserve">Sinus Rhythm </w:t>
            </w:r>
          </w:p>
        </w:tc>
      </w:tr>
      <w:tr w:rsidR="00263019" w:rsidRPr="000E093B" w14:paraId="74F620E0" w14:textId="77777777" w:rsidTr="00D52F4C">
        <w:trPr>
          <w:cantSplit/>
          <w:trHeight w:val="284"/>
        </w:trPr>
        <w:tc>
          <w:tcPr>
            <w:tcW w:w="11199" w:type="dxa"/>
            <w:gridSpan w:val="4"/>
            <w:shd w:val="clear" w:color="auto" w:fill="D9D9D9" w:themeFill="background1" w:themeFillShade="D9"/>
            <w:vAlign w:val="center"/>
          </w:tcPr>
          <w:p w14:paraId="54AFBD18" w14:textId="1CA3FB78" w:rsidR="00263019" w:rsidRPr="000E093B" w:rsidRDefault="00263019" w:rsidP="00263019">
            <w:pPr>
              <w:keepNext/>
              <w:spacing w:before="40" w:afterLines="40" w:after="96" w:line="240" w:lineRule="auto"/>
              <w:rPr>
                <w:rFonts w:ascii="Arial" w:hAnsi="Arial"/>
                <w:b/>
                <w:bCs/>
              </w:rPr>
            </w:pPr>
            <w:bookmarkStart w:id="3" w:name="_Hlk508990709"/>
            <w:r w:rsidRPr="000E093B">
              <w:rPr>
                <w:rFonts w:ascii="Arial" w:hAnsi="Arial"/>
                <w:b/>
                <w:bCs/>
              </w:rPr>
              <w:t>CT TAVI:</w:t>
            </w:r>
          </w:p>
        </w:tc>
      </w:tr>
      <w:tr w:rsidR="00263019" w:rsidRPr="000E093B" w14:paraId="2CE0C996" w14:textId="77777777" w:rsidTr="00263019">
        <w:trPr>
          <w:cantSplit/>
          <w:trHeight w:val="3818"/>
        </w:trPr>
        <w:tc>
          <w:tcPr>
            <w:tcW w:w="5529" w:type="dxa"/>
            <w:gridSpan w:val="3"/>
            <w:vMerge w:val="restart"/>
            <w:vAlign w:val="center"/>
          </w:tcPr>
          <w:p w14:paraId="64989556" w14:textId="1AFC6901" w:rsidR="00263019" w:rsidRPr="000E093B" w:rsidRDefault="00263019" w:rsidP="00263019">
            <w:pPr>
              <w:keepNext/>
              <w:spacing w:before="40" w:afterLines="40" w:after="96" w:line="240" w:lineRule="auto"/>
              <w:rPr>
                <w:rFonts w:ascii="Arial" w:hAnsi="Arial"/>
                <w:b/>
                <w:bCs/>
              </w:rPr>
            </w:pPr>
          </w:p>
          <w:p w14:paraId="50592657" w14:textId="352D4D2C" w:rsidR="00263019" w:rsidRPr="000E093B" w:rsidRDefault="003059C4" w:rsidP="00263019">
            <w:pPr>
              <w:keepNext/>
              <w:spacing w:before="40" w:afterLines="40" w:after="96" w:line="240" w:lineRule="auto"/>
              <w:rPr>
                <w:rFonts w:ascii="Arial" w:hAnsi="Arial"/>
                <w:b/>
                <w:bCs/>
              </w:rPr>
            </w:pPr>
            <w:r w:rsidRPr="003059C4">
              <w:rPr>
                <w:rFonts w:ascii="Arial" w:hAnsi="Arial"/>
                <w:b/>
                <w:bCs/>
              </w:rPr>
              <w:drawing>
                <wp:inline distT="0" distB="0" distL="0" distR="0" wp14:anchorId="25F6564C" wp14:editId="765955C2">
                  <wp:extent cx="2829320" cy="2610214"/>
                  <wp:effectExtent l="0" t="0" r="9525" b="0"/>
                  <wp:docPr id="139010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03698" name=""/>
                          <pic:cNvPicPr/>
                        </pic:nvPicPr>
                        <pic:blipFill>
                          <a:blip r:embed="rId9"/>
                          <a:stretch>
                            <a:fillRect/>
                          </a:stretch>
                        </pic:blipFill>
                        <pic:spPr>
                          <a:xfrm>
                            <a:off x="0" y="0"/>
                            <a:ext cx="2829320" cy="2610214"/>
                          </a:xfrm>
                          <a:prstGeom prst="rect">
                            <a:avLst/>
                          </a:prstGeom>
                        </pic:spPr>
                      </pic:pic>
                    </a:graphicData>
                  </a:graphic>
                </wp:inline>
              </w:drawing>
            </w:r>
          </w:p>
        </w:tc>
        <w:tc>
          <w:tcPr>
            <w:tcW w:w="5670" w:type="dxa"/>
            <w:vAlign w:val="center"/>
          </w:tcPr>
          <w:p w14:paraId="4F660D3B" w14:textId="1D904042" w:rsidR="00D1379C" w:rsidRPr="00D1379C" w:rsidRDefault="00D1379C" w:rsidP="00D1379C">
            <w:pPr>
              <w:keepNext/>
              <w:spacing w:before="40" w:afterLines="40" w:after="96" w:line="240" w:lineRule="auto"/>
              <w:rPr>
                <w:rFonts w:ascii="Arial" w:hAnsi="Arial"/>
                <w:b/>
                <w:bCs/>
                <w:lang w:val="en-AU"/>
              </w:rPr>
            </w:pPr>
            <w:r>
              <w:rPr>
                <w:rFonts w:ascii="Arial" w:hAnsi="Arial"/>
                <w:b/>
                <w:bCs/>
                <w:lang w:val="en-AU"/>
              </w:rPr>
              <w:t>A</w:t>
            </w:r>
            <w:r w:rsidRPr="00D1379C">
              <w:rPr>
                <w:rFonts w:ascii="Arial" w:hAnsi="Arial"/>
                <w:b/>
                <w:bCs/>
                <w:lang w:val="en-AU"/>
              </w:rPr>
              <w:t>ppears to be Sievers Type I R/L raphe</w:t>
            </w:r>
          </w:p>
          <w:p w14:paraId="7CED0B8B" w14:textId="51D4B614" w:rsidR="00263019" w:rsidRPr="000E093B" w:rsidRDefault="00263019" w:rsidP="00263019">
            <w:pPr>
              <w:keepNext/>
              <w:spacing w:before="40" w:afterLines="40" w:after="96" w:line="240" w:lineRule="auto"/>
              <w:rPr>
                <w:rFonts w:ascii="Arial" w:hAnsi="Arial"/>
                <w:b/>
                <w:bCs/>
              </w:rPr>
            </w:pPr>
          </w:p>
        </w:tc>
      </w:tr>
      <w:tr w:rsidR="00263019" w:rsidRPr="000E093B" w14:paraId="4E32F8CB" w14:textId="77777777" w:rsidTr="00B65413">
        <w:trPr>
          <w:cantSplit/>
          <w:trHeight w:val="824"/>
        </w:trPr>
        <w:tc>
          <w:tcPr>
            <w:tcW w:w="5529" w:type="dxa"/>
            <w:gridSpan w:val="3"/>
            <w:vMerge/>
            <w:vAlign w:val="center"/>
          </w:tcPr>
          <w:p w14:paraId="5FCF99D6" w14:textId="77777777" w:rsidR="00263019" w:rsidRPr="000E093B" w:rsidRDefault="00263019" w:rsidP="00263019">
            <w:pPr>
              <w:keepNext/>
              <w:spacing w:before="40" w:afterLines="40" w:after="96" w:line="240" w:lineRule="auto"/>
              <w:rPr>
                <w:rFonts w:ascii="Arial" w:hAnsi="Arial"/>
                <w:b/>
                <w:bCs/>
              </w:rPr>
            </w:pPr>
          </w:p>
        </w:tc>
        <w:tc>
          <w:tcPr>
            <w:tcW w:w="5670" w:type="dxa"/>
            <w:vAlign w:val="center"/>
          </w:tcPr>
          <w:p w14:paraId="613D9E51" w14:textId="77777777" w:rsidR="00613D99" w:rsidRPr="000E093B" w:rsidRDefault="00263019" w:rsidP="00613D99">
            <w:pPr>
              <w:keepNext/>
              <w:spacing w:before="40" w:afterLines="40" w:after="96" w:line="240" w:lineRule="auto"/>
              <w:rPr>
                <w:rFonts w:ascii="Arial" w:eastAsia="Times New Roman" w:hAnsi="Arial"/>
                <w:lang w:val="en-AU" w:eastAsia="en-AU" w:bidi="ar-SA"/>
              </w:rPr>
            </w:pPr>
            <w:r w:rsidRPr="000E093B">
              <w:rPr>
                <w:rFonts w:ascii="Arial" w:hAnsi="Arial"/>
                <w:b/>
                <w:bCs/>
              </w:rPr>
              <w:t xml:space="preserve">Incidental findings: </w:t>
            </w:r>
            <w:r w:rsidR="00613D99" w:rsidRPr="000E093B">
              <w:rPr>
                <w:rFonts w:ascii="Arial" w:eastAsia="Times New Roman" w:hAnsi="Arial"/>
                <w:lang w:val="en-AU" w:eastAsia="en-AU" w:bidi="ar-SA"/>
              </w:rPr>
              <w:t xml:space="preserve"> </w:t>
            </w:r>
          </w:p>
          <w:p w14:paraId="415F5D14" w14:textId="6892C287" w:rsidR="00613D99" w:rsidRPr="000E093B" w:rsidRDefault="00613D99" w:rsidP="00613D99">
            <w:pPr>
              <w:keepNext/>
              <w:spacing w:before="40" w:afterLines="40" w:after="96" w:line="240" w:lineRule="auto"/>
              <w:rPr>
                <w:rFonts w:ascii="Arial" w:hAnsi="Arial"/>
                <w:lang w:val="en-AU"/>
              </w:rPr>
            </w:pPr>
            <w:r w:rsidRPr="000E093B">
              <w:rPr>
                <w:rFonts w:ascii="Arial" w:hAnsi="Arial"/>
                <w:lang w:val="en-AU"/>
              </w:rPr>
              <w:t xml:space="preserve">Prominent thyroid/parathyroid tissue involving the left tracheoesophageal groove. Several mildly prominent lymph nodes within the mediastinum and hila with punctate foci of internal calcification involving several lymph nodes. The largest in the subcarinal station measures 14 mm. </w:t>
            </w:r>
          </w:p>
          <w:p w14:paraId="0282AE3F" w14:textId="77777777" w:rsidR="00613D99" w:rsidRPr="000E093B" w:rsidRDefault="00613D99" w:rsidP="00613D99">
            <w:pPr>
              <w:keepNext/>
              <w:spacing w:before="40" w:afterLines="40" w:after="96" w:line="240" w:lineRule="auto"/>
              <w:rPr>
                <w:rFonts w:ascii="Arial" w:hAnsi="Arial"/>
                <w:lang w:val="en-AU"/>
              </w:rPr>
            </w:pPr>
            <w:r w:rsidRPr="000E093B">
              <w:rPr>
                <w:rFonts w:ascii="Arial" w:hAnsi="Arial"/>
                <w:lang w:val="en-AU"/>
              </w:rPr>
              <w:t xml:space="preserve">Non-specific mild subpleural reticulation in the posterior aspect of both lower lobes. </w:t>
            </w:r>
          </w:p>
          <w:p w14:paraId="3A4D9AA8" w14:textId="64AD979C" w:rsidR="00263019" w:rsidRPr="00030836" w:rsidRDefault="00613D99" w:rsidP="00263019">
            <w:pPr>
              <w:keepNext/>
              <w:spacing w:before="40" w:afterLines="40" w:after="96" w:line="240" w:lineRule="auto"/>
              <w:rPr>
                <w:rFonts w:ascii="Arial" w:hAnsi="Arial"/>
                <w:lang w:val="en-AU"/>
              </w:rPr>
            </w:pPr>
            <w:r w:rsidRPr="000E093B">
              <w:rPr>
                <w:rFonts w:ascii="Arial" w:hAnsi="Arial"/>
                <w:lang w:val="en-AU"/>
              </w:rPr>
              <w:t xml:space="preserve">Bilateral simple renal cortical and parapelvic cysts. There is a small focus of cortical thinning in the upper pole the left kidney. Mild prostatomegaly. </w:t>
            </w:r>
          </w:p>
        </w:tc>
      </w:tr>
      <w:bookmarkEnd w:id="3"/>
      <w:tr w:rsidR="00263019" w:rsidRPr="000E093B" w14:paraId="2B974AB9" w14:textId="77777777" w:rsidTr="00D52F4C">
        <w:trPr>
          <w:cantSplit/>
          <w:trHeight w:val="369"/>
        </w:trPr>
        <w:tc>
          <w:tcPr>
            <w:tcW w:w="5529" w:type="dxa"/>
            <w:gridSpan w:val="3"/>
            <w:tcBorders>
              <w:bottom w:val="nil"/>
            </w:tcBorders>
            <w:shd w:val="clear" w:color="auto" w:fill="D9D9D9" w:themeFill="background1" w:themeFillShade="D9"/>
            <w:vAlign w:val="center"/>
          </w:tcPr>
          <w:p w14:paraId="14E04BF1" w14:textId="6E0B92CF" w:rsidR="00263019" w:rsidRPr="000E093B" w:rsidRDefault="00263019" w:rsidP="00263019">
            <w:pPr>
              <w:keepNext/>
              <w:spacing w:before="40" w:afterLines="40" w:after="96" w:line="240" w:lineRule="auto"/>
              <w:rPr>
                <w:rFonts w:ascii="Arial" w:hAnsi="Arial"/>
                <w:b/>
                <w:bCs/>
                <w:noProof/>
              </w:rPr>
            </w:pPr>
            <w:r w:rsidRPr="000E093B">
              <w:rPr>
                <w:rFonts w:ascii="Arial" w:hAnsi="Arial"/>
                <w:b/>
                <w:bCs/>
                <w:noProof/>
              </w:rPr>
              <w:t>MOCA / Clinical Frailty Score</w:t>
            </w:r>
          </w:p>
        </w:tc>
        <w:tc>
          <w:tcPr>
            <w:tcW w:w="5670" w:type="dxa"/>
            <w:tcBorders>
              <w:bottom w:val="single" w:sz="4" w:space="0" w:color="auto"/>
            </w:tcBorders>
            <w:shd w:val="clear" w:color="auto" w:fill="D9D9D9" w:themeFill="background1" w:themeFillShade="D9"/>
            <w:vAlign w:val="center"/>
          </w:tcPr>
          <w:p w14:paraId="7BCE120C" w14:textId="0E6310E2" w:rsidR="00263019" w:rsidRPr="000E093B" w:rsidRDefault="00263019" w:rsidP="00263019">
            <w:pPr>
              <w:keepNext/>
              <w:spacing w:before="40" w:afterLines="40" w:after="96" w:line="240" w:lineRule="auto"/>
              <w:rPr>
                <w:rFonts w:ascii="Arial" w:hAnsi="Arial"/>
                <w:b/>
                <w:bCs/>
              </w:rPr>
            </w:pPr>
            <w:r w:rsidRPr="000E093B">
              <w:rPr>
                <w:rFonts w:ascii="Arial" w:hAnsi="Arial"/>
                <w:b/>
                <w:bCs/>
              </w:rPr>
              <w:t xml:space="preserve">Bloods: </w:t>
            </w:r>
          </w:p>
        </w:tc>
      </w:tr>
      <w:tr w:rsidR="00263019" w:rsidRPr="000E093B" w14:paraId="196C6479" w14:textId="77777777" w:rsidTr="00D52F4C">
        <w:trPr>
          <w:cantSplit/>
          <w:trHeight w:val="369"/>
        </w:trPr>
        <w:tc>
          <w:tcPr>
            <w:tcW w:w="1843" w:type="dxa"/>
            <w:tcBorders>
              <w:top w:val="single" w:sz="4" w:space="0" w:color="auto"/>
              <w:left w:val="single" w:sz="4" w:space="0" w:color="auto"/>
              <w:bottom w:val="single" w:sz="4" w:space="0" w:color="auto"/>
              <w:right w:val="nil"/>
            </w:tcBorders>
            <w:vAlign w:val="center"/>
          </w:tcPr>
          <w:p w14:paraId="099E27B9" w14:textId="19C3913C" w:rsidR="00613D99" w:rsidRPr="000E093B" w:rsidRDefault="00263019" w:rsidP="00920737">
            <w:pPr>
              <w:keepNext/>
              <w:spacing w:before="40" w:afterLines="40" w:after="96" w:line="240" w:lineRule="auto"/>
              <w:rPr>
                <w:rFonts w:ascii="Arial" w:hAnsi="Arial"/>
                <w:noProof/>
              </w:rPr>
            </w:pPr>
            <w:r w:rsidRPr="000E093B">
              <w:rPr>
                <w:rFonts w:ascii="Arial" w:hAnsi="Arial"/>
                <w:noProof/>
              </w:rPr>
              <w:t xml:space="preserve">MOCA: </w:t>
            </w:r>
            <w:r w:rsidR="003F0C83" w:rsidRPr="000E093B">
              <w:rPr>
                <w:rFonts w:ascii="Arial" w:hAnsi="Arial"/>
                <w:noProof/>
              </w:rPr>
              <w:t>N/A</w:t>
            </w:r>
          </w:p>
          <w:p w14:paraId="661A787E" w14:textId="67D5BC57" w:rsidR="00263019" w:rsidRPr="000E093B" w:rsidRDefault="00263019" w:rsidP="00920737">
            <w:pPr>
              <w:keepNext/>
              <w:spacing w:before="40" w:afterLines="40" w:after="96" w:line="240" w:lineRule="auto"/>
              <w:rPr>
                <w:rFonts w:ascii="Arial" w:hAnsi="Arial"/>
                <w:noProof/>
              </w:rPr>
            </w:pPr>
            <w:r w:rsidRPr="000E093B">
              <w:rPr>
                <w:rFonts w:ascii="Arial" w:hAnsi="Arial"/>
                <w:noProof/>
              </w:rPr>
              <w:t xml:space="preserve">Frailty score: </w:t>
            </w:r>
            <w:r w:rsidR="00613D99" w:rsidRPr="000E093B">
              <w:rPr>
                <w:rFonts w:ascii="Arial" w:hAnsi="Arial"/>
                <w:noProof/>
              </w:rPr>
              <w:t>3</w:t>
            </w:r>
          </w:p>
        </w:tc>
        <w:tc>
          <w:tcPr>
            <w:tcW w:w="1843" w:type="dxa"/>
            <w:tcBorders>
              <w:top w:val="single" w:sz="4" w:space="0" w:color="auto"/>
              <w:left w:val="nil"/>
              <w:bottom w:val="single" w:sz="4" w:space="0" w:color="auto"/>
              <w:right w:val="nil"/>
            </w:tcBorders>
            <w:vAlign w:val="center"/>
          </w:tcPr>
          <w:p w14:paraId="208D5916" w14:textId="4666C1A4" w:rsidR="00263019" w:rsidRPr="000E093B" w:rsidRDefault="00263019" w:rsidP="00263019">
            <w:pPr>
              <w:keepNext/>
              <w:spacing w:before="40" w:afterLines="40" w:after="96" w:line="240" w:lineRule="auto"/>
              <w:rPr>
                <w:rFonts w:ascii="Arial" w:hAnsi="Arial"/>
                <w:noProof/>
              </w:rPr>
            </w:pPr>
          </w:p>
        </w:tc>
        <w:tc>
          <w:tcPr>
            <w:tcW w:w="1843" w:type="dxa"/>
            <w:tcBorders>
              <w:top w:val="single" w:sz="4" w:space="0" w:color="auto"/>
              <w:left w:val="nil"/>
              <w:bottom w:val="single" w:sz="4" w:space="0" w:color="auto"/>
              <w:right w:val="single" w:sz="4" w:space="0" w:color="auto"/>
            </w:tcBorders>
            <w:vAlign w:val="center"/>
          </w:tcPr>
          <w:p w14:paraId="699F5644" w14:textId="16FEC20A" w:rsidR="00263019" w:rsidRPr="000E093B" w:rsidRDefault="00263019" w:rsidP="00263019">
            <w:pPr>
              <w:keepNext/>
              <w:spacing w:before="40" w:afterLines="40" w:after="96" w:line="240" w:lineRule="auto"/>
              <w:rPr>
                <w:rFonts w:ascii="Arial" w:hAnsi="Arial"/>
                <w:noProof/>
              </w:rPr>
            </w:pPr>
          </w:p>
        </w:tc>
        <w:tc>
          <w:tcPr>
            <w:tcW w:w="5670" w:type="dxa"/>
            <w:tcBorders>
              <w:top w:val="single" w:sz="4" w:space="0" w:color="auto"/>
              <w:left w:val="single" w:sz="4" w:space="0" w:color="auto"/>
              <w:bottom w:val="single" w:sz="4" w:space="0" w:color="auto"/>
            </w:tcBorders>
            <w:vAlign w:val="center"/>
          </w:tcPr>
          <w:p w14:paraId="397D4B65" w14:textId="62EDCBCB" w:rsidR="00263019" w:rsidRPr="000E093B" w:rsidRDefault="00263019" w:rsidP="00263019">
            <w:pPr>
              <w:keepNext/>
              <w:spacing w:before="40" w:afterLines="40" w:after="96" w:line="240" w:lineRule="auto"/>
              <w:rPr>
                <w:rFonts w:ascii="Arial" w:hAnsi="Arial"/>
              </w:rPr>
            </w:pPr>
            <w:r w:rsidRPr="000E093B">
              <w:rPr>
                <w:rFonts w:ascii="Arial" w:hAnsi="Arial"/>
              </w:rPr>
              <w:t>Hb:</w:t>
            </w:r>
            <w:r w:rsidR="00613D99" w:rsidRPr="000E093B">
              <w:rPr>
                <w:rFonts w:ascii="Arial" w:hAnsi="Arial"/>
              </w:rPr>
              <w:t xml:space="preserve"> 153</w:t>
            </w:r>
          </w:p>
          <w:p w14:paraId="33A68B43" w14:textId="0BDB31B1" w:rsidR="00263019" w:rsidRPr="000E093B" w:rsidRDefault="00263019" w:rsidP="00263019">
            <w:pPr>
              <w:keepNext/>
              <w:spacing w:before="40" w:afterLines="40" w:after="96" w:line="240" w:lineRule="auto"/>
              <w:rPr>
                <w:rFonts w:ascii="Arial" w:hAnsi="Arial"/>
              </w:rPr>
            </w:pPr>
            <w:r w:rsidRPr="000E093B">
              <w:rPr>
                <w:rFonts w:ascii="Arial" w:hAnsi="Arial"/>
              </w:rPr>
              <w:t xml:space="preserve">Plat: </w:t>
            </w:r>
            <w:r w:rsidR="00613D99" w:rsidRPr="000E093B">
              <w:rPr>
                <w:rFonts w:ascii="Arial" w:hAnsi="Arial"/>
              </w:rPr>
              <w:t>190</w:t>
            </w:r>
          </w:p>
          <w:p w14:paraId="0D6866DD" w14:textId="21B7DCE5" w:rsidR="00263019" w:rsidRPr="000E093B" w:rsidRDefault="00263019" w:rsidP="00263019">
            <w:pPr>
              <w:keepNext/>
              <w:spacing w:before="40" w:afterLines="40" w:after="96" w:line="240" w:lineRule="auto"/>
              <w:rPr>
                <w:rFonts w:ascii="Arial" w:hAnsi="Arial"/>
              </w:rPr>
            </w:pPr>
            <w:r w:rsidRPr="000E093B">
              <w:rPr>
                <w:rFonts w:ascii="Arial" w:hAnsi="Arial"/>
              </w:rPr>
              <w:t xml:space="preserve">INR: </w:t>
            </w:r>
            <w:r w:rsidR="00613D99" w:rsidRPr="000E093B">
              <w:rPr>
                <w:rFonts w:ascii="Arial" w:hAnsi="Arial"/>
              </w:rPr>
              <w:t>1.0</w:t>
            </w:r>
          </w:p>
          <w:p w14:paraId="7CF8638D" w14:textId="6DB25CE9" w:rsidR="00263019" w:rsidRPr="000E093B" w:rsidRDefault="00263019" w:rsidP="00263019">
            <w:pPr>
              <w:keepNext/>
              <w:spacing w:before="40" w:afterLines="40" w:after="96" w:line="240" w:lineRule="auto"/>
              <w:rPr>
                <w:rFonts w:ascii="Arial" w:hAnsi="Arial"/>
              </w:rPr>
            </w:pPr>
            <w:r w:rsidRPr="000E093B">
              <w:rPr>
                <w:rFonts w:ascii="Arial" w:hAnsi="Arial"/>
              </w:rPr>
              <w:t xml:space="preserve">Creat: </w:t>
            </w:r>
            <w:r w:rsidR="00613D99" w:rsidRPr="000E093B">
              <w:rPr>
                <w:rFonts w:ascii="Arial" w:hAnsi="Arial"/>
              </w:rPr>
              <w:t>75</w:t>
            </w:r>
          </w:p>
          <w:p w14:paraId="20BD4E2A" w14:textId="555D6AF5" w:rsidR="00263019" w:rsidRPr="000E093B" w:rsidRDefault="00263019" w:rsidP="00263019">
            <w:pPr>
              <w:keepNext/>
              <w:spacing w:before="40" w:afterLines="40" w:after="96" w:line="240" w:lineRule="auto"/>
              <w:rPr>
                <w:rFonts w:ascii="Arial" w:hAnsi="Arial"/>
              </w:rPr>
            </w:pPr>
            <w:r w:rsidRPr="000E093B">
              <w:rPr>
                <w:rFonts w:ascii="Arial" w:hAnsi="Arial"/>
              </w:rPr>
              <w:t xml:space="preserve">eGFR: </w:t>
            </w:r>
            <w:r w:rsidR="00613D99" w:rsidRPr="000E093B">
              <w:rPr>
                <w:rFonts w:ascii="Arial" w:hAnsi="Arial"/>
              </w:rPr>
              <w:t>84</w:t>
            </w:r>
          </w:p>
        </w:tc>
      </w:tr>
      <w:tr w:rsidR="00263019" w:rsidRPr="000E093B" w14:paraId="530B8DED" w14:textId="77777777" w:rsidTr="00D52F4C">
        <w:trPr>
          <w:cantSplit/>
          <w:trHeight w:val="369"/>
        </w:trPr>
        <w:tc>
          <w:tcPr>
            <w:tcW w:w="5529" w:type="dxa"/>
            <w:gridSpan w:val="3"/>
            <w:tcBorders>
              <w:top w:val="single" w:sz="4" w:space="0" w:color="auto"/>
              <w:bottom w:val="single" w:sz="4" w:space="0" w:color="auto"/>
            </w:tcBorders>
            <w:shd w:val="clear" w:color="auto" w:fill="D9D9D9" w:themeFill="background1" w:themeFillShade="D9"/>
            <w:vAlign w:val="center"/>
          </w:tcPr>
          <w:p w14:paraId="6E5726CF" w14:textId="73298875" w:rsidR="00263019" w:rsidRPr="000E093B" w:rsidRDefault="00030836" w:rsidP="00263019">
            <w:pPr>
              <w:keepNext/>
              <w:spacing w:before="40" w:afterLines="40" w:after="96" w:line="240" w:lineRule="auto"/>
              <w:rPr>
                <w:rFonts w:ascii="Arial" w:hAnsi="Arial"/>
                <w:b/>
                <w:bCs/>
                <w:noProof/>
              </w:rPr>
            </w:pPr>
            <w:r>
              <w:rPr>
                <w:rFonts w:ascii="Arial" w:hAnsi="Arial"/>
                <w:b/>
                <w:bCs/>
                <w:noProof/>
              </w:rPr>
              <w:t xml:space="preserve">Respiratory </w:t>
            </w:r>
            <w:r w:rsidR="00263019" w:rsidRPr="000E093B">
              <w:rPr>
                <w:rFonts w:ascii="Arial" w:hAnsi="Arial"/>
                <w:b/>
                <w:bCs/>
                <w:noProof/>
              </w:rPr>
              <w:t xml:space="preserve"> </w:t>
            </w:r>
          </w:p>
        </w:tc>
        <w:tc>
          <w:tcPr>
            <w:tcW w:w="5670" w:type="dxa"/>
            <w:tcBorders>
              <w:top w:val="single" w:sz="4" w:space="0" w:color="auto"/>
              <w:bottom w:val="single" w:sz="4" w:space="0" w:color="auto"/>
            </w:tcBorders>
            <w:shd w:val="clear" w:color="auto" w:fill="D9D9D9" w:themeFill="background1" w:themeFillShade="D9"/>
            <w:vAlign w:val="center"/>
          </w:tcPr>
          <w:p w14:paraId="2078BD86" w14:textId="6E291524" w:rsidR="00263019" w:rsidRPr="000E093B" w:rsidRDefault="00263019" w:rsidP="00263019">
            <w:pPr>
              <w:keepNext/>
              <w:spacing w:before="40" w:afterLines="40" w:after="96" w:line="240" w:lineRule="auto"/>
              <w:rPr>
                <w:rFonts w:ascii="Arial" w:hAnsi="Arial"/>
                <w:b/>
                <w:bCs/>
              </w:rPr>
            </w:pPr>
            <w:r w:rsidRPr="000E093B">
              <w:rPr>
                <w:rFonts w:ascii="Arial" w:hAnsi="Arial"/>
                <w:b/>
                <w:bCs/>
              </w:rPr>
              <w:t>Cardiothoracic Surgeon:</w:t>
            </w:r>
          </w:p>
        </w:tc>
      </w:tr>
      <w:tr w:rsidR="00263019" w:rsidRPr="000E093B" w14:paraId="7C3DFF51" w14:textId="77777777" w:rsidTr="00B65413">
        <w:trPr>
          <w:cantSplit/>
          <w:trHeight w:val="132"/>
        </w:trPr>
        <w:tc>
          <w:tcPr>
            <w:tcW w:w="5529" w:type="dxa"/>
            <w:gridSpan w:val="3"/>
            <w:tcBorders>
              <w:top w:val="single" w:sz="4" w:space="0" w:color="auto"/>
              <w:bottom w:val="single" w:sz="4" w:space="0" w:color="auto"/>
            </w:tcBorders>
            <w:shd w:val="clear" w:color="auto" w:fill="FFFFFF" w:themeFill="background1"/>
          </w:tcPr>
          <w:p w14:paraId="27B5E967" w14:textId="77777777" w:rsidR="00263019" w:rsidRDefault="00030836" w:rsidP="00920737">
            <w:pPr>
              <w:keepNext/>
              <w:spacing w:before="40" w:afterLines="40" w:after="96" w:line="240" w:lineRule="auto"/>
              <w:rPr>
                <w:rFonts w:ascii="Arial" w:hAnsi="Arial"/>
                <w:noProof/>
              </w:rPr>
            </w:pPr>
            <w:r>
              <w:rPr>
                <w:rFonts w:ascii="Arial" w:hAnsi="Arial"/>
                <w:noProof/>
              </w:rPr>
              <w:t>Dr Hibbert to review CT TAVI re hilar and mediastinal lymphadenopathy and advise further</w:t>
            </w:r>
          </w:p>
          <w:p w14:paraId="7D50AB8A" w14:textId="2CD6EBA5" w:rsidR="00030836" w:rsidRPr="000E093B" w:rsidRDefault="00030836" w:rsidP="00920737">
            <w:pPr>
              <w:keepNext/>
              <w:spacing w:before="40" w:afterLines="40" w:after="96" w:line="240" w:lineRule="auto"/>
              <w:rPr>
                <w:rFonts w:ascii="Arial" w:hAnsi="Arial"/>
                <w:noProof/>
              </w:rPr>
            </w:pPr>
            <w:r>
              <w:rPr>
                <w:rFonts w:ascii="Arial" w:hAnsi="Arial"/>
                <w:noProof/>
              </w:rPr>
              <w:t>PFTs as outpatient, repeat CT – timing to be decided after Dr Hibbert reviews.</w:t>
            </w:r>
          </w:p>
        </w:tc>
        <w:tc>
          <w:tcPr>
            <w:tcW w:w="5670" w:type="dxa"/>
            <w:tcBorders>
              <w:top w:val="single" w:sz="4" w:space="0" w:color="auto"/>
              <w:bottom w:val="single" w:sz="4" w:space="0" w:color="auto"/>
            </w:tcBorders>
            <w:shd w:val="clear" w:color="auto" w:fill="FFFFFF" w:themeFill="background1"/>
          </w:tcPr>
          <w:p w14:paraId="3325639A" w14:textId="77777777" w:rsidR="00263019" w:rsidRDefault="00D1379C" w:rsidP="00263019">
            <w:pPr>
              <w:keepNext/>
              <w:spacing w:before="40" w:afterLines="40" w:after="96" w:line="240" w:lineRule="auto"/>
              <w:rPr>
                <w:rFonts w:ascii="Arial" w:hAnsi="Arial"/>
              </w:rPr>
            </w:pPr>
            <w:r>
              <w:rPr>
                <w:rFonts w:ascii="Arial" w:hAnsi="Arial"/>
              </w:rPr>
              <w:t>Dr Brereton: Suitable for &amp; would desire salvage.</w:t>
            </w:r>
          </w:p>
          <w:p w14:paraId="1F605A0D" w14:textId="75A066C8" w:rsidR="002C026A" w:rsidRDefault="002C026A" w:rsidP="00263019">
            <w:pPr>
              <w:keepNext/>
              <w:spacing w:before="40" w:afterLines="40" w:after="96" w:line="240" w:lineRule="auto"/>
              <w:rPr>
                <w:rFonts w:ascii="Arial" w:hAnsi="Arial"/>
              </w:rPr>
            </w:pPr>
            <w:r>
              <w:rPr>
                <w:rFonts w:ascii="Arial" w:hAnsi="Arial"/>
              </w:rPr>
              <w:t xml:space="preserve">Worsening AS outside of gradients, but level of stenosis is significant. </w:t>
            </w:r>
          </w:p>
          <w:p w14:paraId="1AD1C34C" w14:textId="42057AC3" w:rsidR="00D1379C" w:rsidRPr="000E093B" w:rsidRDefault="00D1379C" w:rsidP="00263019">
            <w:pPr>
              <w:keepNext/>
              <w:spacing w:before="40" w:afterLines="40" w:after="96" w:line="240" w:lineRule="auto"/>
              <w:rPr>
                <w:rFonts w:ascii="Arial" w:hAnsi="Arial"/>
              </w:rPr>
            </w:pPr>
            <w:r>
              <w:rPr>
                <w:rFonts w:ascii="Arial" w:hAnsi="Arial"/>
              </w:rPr>
              <w:t>I would recommend TAVI sooner rather than later</w:t>
            </w:r>
            <w:r w:rsidR="002C026A">
              <w:rPr>
                <w:rFonts w:ascii="Arial" w:hAnsi="Arial"/>
              </w:rPr>
              <w:t xml:space="preserve"> based on remoteness, activity and occupation</w:t>
            </w:r>
            <w:r>
              <w:rPr>
                <w:rFonts w:ascii="Arial" w:hAnsi="Arial"/>
              </w:rPr>
              <w:t>.</w:t>
            </w:r>
          </w:p>
        </w:tc>
      </w:tr>
      <w:bookmarkEnd w:id="1"/>
      <w:bookmarkEnd w:id="2"/>
    </w:tbl>
    <w:p w14:paraId="0325A06D" w14:textId="77777777" w:rsidR="006E3656" w:rsidRPr="000E093B" w:rsidRDefault="006E3656">
      <w:pPr>
        <w:rPr>
          <w:rFonts w:ascii="Arial" w:hAnsi="Arial"/>
        </w:rPr>
      </w:pPr>
    </w:p>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694"/>
        <w:gridCol w:w="8505"/>
      </w:tblGrid>
      <w:tr w:rsidR="005C544E" w:rsidRPr="000E093B"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7D2BC36A" w:rsidR="005C544E" w:rsidRPr="000E093B" w:rsidRDefault="00D80E53" w:rsidP="005C544E">
            <w:pPr>
              <w:keepNext/>
              <w:spacing w:before="40" w:afterLines="40" w:after="96" w:line="240" w:lineRule="auto"/>
              <w:jc w:val="center"/>
              <w:rPr>
                <w:rFonts w:ascii="Arial" w:hAnsi="Arial"/>
                <w:b/>
                <w:bCs/>
              </w:rPr>
            </w:pPr>
            <w:bookmarkStart w:id="4" w:name="_Hlk191554119"/>
            <w:r w:rsidRPr="000E093B">
              <w:rPr>
                <w:rFonts w:ascii="Arial" w:hAnsi="Arial"/>
                <w:b/>
                <w:bCs/>
              </w:rPr>
              <w:lastRenderedPageBreak/>
              <w:t xml:space="preserve">Structural Heart </w:t>
            </w:r>
            <w:r w:rsidR="005C544E" w:rsidRPr="000E093B">
              <w:rPr>
                <w:rFonts w:ascii="Arial" w:hAnsi="Arial"/>
                <w:b/>
                <w:bCs/>
              </w:rPr>
              <w:t>Multidisciplinary Team</w:t>
            </w:r>
            <w:r w:rsidRPr="000E093B">
              <w:rPr>
                <w:rFonts w:ascii="Arial" w:hAnsi="Arial"/>
                <w:b/>
                <w:bCs/>
              </w:rPr>
              <w:t xml:space="preserve"> Meeting</w:t>
            </w:r>
          </w:p>
        </w:tc>
      </w:tr>
      <w:tr w:rsidR="005C544E" w:rsidRPr="000E093B"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Pr="000E093B" w:rsidRDefault="005C544E" w:rsidP="005C544E">
            <w:pPr>
              <w:keepNext/>
              <w:spacing w:before="40" w:afterLines="40" w:after="96" w:line="240" w:lineRule="auto"/>
              <w:rPr>
                <w:rFonts w:ascii="Arial" w:hAnsi="Arial"/>
                <w:b/>
                <w:bCs/>
              </w:rPr>
            </w:pPr>
            <w:r w:rsidRPr="000E093B">
              <w:rPr>
                <w:rFonts w:ascii="Arial" w:hAnsi="Arial"/>
                <w:b/>
                <w:bCs/>
              </w:rPr>
              <w:t xml:space="preserve">Date: </w:t>
            </w:r>
          </w:p>
        </w:tc>
      </w:tr>
      <w:tr w:rsidR="00262638" w:rsidRPr="000E093B"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23B0557" w:rsidR="00262638" w:rsidRPr="000E093B" w:rsidRDefault="00262638" w:rsidP="007658B3">
            <w:pPr>
              <w:keepNext/>
              <w:spacing w:before="40" w:afterLines="40" w:after="96" w:line="240" w:lineRule="auto"/>
              <w:rPr>
                <w:rFonts w:ascii="Arial" w:hAnsi="Arial"/>
                <w:b/>
                <w:bCs/>
              </w:rPr>
            </w:pPr>
            <w:r w:rsidRPr="000E093B">
              <w:rPr>
                <w:rFonts w:ascii="Arial" w:hAnsi="Arial"/>
                <w:b/>
                <w:bCs/>
              </w:rPr>
              <w:t>Attendees</w:t>
            </w:r>
            <w:r w:rsidRPr="000E093B">
              <w:rPr>
                <w:rFonts w:ascii="Arial" w:hAnsi="Arial"/>
              </w:rPr>
              <w:t xml:space="preserve">: </w:t>
            </w:r>
          </w:p>
        </w:tc>
      </w:tr>
      <w:tr w:rsidR="006E3656" w:rsidRPr="000E093B" w14:paraId="6621E94B" w14:textId="77777777" w:rsidTr="0077320B">
        <w:trPr>
          <w:cantSplit/>
          <w:trHeight w:val="20"/>
        </w:trPr>
        <w:tc>
          <w:tcPr>
            <w:tcW w:w="2694" w:type="dxa"/>
            <w:tcBorders>
              <w:top w:val="single" w:sz="4" w:space="0" w:color="auto"/>
            </w:tcBorders>
            <w:shd w:val="clear" w:color="auto" w:fill="FFFFFF" w:themeFill="background1"/>
            <w:vAlign w:val="center"/>
          </w:tcPr>
          <w:p w14:paraId="59FBC58F" w14:textId="3A1B0E71" w:rsidR="006E3656" w:rsidRPr="000E093B" w:rsidRDefault="006E3656" w:rsidP="006E3656">
            <w:pPr>
              <w:keepNext/>
              <w:spacing w:before="40" w:afterLines="40" w:after="96" w:line="240" w:lineRule="auto"/>
              <w:rPr>
                <w:rFonts w:ascii="Arial" w:hAnsi="Arial"/>
              </w:rPr>
            </w:pPr>
            <w:r w:rsidRPr="000E093B">
              <w:rPr>
                <w:rFonts w:ascii="Arial" w:hAnsi="Arial"/>
                <w:b/>
                <w:bCs/>
              </w:rPr>
              <w:t>Essential criteria</w:t>
            </w:r>
          </w:p>
        </w:tc>
        <w:tc>
          <w:tcPr>
            <w:tcW w:w="8505" w:type="dxa"/>
            <w:tcBorders>
              <w:top w:val="single" w:sz="4" w:space="0" w:color="auto"/>
            </w:tcBorders>
            <w:shd w:val="clear" w:color="auto" w:fill="FFFFFF" w:themeFill="background1"/>
            <w:vAlign w:val="center"/>
          </w:tcPr>
          <w:p w14:paraId="198A350D" w14:textId="6D48BC9C" w:rsidR="006E3656" w:rsidRPr="000E093B" w:rsidRDefault="006E3656" w:rsidP="006E3656">
            <w:pPr>
              <w:keepNext/>
              <w:spacing w:before="40" w:afterLines="40" w:after="96" w:line="240" w:lineRule="auto"/>
              <w:rPr>
                <w:rFonts w:ascii="Arial" w:hAnsi="Arial"/>
              </w:rPr>
            </w:pPr>
          </w:p>
        </w:tc>
      </w:tr>
      <w:tr w:rsidR="006E3656" w:rsidRPr="000E093B" w14:paraId="032952A4" w14:textId="77777777" w:rsidTr="0077320B">
        <w:trPr>
          <w:cantSplit/>
          <w:trHeight w:val="20"/>
        </w:trPr>
        <w:tc>
          <w:tcPr>
            <w:tcW w:w="2694" w:type="dxa"/>
            <w:tcBorders>
              <w:top w:val="single" w:sz="4" w:space="0" w:color="auto"/>
            </w:tcBorders>
            <w:shd w:val="clear" w:color="auto" w:fill="FFFFFF" w:themeFill="background1"/>
            <w:vAlign w:val="center"/>
          </w:tcPr>
          <w:p w14:paraId="4D986B1B" w14:textId="207C34F3" w:rsidR="006E3656" w:rsidRPr="000E093B" w:rsidRDefault="0077320B" w:rsidP="006E3656">
            <w:pPr>
              <w:keepNext/>
              <w:spacing w:before="40" w:afterLines="40" w:after="96" w:line="240" w:lineRule="auto"/>
              <w:rPr>
                <w:rFonts w:ascii="Arial" w:hAnsi="Arial"/>
                <w:b/>
                <w:bCs/>
              </w:rPr>
            </w:pPr>
            <w:r w:rsidRPr="000E093B">
              <w:rPr>
                <w:rFonts w:ascii="Arial" w:hAnsi="Arial"/>
                <w:b/>
                <w:bCs/>
              </w:rPr>
              <w:t>Feasibility</w:t>
            </w:r>
          </w:p>
        </w:tc>
        <w:tc>
          <w:tcPr>
            <w:tcW w:w="8505" w:type="dxa"/>
            <w:tcBorders>
              <w:top w:val="single" w:sz="4" w:space="0" w:color="auto"/>
            </w:tcBorders>
            <w:shd w:val="clear" w:color="auto" w:fill="FFFFFF" w:themeFill="background1"/>
            <w:vAlign w:val="center"/>
          </w:tcPr>
          <w:p w14:paraId="6D842FC4" w14:textId="1A789CFE" w:rsidR="0077320B" w:rsidRPr="000E093B" w:rsidRDefault="0077320B" w:rsidP="006E3656">
            <w:pPr>
              <w:keepNext/>
              <w:spacing w:before="40" w:afterLines="40" w:after="96" w:line="240" w:lineRule="auto"/>
              <w:rPr>
                <w:rFonts w:ascii="Arial" w:hAnsi="Arial"/>
                <w:b/>
                <w:bCs/>
              </w:rPr>
            </w:pPr>
          </w:p>
        </w:tc>
      </w:tr>
      <w:tr w:rsidR="006E3656" w:rsidRPr="000E093B" w14:paraId="29D1A6C3" w14:textId="77777777" w:rsidTr="0077320B">
        <w:trPr>
          <w:cantSplit/>
          <w:trHeight w:val="20"/>
        </w:trPr>
        <w:tc>
          <w:tcPr>
            <w:tcW w:w="2694" w:type="dxa"/>
            <w:tcBorders>
              <w:top w:val="single" w:sz="4" w:space="0" w:color="auto"/>
            </w:tcBorders>
            <w:shd w:val="clear" w:color="auto" w:fill="FFFFFF" w:themeFill="background1"/>
            <w:vAlign w:val="center"/>
          </w:tcPr>
          <w:p w14:paraId="7D208EC6" w14:textId="73B59E05" w:rsidR="006E3656" w:rsidRPr="000E093B" w:rsidRDefault="0077320B" w:rsidP="006E3656">
            <w:pPr>
              <w:keepNext/>
              <w:spacing w:before="40" w:afterLines="40" w:after="96" w:line="240" w:lineRule="auto"/>
              <w:rPr>
                <w:rFonts w:ascii="Arial" w:hAnsi="Arial"/>
                <w:b/>
                <w:bCs/>
              </w:rPr>
            </w:pPr>
            <w:r w:rsidRPr="000E093B">
              <w:rPr>
                <w:rFonts w:ascii="Arial" w:hAnsi="Arial"/>
                <w:b/>
                <w:bCs/>
              </w:rPr>
              <w:t>Frailty / comorbidities</w:t>
            </w:r>
          </w:p>
        </w:tc>
        <w:tc>
          <w:tcPr>
            <w:tcW w:w="8505" w:type="dxa"/>
            <w:tcBorders>
              <w:top w:val="single" w:sz="4" w:space="0" w:color="auto"/>
            </w:tcBorders>
            <w:shd w:val="clear" w:color="auto" w:fill="FFFFFF" w:themeFill="background1"/>
            <w:vAlign w:val="center"/>
          </w:tcPr>
          <w:p w14:paraId="6354085C" w14:textId="202B7A8B" w:rsidR="006E3656" w:rsidRPr="000E093B" w:rsidRDefault="0077320B" w:rsidP="006E3656">
            <w:pPr>
              <w:keepNext/>
              <w:spacing w:before="40" w:afterLines="40" w:after="96" w:line="240" w:lineRule="auto"/>
              <w:rPr>
                <w:rFonts w:ascii="Arial" w:hAnsi="Arial"/>
                <w:b/>
                <w:bCs/>
              </w:rPr>
            </w:pPr>
            <w:r w:rsidRPr="000E093B">
              <w:rPr>
                <w:rFonts w:ascii="Arial" w:hAnsi="Arial"/>
              </w:rPr>
              <w:t xml:space="preserve">. </w:t>
            </w:r>
          </w:p>
        </w:tc>
      </w:tr>
      <w:tr w:rsidR="0077320B" w:rsidRPr="000E093B" w14:paraId="5E222E10" w14:textId="77777777" w:rsidTr="0077320B">
        <w:trPr>
          <w:cantSplit/>
          <w:trHeight w:val="20"/>
        </w:trPr>
        <w:tc>
          <w:tcPr>
            <w:tcW w:w="2694" w:type="dxa"/>
            <w:tcBorders>
              <w:top w:val="single" w:sz="4" w:space="0" w:color="auto"/>
            </w:tcBorders>
            <w:shd w:val="clear" w:color="auto" w:fill="FFFFFF" w:themeFill="background1"/>
            <w:vAlign w:val="center"/>
          </w:tcPr>
          <w:p w14:paraId="368B628E" w14:textId="0694A067" w:rsidR="0077320B" w:rsidRPr="000E093B" w:rsidRDefault="0077320B" w:rsidP="006E3656">
            <w:pPr>
              <w:keepNext/>
              <w:spacing w:before="40" w:afterLines="40" w:after="96" w:line="240" w:lineRule="auto"/>
              <w:rPr>
                <w:rFonts w:ascii="Arial" w:hAnsi="Arial"/>
                <w:b/>
                <w:bCs/>
              </w:rPr>
            </w:pPr>
            <w:r w:rsidRPr="000E093B">
              <w:rPr>
                <w:rFonts w:ascii="Arial" w:hAnsi="Arial"/>
                <w:b/>
                <w:bCs/>
              </w:rPr>
              <w:t>Lifetime planning</w:t>
            </w:r>
          </w:p>
        </w:tc>
        <w:tc>
          <w:tcPr>
            <w:tcW w:w="8505" w:type="dxa"/>
            <w:tcBorders>
              <w:top w:val="single" w:sz="4" w:space="0" w:color="auto"/>
            </w:tcBorders>
            <w:shd w:val="clear" w:color="auto" w:fill="FFFFFF" w:themeFill="background1"/>
            <w:vAlign w:val="center"/>
          </w:tcPr>
          <w:p w14:paraId="1C50ADA4" w14:textId="3F08D7CD" w:rsidR="0077320B" w:rsidRPr="000E093B" w:rsidRDefault="0077320B" w:rsidP="006E3656">
            <w:pPr>
              <w:keepNext/>
              <w:spacing w:before="40" w:afterLines="40" w:after="96" w:line="240" w:lineRule="auto"/>
              <w:rPr>
                <w:rFonts w:ascii="Arial" w:hAnsi="Arial"/>
              </w:rPr>
            </w:pPr>
          </w:p>
        </w:tc>
      </w:tr>
      <w:tr w:rsidR="006E3656" w:rsidRPr="000E093B" w14:paraId="2F8CA1A7" w14:textId="77777777" w:rsidTr="0077320B">
        <w:trPr>
          <w:cantSplit/>
          <w:trHeight w:val="20"/>
        </w:trPr>
        <w:tc>
          <w:tcPr>
            <w:tcW w:w="2694" w:type="dxa"/>
            <w:tcBorders>
              <w:top w:val="single" w:sz="4" w:space="0" w:color="auto"/>
            </w:tcBorders>
            <w:shd w:val="clear" w:color="auto" w:fill="FFFFFF" w:themeFill="background1"/>
            <w:vAlign w:val="center"/>
          </w:tcPr>
          <w:p w14:paraId="73E931A2" w14:textId="247606C8" w:rsidR="006E3656" w:rsidRPr="000E093B" w:rsidRDefault="0077320B" w:rsidP="006E3656">
            <w:pPr>
              <w:keepNext/>
              <w:spacing w:before="40" w:afterLines="40" w:after="96" w:line="240" w:lineRule="auto"/>
              <w:rPr>
                <w:rFonts w:ascii="Arial" w:hAnsi="Arial"/>
                <w:b/>
                <w:bCs/>
              </w:rPr>
            </w:pPr>
            <w:r w:rsidRPr="000E093B">
              <w:rPr>
                <w:rFonts w:ascii="Arial" w:hAnsi="Arial"/>
                <w:b/>
                <w:bCs/>
              </w:rPr>
              <w:t>Special considerations</w:t>
            </w:r>
          </w:p>
        </w:tc>
        <w:tc>
          <w:tcPr>
            <w:tcW w:w="8505" w:type="dxa"/>
            <w:tcBorders>
              <w:top w:val="single" w:sz="4" w:space="0" w:color="auto"/>
            </w:tcBorders>
            <w:shd w:val="clear" w:color="auto" w:fill="FFFFFF" w:themeFill="background1"/>
            <w:vAlign w:val="center"/>
          </w:tcPr>
          <w:p w14:paraId="6AF7628D" w14:textId="514B9AE1" w:rsidR="006E3656" w:rsidRPr="000E093B" w:rsidRDefault="006E3656" w:rsidP="006E3656">
            <w:pPr>
              <w:keepNext/>
              <w:spacing w:before="40" w:afterLines="40" w:after="96" w:line="240" w:lineRule="auto"/>
              <w:rPr>
                <w:rFonts w:ascii="Arial" w:hAnsi="Arial"/>
              </w:rPr>
            </w:pPr>
          </w:p>
        </w:tc>
      </w:tr>
      <w:tr w:rsidR="00262638" w:rsidRPr="000E093B" w14:paraId="277F22AB" w14:textId="77777777" w:rsidTr="007658B3">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5C81878C" w:rsidR="00262638" w:rsidRPr="000E093B" w:rsidRDefault="00262638" w:rsidP="007658B3">
            <w:pPr>
              <w:keepNext/>
              <w:spacing w:before="40" w:afterLines="40" w:after="96" w:line="240" w:lineRule="auto"/>
              <w:rPr>
                <w:rFonts w:ascii="Arial" w:hAnsi="Arial"/>
              </w:rPr>
            </w:pPr>
            <w:r w:rsidRPr="000E093B">
              <w:rPr>
                <w:rFonts w:ascii="Arial" w:hAnsi="Arial"/>
                <w:b/>
                <w:bCs/>
              </w:rPr>
              <w:t xml:space="preserve">Outcome: </w:t>
            </w:r>
          </w:p>
        </w:tc>
      </w:tr>
      <w:bookmarkEnd w:id="4"/>
      <w:bookmarkEnd w:id="0"/>
    </w:tbl>
    <w:p w14:paraId="28B6A66B" w14:textId="77777777" w:rsidR="00262638" w:rsidRPr="000E093B" w:rsidRDefault="00262638" w:rsidP="00617A5A">
      <w:pPr>
        <w:rPr>
          <w:rFonts w:ascii="Arial" w:hAnsi="Arial"/>
        </w:rPr>
      </w:pPr>
    </w:p>
    <w:sectPr w:rsidR="00262638" w:rsidRPr="000E093B"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9FA9" w14:textId="77777777" w:rsidR="007658B3" w:rsidRDefault="007658B3" w:rsidP="0022607A">
      <w:pPr>
        <w:spacing w:after="0" w:line="240" w:lineRule="auto"/>
      </w:pPr>
      <w:r>
        <w:separator/>
      </w:r>
    </w:p>
  </w:endnote>
  <w:endnote w:type="continuationSeparator" w:id="0">
    <w:p w14:paraId="7CB30DD6" w14:textId="77777777" w:rsidR="007658B3" w:rsidRDefault="007658B3"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D1AD4" w14:textId="77777777" w:rsidR="007658B3" w:rsidRDefault="007658B3" w:rsidP="0022607A">
      <w:pPr>
        <w:spacing w:after="0" w:line="240" w:lineRule="auto"/>
      </w:pPr>
      <w:r>
        <w:separator/>
      </w:r>
    </w:p>
  </w:footnote>
  <w:footnote w:type="continuationSeparator" w:id="0">
    <w:p w14:paraId="18FCF5B5" w14:textId="77777777" w:rsidR="007658B3" w:rsidRDefault="007658B3"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0551"/>
    <w:multiLevelType w:val="hybridMultilevel"/>
    <w:tmpl w:val="CAC44DEC"/>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35802563"/>
    <w:multiLevelType w:val="hybridMultilevel"/>
    <w:tmpl w:val="F1AE5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6380553">
    <w:abstractNumId w:val="2"/>
  </w:num>
  <w:num w:numId="2" w16cid:durableId="1528594136">
    <w:abstractNumId w:val="0"/>
  </w:num>
  <w:num w:numId="3" w16cid:durableId="229771822">
    <w:abstractNumId w:val="3"/>
  </w:num>
  <w:num w:numId="4" w16cid:durableId="206459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odso/>
  </w:mailMerge>
  <w:defaultTabStop w:val="720"/>
  <w:characterSpacingControl w:val="doNotCompress"/>
  <w:hdrShapeDefaults>
    <o:shapedefaults v:ext="edit" spidmax="993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04748"/>
    <w:rsid w:val="000162BD"/>
    <w:rsid w:val="000166EE"/>
    <w:rsid w:val="00030836"/>
    <w:rsid w:val="00030AD6"/>
    <w:rsid w:val="0003316E"/>
    <w:rsid w:val="00050D04"/>
    <w:rsid w:val="000555B5"/>
    <w:rsid w:val="00067DDB"/>
    <w:rsid w:val="00091820"/>
    <w:rsid w:val="000A4D06"/>
    <w:rsid w:val="000B5C79"/>
    <w:rsid w:val="000C22E6"/>
    <w:rsid w:val="000D4B12"/>
    <w:rsid w:val="000E093B"/>
    <w:rsid w:val="000F6318"/>
    <w:rsid w:val="001013B6"/>
    <w:rsid w:val="001076A4"/>
    <w:rsid w:val="00111CAC"/>
    <w:rsid w:val="001130C0"/>
    <w:rsid w:val="00116114"/>
    <w:rsid w:val="00127863"/>
    <w:rsid w:val="00135CEB"/>
    <w:rsid w:val="00151F78"/>
    <w:rsid w:val="00153597"/>
    <w:rsid w:val="00155C30"/>
    <w:rsid w:val="0018016B"/>
    <w:rsid w:val="001A03BB"/>
    <w:rsid w:val="001A37D3"/>
    <w:rsid w:val="001C6AED"/>
    <w:rsid w:val="001D21BA"/>
    <w:rsid w:val="001D795B"/>
    <w:rsid w:val="001E53F1"/>
    <w:rsid w:val="001F3AAF"/>
    <w:rsid w:val="001F40F9"/>
    <w:rsid w:val="00202865"/>
    <w:rsid w:val="00202B67"/>
    <w:rsid w:val="00221C92"/>
    <w:rsid w:val="00223EBB"/>
    <w:rsid w:val="0022607A"/>
    <w:rsid w:val="00262638"/>
    <w:rsid w:val="00263019"/>
    <w:rsid w:val="00270061"/>
    <w:rsid w:val="00274E90"/>
    <w:rsid w:val="00282463"/>
    <w:rsid w:val="00286FAE"/>
    <w:rsid w:val="002911CC"/>
    <w:rsid w:val="00294D9C"/>
    <w:rsid w:val="002A6CA4"/>
    <w:rsid w:val="002C026A"/>
    <w:rsid w:val="002C24C5"/>
    <w:rsid w:val="002D2686"/>
    <w:rsid w:val="002D4942"/>
    <w:rsid w:val="002E3B29"/>
    <w:rsid w:val="002E3D69"/>
    <w:rsid w:val="002F34EC"/>
    <w:rsid w:val="003059C4"/>
    <w:rsid w:val="003160CA"/>
    <w:rsid w:val="00332B20"/>
    <w:rsid w:val="003418BB"/>
    <w:rsid w:val="00347A29"/>
    <w:rsid w:val="0035001E"/>
    <w:rsid w:val="003506C6"/>
    <w:rsid w:val="0035304D"/>
    <w:rsid w:val="00362FB2"/>
    <w:rsid w:val="0036336B"/>
    <w:rsid w:val="003645FA"/>
    <w:rsid w:val="0036649D"/>
    <w:rsid w:val="0037487F"/>
    <w:rsid w:val="003830A2"/>
    <w:rsid w:val="00392912"/>
    <w:rsid w:val="00393C2A"/>
    <w:rsid w:val="003B0D6B"/>
    <w:rsid w:val="003B23F3"/>
    <w:rsid w:val="003B435A"/>
    <w:rsid w:val="003B759D"/>
    <w:rsid w:val="003D6C6A"/>
    <w:rsid w:val="003E32C5"/>
    <w:rsid w:val="003F0C83"/>
    <w:rsid w:val="00406FB3"/>
    <w:rsid w:val="00415E55"/>
    <w:rsid w:val="00417483"/>
    <w:rsid w:val="00423D14"/>
    <w:rsid w:val="00431BE0"/>
    <w:rsid w:val="0043466B"/>
    <w:rsid w:val="00442AD0"/>
    <w:rsid w:val="004457DB"/>
    <w:rsid w:val="00452E50"/>
    <w:rsid w:val="004555EA"/>
    <w:rsid w:val="0047127C"/>
    <w:rsid w:val="00475A16"/>
    <w:rsid w:val="004876C1"/>
    <w:rsid w:val="004B63B6"/>
    <w:rsid w:val="004C6E59"/>
    <w:rsid w:val="004D3F32"/>
    <w:rsid w:val="004E4729"/>
    <w:rsid w:val="004E68F1"/>
    <w:rsid w:val="004F4B09"/>
    <w:rsid w:val="00502660"/>
    <w:rsid w:val="00507247"/>
    <w:rsid w:val="00507B08"/>
    <w:rsid w:val="00524632"/>
    <w:rsid w:val="00533C4E"/>
    <w:rsid w:val="005602BA"/>
    <w:rsid w:val="00562C50"/>
    <w:rsid w:val="00563968"/>
    <w:rsid w:val="00564817"/>
    <w:rsid w:val="00564840"/>
    <w:rsid w:val="005650FA"/>
    <w:rsid w:val="00565287"/>
    <w:rsid w:val="00567AB3"/>
    <w:rsid w:val="00571283"/>
    <w:rsid w:val="00574026"/>
    <w:rsid w:val="00583510"/>
    <w:rsid w:val="00592F06"/>
    <w:rsid w:val="005934CD"/>
    <w:rsid w:val="005A0846"/>
    <w:rsid w:val="005A62FB"/>
    <w:rsid w:val="005B74CB"/>
    <w:rsid w:val="005C08F3"/>
    <w:rsid w:val="005C544E"/>
    <w:rsid w:val="005C7236"/>
    <w:rsid w:val="005D157A"/>
    <w:rsid w:val="005E7AEC"/>
    <w:rsid w:val="0060575D"/>
    <w:rsid w:val="00613D99"/>
    <w:rsid w:val="00617A5A"/>
    <w:rsid w:val="00617AD4"/>
    <w:rsid w:val="00624094"/>
    <w:rsid w:val="006448CB"/>
    <w:rsid w:val="00646E7C"/>
    <w:rsid w:val="00656706"/>
    <w:rsid w:val="00663886"/>
    <w:rsid w:val="00667D4F"/>
    <w:rsid w:val="00672749"/>
    <w:rsid w:val="00681A6A"/>
    <w:rsid w:val="00686350"/>
    <w:rsid w:val="00687915"/>
    <w:rsid w:val="006B4B14"/>
    <w:rsid w:val="006E3656"/>
    <w:rsid w:val="006E4C58"/>
    <w:rsid w:val="006E7F2C"/>
    <w:rsid w:val="006F1AD5"/>
    <w:rsid w:val="006F5F88"/>
    <w:rsid w:val="00700CF3"/>
    <w:rsid w:val="00712715"/>
    <w:rsid w:val="00712DC9"/>
    <w:rsid w:val="007311CF"/>
    <w:rsid w:val="007315DC"/>
    <w:rsid w:val="00743F9B"/>
    <w:rsid w:val="0075469E"/>
    <w:rsid w:val="00761053"/>
    <w:rsid w:val="007658B3"/>
    <w:rsid w:val="00772357"/>
    <w:rsid w:val="0077320B"/>
    <w:rsid w:val="0078312C"/>
    <w:rsid w:val="007B4AA8"/>
    <w:rsid w:val="007B5ED3"/>
    <w:rsid w:val="007C039F"/>
    <w:rsid w:val="007D12CC"/>
    <w:rsid w:val="007E3849"/>
    <w:rsid w:val="007F6943"/>
    <w:rsid w:val="00806810"/>
    <w:rsid w:val="008221B6"/>
    <w:rsid w:val="00841131"/>
    <w:rsid w:val="00866461"/>
    <w:rsid w:val="00867E19"/>
    <w:rsid w:val="008803BC"/>
    <w:rsid w:val="0089016C"/>
    <w:rsid w:val="008D15E6"/>
    <w:rsid w:val="008F2BB1"/>
    <w:rsid w:val="008F35E1"/>
    <w:rsid w:val="008F6B92"/>
    <w:rsid w:val="008F7F7A"/>
    <w:rsid w:val="008F7FC6"/>
    <w:rsid w:val="00910182"/>
    <w:rsid w:val="00920737"/>
    <w:rsid w:val="00936B6D"/>
    <w:rsid w:val="00937A4B"/>
    <w:rsid w:val="0094223C"/>
    <w:rsid w:val="009578A0"/>
    <w:rsid w:val="00963553"/>
    <w:rsid w:val="00963B9F"/>
    <w:rsid w:val="00964954"/>
    <w:rsid w:val="0096661B"/>
    <w:rsid w:val="0097796E"/>
    <w:rsid w:val="00990202"/>
    <w:rsid w:val="009942AF"/>
    <w:rsid w:val="009A36C6"/>
    <w:rsid w:val="009A3E55"/>
    <w:rsid w:val="009B7597"/>
    <w:rsid w:val="009C01AD"/>
    <w:rsid w:val="009D243F"/>
    <w:rsid w:val="009D7AC7"/>
    <w:rsid w:val="009E34DF"/>
    <w:rsid w:val="009F0463"/>
    <w:rsid w:val="009F3AF8"/>
    <w:rsid w:val="009F4222"/>
    <w:rsid w:val="00A03D2C"/>
    <w:rsid w:val="00A065F7"/>
    <w:rsid w:val="00A23965"/>
    <w:rsid w:val="00A24E69"/>
    <w:rsid w:val="00A322AE"/>
    <w:rsid w:val="00A3427E"/>
    <w:rsid w:val="00A4411F"/>
    <w:rsid w:val="00A44572"/>
    <w:rsid w:val="00A44CD3"/>
    <w:rsid w:val="00A474ED"/>
    <w:rsid w:val="00A476D3"/>
    <w:rsid w:val="00A51171"/>
    <w:rsid w:val="00A70F3C"/>
    <w:rsid w:val="00A76169"/>
    <w:rsid w:val="00A8082D"/>
    <w:rsid w:val="00A84A64"/>
    <w:rsid w:val="00A95D4D"/>
    <w:rsid w:val="00AB0107"/>
    <w:rsid w:val="00AC39F8"/>
    <w:rsid w:val="00AD1715"/>
    <w:rsid w:val="00AE45B4"/>
    <w:rsid w:val="00AF4F1F"/>
    <w:rsid w:val="00AF6A4B"/>
    <w:rsid w:val="00B23299"/>
    <w:rsid w:val="00B32C8D"/>
    <w:rsid w:val="00B3533F"/>
    <w:rsid w:val="00B363BC"/>
    <w:rsid w:val="00B40FFD"/>
    <w:rsid w:val="00B4166E"/>
    <w:rsid w:val="00B41BFF"/>
    <w:rsid w:val="00B509BD"/>
    <w:rsid w:val="00B57951"/>
    <w:rsid w:val="00B619BC"/>
    <w:rsid w:val="00B64F95"/>
    <w:rsid w:val="00B65413"/>
    <w:rsid w:val="00B655D9"/>
    <w:rsid w:val="00B70EF9"/>
    <w:rsid w:val="00B772ED"/>
    <w:rsid w:val="00B80F1F"/>
    <w:rsid w:val="00B811AE"/>
    <w:rsid w:val="00B91E53"/>
    <w:rsid w:val="00BB0F75"/>
    <w:rsid w:val="00BB484E"/>
    <w:rsid w:val="00BB7996"/>
    <w:rsid w:val="00BD00D8"/>
    <w:rsid w:val="00BE46DD"/>
    <w:rsid w:val="00BE7264"/>
    <w:rsid w:val="00C030CA"/>
    <w:rsid w:val="00C05E6B"/>
    <w:rsid w:val="00C05F79"/>
    <w:rsid w:val="00C10321"/>
    <w:rsid w:val="00C222B3"/>
    <w:rsid w:val="00C343A9"/>
    <w:rsid w:val="00C3667E"/>
    <w:rsid w:val="00C444BF"/>
    <w:rsid w:val="00C7416F"/>
    <w:rsid w:val="00C774C1"/>
    <w:rsid w:val="00C8114E"/>
    <w:rsid w:val="00C81ED0"/>
    <w:rsid w:val="00C82CBA"/>
    <w:rsid w:val="00C90237"/>
    <w:rsid w:val="00C91494"/>
    <w:rsid w:val="00CA7CD8"/>
    <w:rsid w:val="00CB0174"/>
    <w:rsid w:val="00CB0D9B"/>
    <w:rsid w:val="00CB59C6"/>
    <w:rsid w:val="00CC0782"/>
    <w:rsid w:val="00CE4774"/>
    <w:rsid w:val="00CE4AE3"/>
    <w:rsid w:val="00D1379C"/>
    <w:rsid w:val="00D2544B"/>
    <w:rsid w:val="00D36745"/>
    <w:rsid w:val="00D46424"/>
    <w:rsid w:val="00D468A5"/>
    <w:rsid w:val="00D520C1"/>
    <w:rsid w:val="00D52F4C"/>
    <w:rsid w:val="00D736B1"/>
    <w:rsid w:val="00D768D9"/>
    <w:rsid w:val="00D80E53"/>
    <w:rsid w:val="00D87B63"/>
    <w:rsid w:val="00D9088F"/>
    <w:rsid w:val="00D9754E"/>
    <w:rsid w:val="00DA166D"/>
    <w:rsid w:val="00DE2976"/>
    <w:rsid w:val="00E03C58"/>
    <w:rsid w:val="00E17B6D"/>
    <w:rsid w:val="00E22613"/>
    <w:rsid w:val="00E23F92"/>
    <w:rsid w:val="00E24EE5"/>
    <w:rsid w:val="00E35DAC"/>
    <w:rsid w:val="00E37A21"/>
    <w:rsid w:val="00E40444"/>
    <w:rsid w:val="00E44DC6"/>
    <w:rsid w:val="00E567EC"/>
    <w:rsid w:val="00E67328"/>
    <w:rsid w:val="00E768CB"/>
    <w:rsid w:val="00E80A59"/>
    <w:rsid w:val="00E94A8B"/>
    <w:rsid w:val="00EA4A43"/>
    <w:rsid w:val="00EC19E2"/>
    <w:rsid w:val="00EE0361"/>
    <w:rsid w:val="00EE4088"/>
    <w:rsid w:val="00EE630B"/>
    <w:rsid w:val="00F0383F"/>
    <w:rsid w:val="00F25253"/>
    <w:rsid w:val="00F35156"/>
    <w:rsid w:val="00F51BDC"/>
    <w:rsid w:val="00F52C2F"/>
    <w:rsid w:val="00F6351D"/>
    <w:rsid w:val="00F84C2C"/>
    <w:rsid w:val="00F94469"/>
    <w:rsid w:val="00FA1878"/>
    <w:rsid w:val="00FA533D"/>
    <w:rsid w:val="00FB5CAE"/>
    <w:rsid w:val="00FD70A2"/>
    <w:rsid w:val="00FD74DE"/>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4457DB"/>
    <w:rPr>
      <w:color w:val="0000FF" w:themeColor="hyperlink"/>
      <w:u w:val="single"/>
    </w:rPr>
  </w:style>
  <w:style w:type="character" w:styleId="UnresolvedMention">
    <w:name w:val="Unresolved Mention"/>
    <w:basedOn w:val="DefaultParagraphFont"/>
    <w:uiPriority w:val="99"/>
    <w:semiHidden/>
    <w:unhideWhenUsed/>
    <w:rsid w:val="004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46886">
      <w:bodyDiv w:val="1"/>
      <w:marLeft w:val="0"/>
      <w:marRight w:val="0"/>
      <w:marTop w:val="0"/>
      <w:marBottom w:val="0"/>
      <w:divBdr>
        <w:top w:val="none" w:sz="0" w:space="0" w:color="auto"/>
        <w:left w:val="none" w:sz="0" w:space="0" w:color="auto"/>
        <w:bottom w:val="none" w:sz="0" w:space="0" w:color="auto"/>
        <w:right w:val="none" w:sz="0" w:space="0" w:color="auto"/>
      </w:divBdr>
    </w:div>
    <w:div w:id="553471719">
      <w:bodyDiv w:val="1"/>
      <w:marLeft w:val="0"/>
      <w:marRight w:val="0"/>
      <w:marTop w:val="0"/>
      <w:marBottom w:val="0"/>
      <w:divBdr>
        <w:top w:val="none" w:sz="0" w:space="0" w:color="auto"/>
        <w:left w:val="none" w:sz="0" w:space="0" w:color="auto"/>
        <w:bottom w:val="none" w:sz="0" w:space="0" w:color="auto"/>
        <w:right w:val="none" w:sz="0" w:space="0" w:color="auto"/>
      </w:divBdr>
    </w:div>
    <w:div w:id="636643610">
      <w:bodyDiv w:val="1"/>
      <w:marLeft w:val="0"/>
      <w:marRight w:val="0"/>
      <w:marTop w:val="0"/>
      <w:marBottom w:val="0"/>
      <w:divBdr>
        <w:top w:val="none" w:sz="0" w:space="0" w:color="auto"/>
        <w:left w:val="none" w:sz="0" w:space="0" w:color="auto"/>
        <w:bottom w:val="none" w:sz="0" w:space="0" w:color="auto"/>
        <w:right w:val="none" w:sz="0" w:space="0" w:color="auto"/>
      </w:divBdr>
      <w:divsChild>
        <w:div w:id="1105927881">
          <w:marLeft w:val="0"/>
          <w:marRight w:val="0"/>
          <w:marTop w:val="0"/>
          <w:marBottom w:val="0"/>
          <w:divBdr>
            <w:top w:val="none" w:sz="0" w:space="0" w:color="auto"/>
            <w:left w:val="none" w:sz="0" w:space="0" w:color="auto"/>
            <w:bottom w:val="none" w:sz="0" w:space="0" w:color="auto"/>
            <w:right w:val="none" w:sz="0" w:space="0" w:color="auto"/>
          </w:divBdr>
          <w:divsChild>
            <w:div w:id="1628273900">
              <w:marLeft w:val="0"/>
              <w:marRight w:val="0"/>
              <w:marTop w:val="0"/>
              <w:marBottom w:val="0"/>
              <w:divBdr>
                <w:top w:val="none" w:sz="0" w:space="0" w:color="auto"/>
                <w:left w:val="none" w:sz="0" w:space="0" w:color="auto"/>
                <w:bottom w:val="none" w:sz="0" w:space="0" w:color="auto"/>
                <w:right w:val="none" w:sz="0" w:space="0" w:color="auto"/>
              </w:divBdr>
            </w:div>
            <w:div w:id="115149684">
              <w:marLeft w:val="0"/>
              <w:marRight w:val="0"/>
              <w:marTop w:val="0"/>
              <w:marBottom w:val="0"/>
              <w:divBdr>
                <w:top w:val="none" w:sz="0" w:space="0" w:color="auto"/>
                <w:left w:val="none" w:sz="0" w:space="0" w:color="auto"/>
                <w:bottom w:val="none" w:sz="0" w:space="0" w:color="auto"/>
                <w:right w:val="none" w:sz="0" w:space="0" w:color="auto"/>
              </w:divBdr>
            </w:div>
            <w:div w:id="15258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7577">
      <w:bodyDiv w:val="1"/>
      <w:marLeft w:val="0"/>
      <w:marRight w:val="0"/>
      <w:marTop w:val="0"/>
      <w:marBottom w:val="0"/>
      <w:divBdr>
        <w:top w:val="none" w:sz="0" w:space="0" w:color="auto"/>
        <w:left w:val="none" w:sz="0" w:space="0" w:color="auto"/>
        <w:bottom w:val="none" w:sz="0" w:space="0" w:color="auto"/>
        <w:right w:val="none" w:sz="0" w:space="0" w:color="auto"/>
      </w:divBdr>
    </w:div>
    <w:div w:id="991325898">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 w:id="1258252539">
      <w:bodyDiv w:val="1"/>
      <w:marLeft w:val="0"/>
      <w:marRight w:val="0"/>
      <w:marTop w:val="0"/>
      <w:marBottom w:val="0"/>
      <w:divBdr>
        <w:top w:val="none" w:sz="0" w:space="0" w:color="auto"/>
        <w:left w:val="none" w:sz="0" w:space="0" w:color="auto"/>
        <w:bottom w:val="none" w:sz="0" w:space="0" w:color="auto"/>
        <w:right w:val="none" w:sz="0" w:space="0" w:color="auto"/>
      </w:divBdr>
    </w:div>
    <w:div w:id="1513687603">
      <w:bodyDiv w:val="1"/>
      <w:marLeft w:val="0"/>
      <w:marRight w:val="0"/>
      <w:marTop w:val="0"/>
      <w:marBottom w:val="0"/>
      <w:divBdr>
        <w:top w:val="none" w:sz="0" w:space="0" w:color="auto"/>
        <w:left w:val="none" w:sz="0" w:space="0" w:color="auto"/>
        <w:bottom w:val="none" w:sz="0" w:space="0" w:color="auto"/>
        <w:right w:val="none" w:sz="0" w:space="0" w:color="auto"/>
      </w:divBdr>
      <w:divsChild>
        <w:div w:id="1470049609">
          <w:marLeft w:val="0"/>
          <w:marRight w:val="0"/>
          <w:marTop w:val="0"/>
          <w:marBottom w:val="0"/>
          <w:divBdr>
            <w:top w:val="none" w:sz="0" w:space="0" w:color="auto"/>
            <w:left w:val="none" w:sz="0" w:space="0" w:color="auto"/>
            <w:bottom w:val="none" w:sz="0" w:space="0" w:color="auto"/>
            <w:right w:val="none" w:sz="0" w:space="0" w:color="auto"/>
          </w:divBdr>
          <w:divsChild>
            <w:div w:id="498930097">
              <w:marLeft w:val="0"/>
              <w:marRight w:val="0"/>
              <w:marTop w:val="0"/>
              <w:marBottom w:val="0"/>
              <w:divBdr>
                <w:top w:val="none" w:sz="0" w:space="0" w:color="auto"/>
                <w:left w:val="none" w:sz="0" w:space="0" w:color="auto"/>
                <w:bottom w:val="none" w:sz="0" w:space="0" w:color="auto"/>
                <w:right w:val="none" w:sz="0" w:space="0" w:color="auto"/>
              </w:divBdr>
            </w:div>
            <w:div w:id="1266616869">
              <w:marLeft w:val="0"/>
              <w:marRight w:val="0"/>
              <w:marTop w:val="0"/>
              <w:marBottom w:val="0"/>
              <w:divBdr>
                <w:top w:val="none" w:sz="0" w:space="0" w:color="auto"/>
                <w:left w:val="none" w:sz="0" w:space="0" w:color="auto"/>
                <w:bottom w:val="none" w:sz="0" w:space="0" w:color="auto"/>
                <w:right w:val="none" w:sz="0" w:space="0" w:color="auto"/>
              </w:divBdr>
            </w:div>
            <w:div w:id="11471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Auton, Alice</cp:lastModifiedBy>
  <cp:revision>14</cp:revision>
  <cp:lastPrinted>2025-05-23T01:38:00Z</cp:lastPrinted>
  <dcterms:created xsi:type="dcterms:W3CDTF">2025-07-28T05:09:00Z</dcterms:created>
  <dcterms:modified xsi:type="dcterms:W3CDTF">2025-08-08T05:29:00Z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