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240"/>
        <w:jc w:val="center"/>
      </w:pPr>
      <w:r>
        <w:rPr>
          <w:rFonts w:ascii="Times New Roman" w:hAnsi="Times New Roman" w:eastAsia="Times New Roman"/>
          <w:b/>
          <w:sz w:val="28"/>
        </w:rPr>
        <w:t>ЗМІСТ</w:t>
      </w:r>
    </w:p>
    <w:p>
      <w:r>
        <w:fldChar w:fldCharType="begin"/>
        <w:instrText xml:space="preserve">TOC \o "1-2" \h \z \u</w:instrText>
        <w:fldChar w:fldCharType="separate"/>
      </w:r>
      <w:r>
        <w:rPr>
          <w:rFonts w:ascii="Times New Roman" w:hAnsi="Times New Roman" w:eastAsia="Times New Roman"/>
          <w:i/>
          <w:sz w:val="24"/>
        </w:rPr>
        <w:t>Оновіть поле змісту: клацніть тут і натисніть F9.</w:t>
      </w:r>
      <w:r>
        <w:fldChar w:fldCharType="end"/>
      </w:r>
    </w:p>
    <w:p>
      <w:pPr>
        <w:pStyle w:val="Heading1"/>
        <w:keepNext/>
        <w:pageBreakBefore/>
        <w:spacing w:line="360" w:lineRule="auto" w:before="0" w:after="240"/>
        <w:jc w:val="center"/>
      </w:pPr>
      <w:r>
        <w:rPr>
          <w:rFonts w:ascii="Times New Roman" w:hAnsi="Times New Roman" w:eastAsia="Times New Roman"/>
          <w:b/>
          <w:i w:val="0"/>
          <w:color w:val="000000"/>
          <w:sz w:val="28"/>
        </w:rPr>
        <w:t>ПЕРЕЛІК УМОВНИХ ПОЗНАЧЕНЬ, СКОРОЧЕНЬ І ТЕРМІНІВ</w:t>
      </w:r>
    </w:p>
    <w:p>
      <w:pPr>
        <w:keepNext w:val="0"/>
        <w:spacing w:line="360" w:lineRule="auto" w:before="0" w:after="0"/>
        <w:ind w:firstLine="709"/>
        <w:jc w:val="both"/>
      </w:pPr>
      <w:r>
        <w:rPr>
          <w:rFonts w:ascii="Times New Roman" w:hAnsi="Times New Roman" w:eastAsia="Times New Roman"/>
          <w:b w:val="0"/>
          <w:i w:val="0"/>
          <w:sz w:val="28"/>
        </w:rPr>
        <w:t>Адженда — порядок денний зустрічі: упорядкований перелік пунктів, які планується обговорити.</w:t>
      </w:r>
    </w:p>
    <w:p>
      <w:pPr>
        <w:keepNext w:val="0"/>
        <w:spacing w:line="360" w:lineRule="auto" w:before="0" w:after="0"/>
        <w:ind w:firstLine="709"/>
        <w:jc w:val="both"/>
      </w:pPr>
      <w:r>
        <w:rPr>
          <w:rFonts w:ascii="Times New Roman" w:hAnsi="Times New Roman" w:eastAsia="Times New Roman"/>
          <w:b w:val="0"/>
          <w:i w:val="0"/>
          <w:sz w:val="28"/>
        </w:rPr>
        <w:t>МАС — мультиагентна система.</w:t>
      </w:r>
    </w:p>
    <w:p>
      <w:pPr>
        <w:keepNext w:val="0"/>
        <w:spacing w:line="360" w:lineRule="auto" w:before="0" w:after="0"/>
        <w:ind w:firstLine="709"/>
        <w:jc w:val="both"/>
      </w:pPr>
      <w:r>
        <w:rPr>
          <w:rFonts w:ascii="Times New Roman" w:hAnsi="Times New Roman" w:eastAsia="Times New Roman"/>
          <w:b w:val="0"/>
          <w:i w:val="0"/>
          <w:sz w:val="28"/>
        </w:rPr>
        <w:t>ТЗ — технічне завдання на магістерську дисертацію.</w:t>
      </w:r>
    </w:p>
    <w:p>
      <w:pPr>
        <w:keepNext w:val="0"/>
        <w:spacing w:line="360" w:lineRule="auto" w:before="0" w:after="0"/>
        <w:ind w:firstLine="709"/>
        <w:jc w:val="both"/>
      </w:pPr>
      <w:r>
        <w:rPr>
          <w:rFonts w:ascii="Times New Roman" w:hAnsi="Times New Roman" w:eastAsia="Times New Roman"/>
          <w:b w:val="0"/>
          <w:i w:val="0"/>
          <w:sz w:val="28"/>
        </w:rPr>
        <w:t>ASR (Automatic Speech Recognition) — автоматичне розпізнавання мовлення.</w:t>
      </w:r>
    </w:p>
    <w:p>
      <w:pPr>
        <w:keepNext w:val="0"/>
        <w:spacing w:line="360" w:lineRule="auto" w:before="0" w:after="0"/>
        <w:ind w:firstLine="709"/>
        <w:jc w:val="both"/>
      </w:pPr>
      <w:r>
        <w:rPr>
          <w:rFonts w:ascii="Times New Roman" w:hAnsi="Times New Roman" w:eastAsia="Times New Roman"/>
          <w:b w:val="0"/>
          <w:i w:val="0"/>
          <w:sz w:val="28"/>
        </w:rPr>
        <w:t>DOM (Document Object Model) — об’єктна модель документа вебсторінки.</w:t>
      </w:r>
    </w:p>
    <w:p>
      <w:pPr>
        <w:keepNext w:val="0"/>
        <w:spacing w:line="360" w:lineRule="auto" w:before="0" w:after="0"/>
        <w:ind w:firstLine="709"/>
        <w:jc w:val="both"/>
      </w:pPr>
      <w:r>
        <w:rPr>
          <w:rFonts w:ascii="Times New Roman" w:hAnsi="Times New Roman" w:eastAsia="Times New Roman"/>
          <w:b w:val="0"/>
          <w:i w:val="0"/>
          <w:sz w:val="28"/>
        </w:rPr>
        <w:t>LLM (Large Language Model) — велика мовна модель.</w:t>
      </w:r>
    </w:p>
    <w:p>
      <w:pPr>
        <w:keepNext w:val="0"/>
        <w:spacing w:line="360" w:lineRule="auto" w:before="0" w:after="0"/>
        <w:ind w:firstLine="709"/>
        <w:jc w:val="both"/>
      </w:pPr>
      <w:r>
        <w:rPr>
          <w:rFonts w:ascii="Times New Roman" w:hAnsi="Times New Roman" w:eastAsia="Times New Roman"/>
          <w:b w:val="0"/>
          <w:i w:val="0"/>
          <w:sz w:val="28"/>
        </w:rPr>
        <w:t>WER (Word Error Rate) — частка помилок розпізнавання за словами.</w:t>
      </w:r>
    </w:p>
    <w:p>
      <w:pPr>
        <w:keepNext w:val="0"/>
        <w:spacing w:line="360" w:lineRule="auto" w:before="0" w:after="0"/>
        <w:ind w:firstLine="709"/>
        <w:jc w:val="both"/>
      </w:pPr>
      <w:r>
        <w:rPr>
          <w:rFonts w:ascii="Times New Roman" w:hAnsi="Times New Roman" w:eastAsia="Times New Roman"/>
          <w:b w:val="0"/>
          <w:i w:val="0"/>
          <w:sz w:val="28"/>
        </w:rPr>
        <w:t>Оверлей — панель інтерфейсу, що відображається поверх сторінки відеоконференції.</w:t>
      </w:r>
    </w:p>
    <w:p>
      <w:pPr>
        <w:keepNext w:val="0"/>
        <w:spacing w:line="360" w:lineRule="auto" w:before="0" w:after="0"/>
        <w:ind w:firstLine="709"/>
        <w:jc w:val="both"/>
      </w:pPr>
      <w:r>
        <w:rPr>
          <w:rFonts w:ascii="Times New Roman" w:hAnsi="Times New Roman" w:eastAsia="Times New Roman"/>
          <w:b w:val="0"/>
          <w:i w:val="0"/>
          <w:sz w:val="28"/>
        </w:rPr>
        <w:t>Сегмент транскрипту — фрагмент розпізнаного мовлення з позначкою мовця, часу та ознакою остаточності.</w:t>
      </w:r>
    </w:p>
    <w:p>
      <w:pPr>
        <w:keepNext w:val="0"/>
        <w:spacing w:line="360" w:lineRule="auto" w:before="0" w:after="0"/>
        <w:ind w:firstLine="709"/>
        <w:jc w:val="both"/>
      </w:pPr>
      <w:r>
        <w:rPr>
          <w:rFonts w:ascii="Times New Roman" w:hAnsi="Times New Roman" w:eastAsia="Times New Roman"/>
          <w:b w:val="0"/>
          <w:i w:val="0"/>
          <w:sz w:val="28"/>
        </w:rPr>
        <w:t>Часткова (проміжна) гіпотеза — попередній результат розпізнавання, який може бути переглянутий.</w:t>
      </w:r>
    </w:p>
    <w:p>
      <w:pPr>
        <w:keepNext w:val="0"/>
        <w:spacing w:line="360" w:lineRule="auto" w:before="0" w:after="0"/>
        <w:ind w:firstLine="709"/>
        <w:jc w:val="both"/>
      </w:pPr>
      <w:r>
        <w:rPr>
          <w:rFonts w:ascii="Times New Roman" w:hAnsi="Times New Roman" w:eastAsia="Times New Roman"/>
          <w:b w:val="0"/>
          <w:i w:val="0"/>
          <w:sz w:val="28"/>
        </w:rPr>
        <w:t>Фінальна гіпотеза — результат розпізнавання, який надалі не змінюється.</w:t>
      </w:r>
    </w:p>
    <w:p>
      <w:pPr>
        <w:keepNext w:val="0"/>
        <w:spacing w:line="360" w:lineRule="auto" w:before="0" w:after="0"/>
        <w:ind w:firstLine="709"/>
        <w:jc w:val="both"/>
      </w:pPr>
      <w:r>
        <w:rPr>
          <w:rFonts w:ascii="Times New Roman" w:hAnsi="Times New Roman" w:eastAsia="Times New Roman"/>
          <w:b w:val="0"/>
          <w:i w:val="0"/>
          <w:sz w:val="28"/>
        </w:rPr>
        <w:t>Токен — одиниця тексту, якою мовна модель вимірює обсяг запиту й відповіді.</w:t>
      </w:r>
    </w:p>
    <w:p>
      <w:pPr>
        <w:keepNext w:val="0"/>
        <w:spacing w:line="360" w:lineRule="auto" w:before="0" w:after="0"/>
        <w:ind w:firstLine="709"/>
        <w:jc w:val="both"/>
      </w:pPr>
      <w:r>
        <w:rPr>
          <w:rFonts w:ascii="Times New Roman" w:hAnsi="Times New Roman" w:eastAsia="Times New Roman"/>
          <w:b w:val="0"/>
          <w:i w:val="0"/>
          <w:sz w:val="28"/>
        </w:rPr>
        <w:t>p50, p95 — медіана та 95-й перцентиль розподілу величини.</w:t>
      </w:r>
    </w:p>
    <w:p>
      <w:pPr>
        <w:pStyle w:val="Heading1"/>
        <w:keepNext/>
        <w:pageBreakBefore/>
        <w:spacing w:line="360" w:lineRule="auto" w:before="0" w:after="240"/>
        <w:jc w:val="center"/>
      </w:pPr>
      <w:r>
        <w:rPr>
          <w:rFonts w:ascii="Times New Roman" w:hAnsi="Times New Roman" w:eastAsia="Times New Roman"/>
          <w:b/>
          <w:i w:val="0"/>
          <w:color w:val="000000"/>
          <w:sz w:val="28"/>
        </w:rPr>
        <w:t>ВСТУП</w:t>
      </w:r>
    </w:p>
    <w:p>
      <w:pPr>
        <w:keepNext w:val="0"/>
        <w:spacing w:line="360" w:lineRule="auto" w:before="0" w:after="0"/>
        <w:ind w:firstLine="709"/>
        <w:jc w:val="both"/>
      </w:pPr>
      <w:r>
        <w:rPr>
          <w:rFonts w:ascii="Times New Roman" w:hAnsi="Times New Roman" w:eastAsia="Times New Roman"/>
          <w:b w:val="0"/>
          <w:i w:val="0"/>
          <w:sz w:val="28"/>
        </w:rPr>
        <w:t>Онлайн-зустрічі стали основною формою синхронної роботи розподілених команд. Разом із перевагами — відсутністю переїздів, простотою залучення учасників — вони загострили давню проблему нарад: обговорення відхиляється від запланованих питань, час на окремі пункти перевищується, частина порядку денного залишається нерозглянутою, а домовленості не фіксуються. Обов’язок стежити за планом покладається на ведучого, який водночас сам бере участь у розмові, тому увага до плану конкурує з увагою до змісту.</w:t>
      </w:r>
    </w:p>
    <w:p>
      <w:pPr>
        <w:keepNext w:val="0"/>
        <w:spacing w:line="360" w:lineRule="auto" w:before="0" w:after="0"/>
        <w:ind w:firstLine="709"/>
        <w:jc w:val="both"/>
      </w:pPr>
      <w:r>
        <w:rPr>
          <w:rFonts w:ascii="Times New Roman" w:hAnsi="Times New Roman" w:eastAsia="Times New Roman"/>
          <w:b w:val="0"/>
          <w:i w:val="0"/>
          <w:sz w:val="28"/>
        </w:rPr>
        <w:t>Платформи відеоконференцій пропонують вбудовані засоби на основі великих мовних моделей, однак вони орієнтовані переважно на нотатки й підсумок після зустрічі. Так, функція автоматичних нотаток у Google Meet формує документ із нотатками та дає змогу отримати проміжний підсумок, але доступна лише в окремих тарифних планах і для обмеженого переліку мов, серед яких немає української [1]. Засобу, який під час самої зустрічі зіставляв би перебіг розмови з наперед заданим порядком денним і ненав’язливо підказував ведучому, що обговорення відхилилося від теми або вичерпало відведений час, серед розглянутих у роботі штатних можливостей платформи немає.</w:t>
      </w:r>
    </w:p>
    <w:p>
      <w:pPr>
        <w:keepNext w:val="0"/>
        <w:spacing w:line="360" w:lineRule="auto" w:before="0" w:after="0"/>
        <w:ind w:firstLine="709"/>
        <w:jc w:val="both"/>
      </w:pPr>
      <w:r>
        <w:rPr>
          <w:rFonts w:ascii="Times New Roman" w:hAnsi="Times New Roman" w:eastAsia="Times New Roman"/>
          <w:b w:val="0"/>
          <w:i w:val="0"/>
          <w:sz w:val="28"/>
        </w:rPr>
        <w:t>Технічно така задача стала розв’язною завдяки двом обставинам. Перша — поява мовних моделей, здатних за одиниці секунд оцінити зміст короткого фрагмента розмови. Друга — розвиток підходів до побудови систем із кількох спеціалізованих агентів, де кожен агент відповідає за вузьку частину задачі, а їхню взаємодію впорядковує координатор [2]. Водночас поєднання цих можливостей у системі реального часу породжує нові труднощі: текст розмови надходить від розпізнавача мовлення з помилками та з переглядом уже показаних слів; кожне звернення до моделі має затримку й вартість; результати агентів надходять у різний час і можуть застаріти; текст розмови є неконтрольованим входом, який не повинен впливати на правила роботи системи.</w:t>
      </w:r>
    </w:p>
    <w:p>
      <w:pPr>
        <w:keepNext w:val="0"/>
        <w:spacing w:line="360" w:lineRule="auto" w:before="0" w:after="0"/>
        <w:ind w:firstLine="709"/>
        <w:jc w:val="both"/>
      </w:pPr>
      <w:r>
        <w:rPr>
          <w:rFonts w:ascii="Times New Roman" w:hAnsi="Times New Roman" w:eastAsia="Times New Roman"/>
          <w:b w:val="0"/>
          <w:i w:val="0"/>
          <w:sz w:val="28"/>
        </w:rPr>
        <w:t>Мета роботи — розробити інтелектуальний агентний асистент для супроводу онлайн-зустрічей у платформах відеоконференцій, який у реальному часі відстежує відповідність розмови порядку денному та формує для ведучого контекстні підказки.</w:t>
      </w:r>
    </w:p>
    <w:p>
      <w:pPr>
        <w:keepNext w:val="0"/>
        <w:spacing w:line="360" w:lineRule="auto" w:before="0" w:after="0"/>
        <w:ind w:firstLine="709"/>
        <w:jc w:val="both"/>
      </w:pPr>
      <w:r>
        <w:rPr>
          <w:rFonts w:ascii="Times New Roman" w:hAnsi="Times New Roman" w:eastAsia="Times New Roman"/>
          <w:b w:val="0"/>
          <w:i w:val="0"/>
          <w:sz w:val="28"/>
        </w:rPr>
        <w:t>Об’єкт дослідження — процеси інтелектуального аналізу тексту та контекстної взаємодії інтелектуальних агентів із користувачем у реальному часі під час синхронної онлайн-комунікації.</w:t>
      </w:r>
    </w:p>
    <w:p>
      <w:pPr>
        <w:keepNext w:val="0"/>
        <w:spacing w:line="360" w:lineRule="auto" w:before="0" w:after="0"/>
        <w:ind w:firstLine="709"/>
        <w:jc w:val="both"/>
      </w:pPr>
      <w:r>
        <w:rPr>
          <w:rFonts w:ascii="Times New Roman" w:hAnsi="Times New Roman" w:eastAsia="Times New Roman"/>
          <w:b w:val="0"/>
          <w:i w:val="0"/>
          <w:sz w:val="28"/>
        </w:rPr>
        <w:t>Предмет дослідження — моделі, алгоритми та програмні засоби координації агентів, аналізу порядку денного й семантичної інтерпретації транскрипту зустрічі із застосуванням великих мовних моделей.</w:t>
      </w:r>
    </w:p>
    <w:p>
      <w:pPr>
        <w:keepNext w:val="0"/>
        <w:spacing w:line="360" w:lineRule="auto" w:before="0" w:after="0"/>
        <w:ind w:firstLine="709"/>
        <w:jc w:val="both"/>
      </w:pPr>
      <w:r>
        <w:rPr>
          <w:rFonts w:ascii="Times New Roman" w:hAnsi="Times New Roman" w:eastAsia="Times New Roman"/>
          <w:b w:val="0"/>
          <w:i w:val="0"/>
          <w:sz w:val="28"/>
        </w:rPr>
        <w:t>Для досягнення мети технічне завдання визначає шість завдань:</w:t>
      </w:r>
    </w:p>
    <w:p>
      <w:pPr>
        <w:keepNext w:val="0"/>
        <w:spacing w:line="360" w:lineRule="auto" w:before="0" w:after="0"/>
        <w:ind w:firstLine="709"/>
        <w:jc w:val="both"/>
      </w:pPr>
      <w:r>
        <w:rPr>
          <w:rFonts w:ascii="Times New Roman" w:hAnsi="Times New Roman" w:eastAsia="Times New Roman"/>
          <w:b w:val="0"/>
          <w:i w:val="0"/>
          <w:sz w:val="28"/>
        </w:rPr>
        <w:t>1. Дослідити сучасні підходи до побудови мультиагентних систем і засоби оркестрації агентів для аналізу тексту й мовлення в реальному часі.</w:t>
      </w:r>
    </w:p>
    <w:p>
      <w:pPr>
        <w:keepNext w:val="0"/>
        <w:spacing w:line="360" w:lineRule="auto" w:before="0" w:after="0"/>
        <w:ind w:firstLine="709"/>
        <w:jc w:val="both"/>
      </w:pPr>
      <w:r>
        <w:rPr>
          <w:rFonts w:ascii="Times New Roman" w:hAnsi="Times New Roman" w:eastAsia="Times New Roman"/>
          <w:b w:val="0"/>
          <w:i w:val="0"/>
          <w:sz w:val="28"/>
        </w:rPr>
        <w:t>2. Спроєктувати архітектуру системи агентів із розподіленими ролями (агент-транскрибатор, агент-монітор адженди, агент-генератор підказок) і правила їх координації.</w:t>
      </w:r>
    </w:p>
    <w:p>
      <w:pPr>
        <w:keepNext w:val="0"/>
        <w:spacing w:line="360" w:lineRule="auto" w:before="0" w:after="0"/>
        <w:ind w:firstLine="709"/>
        <w:jc w:val="both"/>
      </w:pPr>
      <w:r>
        <w:rPr>
          <w:rFonts w:ascii="Times New Roman" w:hAnsi="Times New Roman" w:eastAsia="Times New Roman"/>
          <w:b w:val="0"/>
          <w:i w:val="0"/>
          <w:sz w:val="28"/>
        </w:rPr>
        <w:t>3. Розробити математичні й алгоритмічні основи оцінювання відхилення розмови від порядку денного із застосуванням мовної моделі.</w:t>
      </w:r>
    </w:p>
    <w:p>
      <w:pPr>
        <w:keepNext w:val="0"/>
        <w:spacing w:line="360" w:lineRule="auto" w:before="0" w:after="0"/>
        <w:ind w:firstLine="709"/>
        <w:jc w:val="both"/>
      </w:pPr>
      <w:r>
        <w:rPr>
          <w:rFonts w:ascii="Times New Roman" w:hAnsi="Times New Roman" w:eastAsia="Times New Roman"/>
          <w:b w:val="0"/>
          <w:i w:val="0"/>
          <w:sz w:val="28"/>
        </w:rPr>
        <w:t>4. Спроєктувати архітектуру інтеграції з інтерфейсом Google Meet, що охоплює отримання даних зустрічі та інтерактивне відображення підказок.</w:t>
      </w:r>
    </w:p>
    <w:p>
      <w:pPr>
        <w:keepNext w:val="0"/>
        <w:spacing w:line="360" w:lineRule="auto" w:before="0" w:after="0"/>
        <w:ind w:firstLine="709"/>
        <w:jc w:val="both"/>
      </w:pPr>
      <w:r>
        <w:rPr>
          <w:rFonts w:ascii="Times New Roman" w:hAnsi="Times New Roman" w:eastAsia="Times New Roman"/>
          <w:b w:val="0"/>
          <w:i w:val="0"/>
          <w:sz w:val="28"/>
        </w:rPr>
        <w:t>5. Реалізувати логіку взаємодії агентів між собою та із зовнішніми API мовних моделей, забезпечивши мінімальну затримку прийняття рішень.</w:t>
      </w:r>
    </w:p>
    <w:p>
      <w:pPr>
        <w:keepNext w:val="0"/>
        <w:spacing w:line="360" w:lineRule="auto" w:before="0" w:after="0"/>
        <w:ind w:firstLine="709"/>
        <w:jc w:val="both"/>
      </w:pPr>
      <w:r>
        <w:rPr>
          <w:rFonts w:ascii="Times New Roman" w:hAnsi="Times New Roman" w:eastAsia="Times New Roman"/>
          <w:b w:val="0"/>
          <w:i w:val="0"/>
          <w:sz w:val="28"/>
        </w:rPr>
        <w:t>6. Перевірити систему на сценаріях зустрічей, оцінити точність координації агентів і швидкість реакції.</w:t>
      </w:r>
    </w:p>
    <w:p>
      <w:pPr>
        <w:keepNext w:val="0"/>
        <w:spacing w:line="360" w:lineRule="auto" w:before="0" w:after="0"/>
        <w:ind w:firstLine="709"/>
        <w:jc w:val="both"/>
      </w:pPr>
      <w:r>
        <w:rPr>
          <w:rFonts w:ascii="Times New Roman" w:hAnsi="Times New Roman" w:eastAsia="Times New Roman"/>
          <w:b w:val="0"/>
          <w:i w:val="0"/>
          <w:sz w:val="28"/>
        </w:rPr>
        <w:t>Методи дослідження: аналіз наукових публікацій і офіційної технічної документації; методи теорії мультиагентних систем і скінченних автоматів — для моделювання ролей агентів і життєвого циклу пункту порядку денного; методи обробки природної мови — для зіставлення реплік із пунктами плану; багатокритеріальний аналіз із перевіркою чутливості — для вибору способу інтеграції; обчислювальний експеримент на синтетичних сценаріях і аналіз журналів пілотних сесій — для оцінювання точності, швидкодії та вартості.</w:t>
      </w:r>
    </w:p>
    <w:p>
      <w:pPr>
        <w:keepNext w:val="0"/>
        <w:spacing w:line="360" w:lineRule="auto" w:before="0" w:after="0"/>
        <w:ind w:firstLine="709"/>
        <w:jc w:val="both"/>
      </w:pPr>
      <w:r>
        <w:rPr>
          <w:rFonts w:ascii="Times New Roman" w:hAnsi="Times New Roman" w:eastAsia="Times New Roman"/>
          <w:b w:val="0"/>
          <w:i w:val="0"/>
          <w:sz w:val="28"/>
        </w:rPr>
        <w:t>Практичне значення одержаних результатів полягає у створенні працездатного прототипу: розширення браузера Chrome для Google Meet і серверної частини з агентами, які разом забезпечують відстеження порядку денного, підказки п’яти типів і підсумок зустрічі за оціненої вартості звернень до мовної моделі менше одного цента за годину зустрічі.</w:t>
      </w:r>
    </w:p>
    <w:p>
      <w:pPr>
        <w:keepNext w:val="0"/>
        <w:spacing w:line="360" w:lineRule="auto" w:before="0" w:after="0"/>
        <w:ind w:firstLine="709"/>
        <w:jc w:val="both"/>
      </w:pPr>
      <w:r>
        <w:rPr>
          <w:rFonts w:ascii="Times New Roman" w:hAnsi="Times New Roman" w:eastAsia="Times New Roman"/>
          <w:b w:val="0"/>
          <w:i w:val="0"/>
          <w:sz w:val="28"/>
        </w:rPr>
        <w:t>Звіт складається зі вступу, семи розділів, висновків і переліку використаних джерел. У розділі 1 сформульовано проблему й завдання. Розділ 2 містить теоретичний огляд підходів і технологій. Розділи 3–6 описують проєктування, алгоритми, інтеграцію мовної моделі та програмну реалізацію. У розділі 7 наведено результати експериментального оцінювання. У тексті послідовно розрізнено чотири види тверджень: відомості з джерел (із посиланням), проєктні рішення автора, оцінки, одержані моделюванням, і результати вимірювань.</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1 ПОСТАНОВКА ЗАДАЧІ</w:t>
      </w:r>
    </w:p>
    <w:p>
      <w:pPr>
        <w:pStyle w:val="Heading2"/>
        <w:keepNext/>
        <w:spacing w:line="360" w:lineRule="auto" w:before="240" w:after="120"/>
        <w:ind w:firstLine="709"/>
        <w:jc w:val="left"/>
      </w:pPr>
      <w:r>
        <w:rPr>
          <w:rFonts w:ascii="Times New Roman" w:hAnsi="Times New Roman" w:eastAsia="Times New Roman"/>
          <w:b/>
          <w:i w:val="0"/>
          <w:color w:val="000000"/>
          <w:sz w:val="28"/>
        </w:rPr>
        <w:t>1.1 Проблема супроводу онлайн-зустрічі</w:t>
      </w:r>
    </w:p>
    <w:p>
      <w:pPr>
        <w:keepNext w:val="0"/>
        <w:spacing w:line="360" w:lineRule="auto" w:before="0" w:after="0"/>
        <w:ind w:firstLine="709"/>
        <w:jc w:val="both"/>
      </w:pPr>
      <w:r>
        <w:rPr>
          <w:rFonts w:ascii="Times New Roman" w:hAnsi="Times New Roman" w:eastAsia="Times New Roman"/>
          <w:b w:val="0"/>
          <w:i w:val="0"/>
          <w:sz w:val="28"/>
        </w:rPr>
        <w:t>Зустріч із порядком денним можна розглядати як керований процес: є план (перелік пунктів із відведеним часом), є фактичний перебіг (послідовність реплік учасників) і є особа, відповідальна за їх узгодження, — ведучий. Супровід зустрічі полягає в тому, щоб вчасно помічати розбіжності між планом і перебігом та реагувати на них. Типових розбіжностей чотири: розмова перейшла на питання, якого немає в плані; обговорення пункту триває довше відведеного часу; учасники перейшли до наступного пункту, оминувши попередній; зустріч добігає кінця, а частину пунктів не розглянуто.</w:t>
      </w:r>
    </w:p>
    <w:p>
      <w:pPr>
        <w:keepNext w:val="0"/>
        <w:spacing w:line="360" w:lineRule="auto" w:before="0" w:after="0"/>
        <w:ind w:firstLine="709"/>
        <w:jc w:val="both"/>
      </w:pPr>
      <w:r>
        <w:rPr>
          <w:rFonts w:ascii="Times New Roman" w:hAnsi="Times New Roman" w:eastAsia="Times New Roman"/>
          <w:b w:val="0"/>
          <w:i w:val="0"/>
          <w:sz w:val="28"/>
        </w:rPr>
        <w:t>Кожну з цих ситуацій ведучий здатен помітити сам, проте його увага обмежена: він слухає, говорить, стежить за чатом і часом. Автоматизований асистент має зняти з нього саме рутинну частину — спостереження за планом — і при цьому не створити нового джерела відволікання. Звідси випливають дві вимоги, які визначають характер усієї системи. По-перше, асистент не веде діалогу з користувачем: він спостерігає й зрідка підказує, а відсутність підказки є нормальним станом. По-друге, підказка має бути обґрунтованою: користувач повинен бачити, на підставі яких реплік вона сформована, інакше довіра до системи швидко втрачається.</w:t>
      </w:r>
    </w:p>
    <w:p>
      <w:pPr>
        <w:keepNext w:val="0"/>
        <w:spacing w:line="360" w:lineRule="auto" w:before="0" w:after="0"/>
        <w:ind w:firstLine="709"/>
        <w:jc w:val="both"/>
      </w:pPr>
      <w:r>
        <w:rPr>
          <w:rFonts w:ascii="Times New Roman" w:hAnsi="Times New Roman" w:eastAsia="Times New Roman"/>
          <w:b w:val="0"/>
          <w:i w:val="0"/>
          <w:sz w:val="28"/>
        </w:rPr>
        <w:t>Задача ускладнюється тим, що асистент не має прямого доступу до змісту розмови. Він отримує текст від системи автоматичного розпізнавання мовлення, яка працює потоково: слова з’являються поступово, уже показані слова виправляються, а якість залежить від мови, акустичних умов і налаштувань платформи. Отже, асистент ухвалює рішення за неповними й частково помилковими даними та мусить бути стійким до цього.</w:t>
      </w:r>
    </w:p>
    <w:p>
      <w:pPr>
        <w:keepNext w:val="0"/>
        <w:spacing w:line="360" w:lineRule="auto" w:before="0" w:after="0"/>
        <w:ind w:firstLine="709"/>
        <w:jc w:val="both"/>
      </w:pPr>
      <w:r>
        <w:rPr>
          <w:rFonts w:ascii="Times New Roman" w:hAnsi="Times New Roman" w:eastAsia="Times New Roman"/>
          <w:b w:val="0"/>
          <w:i w:val="0"/>
          <w:sz w:val="28"/>
        </w:rPr>
        <w:t>Нарешті, систему реального часу обмежують затрати. Мовна модель, здатна оцінити зміст розмови, є платною зовнішньою службою: плата нараховується за обсяг опрацьованого тексту, а відповідь надходить через одну-дві секунди. Якщо звертатися до неї після кожної репліки, вартість години зустрічі сягає одиниць доларів, що було виявлено вже на першій версії прототипу (розділ 5). Тому питання «коли саме викликати модель» є таким самим предметом проєктування, як і питання «що саме в неї запитати».</w:t>
      </w:r>
    </w:p>
    <w:p>
      <w:pPr>
        <w:pStyle w:val="Heading2"/>
        <w:keepNext/>
        <w:spacing w:line="360" w:lineRule="auto" w:before="240" w:after="120"/>
        <w:ind w:firstLine="709"/>
        <w:jc w:val="left"/>
      </w:pPr>
      <w:r>
        <w:rPr>
          <w:rFonts w:ascii="Times New Roman" w:hAnsi="Times New Roman" w:eastAsia="Times New Roman"/>
          <w:b/>
          <w:i w:val="0"/>
          <w:color w:val="000000"/>
          <w:sz w:val="28"/>
        </w:rPr>
        <w:t>1.2 Наявні засоби та їх обмеження</w:t>
      </w:r>
    </w:p>
    <w:p>
      <w:pPr>
        <w:keepNext w:val="0"/>
        <w:spacing w:line="360" w:lineRule="auto" w:before="0" w:after="0"/>
        <w:ind w:firstLine="709"/>
        <w:jc w:val="both"/>
      </w:pPr>
      <w:r>
        <w:rPr>
          <w:rFonts w:ascii="Times New Roman" w:hAnsi="Times New Roman" w:eastAsia="Times New Roman"/>
          <w:b w:val="0"/>
          <w:i w:val="0"/>
          <w:sz w:val="28"/>
        </w:rPr>
        <w:t>Засоби, якими сьогодні може скористатися учасник зустрічі в Google Meet, поділяються на три групи.</w:t>
      </w:r>
    </w:p>
    <w:p>
      <w:pPr>
        <w:keepNext w:val="0"/>
        <w:spacing w:line="360" w:lineRule="auto" w:before="0" w:after="0"/>
        <w:ind w:firstLine="709"/>
        <w:jc w:val="both"/>
      </w:pPr>
      <w:r>
        <w:rPr>
          <w:rFonts w:ascii="Times New Roman" w:hAnsi="Times New Roman" w:eastAsia="Times New Roman"/>
          <w:b w:val="0"/>
          <w:i w:val="0"/>
          <w:sz w:val="28"/>
        </w:rPr>
        <w:t>Перша група — вбудовані субтитри. Платформа розпізнає мовлення учасників і показує текст із зазначенням мовця [3]. Це джерело тексту, але не засіб аналізу: субтитри не зберігаються й не зіставляються з планом.</w:t>
      </w:r>
    </w:p>
    <w:p>
      <w:pPr>
        <w:keepNext w:val="0"/>
        <w:spacing w:line="360" w:lineRule="auto" w:before="0" w:after="0"/>
        <w:ind w:firstLine="709"/>
        <w:jc w:val="both"/>
      </w:pPr>
      <w:r>
        <w:rPr>
          <w:rFonts w:ascii="Times New Roman" w:hAnsi="Times New Roman" w:eastAsia="Times New Roman"/>
          <w:b w:val="0"/>
          <w:i w:val="0"/>
          <w:sz w:val="28"/>
        </w:rPr>
        <w:t>Друга група — автоматичні нотатки на основі мовної моделі. Функція «Take notes for me» формує документ із нотатками, який після завершення зустрічі зберігається на диску організатора, а під час зустрічі дає змогу тим, хто приєднався із запізненням, отримати проміжний підсумок. Функція потребує відповідного тарифного плану, підтримує вісім мов (української серед них немає) і розрахована на зустрічі однією мовою [1]. Вона відповідає на запитання «про що говорили», але не на запитання «чи рухаємося ми за планом».</w:t>
      </w:r>
    </w:p>
    <w:p>
      <w:pPr>
        <w:keepNext w:val="0"/>
        <w:spacing w:line="360" w:lineRule="auto" w:before="0" w:after="0"/>
        <w:ind w:firstLine="709"/>
        <w:jc w:val="both"/>
      </w:pPr>
      <w:r>
        <w:rPr>
          <w:rFonts w:ascii="Times New Roman" w:hAnsi="Times New Roman" w:eastAsia="Times New Roman"/>
          <w:b w:val="0"/>
          <w:i w:val="0"/>
          <w:sz w:val="28"/>
        </w:rPr>
        <w:t>Третя група — програмні інтерфейси для розробників. Meet REST API відкриває доступ до записів і транскриптів, але лише після завершення конференції [4]; інтерфейс для доступу до медіапотоків у реальному часі на момент дослідження перебував у статусі попереднього перегляду й вимагав окремої реєстрації [5]. Докладно ці інтерфейси розглянуто в підрозділі 2.4.</w:t>
      </w:r>
    </w:p>
    <w:p>
      <w:pPr>
        <w:keepNext w:val="0"/>
        <w:spacing w:line="360" w:lineRule="auto" w:before="0" w:after="0"/>
        <w:ind w:firstLine="709"/>
        <w:jc w:val="both"/>
      </w:pPr>
      <w:r>
        <w:rPr>
          <w:rFonts w:ascii="Times New Roman" w:hAnsi="Times New Roman" w:eastAsia="Times New Roman"/>
          <w:b w:val="0"/>
          <w:i w:val="0"/>
          <w:sz w:val="28"/>
        </w:rPr>
        <w:t>Порівняння зведено в табл. 1.1. Жоден із розглянутих засобів не поєднує трьох властивостей, потрібних для супроводу: роботи під час зустрічі, прив’язки до наперед заданого порядку денного та підтримки української мови. Саме цю прогалину заповнює розроблюваний асистент.</w:t>
      </w:r>
    </w:p>
    <w:p>
      <w:pPr>
        <w:keepNext/>
        <w:spacing w:line="360" w:lineRule="auto" w:before="120" w:after="60"/>
        <w:jc w:val="left"/>
      </w:pPr>
      <w:r>
        <w:rPr>
          <w:rFonts w:ascii="Times New Roman" w:hAnsi="Times New Roman" w:eastAsia="Times New Roman"/>
          <w:b/>
          <w:i w:val="0"/>
          <w:sz w:val="28"/>
        </w:rPr>
        <w:t>Таблиця 1.1 — Наявні засоби Google Meet і потреби супроводу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Засіб</w:t>
            </w:r>
          </w:p>
        </w:tc>
        <w:tc>
          <w:tcPr>
            <w:tcW w:type="dxa" w:w="1928"/>
            <w:shd w:val="clear" w:color="auto" w:fill="E7E6E6"/>
          </w:tcPr>
          <w:p>
            <w:pPr>
              <w:spacing w:line="240" w:lineRule="auto"/>
              <w:jc w:val="center"/>
            </w:pPr>
            <w:r/>
            <w:r>
              <w:rPr>
                <w:rFonts w:ascii="Times New Roman" w:hAnsi="Times New Roman" w:eastAsia="Times New Roman"/>
                <w:b/>
                <w:i w:val="0"/>
                <w:sz w:val="20"/>
              </w:rPr>
              <w:t>Працює під час зустрічі</w:t>
            </w:r>
          </w:p>
        </w:tc>
        <w:tc>
          <w:tcPr>
            <w:tcW w:type="dxa" w:w="1928"/>
            <w:shd w:val="clear" w:color="auto" w:fill="E7E6E6"/>
          </w:tcPr>
          <w:p>
            <w:pPr>
              <w:spacing w:line="240" w:lineRule="auto"/>
              <w:jc w:val="center"/>
            </w:pPr>
            <w:r/>
            <w:r>
              <w:rPr>
                <w:rFonts w:ascii="Times New Roman" w:hAnsi="Times New Roman" w:eastAsia="Times New Roman"/>
                <w:b/>
                <w:i w:val="0"/>
                <w:sz w:val="20"/>
              </w:rPr>
              <w:t>Зіставлення з порядком денним</w:t>
            </w:r>
          </w:p>
        </w:tc>
        <w:tc>
          <w:tcPr>
            <w:tcW w:type="dxa" w:w="1928"/>
            <w:shd w:val="clear" w:color="auto" w:fill="E7E6E6"/>
          </w:tcPr>
          <w:p>
            <w:pPr>
              <w:spacing w:line="240" w:lineRule="auto"/>
              <w:jc w:val="center"/>
            </w:pPr>
            <w:r/>
            <w:r>
              <w:rPr>
                <w:rFonts w:ascii="Times New Roman" w:hAnsi="Times New Roman" w:eastAsia="Times New Roman"/>
                <w:b/>
                <w:i w:val="0"/>
                <w:sz w:val="20"/>
              </w:rPr>
              <w:t>Українська мова</w:t>
            </w:r>
          </w:p>
        </w:tc>
        <w:tc>
          <w:tcPr>
            <w:tcW w:type="dxa" w:w="1928"/>
            <w:shd w:val="clear" w:color="auto" w:fill="E7E6E6"/>
          </w:tcPr>
          <w:p>
            <w:pPr>
              <w:spacing w:line="240" w:lineRule="auto"/>
              <w:jc w:val="center"/>
            </w:pPr>
            <w:r/>
            <w:r>
              <w:rPr>
                <w:rFonts w:ascii="Times New Roman" w:hAnsi="Times New Roman" w:eastAsia="Times New Roman"/>
                <w:b/>
                <w:i w:val="0"/>
                <w:sz w:val="20"/>
              </w:rPr>
              <w:t>Джерело</w:t>
            </w:r>
          </w:p>
        </w:tc>
      </w:tr>
      <w:tr>
        <w:tc>
          <w:tcPr>
            <w:tcW w:type="dxa" w:w="1928"/>
          </w:tcPr>
          <w:p>
            <w:pPr>
              <w:spacing w:line="240" w:lineRule="auto"/>
              <w:jc w:val="left"/>
            </w:pPr>
            <w:r/>
            <w:r>
              <w:rPr>
                <w:rFonts w:ascii="Times New Roman" w:hAnsi="Times New Roman" w:eastAsia="Times New Roman"/>
                <w:b w:val="0"/>
                <w:i w:val="0"/>
                <w:sz w:val="20"/>
              </w:rPr>
              <w:t>Вбудовані субтитри</w:t>
            </w:r>
          </w:p>
        </w:tc>
        <w:tc>
          <w:tcPr>
            <w:tcW w:type="dxa" w:w="1928"/>
          </w:tcPr>
          <w:p>
            <w:pPr>
              <w:spacing w:line="240" w:lineRule="auto"/>
              <w:jc w:val="left"/>
            </w:pPr>
            <w:r/>
            <w:r>
              <w:rPr>
                <w:rFonts w:ascii="Times New Roman" w:hAnsi="Times New Roman" w:eastAsia="Times New Roman"/>
                <w:b w:val="0"/>
                <w:i w:val="0"/>
                <w:sz w:val="20"/>
              </w:rPr>
              <w:t>Так</w:t>
            </w:r>
          </w:p>
        </w:tc>
        <w:tc>
          <w:tcPr>
            <w:tcW w:type="dxa" w:w="1928"/>
          </w:tcPr>
          <w:p>
            <w:pPr>
              <w:spacing w:line="240" w:lineRule="auto"/>
              <w:jc w:val="left"/>
            </w:pPr>
            <w:r/>
            <w:r>
              <w:rPr>
                <w:rFonts w:ascii="Times New Roman" w:hAnsi="Times New Roman" w:eastAsia="Times New Roman"/>
                <w:b w:val="0"/>
                <w:i w:val="0"/>
                <w:sz w:val="20"/>
              </w:rPr>
              <w:t>Ні</w:t>
            </w:r>
          </w:p>
        </w:tc>
        <w:tc>
          <w:tcPr>
            <w:tcW w:type="dxa" w:w="1928"/>
          </w:tcPr>
          <w:p>
            <w:pPr>
              <w:spacing w:line="240" w:lineRule="auto"/>
              <w:jc w:val="left"/>
            </w:pPr>
            <w:r/>
            <w:r>
              <w:rPr>
                <w:rFonts w:ascii="Times New Roman" w:hAnsi="Times New Roman" w:eastAsia="Times New Roman"/>
                <w:b w:val="0"/>
                <w:i w:val="0"/>
                <w:sz w:val="20"/>
              </w:rPr>
              <w:t>Залежить від налаштувань субтитрів</w:t>
            </w:r>
          </w:p>
        </w:tc>
        <w:tc>
          <w:tcPr>
            <w:tcW w:type="dxa" w:w="1928"/>
          </w:tcPr>
          <w:p>
            <w:pPr>
              <w:spacing w:line="240" w:lineRule="auto"/>
              <w:jc w:val="left"/>
            </w:pPr>
            <w:r/>
            <w:r>
              <w:rPr>
                <w:rFonts w:ascii="Times New Roman" w:hAnsi="Times New Roman" w:eastAsia="Times New Roman"/>
                <w:b w:val="0"/>
                <w:i w:val="0"/>
                <w:sz w:val="20"/>
              </w:rPr>
              <w:t>[3]</w:t>
            </w:r>
          </w:p>
        </w:tc>
      </w:tr>
      <w:tr>
        <w:tc>
          <w:tcPr>
            <w:tcW w:type="dxa" w:w="1928"/>
          </w:tcPr>
          <w:p>
            <w:pPr>
              <w:spacing w:line="240" w:lineRule="auto"/>
              <w:jc w:val="left"/>
            </w:pPr>
            <w:r/>
            <w:r>
              <w:rPr>
                <w:rFonts w:ascii="Times New Roman" w:hAnsi="Times New Roman" w:eastAsia="Times New Roman"/>
                <w:b w:val="0"/>
                <w:i w:val="0"/>
                <w:sz w:val="20"/>
              </w:rPr>
              <w:t>Автоматичні нотатки</w:t>
            </w:r>
          </w:p>
        </w:tc>
        <w:tc>
          <w:tcPr>
            <w:tcW w:type="dxa" w:w="1928"/>
          </w:tcPr>
          <w:p>
            <w:pPr>
              <w:spacing w:line="240" w:lineRule="auto"/>
              <w:jc w:val="left"/>
            </w:pPr>
            <w:r/>
            <w:r>
              <w:rPr>
                <w:rFonts w:ascii="Times New Roman" w:hAnsi="Times New Roman" w:eastAsia="Times New Roman"/>
                <w:b w:val="0"/>
                <w:i w:val="0"/>
                <w:sz w:val="20"/>
              </w:rPr>
              <w:t>Частково (проміжний підсумок)</w:t>
            </w:r>
          </w:p>
        </w:tc>
        <w:tc>
          <w:tcPr>
            <w:tcW w:type="dxa" w:w="1928"/>
          </w:tcPr>
          <w:p>
            <w:pPr>
              <w:spacing w:line="240" w:lineRule="auto"/>
              <w:jc w:val="left"/>
            </w:pPr>
            <w:r/>
            <w:r>
              <w:rPr>
                <w:rFonts w:ascii="Times New Roman" w:hAnsi="Times New Roman" w:eastAsia="Times New Roman"/>
                <w:b w:val="0"/>
                <w:i w:val="0"/>
                <w:sz w:val="20"/>
              </w:rPr>
              <w:t>Ні</w:t>
            </w:r>
          </w:p>
        </w:tc>
        <w:tc>
          <w:tcPr>
            <w:tcW w:type="dxa" w:w="1928"/>
          </w:tcPr>
          <w:p>
            <w:pPr>
              <w:spacing w:line="240" w:lineRule="auto"/>
              <w:jc w:val="left"/>
            </w:pPr>
            <w:r/>
            <w:r>
              <w:rPr>
                <w:rFonts w:ascii="Times New Roman" w:hAnsi="Times New Roman" w:eastAsia="Times New Roman"/>
                <w:b w:val="0"/>
                <w:i w:val="0"/>
                <w:sz w:val="20"/>
              </w:rPr>
              <w:t>Ні</w:t>
            </w:r>
          </w:p>
        </w:tc>
        <w:tc>
          <w:tcPr>
            <w:tcW w:type="dxa" w:w="1928"/>
          </w:tcPr>
          <w:p>
            <w:pPr>
              <w:spacing w:line="240" w:lineRule="auto"/>
              <w:jc w:val="left"/>
            </w:pPr>
            <w:r/>
            <w:r>
              <w:rPr>
                <w:rFonts w:ascii="Times New Roman" w:hAnsi="Times New Roman" w:eastAsia="Times New Roman"/>
                <w:b w:val="0"/>
                <w:i w:val="0"/>
                <w:sz w:val="20"/>
              </w:rPr>
              <w:t>[1]</w:t>
            </w:r>
          </w:p>
        </w:tc>
      </w:tr>
      <w:tr>
        <w:tc>
          <w:tcPr>
            <w:tcW w:type="dxa" w:w="1928"/>
          </w:tcPr>
          <w:p>
            <w:pPr>
              <w:spacing w:line="240" w:lineRule="auto"/>
              <w:jc w:val="left"/>
            </w:pPr>
            <w:r/>
            <w:r>
              <w:rPr>
                <w:rFonts w:ascii="Times New Roman" w:hAnsi="Times New Roman" w:eastAsia="Times New Roman"/>
                <w:b w:val="0"/>
                <w:i w:val="0"/>
                <w:sz w:val="20"/>
              </w:rPr>
              <w:t>Meet REST API (транскрипти)</w:t>
            </w:r>
          </w:p>
        </w:tc>
        <w:tc>
          <w:tcPr>
            <w:tcW w:type="dxa" w:w="1928"/>
          </w:tcPr>
          <w:p>
            <w:pPr>
              <w:spacing w:line="240" w:lineRule="auto"/>
              <w:jc w:val="left"/>
            </w:pPr>
            <w:r/>
            <w:r>
              <w:rPr>
                <w:rFonts w:ascii="Times New Roman" w:hAnsi="Times New Roman" w:eastAsia="Times New Roman"/>
                <w:b w:val="0"/>
                <w:i w:val="0"/>
                <w:sz w:val="20"/>
              </w:rPr>
              <w:t>Ні</w:t>
            </w:r>
          </w:p>
        </w:tc>
        <w:tc>
          <w:tcPr>
            <w:tcW w:type="dxa" w:w="1928"/>
          </w:tcPr>
          <w:p>
            <w:pPr>
              <w:spacing w:line="240" w:lineRule="auto"/>
              <w:jc w:val="left"/>
            </w:pPr>
            <w:r/>
            <w:r>
              <w:rPr>
                <w:rFonts w:ascii="Times New Roman" w:hAnsi="Times New Roman" w:eastAsia="Times New Roman"/>
                <w:b w:val="0"/>
                <w:i w:val="0"/>
                <w:sz w:val="20"/>
              </w:rPr>
              <w:t>Ні</w:t>
            </w:r>
          </w:p>
        </w:tc>
        <w:tc>
          <w:tcPr>
            <w:tcW w:type="dxa" w:w="1928"/>
          </w:tcPr>
          <w:p>
            <w:pPr>
              <w:spacing w:line="240" w:lineRule="auto"/>
              <w:jc w:val="left"/>
            </w:pPr>
            <w:r/>
            <w:r>
              <w:rPr>
                <w:rFonts w:ascii="Times New Roman" w:hAnsi="Times New Roman" w:eastAsia="Times New Roman"/>
                <w:b w:val="0"/>
                <w:i w:val="0"/>
                <w:sz w:val="20"/>
              </w:rPr>
              <w:t>Не застосовно</w:t>
            </w:r>
          </w:p>
        </w:tc>
        <w:tc>
          <w:tcPr>
            <w:tcW w:type="dxa" w:w="1928"/>
          </w:tcPr>
          <w:p>
            <w:pPr>
              <w:spacing w:line="240" w:lineRule="auto"/>
              <w:jc w:val="left"/>
            </w:pPr>
            <w:r/>
            <w:r>
              <w:rPr>
                <w:rFonts w:ascii="Times New Roman" w:hAnsi="Times New Roman" w:eastAsia="Times New Roman"/>
                <w:b w:val="0"/>
                <w:i w:val="0"/>
                <w:sz w:val="20"/>
              </w:rPr>
              <w:t>[4]</w:t>
            </w:r>
          </w:p>
        </w:tc>
      </w:tr>
      <w:tr>
        <w:tc>
          <w:tcPr>
            <w:tcW w:type="dxa" w:w="1928"/>
          </w:tcPr>
          <w:p>
            <w:pPr>
              <w:spacing w:line="240" w:lineRule="auto"/>
              <w:jc w:val="left"/>
            </w:pPr>
            <w:r/>
            <w:r>
              <w:rPr>
                <w:rFonts w:ascii="Times New Roman" w:hAnsi="Times New Roman" w:eastAsia="Times New Roman"/>
                <w:b w:val="0"/>
                <w:i w:val="0"/>
                <w:sz w:val="20"/>
              </w:rPr>
              <w:t>Розроблюваний асистент</w:t>
            </w:r>
          </w:p>
        </w:tc>
        <w:tc>
          <w:tcPr>
            <w:tcW w:type="dxa" w:w="1928"/>
          </w:tcPr>
          <w:p>
            <w:pPr>
              <w:spacing w:line="240" w:lineRule="auto"/>
              <w:jc w:val="left"/>
            </w:pPr>
            <w:r/>
            <w:r>
              <w:rPr>
                <w:rFonts w:ascii="Times New Roman" w:hAnsi="Times New Roman" w:eastAsia="Times New Roman"/>
                <w:b w:val="0"/>
                <w:i w:val="0"/>
                <w:sz w:val="20"/>
              </w:rPr>
              <w:t>Так</w:t>
            </w:r>
          </w:p>
        </w:tc>
        <w:tc>
          <w:tcPr>
            <w:tcW w:type="dxa" w:w="1928"/>
          </w:tcPr>
          <w:p>
            <w:pPr>
              <w:spacing w:line="240" w:lineRule="auto"/>
              <w:jc w:val="left"/>
            </w:pPr>
            <w:r/>
            <w:r>
              <w:rPr>
                <w:rFonts w:ascii="Times New Roman" w:hAnsi="Times New Roman" w:eastAsia="Times New Roman"/>
                <w:b w:val="0"/>
                <w:i w:val="0"/>
                <w:sz w:val="20"/>
              </w:rPr>
              <w:t>Так</w:t>
            </w:r>
          </w:p>
        </w:tc>
        <w:tc>
          <w:tcPr>
            <w:tcW w:type="dxa" w:w="1928"/>
          </w:tcPr>
          <w:p>
            <w:pPr>
              <w:spacing w:line="240" w:lineRule="auto"/>
              <w:jc w:val="left"/>
            </w:pPr>
            <w:r/>
            <w:r>
              <w:rPr>
                <w:rFonts w:ascii="Times New Roman" w:hAnsi="Times New Roman" w:eastAsia="Times New Roman"/>
                <w:b w:val="0"/>
                <w:i w:val="0"/>
                <w:sz w:val="20"/>
              </w:rPr>
              <w:t>Так, через субтитри платформи</w:t>
            </w:r>
          </w:p>
        </w:tc>
        <w:tc>
          <w:tcPr>
            <w:tcW w:type="dxa" w:w="1928"/>
          </w:tcPr>
          <w:p>
            <w:pPr>
              <w:spacing w:line="240" w:lineRule="auto"/>
              <w:jc w:val="left"/>
            </w:pPr>
            <w:r/>
            <w:r>
              <w:rPr>
                <w:rFonts w:ascii="Times New Roman" w:hAnsi="Times New Roman" w:eastAsia="Times New Roman"/>
                <w:b w:val="0"/>
                <w:i w:val="0"/>
                <w:sz w:val="20"/>
              </w:rPr>
              <w:t>Розділи 3–6</w:t>
            </w:r>
          </w:p>
        </w:tc>
      </w:tr>
    </w:tbl>
    <w:p>
      <w:pPr>
        <w:spacing w:after="0" w:line="168" w:lineRule="auto"/>
      </w:pPr>
    </w:p>
    <w:p>
      <w:pPr>
        <w:pStyle w:val="Heading2"/>
        <w:keepNext/>
        <w:spacing w:line="360" w:lineRule="auto" w:before="240" w:after="120"/>
        <w:ind w:firstLine="709"/>
        <w:jc w:val="left"/>
      </w:pPr>
      <w:r>
        <w:rPr>
          <w:rFonts w:ascii="Times New Roman" w:hAnsi="Times New Roman" w:eastAsia="Times New Roman"/>
          <w:b/>
          <w:i w:val="0"/>
          <w:color w:val="000000"/>
          <w:sz w:val="28"/>
        </w:rPr>
        <w:t>1.3 Формулювання задачі та критерії успіху</w:t>
      </w:r>
    </w:p>
    <w:p>
      <w:pPr>
        <w:keepNext w:val="0"/>
        <w:spacing w:line="360" w:lineRule="auto" w:before="0" w:after="0"/>
        <w:ind w:firstLine="709"/>
        <w:jc w:val="both"/>
      </w:pPr>
      <w:r>
        <w:rPr>
          <w:rFonts w:ascii="Times New Roman" w:hAnsi="Times New Roman" w:eastAsia="Times New Roman"/>
          <w:b w:val="0"/>
          <w:i w:val="0"/>
          <w:sz w:val="28"/>
        </w:rPr>
        <w:t>Змістовно задача формулюється так. Задано порядок денний — упорядкований перелік пунктів, кожен із назвою, необов’язковим описом і оцінкою тривалості. Під час зустрічі надходить потік сегментів транскрипту з позначками мовця й часу. Потрібно в кожен момент часу: визначати, який пункт обговорюється; вести стан кожного пункту (не розпочато, обговорюється, розглянуто, відкладено); виявляти відхилення від теми, перевищення часу та пропущені пункти; формувати для ведучого короткі підказки з посиланням на репліки, що їх обґрунтовують; після завершення зустрічі — надати підсумок зі статистикою участі й розподілу часу.</w:t>
      </w:r>
    </w:p>
    <w:p>
      <w:pPr>
        <w:keepNext w:val="0"/>
        <w:spacing w:line="360" w:lineRule="auto" w:before="0" w:after="0"/>
        <w:ind w:firstLine="709"/>
        <w:jc w:val="both"/>
      </w:pPr>
      <w:r>
        <w:rPr>
          <w:rFonts w:ascii="Times New Roman" w:hAnsi="Times New Roman" w:eastAsia="Times New Roman"/>
          <w:b w:val="0"/>
          <w:i w:val="0"/>
          <w:sz w:val="28"/>
        </w:rPr>
        <w:t>Критерії успіху випливають із завдань 5 і 6 технічного завдання та уточнені автором як проєктні цілі:</w:t>
      </w:r>
    </w:p>
    <w:p>
      <w:pPr>
        <w:keepNext w:val="0"/>
        <w:spacing w:line="360" w:lineRule="auto" w:before="0" w:after="0"/>
        <w:ind w:firstLine="709"/>
        <w:jc w:val="both"/>
      </w:pPr>
      <w:r>
        <w:rPr>
          <w:rFonts w:ascii="Times New Roman" w:hAnsi="Times New Roman" w:eastAsia="Times New Roman"/>
          <w:b w:val="0"/>
          <w:i w:val="0"/>
          <w:sz w:val="28"/>
        </w:rPr>
        <w:t>– оновлення стану порядку денного не повинне залежати від мовної моделі та має виконуватися за час, непомітний для користувача;</w:t>
      </w:r>
    </w:p>
    <w:p>
      <w:pPr>
        <w:keepNext w:val="0"/>
        <w:spacing w:line="360" w:lineRule="auto" w:before="0" w:after="0"/>
        <w:ind w:firstLine="709"/>
        <w:jc w:val="both"/>
      </w:pPr>
      <w:r>
        <w:rPr>
          <w:rFonts w:ascii="Times New Roman" w:hAnsi="Times New Roman" w:eastAsia="Times New Roman"/>
          <w:b w:val="0"/>
          <w:i w:val="0"/>
          <w:sz w:val="28"/>
        </w:rPr>
        <w:t>– затримка підказки, що потребує мовної моделі, не повинна перевищувати однієї хвилини від моменту, коли з’явився матеріал для неї;</w:t>
      </w:r>
    </w:p>
    <w:p>
      <w:pPr>
        <w:keepNext w:val="0"/>
        <w:spacing w:line="360" w:lineRule="auto" w:before="0" w:after="0"/>
        <w:ind w:firstLine="709"/>
        <w:jc w:val="both"/>
      </w:pPr>
      <w:r>
        <w:rPr>
          <w:rFonts w:ascii="Times New Roman" w:hAnsi="Times New Roman" w:eastAsia="Times New Roman"/>
          <w:b w:val="0"/>
          <w:i w:val="0"/>
          <w:sz w:val="28"/>
        </w:rPr>
        <w:t>– вартість звернень до моделі не повинна перевищувати 0,02 дол. США за годину зустрічі;</w:t>
      </w:r>
    </w:p>
    <w:p>
      <w:pPr>
        <w:keepNext w:val="0"/>
        <w:spacing w:line="360" w:lineRule="auto" w:before="0" w:after="0"/>
        <w:ind w:firstLine="709"/>
        <w:jc w:val="both"/>
      </w:pPr>
      <w:r>
        <w:rPr>
          <w:rFonts w:ascii="Times New Roman" w:hAnsi="Times New Roman" w:eastAsia="Times New Roman"/>
          <w:b w:val="0"/>
          <w:i w:val="0"/>
          <w:sz w:val="28"/>
        </w:rPr>
        <w:t>– відмова мовної моделі або мережі не повинна зупиняти відстеження плану;</w:t>
      </w:r>
    </w:p>
    <w:p>
      <w:pPr>
        <w:keepNext w:val="0"/>
        <w:spacing w:line="360" w:lineRule="auto" w:before="0" w:after="0"/>
        <w:ind w:firstLine="709"/>
        <w:jc w:val="both"/>
      </w:pPr>
      <w:r>
        <w:rPr>
          <w:rFonts w:ascii="Times New Roman" w:hAnsi="Times New Roman" w:eastAsia="Times New Roman"/>
          <w:b w:val="0"/>
          <w:i w:val="0"/>
          <w:sz w:val="28"/>
        </w:rPr>
        <w:t>– кожне рішення системи має бути простежуваним до конкретних реплік.</w:t>
      </w:r>
    </w:p>
    <w:p>
      <w:pPr>
        <w:keepNext w:val="0"/>
        <w:spacing w:line="360" w:lineRule="auto" w:before="0" w:after="0"/>
        <w:ind w:firstLine="709"/>
        <w:jc w:val="both"/>
      </w:pPr>
      <w:r>
        <w:rPr>
          <w:rFonts w:ascii="Times New Roman" w:hAnsi="Times New Roman" w:eastAsia="Times New Roman"/>
          <w:b w:val="0"/>
          <w:i w:val="0"/>
          <w:sz w:val="28"/>
        </w:rPr>
        <w:t>Числові значення в цих критеріях є цілями автора, а не вимогами технічного завдання, де швидкодію сформульовано якісно.</w:t>
      </w:r>
    </w:p>
    <w:p>
      <w:pPr>
        <w:pStyle w:val="Heading2"/>
        <w:keepNext/>
        <w:spacing w:line="360" w:lineRule="auto" w:before="240" w:after="120"/>
        <w:ind w:firstLine="709"/>
        <w:jc w:val="left"/>
      </w:pPr>
      <w:r>
        <w:rPr>
          <w:rFonts w:ascii="Times New Roman" w:hAnsi="Times New Roman" w:eastAsia="Times New Roman"/>
          <w:b/>
          <w:i w:val="0"/>
          <w:color w:val="000000"/>
          <w:sz w:val="28"/>
        </w:rPr>
        <w:t>1.4 Відповідність завдань і розділів звіту</w:t>
      </w:r>
    </w:p>
    <w:p>
      <w:pPr>
        <w:keepNext w:val="0"/>
        <w:spacing w:line="360" w:lineRule="auto" w:before="0" w:after="0"/>
        <w:ind w:firstLine="709"/>
        <w:jc w:val="both"/>
      </w:pPr>
      <w:r>
        <w:rPr>
          <w:rFonts w:ascii="Times New Roman" w:hAnsi="Times New Roman" w:eastAsia="Times New Roman"/>
          <w:b w:val="0"/>
          <w:i w:val="0"/>
          <w:sz w:val="28"/>
        </w:rPr>
        <w:t>Щоб кожне завдання технічного завдання мало метод, результат і підтвердження, складено таблицю простежуваності (табл. 1.2). Вона ж слугує планом звіту.</w:t>
      </w:r>
    </w:p>
    <w:p>
      <w:pPr>
        <w:keepNext/>
        <w:spacing w:line="360" w:lineRule="auto" w:before="120" w:after="60"/>
        <w:jc w:val="left"/>
      </w:pPr>
      <w:r>
        <w:rPr>
          <w:rFonts w:ascii="Times New Roman" w:hAnsi="Times New Roman" w:eastAsia="Times New Roman"/>
          <w:b/>
          <w:i w:val="0"/>
          <w:sz w:val="28"/>
        </w:rPr>
        <w:t>Таблиця 1.2 — Простежуваність завдань технічного завдання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Завдання ТЗ</w:t>
            </w:r>
          </w:p>
        </w:tc>
        <w:tc>
          <w:tcPr>
            <w:tcW w:type="dxa" w:w="1928"/>
            <w:shd w:val="clear" w:color="auto" w:fill="E7E6E6"/>
          </w:tcPr>
          <w:p>
            <w:pPr>
              <w:spacing w:line="240" w:lineRule="auto"/>
              <w:jc w:val="center"/>
            </w:pPr>
            <w:r/>
            <w:r>
              <w:rPr>
                <w:rFonts w:ascii="Times New Roman" w:hAnsi="Times New Roman" w:eastAsia="Times New Roman"/>
                <w:b/>
                <w:i w:val="0"/>
                <w:sz w:val="20"/>
              </w:rPr>
              <w:t>Розділ</w:t>
            </w:r>
          </w:p>
        </w:tc>
        <w:tc>
          <w:tcPr>
            <w:tcW w:type="dxa" w:w="1928"/>
            <w:shd w:val="clear" w:color="auto" w:fill="E7E6E6"/>
          </w:tcPr>
          <w:p>
            <w:pPr>
              <w:spacing w:line="240" w:lineRule="auto"/>
              <w:jc w:val="center"/>
            </w:pPr>
            <w:r/>
            <w:r>
              <w:rPr>
                <w:rFonts w:ascii="Times New Roman" w:hAnsi="Times New Roman" w:eastAsia="Times New Roman"/>
                <w:b/>
                <w:i w:val="0"/>
                <w:sz w:val="20"/>
              </w:rPr>
              <w:t>Основний результат</w:t>
            </w:r>
          </w:p>
        </w:tc>
        <w:tc>
          <w:tcPr>
            <w:tcW w:type="dxa" w:w="1928"/>
            <w:shd w:val="clear" w:color="auto" w:fill="E7E6E6"/>
          </w:tcPr>
          <w:p>
            <w:pPr>
              <w:spacing w:line="240" w:lineRule="auto"/>
              <w:jc w:val="center"/>
            </w:pPr>
            <w:r/>
            <w:r>
              <w:rPr>
                <w:rFonts w:ascii="Times New Roman" w:hAnsi="Times New Roman" w:eastAsia="Times New Roman"/>
                <w:b/>
                <w:i w:val="0"/>
                <w:sz w:val="20"/>
              </w:rPr>
              <w:t>Чим підтверджено</w:t>
            </w:r>
          </w:p>
        </w:tc>
        <w:tc>
          <w:tcPr>
            <w:tcW w:type="dxa" w:w="1928"/>
            <w:shd w:val="clear" w:color="auto" w:fill="E7E6E6"/>
          </w:tcPr>
          <w:p>
            <w:pPr>
              <w:spacing w:line="240" w:lineRule="auto"/>
              <w:jc w:val="center"/>
            </w:pPr>
            <w:r/>
            <w:r>
              <w:rPr>
                <w:rFonts w:ascii="Times New Roman" w:hAnsi="Times New Roman" w:eastAsia="Times New Roman"/>
                <w:b/>
                <w:i w:val="0"/>
                <w:sz w:val="20"/>
              </w:rPr>
              <w:t>Стан</w:t>
            </w:r>
          </w:p>
        </w:tc>
      </w:tr>
      <w:tr>
        <w:tc>
          <w:tcPr>
            <w:tcW w:type="dxa" w:w="1928"/>
          </w:tcPr>
          <w:p>
            <w:pPr>
              <w:spacing w:line="240" w:lineRule="auto"/>
              <w:jc w:val="left"/>
            </w:pPr>
            <w:r/>
            <w:r>
              <w:rPr>
                <w:rFonts w:ascii="Times New Roman" w:hAnsi="Times New Roman" w:eastAsia="Times New Roman"/>
                <w:b w:val="0"/>
                <w:i w:val="0"/>
                <w:sz w:val="20"/>
              </w:rPr>
              <w:t>1. Дослідження підходів МАС і засобів оркестрації</w:t>
            </w:r>
          </w:p>
        </w:tc>
        <w:tc>
          <w:tcPr>
            <w:tcW w:type="dxa" w:w="1928"/>
          </w:tcPr>
          <w:p>
            <w:pPr>
              <w:spacing w:line="240" w:lineRule="auto"/>
              <w:jc w:val="left"/>
            </w:pPr>
            <w:r/>
            <w:r>
              <w:rPr>
                <w:rFonts w:ascii="Times New Roman" w:hAnsi="Times New Roman" w:eastAsia="Times New Roman"/>
                <w:b w:val="0"/>
                <w:i w:val="0"/>
                <w:sz w:val="20"/>
              </w:rPr>
              <w:t>2</w:t>
            </w:r>
          </w:p>
        </w:tc>
        <w:tc>
          <w:tcPr>
            <w:tcW w:type="dxa" w:w="1928"/>
          </w:tcPr>
          <w:p>
            <w:pPr>
              <w:spacing w:line="240" w:lineRule="auto"/>
              <w:jc w:val="left"/>
            </w:pPr>
            <w:r/>
            <w:r>
              <w:rPr>
                <w:rFonts w:ascii="Times New Roman" w:hAnsi="Times New Roman" w:eastAsia="Times New Roman"/>
                <w:b w:val="0"/>
                <w:i w:val="0"/>
                <w:sz w:val="20"/>
              </w:rPr>
              <w:t>Порівняння моделей координації, джерел тексту, способів інтеграції; матриця вибору</w:t>
            </w:r>
          </w:p>
        </w:tc>
        <w:tc>
          <w:tcPr>
            <w:tcW w:type="dxa" w:w="1928"/>
          </w:tcPr>
          <w:p>
            <w:pPr>
              <w:spacing w:line="240" w:lineRule="auto"/>
              <w:jc w:val="left"/>
            </w:pPr>
            <w:r/>
            <w:r>
              <w:rPr>
                <w:rFonts w:ascii="Times New Roman" w:hAnsi="Times New Roman" w:eastAsia="Times New Roman"/>
                <w:b w:val="0"/>
                <w:i w:val="0"/>
                <w:sz w:val="20"/>
              </w:rPr>
              <w:t>Аналіз джерел, аналіз чутливості</w:t>
            </w:r>
          </w:p>
        </w:tc>
        <w:tc>
          <w:tcPr>
            <w:tcW w:type="dxa" w:w="1928"/>
          </w:tcPr>
          <w:p>
            <w:pPr>
              <w:spacing w:line="240" w:lineRule="auto"/>
              <w:jc w:val="left"/>
            </w:pPr>
            <w:r/>
            <w:r>
              <w:rPr>
                <w:rFonts w:ascii="Times New Roman" w:hAnsi="Times New Roman" w:eastAsia="Times New Roman"/>
                <w:b w:val="0"/>
                <w:i w:val="0"/>
                <w:sz w:val="20"/>
              </w:rPr>
              <w:t>Виконано</w:t>
            </w:r>
          </w:p>
        </w:tc>
      </w:tr>
      <w:tr>
        <w:tc>
          <w:tcPr>
            <w:tcW w:type="dxa" w:w="1928"/>
          </w:tcPr>
          <w:p>
            <w:pPr>
              <w:spacing w:line="240" w:lineRule="auto"/>
              <w:jc w:val="left"/>
            </w:pPr>
            <w:r/>
            <w:r>
              <w:rPr>
                <w:rFonts w:ascii="Times New Roman" w:hAnsi="Times New Roman" w:eastAsia="Times New Roman"/>
                <w:b w:val="0"/>
                <w:i w:val="0"/>
                <w:sz w:val="20"/>
              </w:rPr>
              <w:t>2. Архітектура агентів і правила координації</w:t>
            </w:r>
          </w:p>
        </w:tc>
        <w:tc>
          <w:tcPr>
            <w:tcW w:type="dxa" w:w="1928"/>
          </w:tcPr>
          <w:p>
            <w:pPr>
              <w:spacing w:line="240" w:lineRule="auto"/>
              <w:jc w:val="left"/>
            </w:pPr>
            <w:r/>
            <w:r>
              <w:rPr>
                <w:rFonts w:ascii="Times New Roman" w:hAnsi="Times New Roman" w:eastAsia="Times New Roman"/>
                <w:b w:val="0"/>
                <w:i w:val="0"/>
                <w:sz w:val="20"/>
              </w:rPr>
              <w:t>3, 4</w:t>
            </w:r>
          </w:p>
        </w:tc>
        <w:tc>
          <w:tcPr>
            <w:tcW w:type="dxa" w:w="1928"/>
          </w:tcPr>
          <w:p>
            <w:pPr>
              <w:spacing w:line="240" w:lineRule="auto"/>
              <w:jc w:val="left"/>
            </w:pPr>
            <w:r/>
            <w:r>
              <w:rPr>
                <w:rFonts w:ascii="Times New Roman" w:hAnsi="Times New Roman" w:eastAsia="Times New Roman"/>
                <w:b w:val="0"/>
                <w:i w:val="0"/>
                <w:sz w:val="20"/>
              </w:rPr>
              <w:t>Ролі агентів, протокол повідомлень, правила координації</w:t>
            </w:r>
          </w:p>
        </w:tc>
        <w:tc>
          <w:tcPr>
            <w:tcW w:type="dxa" w:w="1928"/>
          </w:tcPr>
          <w:p>
            <w:pPr>
              <w:spacing w:line="240" w:lineRule="auto"/>
              <w:jc w:val="left"/>
            </w:pPr>
            <w:r/>
            <w:r>
              <w:rPr>
                <w:rFonts w:ascii="Times New Roman" w:hAnsi="Times New Roman" w:eastAsia="Times New Roman"/>
                <w:b w:val="0"/>
                <w:i w:val="0"/>
                <w:sz w:val="20"/>
              </w:rPr>
              <w:t>Діаграми, автоматичні тести</w:t>
            </w:r>
          </w:p>
        </w:tc>
        <w:tc>
          <w:tcPr>
            <w:tcW w:type="dxa" w:w="1928"/>
          </w:tcPr>
          <w:p>
            <w:pPr>
              <w:spacing w:line="240" w:lineRule="auto"/>
              <w:jc w:val="left"/>
            </w:pPr>
            <w:r/>
            <w:r>
              <w:rPr>
                <w:rFonts w:ascii="Times New Roman" w:hAnsi="Times New Roman" w:eastAsia="Times New Roman"/>
                <w:b w:val="0"/>
                <w:i w:val="0"/>
                <w:sz w:val="20"/>
              </w:rPr>
              <w:t>Виконано</w:t>
            </w:r>
          </w:p>
        </w:tc>
      </w:tr>
      <w:tr>
        <w:tc>
          <w:tcPr>
            <w:tcW w:type="dxa" w:w="1928"/>
          </w:tcPr>
          <w:p>
            <w:pPr>
              <w:spacing w:line="240" w:lineRule="auto"/>
              <w:jc w:val="left"/>
            </w:pPr>
            <w:r/>
            <w:r>
              <w:rPr>
                <w:rFonts w:ascii="Times New Roman" w:hAnsi="Times New Roman" w:eastAsia="Times New Roman"/>
                <w:b w:val="0"/>
                <w:i w:val="0"/>
                <w:sz w:val="20"/>
              </w:rPr>
              <w:t>3. Алгоритмічні основи оцінювання відхилення</w:t>
            </w:r>
          </w:p>
        </w:tc>
        <w:tc>
          <w:tcPr>
            <w:tcW w:type="dxa" w:w="1928"/>
          </w:tcPr>
          <w:p>
            <w:pPr>
              <w:spacing w:line="240" w:lineRule="auto"/>
              <w:jc w:val="left"/>
            </w:pPr>
            <w:r/>
            <w:r>
              <w:rPr>
                <w:rFonts w:ascii="Times New Roman" w:hAnsi="Times New Roman" w:eastAsia="Times New Roman"/>
                <w:b w:val="0"/>
                <w:i w:val="0"/>
                <w:sz w:val="20"/>
              </w:rPr>
              <w:t>4, 5</w:t>
            </w:r>
          </w:p>
        </w:tc>
        <w:tc>
          <w:tcPr>
            <w:tcW w:type="dxa" w:w="1928"/>
          </w:tcPr>
          <w:p>
            <w:pPr>
              <w:spacing w:line="240" w:lineRule="auto"/>
              <w:jc w:val="left"/>
            </w:pPr>
            <w:r/>
            <w:r>
              <w:rPr>
                <w:rFonts w:ascii="Times New Roman" w:hAnsi="Times New Roman" w:eastAsia="Times New Roman"/>
                <w:b w:val="0"/>
                <w:i w:val="0"/>
                <w:sz w:val="20"/>
              </w:rPr>
              <w:t>Лексичне зіставлення, автомат станів, семантична оцінка моделлю</w:t>
            </w:r>
          </w:p>
        </w:tc>
        <w:tc>
          <w:tcPr>
            <w:tcW w:type="dxa" w:w="1928"/>
          </w:tcPr>
          <w:p>
            <w:pPr>
              <w:spacing w:line="240" w:lineRule="auto"/>
              <w:jc w:val="left"/>
            </w:pPr>
            <w:r/>
            <w:r>
              <w:rPr>
                <w:rFonts w:ascii="Times New Roman" w:hAnsi="Times New Roman" w:eastAsia="Times New Roman"/>
                <w:b w:val="0"/>
                <w:i w:val="0"/>
                <w:sz w:val="20"/>
              </w:rPr>
              <w:t>Формули, тести, офлайн-експеримент</w:t>
            </w:r>
          </w:p>
        </w:tc>
        <w:tc>
          <w:tcPr>
            <w:tcW w:type="dxa" w:w="1928"/>
          </w:tcPr>
          <w:p>
            <w:pPr>
              <w:spacing w:line="240" w:lineRule="auto"/>
              <w:jc w:val="left"/>
            </w:pPr>
            <w:r/>
            <w:r>
              <w:rPr>
                <w:rFonts w:ascii="Times New Roman" w:hAnsi="Times New Roman" w:eastAsia="Times New Roman"/>
                <w:b w:val="0"/>
                <w:i w:val="0"/>
                <w:sz w:val="20"/>
              </w:rPr>
              <w:t>Виконано; якість семантичного шару не виміряно</w:t>
            </w:r>
          </w:p>
        </w:tc>
      </w:tr>
      <w:tr>
        <w:tc>
          <w:tcPr>
            <w:tcW w:type="dxa" w:w="1928"/>
          </w:tcPr>
          <w:p>
            <w:pPr>
              <w:spacing w:line="240" w:lineRule="auto"/>
              <w:jc w:val="left"/>
            </w:pPr>
            <w:r/>
            <w:r>
              <w:rPr>
                <w:rFonts w:ascii="Times New Roman" w:hAnsi="Times New Roman" w:eastAsia="Times New Roman"/>
                <w:b w:val="0"/>
                <w:i w:val="0"/>
                <w:sz w:val="20"/>
              </w:rPr>
              <w:t>4. Інтеграція з Google Meet</w:t>
            </w:r>
          </w:p>
        </w:tc>
        <w:tc>
          <w:tcPr>
            <w:tcW w:type="dxa" w:w="1928"/>
          </w:tcPr>
          <w:p>
            <w:pPr>
              <w:spacing w:line="240" w:lineRule="auto"/>
              <w:jc w:val="left"/>
            </w:pPr>
            <w:r/>
            <w:r>
              <w:rPr>
                <w:rFonts w:ascii="Times New Roman" w:hAnsi="Times New Roman" w:eastAsia="Times New Roman"/>
                <w:b w:val="0"/>
                <w:i w:val="0"/>
                <w:sz w:val="20"/>
              </w:rPr>
              <w:t>3, 6</w:t>
            </w:r>
          </w:p>
        </w:tc>
        <w:tc>
          <w:tcPr>
            <w:tcW w:type="dxa" w:w="1928"/>
          </w:tcPr>
          <w:p>
            <w:pPr>
              <w:spacing w:line="240" w:lineRule="auto"/>
              <w:jc w:val="left"/>
            </w:pPr>
            <w:r/>
            <w:r>
              <w:rPr>
                <w:rFonts w:ascii="Times New Roman" w:hAnsi="Times New Roman" w:eastAsia="Times New Roman"/>
                <w:b w:val="0"/>
                <w:i w:val="0"/>
                <w:sz w:val="20"/>
              </w:rPr>
              <w:t>Розширення Chrome: читання субтитрів, оверлей</w:t>
            </w:r>
          </w:p>
        </w:tc>
        <w:tc>
          <w:tcPr>
            <w:tcW w:type="dxa" w:w="1928"/>
          </w:tcPr>
          <w:p>
            <w:pPr>
              <w:spacing w:line="240" w:lineRule="auto"/>
              <w:jc w:val="left"/>
            </w:pPr>
            <w:r/>
            <w:r>
              <w:rPr>
                <w:rFonts w:ascii="Times New Roman" w:hAnsi="Times New Roman" w:eastAsia="Times New Roman"/>
                <w:b w:val="0"/>
                <w:i w:val="0"/>
                <w:sz w:val="20"/>
              </w:rPr>
              <w:t>Перевірка на зустрічах, знімки інтерфейсу</w:t>
            </w:r>
          </w:p>
        </w:tc>
        <w:tc>
          <w:tcPr>
            <w:tcW w:type="dxa" w:w="1928"/>
          </w:tcPr>
          <w:p>
            <w:pPr>
              <w:spacing w:line="240" w:lineRule="auto"/>
              <w:jc w:val="left"/>
            </w:pPr>
            <w:r/>
            <w:r>
              <w:rPr>
                <w:rFonts w:ascii="Times New Roman" w:hAnsi="Times New Roman" w:eastAsia="Times New Roman"/>
                <w:b w:val="0"/>
                <w:i w:val="0"/>
                <w:sz w:val="20"/>
              </w:rPr>
              <w:t>Виконано; захоплення звуку вкладки не використовується</w:t>
            </w:r>
          </w:p>
        </w:tc>
      </w:tr>
      <w:tr>
        <w:tc>
          <w:tcPr>
            <w:tcW w:type="dxa" w:w="1928"/>
          </w:tcPr>
          <w:p>
            <w:pPr>
              <w:spacing w:line="240" w:lineRule="auto"/>
              <w:jc w:val="left"/>
            </w:pPr>
            <w:r/>
            <w:r>
              <w:rPr>
                <w:rFonts w:ascii="Times New Roman" w:hAnsi="Times New Roman" w:eastAsia="Times New Roman"/>
                <w:b w:val="0"/>
                <w:i w:val="0"/>
                <w:sz w:val="20"/>
              </w:rPr>
              <w:t>5. Взаємодія агентів і LLM API з мінімальною затримкою</w:t>
            </w:r>
          </w:p>
        </w:tc>
        <w:tc>
          <w:tcPr>
            <w:tcW w:type="dxa" w:w="1928"/>
          </w:tcPr>
          <w:p>
            <w:pPr>
              <w:spacing w:line="240" w:lineRule="auto"/>
              <w:jc w:val="left"/>
            </w:pPr>
            <w:r/>
            <w:r>
              <w:rPr>
                <w:rFonts w:ascii="Times New Roman" w:hAnsi="Times New Roman" w:eastAsia="Times New Roman"/>
                <w:b w:val="0"/>
                <w:i w:val="0"/>
                <w:sz w:val="20"/>
              </w:rPr>
              <w:t>5</w:t>
            </w:r>
          </w:p>
        </w:tc>
        <w:tc>
          <w:tcPr>
            <w:tcW w:type="dxa" w:w="1928"/>
          </w:tcPr>
          <w:p>
            <w:pPr>
              <w:spacing w:line="240" w:lineRule="auto"/>
              <w:jc w:val="left"/>
            </w:pPr>
            <w:r/>
            <w:r>
              <w:rPr>
                <w:rFonts w:ascii="Times New Roman" w:hAnsi="Times New Roman" w:eastAsia="Times New Roman"/>
                <w:b w:val="0"/>
                <w:i w:val="0"/>
                <w:sz w:val="20"/>
              </w:rPr>
              <w:t>Фоновий виклик, правила запуску, ліміти, вимикач</w:t>
            </w:r>
          </w:p>
        </w:tc>
        <w:tc>
          <w:tcPr>
            <w:tcW w:type="dxa" w:w="1928"/>
          </w:tcPr>
          <w:p>
            <w:pPr>
              <w:spacing w:line="240" w:lineRule="auto"/>
              <w:jc w:val="left"/>
            </w:pPr>
            <w:r/>
            <w:r>
              <w:rPr>
                <w:rFonts w:ascii="Times New Roman" w:hAnsi="Times New Roman" w:eastAsia="Times New Roman"/>
                <w:b w:val="0"/>
                <w:i w:val="0"/>
                <w:sz w:val="20"/>
              </w:rPr>
              <w:t>Журнали пілотних сесій</w:t>
            </w:r>
          </w:p>
        </w:tc>
        <w:tc>
          <w:tcPr>
            <w:tcW w:type="dxa" w:w="1928"/>
          </w:tcPr>
          <w:p>
            <w:pPr>
              <w:spacing w:line="240" w:lineRule="auto"/>
              <w:jc w:val="left"/>
            </w:pPr>
            <w:r/>
            <w:r>
              <w:rPr>
                <w:rFonts w:ascii="Times New Roman" w:hAnsi="Times New Roman" w:eastAsia="Times New Roman"/>
                <w:b w:val="0"/>
                <w:i w:val="0"/>
                <w:sz w:val="20"/>
              </w:rPr>
              <w:t>Виконано</w:t>
            </w:r>
          </w:p>
        </w:tc>
      </w:tr>
      <w:tr>
        <w:tc>
          <w:tcPr>
            <w:tcW w:type="dxa" w:w="1928"/>
          </w:tcPr>
          <w:p>
            <w:pPr>
              <w:spacing w:line="240" w:lineRule="auto"/>
              <w:jc w:val="left"/>
            </w:pPr>
            <w:r/>
            <w:r>
              <w:rPr>
                <w:rFonts w:ascii="Times New Roman" w:hAnsi="Times New Roman" w:eastAsia="Times New Roman"/>
                <w:b w:val="0"/>
                <w:i w:val="0"/>
                <w:sz w:val="20"/>
              </w:rPr>
              <w:t>6. Тестування й оцінювання</w:t>
            </w:r>
          </w:p>
        </w:tc>
        <w:tc>
          <w:tcPr>
            <w:tcW w:type="dxa" w:w="1928"/>
          </w:tcPr>
          <w:p>
            <w:pPr>
              <w:spacing w:line="240" w:lineRule="auto"/>
              <w:jc w:val="left"/>
            </w:pPr>
            <w:r/>
            <w:r>
              <w:rPr>
                <w:rFonts w:ascii="Times New Roman" w:hAnsi="Times New Roman" w:eastAsia="Times New Roman"/>
                <w:b w:val="0"/>
                <w:i w:val="0"/>
                <w:sz w:val="20"/>
              </w:rPr>
              <w:t>7</w:t>
            </w:r>
          </w:p>
        </w:tc>
        <w:tc>
          <w:tcPr>
            <w:tcW w:type="dxa" w:w="1928"/>
          </w:tcPr>
          <w:p>
            <w:pPr>
              <w:spacing w:line="240" w:lineRule="auto"/>
              <w:jc w:val="left"/>
            </w:pPr>
            <w:r/>
            <w:r>
              <w:rPr>
                <w:rFonts w:ascii="Times New Roman" w:hAnsi="Times New Roman" w:eastAsia="Times New Roman"/>
                <w:b w:val="0"/>
                <w:i w:val="0"/>
                <w:sz w:val="20"/>
              </w:rPr>
              <w:t>Точність детермінованого шару, швидкодія, вартість</w:t>
            </w:r>
          </w:p>
        </w:tc>
        <w:tc>
          <w:tcPr>
            <w:tcW w:type="dxa" w:w="1928"/>
          </w:tcPr>
          <w:p>
            <w:pPr>
              <w:spacing w:line="240" w:lineRule="auto"/>
              <w:jc w:val="left"/>
            </w:pPr>
            <w:r/>
            <w:r>
              <w:rPr>
                <w:rFonts w:ascii="Times New Roman" w:hAnsi="Times New Roman" w:eastAsia="Times New Roman"/>
                <w:b w:val="0"/>
                <w:i w:val="0"/>
                <w:sz w:val="20"/>
              </w:rPr>
              <w:t>Офлайн-експерименти, 11 пілотних сесій</w:t>
            </w:r>
          </w:p>
        </w:tc>
        <w:tc>
          <w:tcPr>
            <w:tcW w:type="dxa" w:w="1928"/>
          </w:tcPr>
          <w:p>
            <w:pPr>
              <w:spacing w:line="240" w:lineRule="auto"/>
              <w:jc w:val="left"/>
            </w:pPr>
            <w:r/>
            <w:r>
              <w:rPr>
                <w:rFonts w:ascii="Times New Roman" w:hAnsi="Times New Roman" w:eastAsia="Times New Roman"/>
                <w:b w:val="0"/>
                <w:i w:val="0"/>
                <w:sz w:val="20"/>
              </w:rPr>
              <w:t>Частково: немає розмічених живих даних, WER і наскрізної затримки</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Останній стовпець таблиці навмисно відображає й невиконане: оцінювання якості підказок мовної моделі на розмічених сценаріях, вимірювання WER для української та наскрізної затримки від мовлення до відображення підказки заплановано на наступний етап роботи й у звіті не подається як результат.</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2 АНАЛІЗ ПІДХОДІВ І ТЕХНОЛОГІЙ</w:t>
      </w:r>
    </w:p>
    <w:p>
      <w:pPr>
        <w:keepNext w:val="0"/>
        <w:spacing w:line="360" w:lineRule="auto" w:before="0" w:after="0"/>
        <w:ind w:firstLine="709"/>
        <w:jc w:val="both"/>
      </w:pPr>
      <w:r>
        <w:rPr>
          <w:rFonts w:ascii="Times New Roman" w:hAnsi="Times New Roman" w:eastAsia="Times New Roman"/>
          <w:b w:val="0"/>
          <w:i w:val="0"/>
          <w:sz w:val="28"/>
        </w:rPr>
        <w:t>Розділ присвячено огляду підходів і технологій, на яких може будуватися інтелектуальний агентний асистент для онлайн-зустрічей, і теоретичному обґрунтуванню підходу, який доцільно покласти в основу такої системи. Огляд спирається на наукові публікації, монографії, відкриті специфікації IETF і W3C Community Group та офіційну документацію Google, Chrome, Anthropic і MDN. Оцінки, що належать авторові, названо такими прямо; експериментальних результатів розділ не містить.</w:t>
      </w:r>
    </w:p>
    <w:p>
      <w:pPr>
        <w:pStyle w:val="Heading2"/>
        <w:keepNext/>
        <w:spacing w:line="360" w:lineRule="auto" w:before="240" w:after="120"/>
        <w:ind w:firstLine="709"/>
        <w:jc w:val="left"/>
      </w:pPr>
      <w:r>
        <w:rPr>
          <w:rFonts w:ascii="Times New Roman" w:hAnsi="Times New Roman" w:eastAsia="Times New Roman"/>
          <w:b/>
          <w:i w:val="0"/>
          <w:color w:val="000000"/>
          <w:sz w:val="28"/>
        </w:rPr>
        <w:t>2.1 Мультиагентні системи: агенти, ролі, централізована оркестрація та розподілена координація</w:t>
      </w:r>
    </w:p>
    <w:p>
      <w:pPr>
        <w:pStyle w:val="Heading3"/>
        <w:keepNext/>
        <w:spacing w:line="360" w:lineRule="auto" w:before="240" w:after="120"/>
        <w:ind w:firstLine="709"/>
        <w:jc w:val="left"/>
      </w:pPr>
      <w:r>
        <w:rPr>
          <w:rFonts w:ascii="Times New Roman" w:hAnsi="Times New Roman" w:eastAsia="Times New Roman"/>
          <w:b/>
          <w:i w:val="0"/>
          <w:color w:val="000000"/>
          <w:sz w:val="28"/>
        </w:rPr>
        <w:t>2.1.1 Агент і середовище</w:t>
      </w:r>
    </w:p>
    <w:p>
      <w:pPr>
        <w:keepNext w:val="0"/>
        <w:spacing w:line="360" w:lineRule="auto" w:before="0" w:after="0"/>
        <w:ind w:firstLine="709"/>
        <w:jc w:val="both"/>
      </w:pPr>
      <w:r>
        <w:rPr>
          <w:rFonts w:ascii="Times New Roman" w:hAnsi="Times New Roman" w:eastAsia="Times New Roman"/>
          <w:b w:val="0"/>
          <w:i w:val="0"/>
          <w:sz w:val="28"/>
        </w:rPr>
        <w:t>У класичному визначенні, яке використовує монографія Вулдріджа, агент — це обчислювальна система, розміщена в деякому середовищі й здатна до автономних дій у ньому заради досягнення поставлених перед нею цілей; мультиагентна система (МАС) складається з кількох таких агентів, що взаємодіють між собою [6]. Серед властивостей, які зазвичай приписують агенту, називають автономність, реактивність, проактивність і соціальну здатність, тобто вміння взаємодіяти з іншими агентами [6]. Підручник Рассела й Норвіга пропонує описувати задачу агента через властивості середовища, у якому він діє, і розглядає проєктування агента як вибір архітектури, відповідної цим властивостям [7].</w:t>
      </w:r>
    </w:p>
    <w:p>
      <w:pPr>
        <w:keepNext w:val="0"/>
        <w:spacing w:line="360" w:lineRule="auto" w:before="0" w:after="0"/>
        <w:ind w:firstLine="709"/>
        <w:jc w:val="both"/>
      </w:pPr>
      <w:r>
        <w:rPr>
          <w:rFonts w:ascii="Times New Roman" w:hAnsi="Times New Roman" w:eastAsia="Times New Roman"/>
          <w:b w:val="0"/>
          <w:i w:val="0"/>
          <w:sz w:val="28"/>
        </w:rPr>
        <w:t>Скористаємося цим прийомом для задачі супроводу зустрічі. Агент не спостерігає зустріч безпосередньо: усе, що йому доступне, — це потік транскрипційних сегментів, отриманих від системи розпізнавання мовлення з похибками, затримками та перегляданими гіпотезами. Середовище, таким чином, лише частково спостережуване, динамічне (стан обговорення змінюється незалежно від дій агента) і стохастичне щодо якості входу. Воно також послідовне: значення поточної репліки залежить від попередніх, тому рішення не можна ухвалювати для кожної репліки ізольовано. Характеристику зведено в табл. 2.1.</w:t>
      </w:r>
    </w:p>
    <w:p>
      <w:pPr>
        <w:keepNext/>
        <w:spacing w:line="360" w:lineRule="auto" w:before="120" w:after="60"/>
        <w:jc w:val="left"/>
      </w:pPr>
      <w:r>
        <w:rPr>
          <w:rFonts w:ascii="Times New Roman" w:hAnsi="Times New Roman" w:eastAsia="Times New Roman"/>
          <w:b/>
          <w:i w:val="0"/>
          <w:sz w:val="28"/>
        </w:rPr>
        <w:t>Таблиця 2.1 — Властивості середовища задачі супроводу зустрічі (класифікація за [7], оцінка автора)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Властивість</w:t>
            </w:r>
          </w:p>
        </w:tc>
        <w:tc>
          <w:tcPr>
            <w:tcW w:type="dxa" w:w="3213"/>
            <w:shd w:val="clear" w:color="auto" w:fill="E7E6E6"/>
          </w:tcPr>
          <w:p>
            <w:pPr>
              <w:spacing w:line="240" w:lineRule="auto"/>
              <w:jc w:val="center"/>
            </w:pPr>
            <w:r/>
            <w:r>
              <w:rPr>
                <w:rFonts w:ascii="Times New Roman" w:hAnsi="Times New Roman" w:eastAsia="Times New Roman"/>
                <w:b/>
                <w:i w:val="0"/>
                <w:sz w:val="20"/>
              </w:rPr>
              <w:t>Значення для задачі</w:t>
            </w:r>
          </w:p>
        </w:tc>
        <w:tc>
          <w:tcPr>
            <w:tcW w:type="dxa" w:w="3213"/>
            <w:shd w:val="clear" w:color="auto" w:fill="E7E6E6"/>
          </w:tcPr>
          <w:p>
            <w:pPr>
              <w:spacing w:line="240" w:lineRule="auto"/>
              <w:jc w:val="center"/>
            </w:pPr>
            <w:r/>
            <w:r>
              <w:rPr>
                <w:rFonts w:ascii="Times New Roman" w:hAnsi="Times New Roman" w:eastAsia="Times New Roman"/>
                <w:b/>
                <w:i w:val="0"/>
                <w:sz w:val="20"/>
              </w:rPr>
              <w:t>Наслідок для побудови системи</w:t>
            </w:r>
          </w:p>
        </w:tc>
      </w:tr>
      <w:tr>
        <w:tc>
          <w:tcPr>
            <w:tcW w:type="dxa" w:w="3213"/>
          </w:tcPr>
          <w:p>
            <w:pPr>
              <w:spacing w:line="240" w:lineRule="auto"/>
              <w:jc w:val="left"/>
            </w:pPr>
            <w:r/>
            <w:r>
              <w:rPr>
                <w:rFonts w:ascii="Times New Roman" w:hAnsi="Times New Roman" w:eastAsia="Times New Roman"/>
                <w:b w:val="0"/>
                <w:i w:val="0"/>
                <w:sz w:val="20"/>
              </w:rPr>
              <w:t>Спостережуваність</w:t>
            </w:r>
          </w:p>
        </w:tc>
        <w:tc>
          <w:tcPr>
            <w:tcW w:type="dxa" w:w="3213"/>
          </w:tcPr>
          <w:p>
            <w:pPr>
              <w:spacing w:line="240" w:lineRule="auto"/>
              <w:jc w:val="left"/>
            </w:pPr>
            <w:r/>
            <w:r>
              <w:rPr>
                <w:rFonts w:ascii="Times New Roman" w:hAnsi="Times New Roman" w:eastAsia="Times New Roman"/>
                <w:b w:val="0"/>
                <w:i w:val="0"/>
                <w:sz w:val="20"/>
              </w:rPr>
              <w:t>Часткова: доступний лише текст розпізнавання</w:t>
            </w:r>
          </w:p>
        </w:tc>
        <w:tc>
          <w:tcPr>
            <w:tcW w:type="dxa" w:w="3213"/>
          </w:tcPr>
          <w:p>
            <w:pPr>
              <w:spacing w:line="240" w:lineRule="auto"/>
              <w:jc w:val="left"/>
            </w:pPr>
            <w:r/>
            <w:r>
              <w:rPr>
                <w:rFonts w:ascii="Times New Roman" w:hAnsi="Times New Roman" w:eastAsia="Times New Roman"/>
                <w:b w:val="0"/>
                <w:i w:val="0"/>
                <w:sz w:val="20"/>
              </w:rPr>
              <w:t>Рішення мають супроводжуватися мірою впевненості та свідченнями</w:t>
            </w:r>
          </w:p>
        </w:tc>
      </w:tr>
      <w:tr>
        <w:tc>
          <w:tcPr>
            <w:tcW w:type="dxa" w:w="3213"/>
          </w:tcPr>
          <w:p>
            <w:pPr>
              <w:spacing w:line="240" w:lineRule="auto"/>
              <w:jc w:val="left"/>
            </w:pPr>
            <w:r/>
            <w:r>
              <w:rPr>
                <w:rFonts w:ascii="Times New Roman" w:hAnsi="Times New Roman" w:eastAsia="Times New Roman"/>
                <w:b w:val="0"/>
                <w:i w:val="0"/>
                <w:sz w:val="20"/>
              </w:rPr>
              <w:t>Детермінованість</w:t>
            </w:r>
          </w:p>
        </w:tc>
        <w:tc>
          <w:tcPr>
            <w:tcW w:type="dxa" w:w="3213"/>
          </w:tcPr>
          <w:p>
            <w:pPr>
              <w:spacing w:line="240" w:lineRule="auto"/>
              <w:jc w:val="left"/>
            </w:pPr>
            <w:r/>
            <w:r>
              <w:rPr>
                <w:rFonts w:ascii="Times New Roman" w:hAnsi="Times New Roman" w:eastAsia="Times New Roman"/>
                <w:b w:val="0"/>
                <w:i w:val="0"/>
                <w:sz w:val="20"/>
              </w:rPr>
              <w:t>Стохастичне: якість тексту непередбачувана</w:t>
            </w:r>
          </w:p>
        </w:tc>
        <w:tc>
          <w:tcPr>
            <w:tcW w:type="dxa" w:w="3213"/>
          </w:tcPr>
          <w:p>
            <w:pPr>
              <w:spacing w:line="240" w:lineRule="auto"/>
              <w:jc w:val="left"/>
            </w:pPr>
            <w:r/>
            <w:r>
              <w:rPr>
                <w:rFonts w:ascii="Times New Roman" w:hAnsi="Times New Roman" w:eastAsia="Times New Roman"/>
                <w:b w:val="0"/>
                <w:i w:val="0"/>
                <w:sz w:val="20"/>
              </w:rPr>
              <w:t>Потрібна стійкість до помилок і перегляду слів</w:t>
            </w:r>
          </w:p>
        </w:tc>
      </w:tr>
      <w:tr>
        <w:tc>
          <w:tcPr>
            <w:tcW w:type="dxa" w:w="3213"/>
          </w:tcPr>
          <w:p>
            <w:pPr>
              <w:spacing w:line="240" w:lineRule="auto"/>
              <w:jc w:val="left"/>
            </w:pPr>
            <w:r/>
            <w:r>
              <w:rPr>
                <w:rFonts w:ascii="Times New Roman" w:hAnsi="Times New Roman" w:eastAsia="Times New Roman"/>
                <w:b w:val="0"/>
                <w:i w:val="0"/>
                <w:sz w:val="20"/>
              </w:rPr>
              <w:t>Динамічність</w:t>
            </w:r>
          </w:p>
        </w:tc>
        <w:tc>
          <w:tcPr>
            <w:tcW w:type="dxa" w:w="3213"/>
          </w:tcPr>
          <w:p>
            <w:pPr>
              <w:spacing w:line="240" w:lineRule="auto"/>
              <w:jc w:val="left"/>
            </w:pPr>
            <w:r/>
            <w:r>
              <w:rPr>
                <w:rFonts w:ascii="Times New Roman" w:hAnsi="Times New Roman" w:eastAsia="Times New Roman"/>
                <w:b w:val="0"/>
                <w:i w:val="0"/>
                <w:sz w:val="20"/>
              </w:rPr>
              <w:t>Динамічне: розмова триває під час обчислень</w:t>
            </w:r>
          </w:p>
        </w:tc>
        <w:tc>
          <w:tcPr>
            <w:tcW w:type="dxa" w:w="3213"/>
          </w:tcPr>
          <w:p>
            <w:pPr>
              <w:spacing w:line="240" w:lineRule="auto"/>
              <w:jc w:val="left"/>
            </w:pPr>
            <w:r/>
            <w:r>
              <w:rPr>
                <w:rFonts w:ascii="Times New Roman" w:hAnsi="Times New Roman" w:eastAsia="Times New Roman"/>
                <w:b w:val="0"/>
                <w:i w:val="0"/>
                <w:sz w:val="20"/>
              </w:rPr>
              <w:t>Результат може застаріти до моменту готовності</w:t>
            </w:r>
          </w:p>
        </w:tc>
      </w:tr>
      <w:tr>
        <w:tc>
          <w:tcPr>
            <w:tcW w:type="dxa" w:w="3213"/>
          </w:tcPr>
          <w:p>
            <w:pPr>
              <w:spacing w:line="240" w:lineRule="auto"/>
              <w:jc w:val="left"/>
            </w:pPr>
            <w:r/>
            <w:r>
              <w:rPr>
                <w:rFonts w:ascii="Times New Roman" w:hAnsi="Times New Roman" w:eastAsia="Times New Roman"/>
                <w:b w:val="0"/>
                <w:i w:val="0"/>
                <w:sz w:val="20"/>
              </w:rPr>
              <w:t>Епізодичність</w:t>
            </w:r>
          </w:p>
        </w:tc>
        <w:tc>
          <w:tcPr>
            <w:tcW w:type="dxa" w:w="3213"/>
          </w:tcPr>
          <w:p>
            <w:pPr>
              <w:spacing w:line="240" w:lineRule="auto"/>
              <w:jc w:val="left"/>
            </w:pPr>
            <w:r/>
            <w:r>
              <w:rPr>
                <w:rFonts w:ascii="Times New Roman" w:hAnsi="Times New Roman" w:eastAsia="Times New Roman"/>
                <w:b w:val="0"/>
                <w:i w:val="0"/>
                <w:sz w:val="20"/>
              </w:rPr>
              <w:t>Послідовне: репліка залежить від контексту</w:t>
            </w:r>
          </w:p>
        </w:tc>
        <w:tc>
          <w:tcPr>
            <w:tcW w:type="dxa" w:w="3213"/>
          </w:tcPr>
          <w:p>
            <w:pPr>
              <w:spacing w:line="240" w:lineRule="auto"/>
              <w:jc w:val="left"/>
            </w:pPr>
            <w:r/>
            <w:r>
              <w:rPr>
                <w:rFonts w:ascii="Times New Roman" w:hAnsi="Times New Roman" w:eastAsia="Times New Roman"/>
                <w:b w:val="0"/>
                <w:i w:val="0"/>
                <w:sz w:val="20"/>
              </w:rPr>
              <w:t>Потрібна пам’ять про попередні репліки</w:t>
            </w:r>
          </w:p>
        </w:tc>
      </w:tr>
      <w:tr>
        <w:tc>
          <w:tcPr>
            <w:tcW w:type="dxa" w:w="3213"/>
          </w:tcPr>
          <w:p>
            <w:pPr>
              <w:spacing w:line="240" w:lineRule="auto"/>
              <w:jc w:val="left"/>
            </w:pPr>
            <w:r/>
            <w:r>
              <w:rPr>
                <w:rFonts w:ascii="Times New Roman" w:hAnsi="Times New Roman" w:eastAsia="Times New Roman"/>
                <w:b w:val="0"/>
                <w:i w:val="0"/>
                <w:sz w:val="20"/>
              </w:rPr>
              <w:t>Кількість агентів</w:t>
            </w:r>
          </w:p>
        </w:tc>
        <w:tc>
          <w:tcPr>
            <w:tcW w:type="dxa" w:w="3213"/>
          </w:tcPr>
          <w:p>
            <w:pPr>
              <w:spacing w:line="240" w:lineRule="auto"/>
              <w:jc w:val="left"/>
            </w:pPr>
            <w:r/>
            <w:r>
              <w:rPr>
                <w:rFonts w:ascii="Times New Roman" w:hAnsi="Times New Roman" w:eastAsia="Times New Roman"/>
                <w:b w:val="0"/>
                <w:i w:val="0"/>
                <w:sz w:val="20"/>
              </w:rPr>
              <w:t>Кілька спеціалізованих ролей</w:t>
            </w:r>
          </w:p>
        </w:tc>
        <w:tc>
          <w:tcPr>
            <w:tcW w:type="dxa" w:w="3213"/>
          </w:tcPr>
          <w:p>
            <w:pPr>
              <w:spacing w:line="240" w:lineRule="auto"/>
              <w:jc w:val="left"/>
            </w:pPr>
            <w:r/>
            <w:r>
              <w:rPr>
                <w:rFonts w:ascii="Times New Roman" w:hAnsi="Times New Roman" w:eastAsia="Times New Roman"/>
                <w:b w:val="0"/>
                <w:i w:val="0"/>
                <w:sz w:val="20"/>
              </w:rPr>
              <w:t>Потрібні правила координації</w:t>
            </w:r>
          </w:p>
        </w:tc>
      </w:tr>
      <w:tr>
        <w:tc>
          <w:tcPr>
            <w:tcW w:type="dxa" w:w="3213"/>
          </w:tcPr>
          <w:p>
            <w:pPr>
              <w:spacing w:line="240" w:lineRule="auto"/>
              <w:jc w:val="left"/>
            </w:pPr>
            <w:r/>
            <w:r>
              <w:rPr>
                <w:rFonts w:ascii="Times New Roman" w:hAnsi="Times New Roman" w:eastAsia="Times New Roman"/>
                <w:b w:val="0"/>
                <w:i w:val="0"/>
                <w:sz w:val="20"/>
              </w:rPr>
              <w:t>Дії</w:t>
            </w:r>
          </w:p>
        </w:tc>
        <w:tc>
          <w:tcPr>
            <w:tcW w:type="dxa" w:w="3213"/>
          </w:tcPr>
          <w:p>
            <w:pPr>
              <w:spacing w:line="240" w:lineRule="auto"/>
              <w:jc w:val="left"/>
            </w:pPr>
            <w:r/>
            <w:r>
              <w:rPr>
                <w:rFonts w:ascii="Times New Roman" w:hAnsi="Times New Roman" w:eastAsia="Times New Roman"/>
                <w:b w:val="0"/>
                <w:i w:val="0"/>
                <w:sz w:val="20"/>
              </w:rPr>
              <w:t>Обмежені: показати або не показати підказку</w:t>
            </w:r>
          </w:p>
        </w:tc>
        <w:tc>
          <w:tcPr>
            <w:tcW w:type="dxa" w:w="3213"/>
          </w:tcPr>
          <w:p>
            <w:pPr>
              <w:spacing w:line="240" w:lineRule="auto"/>
              <w:jc w:val="left"/>
            </w:pPr>
            <w:r/>
            <w:r>
              <w:rPr>
                <w:rFonts w:ascii="Times New Roman" w:hAnsi="Times New Roman" w:eastAsia="Times New Roman"/>
                <w:b w:val="0"/>
                <w:i w:val="0"/>
                <w:sz w:val="20"/>
              </w:rPr>
              <w:t>Ціна хибної дії — відволікання користувача</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Крім перелічених властивостей, задача має два часові масштаби. Перший визначається темпом мовлення і має порядок секунд: нова завершена репліка з’являється кожні кілька секунд. Другий визначається горизонтом пункту порядку денного і має порядок хвилин. Агент, що реагує на кожну репліку важким викликом великої мовної моделі, працює в першому масштабі за рахунок вартості та затримки; агент, що лише спостерігає хвилинні тенденції, запізнюється з підказками. Звідси природно випливає двошарова побудова: швидкі детерміновані механізми, що працюють у темпі мовлення, і повільніший семантичний шар, що працює в темпі зміни тем.</w:t>
      </w:r>
    </w:p>
    <w:p>
      <w:pPr>
        <w:keepNext w:val="0"/>
        <w:spacing w:line="360" w:lineRule="auto" w:before="0" w:after="0"/>
        <w:ind w:firstLine="709"/>
        <w:jc w:val="both"/>
      </w:pPr>
      <w:r>
        <w:rPr>
          <w:rFonts w:ascii="Times New Roman" w:hAnsi="Times New Roman" w:eastAsia="Times New Roman"/>
          <w:b w:val="0"/>
          <w:i w:val="0"/>
          <w:sz w:val="28"/>
        </w:rPr>
        <w:t>Нарешті, користувач такої системи — не учасник діалогу з агентом, а ведучий зустрічі, який лише періодично дивиться на підказки. Це суттєво відрізняє постановку від типових чат-агентів, де діалог із людиною є основним режимом: підказка має бути короткою, обґрунтованою і ненав’язливою, а відсутність підказки є нормальним результатом.</w:t>
      </w:r>
    </w:p>
    <w:p>
      <w:pPr>
        <w:pStyle w:val="Heading3"/>
        <w:keepNext/>
        <w:spacing w:line="360" w:lineRule="auto" w:before="240" w:after="120"/>
        <w:ind w:firstLine="709"/>
        <w:jc w:val="left"/>
      </w:pPr>
      <w:r>
        <w:rPr>
          <w:rFonts w:ascii="Times New Roman" w:hAnsi="Times New Roman" w:eastAsia="Times New Roman"/>
          <w:b/>
          <w:i w:val="0"/>
          <w:color w:val="000000"/>
          <w:sz w:val="28"/>
        </w:rPr>
        <w:t>2.1.2 Ролі агентів як контракти</w:t>
      </w:r>
    </w:p>
    <w:p>
      <w:pPr>
        <w:keepNext w:val="0"/>
        <w:spacing w:line="360" w:lineRule="auto" w:before="0" w:after="0"/>
        <w:ind w:firstLine="709"/>
        <w:jc w:val="both"/>
      </w:pPr>
      <w:r>
        <w:rPr>
          <w:rFonts w:ascii="Times New Roman" w:hAnsi="Times New Roman" w:eastAsia="Times New Roman"/>
          <w:b w:val="0"/>
          <w:i w:val="0"/>
          <w:sz w:val="28"/>
        </w:rPr>
        <w:t>Для задачі супроводу зустрічі природно виділяються три функціональні ролі: агент-транскрибатор, що перетворює мовлення на текст; агент-монітор порядку денного, що зіставляє текст із планом; агент-генератор підказок, що формулює повідомлення для ведучого. До них додається координатор, який приймає події, визначає порядок викликів і зводить результати. У теорії МАС роль зручно розглядати як контракт: які дані агент читає, яке рішення приймає і що повертає [6].</w:t>
      </w:r>
    </w:p>
    <w:p>
      <w:pPr>
        <w:keepNext w:val="0"/>
        <w:spacing w:line="360" w:lineRule="auto" w:before="0" w:after="0"/>
        <w:ind w:firstLine="709"/>
        <w:jc w:val="both"/>
      </w:pPr>
      <w:r>
        <w:rPr>
          <w:rFonts w:ascii="Times New Roman" w:hAnsi="Times New Roman" w:eastAsia="Times New Roman"/>
          <w:b w:val="0"/>
          <w:i w:val="0"/>
          <w:sz w:val="28"/>
        </w:rPr>
        <w:t>Для систем зі спільним станом важливе питання — хто має право цей стан змінювати. Якщо кожен агент змінює його самостійно, виникають гонки й суперечливі оновлення; якщо агенти лише пропонують зміни, а застосовує їх єдиний компонент, система стає передбачуваною. Доцільно, отже, вимагати, щоб виконавчі агенти не змінювали спільний стан напряму, а повертали типізований опис зміни — дельту. Тоді єдиним місцем зміни стану стає координатор, а кожного виконавця можна перевіряти ізольовано на наборі «стан плюс подія дає дельту».</w:t>
      </w:r>
    </w:p>
    <w:p>
      <w:pPr>
        <w:pStyle w:val="Heading3"/>
        <w:keepNext/>
        <w:spacing w:line="360" w:lineRule="auto" w:before="240" w:after="120"/>
        <w:ind w:firstLine="709"/>
        <w:jc w:val="left"/>
      </w:pPr>
      <w:r>
        <w:rPr>
          <w:rFonts w:ascii="Times New Roman" w:hAnsi="Times New Roman" w:eastAsia="Times New Roman"/>
          <w:b/>
          <w:i w:val="0"/>
          <w:color w:val="000000"/>
          <w:sz w:val="28"/>
        </w:rPr>
        <w:t>2.1.3 Моделі координації</w:t>
      </w:r>
    </w:p>
    <w:p>
      <w:pPr>
        <w:keepNext w:val="0"/>
        <w:spacing w:line="360" w:lineRule="auto" w:before="0" w:after="0"/>
        <w:ind w:firstLine="709"/>
        <w:jc w:val="both"/>
      </w:pPr>
      <w:r>
        <w:rPr>
          <w:rFonts w:ascii="Times New Roman" w:hAnsi="Times New Roman" w:eastAsia="Times New Roman"/>
          <w:b w:val="0"/>
          <w:i w:val="0"/>
          <w:sz w:val="28"/>
        </w:rPr>
        <w:t>В огляді практик побудови систем на основі мовних моделей найчастіше трапляється розрізнення між робочими процесами (workflow), де моделі й інструменти з’єднано заздалегідь визначеними шляхами в коді, і власне агентами, де модель сама керує ходом виконання та вибором інструментів [2]. Документація LangGraph формулює це розрізнення так само: у робочому процесі порядок виконання заданий наперед, в агента — визначається динамічно [8]. Anthropic описує п’ять типових шаблонів робочих процесів: послідовне з’єднання викликів, маршрутизацію, розпаралелювання, схему «оркестратор — виконавці» та цикл «генератор — оцінювач» [2]. Серед власне мультиагентних шаблонів документація LangChain виділяє підагентів як інструменти головного агента, передачу керування, маршрутизатор і довільний потік, що змішує детерміновану логіку з агентною поведінкою [9]. Основні властивості цих підходів зведено в табл. 2.2.</w:t>
      </w:r>
    </w:p>
    <w:p>
      <w:pPr>
        <w:keepNext/>
        <w:spacing w:line="360" w:lineRule="auto" w:before="120" w:after="60"/>
        <w:jc w:val="left"/>
      </w:pPr>
      <w:r>
        <w:rPr>
          <w:rFonts w:ascii="Times New Roman" w:hAnsi="Times New Roman" w:eastAsia="Times New Roman"/>
          <w:b/>
          <w:i w:val="0"/>
          <w:sz w:val="28"/>
        </w:rPr>
        <w:t>Таблиця 2.2 — Моделі координації агентів і їх застосовність до супроводу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Модель</w:t>
            </w:r>
          </w:p>
        </w:tc>
        <w:tc>
          <w:tcPr>
            <w:tcW w:type="dxa" w:w="1928"/>
            <w:shd w:val="clear" w:color="auto" w:fill="E7E6E6"/>
          </w:tcPr>
          <w:p>
            <w:pPr>
              <w:spacing w:line="240" w:lineRule="auto"/>
              <w:jc w:val="center"/>
            </w:pPr>
            <w:r/>
            <w:r>
              <w:rPr>
                <w:rFonts w:ascii="Times New Roman" w:hAnsi="Times New Roman" w:eastAsia="Times New Roman"/>
                <w:b/>
                <w:i w:val="0"/>
                <w:sz w:val="20"/>
              </w:rPr>
              <w:t>Суть за джерелами</w:t>
            </w:r>
          </w:p>
        </w:tc>
        <w:tc>
          <w:tcPr>
            <w:tcW w:type="dxa" w:w="1928"/>
            <w:shd w:val="clear" w:color="auto" w:fill="E7E6E6"/>
          </w:tcPr>
          <w:p>
            <w:pPr>
              <w:spacing w:line="240" w:lineRule="auto"/>
              <w:jc w:val="center"/>
            </w:pPr>
            <w:r/>
            <w:r>
              <w:rPr>
                <w:rFonts w:ascii="Times New Roman" w:hAnsi="Times New Roman" w:eastAsia="Times New Roman"/>
                <w:b/>
                <w:i w:val="0"/>
                <w:sz w:val="20"/>
              </w:rPr>
              <w:t>Відомі переваги</w:t>
            </w:r>
          </w:p>
        </w:tc>
        <w:tc>
          <w:tcPr>
            <w:tcW w:type="dxa" w:w="1928"/>
            <w:shd w:val="clear" w:color="auto" w:fill="E7E6E6"/>
          </w:tcPr>
          <w:p>
            <w:pPr>
              <w:spacing w:line="240" w:lineRule="auto"/>
              <w:jc w:val="center"/>
            </w:pPr>
            <w:r/>
            <w:r>
              <w:rPr>
                <w:rFonts w:ascii="Times New Roman" w:hAnsi="Times New Roman" w:eastAsia="Times New Roman"/>
                <w:b/>
                <w:i w:val="0"/>
                <w:sz w:val="20"/>
              </w:rPr>
              <w:t>Відомі обмеження</w:t>
            </w:r>
          </w:p>
        </w:tc>
        <w:tc>
          <w:tcPr>
            <w:tcW w:type="dxa" w:w="1928"/>
            <w:shd w:val="clear" w:color="auto" w:fill="E7E6E6"/>
          </w:tcPr>
          <w:p>
            <w:pPr>
              <w:spacing w:line="240" w:lineRule="auto"/>
              <w:jc w:val="center"/>
            </w:pPr>
            <w:r/>
            <w:r>
              <w:rPr>
                <w:rFonts w:ascii="Times New Roman" w:hAnsi="Times New Roman" w:eastAsia="Times New Roman"/>
                <w:b/>
                <w:i w:val="0"/>
                <w:sz w:val="20"/>
              </w:rPr>
              <w:t>Застосовність (оцінка автора)</w:t>
            </w:r>
          </w:p>
        </w:tc>
      </w:tr>
      <w:tr>
        <w:tc>
          <w:tcPr>
            <w:tcW w:type="dxa" w:w="1928"/>
          </w:tcPr>
          <w:p>
            <w:pPr>
              <w:spacing w:line="240" w:lineRule="auto"/>
              <w:jc w:val="left"/>
            </w:pPr>
            <w:r/>
            <w:r>
              <w:rPr>
                <w:rFonts w:ascii="Times New Roman" w:hAnsi="Times New Roman" w:eastAsia="Times New Roman"/>
                <w:b w:val="0"/>
                <w:i w:val="0"/>
                <w:sz w:val="20"/>
              </w:rPr>
              <w:t>Оркестратор — виконавці</w:t>
            </w:r>
          </w:p>
        </w:tc>
        <w:tc>
          <w:tcPr>
            <w:tcW w:type="dxa" w:w="1928"/>
          </w:tcPr>
          <w:p>
            <w:pPr>
              <w:spacing w:line="240" w:lineRule="auto"/>
              <w:jc w:val="left"/>
            </w:pPr>
            <w:r/>
            <w:r>
              <w:rPr>
                <w:rFonts w:ascii="Times New Roman" w:hAnsi="Times New Roman" w:eastAsia="Times New Roman"/>
                <w:b w:val="0"/>
                <w:i w:val="0"/>
                <w:sz w:val="20"/>
              </w:rPr>
              <w:t>Центральний вузол розбиває задачу, делегує виконавцям, збирає результат [2]</w:t>
            </w:r>
          </w:p>
        </w:tc>
        <w:tc>
          <w:tcPr>
            <w:tcW w:type="dxa" w:w="1928"/>
          </w:tcPr>
          <w:p>
            <w:pPr>
              <w:spacing w:line="240" w:lineRule="auto"/>
              <w:jc w:val="left"/>
            </w:pPr>
            <w:r/>
            <w:r>
              <w:rPr>
                <w:rFonts w:ascii="Times New Roman" w:hAnsi="Times New Roman" w:eastAsia="Times New Roman"/>
                <w:b w:val="0"/>
                <w:i w:val="0"/>
                <w:sz w:val="20"/>
              </w:rPr>
              <w:t>Одна точка рішень; можливий паралелізм</w:t>
            </w:r>
          </w:p>
        </w:tc>
        <w:tc>
          <w:tcPr>
            <w:tcW w:type="dxa" w:w="1928"/>
          </w:tcPr>
          <w:p>
            <w:pPr>
              <w:spacing w:line="240" w:lineRule="auto"/>
              <w:jc w:val="left"/>
            </w:pPr>
            <w:r/>
            <w:r>
              <w:rPr>
                <w:rFonts w:ascii="Times New Roman" w:hAnsi="Times New Roman" w:eastAsia="Times New Roman"/>
                <w:b w:val="0"/>
                <w:i w:val="0"/>
                <w:sz w:val="20"/>
              </w:rPr>
              <w:t>Велика кількість звернень до моделі, якщо оркестратором є сама модель</w:t>
            </w:r>
          </w:p>
        </w:tc>
        <w:tc>
          <w:tcPr>
            <w:tcW w:type="dxa" w:w="1928"/>
          </w:tcPr>
          <w:p>
            <w:pPr>
              <w:spacing w:line="240" w:lineRule="auto"/>
              <w:jc w:val="left"/>
            </w:pPr>
            <w:r/>
            <w:r>
              <w:rPr>
                <w:rFonts w:ascii="Times New Roman" w:hAnsi="Times New Roman" w:eastAsia="Times New Roman"/>
                <w:b w:val="0"/>
                <w:i w:val="0"/>
                <w:sz w:val="20"/>
              </w:rPr>
              <w:t>Висока, якщо оркестратор — звичайний код</w:t>
            </w:r>
          </w:p>
        </w:tc>
      </w:tr>
      <w:tr>
        <w:tc>
          <w:tcPr>
            <w:tcW w:type="dxa" w:w="1928"/>
          </w:tcPr>
          <w:p>
            <w:pPr>
              <w:spacing w:line="240" w:lineRule="auto"/>
              <w:jc w:val="left"/>
            </w:pPr>
            <w:r/>
            <w:r>
              <w:rPr>
                <w:rFonts w:ascii="Times New Roman" w:hAnsi="Times New Roman" w:eastAsia="Times New Roman"/>
                <w:b w:val="0"/>
                <w:i w:val="0"/>
                <w:sz w:val="20"/>
              </w:rPr>
              <w:t>Підагенти як інструменти</w:t>
            </w:r>
          </w:p>
        </w:tc>
        <w:tc>
          <w:tcPr>
            <w:tcW w:type="dxa" w:w="1928"/>
          </w:tcPr>
          <w:p>
            <w:pPr>
              <w:spacing w:line="240" w:lineRule="auto"/>
              <w:jc w:val="left"/>
            </w:pPr>
            <w:r/>
            <w:r>
              <w:rPr>
                <w:rFonts w:ascii="Times New Roman" w:hAnsi="Times New Roman" w:eastAsia="Times New Roman"/>
                <w:b w:val="0"/>
                <w:i w:val="0"/>
                <w:sz w:val="20"/>
              </w:rPr>
              <w:t>Маршрут іде через головний агент, що викликає підагентів [9]</w:t>
            </w:r>
          </w:p>
        </w:tc>
        <w:tc>
          <w:tcPr>
            <w:tcW w:type="dxa" w:w="1928"/>
          </w:tcPr>
          <w:p>
            <w:pPr>
              <w:spacing w:line="240" w:lineRule="auto"/>
              <w:jc w:val="left"/>
            </w:pPr>
            <w:r/>
            <w:r>
              <w:rPr>
                <w:rFonts w:ascii="Times New Roman" w:hAnsi="Times New Roman" w:eastAsia="Times New Roman"/>
                <w:b w:val="0"/>
                <w:i w:val="0"/>
                <w:sz w:val="20"/>
              </w:rPr>
              <w:t>Багатокрокові сценарії</w:t>
            </w:r>
          </w:p>
        </w:tc>
        <w:tc>
          <w:tcPr>
            <w:tcW w:type="dxa" w:w="1928"/>
          </w:tcPr>
          <w:p>
            <w:pPr>
              <w:spacing w:line="240" w:lineRule="auto"/>
              <w:jc w:val="left"/>
            </w:pPr>
            <w:r/>
            <w:r>
              <w:rPr>
                <w:rFonts w:ascii="Times New Roman" w:hAnsi="Times New Roman" w:eastAsia="Times New Roman"/>
                <w:b w:val="0"/>
                <w:i w:val="0"/>
                <w:sz w:val="20"/>
              </w:rPr>
              <w:t>Додаткові виклики моделі</w:t>
            </w:r>
          </w:p>
        </w:tc>
        <w:tc>
          <w:tcPr>
            <w:tcW w:type="dxa" w:w="1928"/>
          </w:tcPr>
          <w:p>
            <w:pPr>
              <w:spacing w:line="240" w:lineRule="auto"/>
              <w:jc w:val="left"/>
            </w:pPr>
            <w:r/>
            <w:r>
              <w:rPr>
                <w:rFonts w:ascii="Times New Roman" w:hAnsi="Times New Roman" w:eastAsia="Times New Roman"/>
                <w:b w:val="0"/>
                <w:i w:val="0"/>
                <w:sz w:val="20"/>
              </w:rPr>
              <w:t>Часткова</w:t>
            </w:r>
          </w:p>
        </w:tc>
      </w:tr>
      <w:tr>
        <w:tc>
          <w:tcPr>
            <w:tcW w:type="dxa" w:w="1928"/>
          </w:tcPr>
          <w:p>
            <w:pPr>
              <w:spacing w:line="240" w:lineRule="auto"/>
              <w:jc w:val="left"/>
            </w:pPr>
            <w:r/>
            <w:r>
              <w:rPr>
                <w:rFonts w:ascii="Times New Roman" w:hAnsi="Times New Roman" w:eastAsia="Times New Roman"/>
                <w:b w:val="0"/>
                <w:i w:val="0"/>
                <w:sz w:val="20"/>
              </w:rPr>
              <w:t>Передача керування</w:t>
            </w:r>
          </w:p>
        </w:tc>
        <w:tc>
          <w:tcPr>
            <w:tcW w:type="dxa" w:w="1928"/>
          </w:tcPr>
          <w:p>
            <w:pPr>
              <w:spacing w:line="240" w:lineRule="auto"/>
              <w:jc w:val="left"/>
            </w:pPr>
            <w:r/>
            <w:r>
              <w:rPr>
                <w:rFonts w:ascii="Times New Roman" w:hAnsi="Times New Roman" w:eastAsia="Times New Roman"/>
                <w:b w:val="0"/>
                <w:i w:val="0"/>
                <w:sz w:val="20"/>
              </w:rPr>
              <w:t>Агенти передають керування один одному залежно від стану [9]</w:t>
            </w:r>
          </w:p>
        </w:tc>
        <w:tc>
          <w:tcPr>
            <w:tcW w:type="dxa" w:w="1928"/>
          </w:tcPr>
          <w:p>
            <w:pPr>
              <w:spacing w:line="240" w:lineRule="auto"/>
              <w:jc w:val="left"/>
            </w:pPr>
            <w:r/>
            <w:r>
              <w:rPr>
                <w:rFonts w:ascii="Times New Roman" w:hAnsi="Times New Roman" w:eastAsia="Times New Roman"/>
                <w:b w:val="0"/>
                <w:i w:val="0"/>
                <w:sz w:val="20"/>
              </w:rPr>
              <w:t>Зручно для прямого діалогу з користувачем</w:t>
            </w:r>
          </w:p>
        </w:tc>
        <w:tc>
          <w:tcPr>
            <w:tcW w:type="dxa" w:w="1928"/>
          </w:tcPr>
          <w:p>
            <w:pPr>
              <w:spacing w:line="240" w:lineRule="auto"/>
              <w:jc w:val="left"/>
            </w:pPr>
            <w:r/>
            <w:r>
              <w:rPr>
                <w:rFonts w:ascii="Times New Roman" w:hAnsi="Times New Roman" w:eastAsia="Times New Roman"/>
                <w:b w:val="0"/>
                <w:i w:val="0"/>
                <w:sz w:val="20"/>
              </w:rPr>
              <w:t>Послідовне виконання</w:t>
            </w:r>
          </w:p>
        </w:tc>
        <w:tc>
          <w:tcPr>
            <w:tcW w:type="dxa" w:w="1928"/>
          </w:tcPr>
          <w:p>
            <w:pPr>
              <w:spacing w:line="240" w:lineRule="auto"/>
              <w:jc w:val="left"/>
            </w:pPr>
            <w:r/>
            <w:r>
              <w:rPr>
                <w:rFonts w:ascii="Times New Roman" w:hAnsi="Times New Roman" w:eastAsia="Times New Roman"/>
                <w:b w:val="0"/>
                <w:i w:val="0"/>
                <w:sz w:val="20"/>
              </w:rPr>
              <w:t>Низька: діалогу з користувачем немає</w:t>
            </w:r>
          </w:p>
        </w:tc>
      </w:tr>
      <w:tr>
        <w:tc>
          <w:tcPr>
            <w:tcW w:type="dxa" w:w="1928"/>
          </w:tcPr>
          <w:p>
            <w:pPr>
              <w:spacing w:line="240" w:lineRule="auto"/>
              <w:jc w:val="left"/>
            </w:pPr>
            <w:r/>
            <w:r>
              <w:rPr>
                <w:rFonts w:ascii="Times New Roman" w:hAnsi="Times New Roman" w:eastAsia="Times New Roman"/>
                <w:b w:val="0"/>
                <w:i w:val="0"/>
                <w:sz w:val="20"/>
              </w:rPr>
              <w:t>Маршрутизатор</w:t>
            </w:r>
          </w:p>
        </w:tc>
        <w:tc>
          <w:tcPr>
            <w:tcW w:type="dxa" w:w="1928"/>
          </w:tcPr>
          <w:p>
            <w:pPr>
              <w:spacing w:line="240" w:lineRule="auto"/>
              <w:jc w:val="left"/>
            </w:pPr>
            <w:r/>
            <w:r>
              <w:rPr>
                <w:rFonts w:ascii="Times New Roman" w:hAnsi="Times New Roman" w:eastAsia="Times New Roman"/>
                <w:b w:val="0"/>
                <w:i w:val="0"/>
                <w:sz w:val="20"/>
              </w:rPr>
              <w:t>Класифікатор спрямовує вхід до спеціалізованого обробника [2]</w:t>
            </w:r>
          </w:p>
        </w:tc>
        <w:tc>
          <w:tcPr>
            <w:tcW w:type="dxa" w:w="1928"/>
          </w:tcPr>
          <w:p>
            <w:pPr>
              <w:spacing w:line="240" w:lineRule="auto"/>
              <w:jc w:val="left"/>
            </w:pPr>
            <w:r/>
            <w:r>
              <w:rPr>
                <w:rFonts w:ascii="Times New Roman" w:hAnsi="Times New Roman" w:eastAsia="Times New Roman"/>
                <w:b w:val="0"/>
                <w:i w:val="0"/>
                <w:sz w:val="20"/>
              </w:rPr>
              <w:t>Явна логіка вибору</w:t>
            </w:r>
          </w:p>
        </w:tc>
        <w:tc>
          <w:tcPr>
            <w:tcW w:type="dxa" w:w="1928"/>
          </w:tcPr>
          <w:p>
            <w:pPr>
              <w:spacing w:line="240" w:lineRule="auto"/>
              <w:jc w:val="left"/>
            </w:pPr>
            <w:r/>
            <w:r>
              <w:rPr>
                <w:rFonts w:ascii="Times New Roman" w:hAnsi="Times New Roman" w:eastAsia="Times New Roman"/>
                <w:b w:val="0"/>
                <w:i w:val="0"/>
                <w:sz w:val="20"/>
              </w:rPr>
              <w:t>Потрібен класифікатор</w:t>
            </w:r>
          </w:p>
        </w:tc>
        <w:tc>
          <w:tcPr>
            <w:tcW w:type="dxa" w:w="1928"/>
          </w:tcPr>
          <w:p>
            <w:pPr>
              <w:spacing w:line="240" w:lineRule="auto"/>
              <w:jc w:val="left"/>
            </w:pPr>
            <w:r/>
            <w:r>
              <w:rPr>
                <w:rFonts w:ascii="Times New Roman" w:hAnsi="Times New Roman" w:eastAsia="Times New Roman"/>
                <w:b w:val="0"/>
                <w:i w:val="0"/>
                <w:sz w:val="20"/>
              </w:rPr>
              <w:t>Помірна: розділення часткових і фінальних сегментів</w:t>
            </w:r>
          </w:p>
        </w:tc>
      </w:tr>
      <w:tr>
        <w:tc>
          <w:tcPr>
            <w:tcW w:type="dxa" w:w="1928"/>
          </w:tcPr>
          <w:p>
            <w:pPr>
              <w:spacing w:line="240" w:lineRule="auto"/>
              <w:jc w:val="left"/>
            </w:pPr>
            <w:r/>
            <w:r>
              <w:rPr>
                <w:rFonts w:ascii="Times New Roman" w:hAnsi="Times New Roman" w:eastAsia="Times New Roman"/>
                <w:b w:val="0"/>
                <w:i w:val="0"/>
                <w:sz w:val="20"/>
              </w:rPr>
              <w:t>Довільний потік</w:t>
            </w:r>
          </w:p>
        </w:tc>
        <w:tc>
          <w:tcPr>
            <w:tcW w:type="dxa" w:w="1928"/>
          </w:tcPr>
          <w:p>
            <w:pPr>
              <w:spacing w:line="240" w:lineRule="auto"/>
              <w:jc w:val="left"/>
            </w:pPr>
            <w:r/>
            <w:r>
              <w:rPr>
                <w:rFonts w:ascii="Times New Roman" w:hAnsi="Times New Roman" w:eastAsia="Times New Roman"/>
                <w:b w:val="0"/>
                <w:i w:val="0"/>
                <w:sz w:val="20"/>
              </w:rPr>
              <w:t>Власний граф із детермінованими й агентними вузлами [9]</w:t>
            </w:r>
          </w:p>
        </w:tc>
        <w:tc>
          <w:tcPr>
            <w:tcW w:type="dxa" w:w="1928"/>
          </w:tcPr>
          <w:p>
            <w:pPr>
              <w:spacing w:line="240" w:lineRule="auto"/>
              <w:jc w:val="left"/>
            </w:pPr>
            <w:r/>
            <w:r>
              <w:rPr>
                <w:rFonts w:ascii="Times New Roman" w:hAnsi="Times New Roman" w:eastAsia="Times New Roman"/>
                <w:b w:val="0"/>
                <w:i w:val="0"/>
                <w:sz w:val="20"/>
              </w:rPr>
              <w:t>Повний контроль над порядком і затримкою</w:t>
            </w:r>
          </w:p>
        </w:tc>
        <w:tc>
          <w:tcPr>
            <w:tcW w:type="dxa" w:w="1928"/>
          </w:tcPr>
          <w:p>
            <w:pPr>
              <w:spacing w:line="240" w:lineRule="auto"/>
              <w:jc w:val="left"/>
            </w:pPr>
            <w:r/>
            <w:r>
              <w:rPr>
                <w:rFonts w:ascii="Times New Roman" w:hAnsi="Times New Roman" w:eastAsia="Times New Roman"/>
                <w:b w:val="0"/>
                <w:i w:val="0"/>
                <w:sz w:val="20"/>
              </w:rPr>
              <w:t>Більше власного коду</w:t>
            </w:r>
          </w:p>
        </w:tc>
        <w:tc>
          <w:tcPr>
            <w:tcW w:type="dxa" w:w="1928"/>
          </w:tcPr>
          <w:p>
            <w:pPr>
              <w:spacing w:line="240" w:lineRule="auto"/>
              <w:jc w:val="left"/>
            </w:pPr>
            <w:r/>
            <w:r>
              <w:rPr>
                <w:rFonts w:ascii="Times New Roman" w:hAnsi="Times New Roman" w:eastAsia="Times New Roman"/>
                <w:b w:val="0"/>
                <w:i w:val="0"/>
                <w:sz w:val="20"/>
              </w:rPr>
              <w:t>Висока</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За топологією взаємодії моделі координації поділяються на централізовані й розподілені (рис. 2.1). У централізованій схемі всі повідомлення проходять через координатора, який володіє спільним станом. У розподіленій агенти обмінюються повідомленнями безпосередньо, а узгоджений стан виникає як результат цього обміну.</w:t>
      </w:r>
    </w:p>
    <w:p>
      <w:pPr>
        <w:keepNext/>
        <w:spacing w:line="240" w:lineRule="auto" w:before="120" w:after="0"/>
        <w:jc w:val="center"/>
      </w:pPr>
      <w:r>
        <w:drawing>
          <wp:inline xmlns:a="http://schemas.openxmlformats.org/drawingml/2006/main" xmlns:pic="http://schemas.openxmlformats.org/drawingml/2006/picture">
            <wp:extent cx="4860000" cy="1860364"/>
            <wp:docPr id="1" name="Picture 1"/>
            <wp:cNvGraphicFramePr>
              <a:graphicFrameLocks noChangeAspect="1"/>
            </wp:cNvGraphicFramePr>
            <a:graphic>
              <a:graphicData uri="http://schemas.openxmlformats.org/drawingml/2006/picture">
                <pic:pic>
                  <pic:nvPicPr>
                    <pic:cNvPr id="0" name="fig-2-1-topologies.png"/>
                    <pic:cNvPicPr/>
                  </pic:nvPicPr>
                  <pic:blipFill>
                    <a:blip r:embed="rId10"/>
                    <a:stretch>
                      <a:fillRect/>
                    </a:stretch>
                  </pic:blipFill>
                  <pic:spPr>
                    <a:xfrm>
                      <a:off x="0" y="0"/>
                      <a:ext cx="4860000" cy="1860364"/>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2.1 — Топології координації: централізована оркестрація (а) та розподілена координація (б)</w:t>
      </w:r>
    </w:p>
    <w:p>
      <w:pPr>
        <w:keepNext w:val="0"/>
        <w:spacing w:line="360" w:lineRule="auto" w:before="0" w:after="0"/>
        <w:ind w:firstLine="709"/>
        <w:jc w:val="both"/>
      </w:pPr>
      <w:r>
        <w:rPr>
          <w:rFonts w:ascii="Times New Roman" w:hAnsi="Times New Roman" w:eastAsia="Times New Roman"/>
          <w:b w:val="0"/>
          <w:i w:val="0"/>
          <w:sz w:val="28"/>
        </w:rPr>
        <w:t>Централізована схема має для розглядуваної задачі три переваги. По-перше, одна точка рішень про стан усуває гонки між агентами за право його змінювати. По-друге, порядок викликів (спершу дешевий детермінований аналіз, потім, за потреби, мовна модель) можна зафіксувати в коді, а не покладатися на рішення моделі. По-третє, відлагодження зводиться до відтворення послідовності вхідних подій. Її вада — координатор є єдиною точкою відмови та вузьким місцем; для системи, що обслуговує одну зустріч одним процесом, ця вада несуттєва.</w:t>
      </w:r>
    </w:p>
    <w:p>
      <w:pPr>
        <w:keepNext w:val="0"/>
        <w:spacing w:line="360" w:lineRule="auto" w:before="0" w:after="0"/>
        <w:ind w:firstLine="709"/>
        <w:jc w:val="both"/>
      </w:pPr>
      <w:r>
        <w:rPr>
          <w:rFonts w:ascii="Times New Roman" w:hAnsi="Times New Roman" w:eastAsia="Times New Roman"/>
          <w:b w:val="0"/>
          <w:i w:val="0"/>
          <w:sz w:val="28"/>
        </w:rPr>
        <w:t>Чи є сенс у розподіленій координації для цієї задачі? Звіт Anthropic про мультиагентну дослідницьку систему показує, що така побудова вигідна там, де задача допускає сильне розпаралелювання й інформація не вміщується в одне контекстне вікно; при цьому мультиагентний режим споживав приблизно у 15 разів більше токенів, ніж звичайний чат, а автори застерігають, що схема погано працює, коли агенти мусять ділити спільний контекст або мають багато взаємозалежностей [10]. Транскрипт зустрічі — типовий спільний контекст, а три функціональні ролі залежать одна від одної послідовно: монітор використовує текст транскрибатора, генератор підказок бере стан плану, оновлений монітором. Паралелізму, який виправдовував би розподілену побудову, тут немає, а накладні витрати на додаткові звернення до моделі були б прямими втратами затримки й вартості.</w:t>
      </w:r>
    </w:p>
    <w:p>
      <w:pPr>
        <w:pStyle w:val="Heading3"/>
        <w:keepNext/>
        <w:spacing w:line="360" w:lineRule="auto" w:before="240" w:after="120"/>
        <w:ind w:firstLine="709"/>
        <w:jc w:val="left"/>
      </w:pPr>
      <w:r>
        <w:rPr>
          <w:rFonts w:ascii="Times New Roman" w:hAnsi="Times New Roman" w:eastAsia="Times New Roman"/>
          <w:b/>
          <w:i w:val="0"/>
          <w:color w:val="000000"/>
          <w:sz w:val="28"/>
        </w:rPr>
        <w:t>2.1.4 Надійність мультиагентних систем на основі мовних моделей</w:t>
      </w:r>
    </w:p>
    <w:p>
      <w:pPr>
        <w:keepNext w:val="0"/>
        <w:spacing w:line="360" w:lineRule="auto" w:before="0" w:after="0"/>
        <w:ind w:firstLine="709"/>
        <w:jc w:val="both"/>
      </w:pPr>
      <w:r>
        <w:rPr>
          <w:rFonts w:ascii="Times New Roman" w:hAnsi="Times New Roman" w:eastAsia="Times New Roman"/>
          <w:b w:val="0"/>
          <w:i w:val="0"/>
          <w:sz w:val="28"/>
        </w:rPr>
        <w:t>Огляд Го та співавторів систематизує мультиагентні системи на основі мовних моделей за середовищем, способом задання ролей агентів, способом комунікації та механізмами нарощування можливостей і констатує швидке зростання їх застосування для розв’язання складних задач і моделювання [11]. Водночас емпіричне дослідження Джемрі та співавторів показує, що приріст якості від мультиагентності на поширених тестових наборах часто мінімальний: на основі розмічених трас виконання семи популярних фреймворків автори побудували таксономію з 14 видів відмов, згрупованих у три категорії — вади проєктування системи, неузгодженість між агентами та недоліки перевірки результату, — і дійшли висновку, що значну частину відмов можна усунути кращим проєктуванням системи, а не заміною моделі [12].</w:t>
      </w:r>
    </w:p>
    <w:p>
      <w:pPr>
        <w:keepNext w:val="0"/>
        <w:spacing w:line="360" w:lineRule="auto" w:before="0" w:after="0"/>
        <w:ind w:firstLine="709"/>
        <w:jc w:val="both"/>
      </w:pPr>
      <w:r>
        <w:rPr>
          <w:rFonts w:ascii="Times New Roman" w:hAnsi="Times New Roman" w:eastAsia="Times New Roman"/>
          <w:b w:val="0"/>
          <w:i w:val="0"/>
          <w:sz w:val="28"/>
        </w:rPr>
        <w:t>Для задачі супроводу зустрічі з цієї таксономії випливають три практичні застереження. Перше стосується специфікації ролей: нечітко окреслена роль веде до того, що агент виконує чужу роботу або не виконує своєї. Друге — узгодженості: агент, який діє за застарілим уявленням про стан, породжує суперечливі дії. Третє — перевірки: результат мовної моделі не можна приймати без контролю звичайним кодом. Усі три застереження зводяться до одного принципу: що менше рішень про хід виконання залишено моделі, то менше місць, де система може відмовити непередбачувано.</w:t>
      </w:r>
    </w:p>
    <w:p>
      <w:pPr>
        <w:pStyle w:val="Heading3"/>
        <w:keepNext/>
        <w:spacing w:line="360" w:lineRule="auto" w:before="240" w:after="120"/>
        <w:ind w:firstLine="709"/>
        <w:jc w:val="left"/>
      </w:pPr>
      <w:r>
        <w:rPr>
          <w:rFonts w:ascii="Times New Roman" w:hAnsi="Times New Roman" w:eastAsia="Times New Roman"/>
          <w:b/>
          <w:i w:val="0"/>
          <w:color w:val="000000"/>
          <w:sz w:val="28"/>
        </w:rPr>
        <w:t>2.1.5 Фреймворки оркестрації</w:t>
      </w:r>
    </w:p>
    <w:p>
      <w:pPr>
        <w:keepNext w:val="0"/>
        <w:spacing w:line="360" w:lineRule="auto" w:before="0" w:after="0"/>
        <w:ind w:firstLine="709"/>
        <w:jc w:val="both"/>
      </w:pPr>
      <w:r>
        <w:rPr>
          <w:rFonts w:ascii="Times New Roman" w:hAnsi="Times New Roman" w:eastAsia="Times New Roman"/>
          <w:b w:val="0"/>
          <w:i w:val="0"/>
          <w:sz w:val="28"/>
        </w:rPr>
        <w:t>Серед засобів оркестрації розглянуто чотири. AutoGen моделює застосунок як розмову між агентами, що поєднують мовні моделі, людину й інструменти [13]. MetaGPT кодує стандартні операційні процедури в послідовності підказок і розподіляє ролі за конвеєрним принципом, що, за твердженням авторів, зменшує каскадні галюцинації [14]. Підхід ReAct показує, що чергування міркувань і дій зменшує схильність моделі до галюцинацій [15]. LangGraph пропонує граф станів із детермінованими й агентними вузлами. Порівняння подано в табл. 2.3.</w:t>
      </w:r>
    </w:p>
    <w:p>
      <w:pPr>
        <w:keepNext/>
        <w:spacing w:line="360" w:lineRule="auto" w:before="120" w:after="60"/>
        <w:jc w:val="left"/>
      </w:pPr>
      <w:r>
        <w:rPr>
          <w:rFonts w:ascii="Times New Roman" w:hAnsi="Times New Roman" w:eastAsia="Times New Roman"/>
          <w:b/>
          <w:i w:val="0"/>
          <w:sz w:val="28"/>
        </w:rPr>
        <w:t>Таблиця 2.3 — Засоби оркестрації агентів (характеристики за джерелами, оцінка придатності — автора)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Засіб</w:t>
            </w:r>
          </w:p>
        </w:tc>
        <w:tc>
          <w:tcPr>
            <w:tcW w:type="dxa" w:w="2410"/>
            <w:shd w:val="clear" w:color="auto" w:fill="E7E6E6"/>
          </w:tcPr>
          <w:p>
            <w:pPr>
              <w:spacing w:line="240" w:lineRule="auto"/>
              <w:jc w:val="center"/>
            </w:pPr>
            <w:r/>
            <w:r>
              <w:rPr>
                <w:rFonts w:ascii="Times New Roman" w:hAnsi="Times New Roman" w:eastAsia="Times New Roman"/>
                <w:b/>
                <w:i w:val="0"/>
                <w:sz w:val="20"/>
              </w:rPr>
              <w:t>Модель взаємодії</w:t>
            </w:r>
          </w:p>
        </w:tc>
        <w:tc>
          <w:tcPr>
            <w:tcW w:type="dxa" w:w="2410"/>
            <w:shd w:val="clear" w:color="auto" w:fill="E7E6E6"/>
          </w:tcPr>
          <w:p>
            <w:pPr>
              <w:spacing w:line="240" w:lineRule="auto"/>
              <w:jc w:val="center"/>
            </w:pPr>
            <w:r/>
            <w:r>
              <w:rPr>
                <w:rFonts w:ascii="Times New Roman" w:hAnsi="Times New Roman" w:eastAsia="Times New Roman"/>
                <w:b/>
                <w:i w:val="0"/>
                <w:sz w:val="20"/>
              </w:rPr>
              <w:t>Орієнтація</w:t>
            </w:r>
          </w:p>
        </w:tc>
        <w:tc>
          <w:tcPr>
            <w:tcW w:type="dxa" w:w="2410"/>
            <w:shd w:val="clear" w:color="auto" w:fill="E7E6E6"/>
          </w:tcPr>
          <w:p>
            <w:pPr>
              <w:spacing w:line="240" w:lineRule="auto"/>
              <w:jc w:val="center"/>
            </w:pPr>
            <w:r/>
            <w:r>
              <w:rPr>
                <w:rFonts w:ascii="Times New Roman" w:hAnsi="Times New Roman" w:eastAsia="Times New Roman"/>
                <w:b/>
                <w:i w:val="0"/>
                <w:sz w:val="20"/>
              </w:rPr>
              <w:t>Придатність до пасивного спостереження за розмовою</w:t>
            </w:r>
          </w:p>
        </w:tc>
      </w:tr>
      <w:tr>
        <w:tc>
          <w:tcPr>
            <w:tcW w:type="dxa" w:w="2410"/>
          </w:tcPr>
          <w:p>
            <w:pPr>
              <w:spacing w:line="240" w:lineRule="auto"/>
              <w:jc w:val="left"/>
            </w:pPr>
            <w:r/>
            <w:r>
              <w:rPr>
                <w:rFonts w:ascii="Times New Roman" w:hAnsi="Times New Roman" w:eastAsia="Times New Roman"/>
                <w:b w:val="0"/>
                <w:i w:val="0"/>
                <w:sz w:val="20"/>
              </w:rPr>
              <w:t>AutoGen</w:t>
            </w:r>
          </w:p>
        </w:tc>
        <w:tc>
          <w:tcPr>
            <w:tcW w:type="dxa" w:w="2410"/>
          </w:tcPr>
          <w:p>
            <w:pPr>
              <w:spacing w:line="240" w:lineRule="auto"/>
              <w:jc w:val="left"/>
            </w:pPr>
            <w:r/>
            <w:r>
              <w:rPr>
                <w:rFonts w:ascii="Times New Roman" w:hAnsi="Times New Roman" w:eastAsia="Times New Roman"/>
                <w:b w:val="0"/>
                <w:i w:val="0"/>
                <w:sz w:val="20"/>
              </w:rPr>
              <w:t>Розмова між агентами</w:t>
            </w:r>
          </w:p>
        </w:tc>
        <w:tc>
          <w:tcPr>
            <w:tcW w:type="dxa" w:w="2410"/>
          </w:tcPr>
          <w:p>
            <w:pPr>
              <w:spacing w:line="240" w:lineRule="auto"/>
              <w:jc w:val="left"/>
            </w:pPr>
            <w:r/>
            <w:r>
              <w:rPr>
                <w:rFonts w:ascii="Times New Roman" w:hAnsi="Times New Roman" w:eastAsia="Times New Roman"/>
                <w:b w:val="0"/>
                <w:i w:val="0"/>
                <w:sz w:val="20"/>
              </w:rPr>
              <w:t>Колаборативне розв’язання відкритих задач</w:t>
            </w:r>
          </w:p>
        </w:tc>
        <w:tc>
          <w:tcPr>
            <w:tcW w:type="dxa" w:w="2410"/>
          </w:tcPr>
          <w:p>
            <w:pPr>
              <w:spacing w:line="240" w:lineRule="auto"/>
              <w:jc w:val="left"/>
            </w:pPr>
            <w:r/>
            <w:r>
              <w:rPr>
                <w:rFonts w:ascii="Times New Roman" w:hAnsi="Times New Roman" w:eastAsia="Times New Roman"/>
                <w:b w:val="0"/>
                <w:i w:val="0"/>
                <w:sz w:val="20"/>
              </w:rPr>
              <w:t>Низька: багато звернень до моделі на один крок</w:t>
            </w:r>
          </w:p>
        </w:tc>
      </w:tr>
      <w:tr>
        <w:tc>
          <w:tcPr>
            <w:tcW w:type="dxa" w:w="2410"/>
          </w:tcPr>
          <w:p>
            <w:pPr>
              <w:spacing w:line="240" w:lineRule="auto"/>
              <w:jc w:val="left"/>
            </w:pPr>
            <w:r/>
            <w:r>
              <w:rPr>
                <w:rFonts w:ascii="Times New Roman" w:hAnsi="Times New Roman" w:eastAsia="Times New Roman"/>
                <w:b w:val="0"/>
                <w:i w:val="0"/>
                <w:sz w:val="20"/>
              </w:rPr>
              <w:t>MetaGPT</w:t>
            </w:r>
          </w:p>
        </w:tc>
        <w:tc>
          <w:tcPr>
            <w:tcW w:type="dxa" w:w="2410"/>
          </w:tcPr>
          <w:p>
            <w:pPr>
              <w:spacing w:line="240" w:lineRule="auto"/>
              <w:jc w:val="left"/>
            </w:pPr>
            <w:r/>
            <w:r>
              <w:rPr>
                <w:rFonts w:ascii="Times New Roman" w:hAnsi="Times New Roman" w:eastAsia="Times New Roman"/>
                <w:b w:val="0"/>
                <w:i w:val="0"/>
                <w:sz w:val="20"/>
              </w:rPr>
              <w:t>Конвеєр ролей за процедурами</w:t>
            </w:r>
          </w:p>
        </w:tc>
        <w:tc>
          <w:tcPr>
            <w:tcW w:type="dxa" w:w="2410"/>
          </w:tcPr>
          <w:p>
            <w:pPr>
              <w:spacing w:line="240" w:lineRule="auto"/>
              <w:jc w:val="left"/>
            </w:pPr>
            <w:r/>
            <w:r>
              <w:rPr>
                <w:rFonts w:ascii="Times New Roman" w:hAnsi="Times New Roman" w:eastAsia="Times New Roman"/>
                <w:b w:val="0"/>
                <w:i w:val="0"/>
                <w:sz w:val="20"/>
              </w:rPr>
              <w:t>Багатоетапне створення артефактів</w:t>
            </w:r>
          </w:p>
        </w:tc>
        <w:tc>
          <w:tcPr>
            <w:tcW w:type="dxa" w:w="2410"/>
          </w:tcPr>
          <w:p>
            <w:pPr>
              <w:spacing w:line="240" w:lineRule="auto"/>
              <w:jc w:val="left"/>
            </w:pPr>
            <w:r/>
            <w:r>
              <w:rPr>
                <w:rFonts w:ascii="Times New Roman" w:hAnsi="Times New Roman" w:eastAsia="Times New Roman"/>
                <w:b w:val="0"/>
                <w:i w:val="0"/>
                <w:sz w:val="20"/>
              </w:rPr>
              <w:t>Низька: задача не є конвеєром виробництва артефактів</w:t>
            </w:r>
          </w:p>
        </w:tc>
      </w:tr>
      <w:tr>
        <w:tc>
          <w:tcPr>
            <w:tcW w:type="dxa" w:w="2410"/>
          </w:tcPr>
          <w:p>
            <w:pPr>
              <w:spacing w:line="240" w:lineRule="auto"/>
              <w:jc w:val="left"/>
            </w:pPr>
            <w:r/>
            <w:r>
              <w:rPr>
                <w:rFonts w:ascii="Times New Roman" w:hAnsi="Times New Roman" w:eastAsia="Times New Roman"/>
                <w:b w:val="0"/>
                <w:i w:val="0"/>
                <w:sz w:val="20"/>
              </w:rPr>
              <w:t>LangGraph</w:t>
            </w:r>
          </w:p>
        </w:tc>
        <w:tc>
          <w:tcPr>
            <w:tcW w:type="dxa" w:w="2410"/>
          </w:tcPr>
          <w:p>
            <w:pPr>
              <w:spacing w:line="240" w:lineRule="auto"/>
              <w:jc w:val="left"/>
            </w:pPr>
            <w:r/>
            <w:r>
              <w:rPr>
                <w:rFonts w:ascii="Times New Roman" w:hAnsi="Times New Roman" w:eastAsia="Times New Roman"/>
                <w:b w:val="0"/>
                <w:i w:val="0"/>
                <w:sz w:val="20"/>
              </w:rPr>
              <w:t>Граф станів</w:t>
            </w:r>
          </w:p>
        </w:tc>
        <w:tc>
          <w:tcPr>
            <w:tcW w:type="dxa" w:w="2410"/>
          </w:tcPr>
          <w:p>
            <w:pPr>
              <w:spacing w:line="240" w:lineRule="auto"/>
              <w:jc w:val="left"/>
            </w:pPr>
            <w:r/>
            <w:r>
              <w:rPr>
                <w:rFonts w:ascii="Times New Roman" w:hAnsi="Times New Roman" w:eastAsia="Times New Roman"/>
                <w:b w:val="0"/>
                <w:i w:val="0"/>
                <w:sz w:val="20"/>
              </w:rPr>
              <w:t>Довільні потоки з детермінованими вузлами</w:t>
            </w:r>
          </w:p>
        </w:tc>
        <w:tc>
          <w:tcPr>
            <w:tcW w:type="dxa" w:w="2410"/>
          </w:tcPr>
          <w:p>
            <w:pPr>
              <w:spacing w:line="240" w:lineRule="auto"/>
              <w:jc w:val="left"/>
            </w:pPr>
            <w:r/>
            <w:r>
              <w:rPr>
                <w:rFonts w:ascii="Times New Roman" w:hAnsi="Times New Roman" w:eastAsia="Times New Roman"/>
                <w:b w:val="0"/>
                <w:i w:val="0"/>
                <w:sz w:val="20"/>
              </w:rPr>
              <w:t>Середня: модель відповідає задачі, але додає залежність</w:t>
            </w:r>
          </w:p>
        </w:tc>
      </w:tr>
      <w:tr>
        <w:tc>
          <w:tcPr>
            <w:tcW w:type="dxa" w:w="2410"/>
          </w:tcPr>
          <w:p>
            <w:pPr>
              <w:spacing w:line="240" w:lineRule="auto"/>
              <w:jc w:val="left"/>
            </w:pPr>
            <w:r/>
            <w:r>
              <w:rPr>
                <w:rFonts w:ascii="Times New Roman" w:hAnsi="Times New Roman" w:eastAsia="Times New Roman"/>
                <w:b w:val="0"/>
                <w:i w:val="0"/>
                <w:sz w:val="20"/>
              </w:rPr>
              <w:t>Прямі виклики API</w:t>
            </w:r>
          </w:p>
        </w:tc>
        <w:tc>
          <w:tcPr>
            <w:tcW w:type="dxa" w:w="2410"/>
          </w:tcPr>
          <w:p>
            <w:pPr>
              <w:spacing w:line="240" w:lineRule="auto"/>
              <w:jc w:val="left"/>
            </w:pPr>
            <w:r/>
            <w:r>
              <w:rPr>
                <w:rFonts w:ascii="Times New Roman" w:hAnsi="Times New Roman" w:eastAsia="Times New Roman"/>
                <w:b w:val="0"/>
                <w:i w:val="0"/>
                <w:sz w:val="20"/>
              </w:rPr>
              <w:t>Власний код координації</w:t>
            </w:r>
          </w:p>
        </w:tc>
        <w:tc>
          <w:tcPr>
            <w:tcW w:type="dxa" w:w="2410"/>
          </w:tcPr>
          <w:p>
            <w:pPr>
              <w:spacing w:line="240" w:lineRule="auto"/>
              <w:jc w:val="left"/>
            </w:pPr>
            <w:r/>
            <w:r>
              <w:rPr>
                <w:rFonts w:ascii="Times New Roman" w:hAnsi="Times New Roman" w:eastAsia="Times New Roman"/>
                <w:b w:val="0"/>
                <w:i w:val="0"/>
                <w:sz w:val="20"/>
              </w:rPr>
              <w:t>Мінімальна абстракція</w:t>
            </w:r>
          </w:p>
        </w:tc>
        <w:tc>
          <w:tcPr>
            <w:tcW w:type="dxa" w:w="2410"/>
          </w:tcPr>
          <w:p>
            <w:pPr>
              <w:spacing w:line="240" w:lineRule="auto"/>
              <w:jc w:val="left"/>
            </w:pPr>
            <w:r/>
            <w:r>
              <w:rPr>
                <w:rFonts w:ascii="Times New Roman" w:hAnsi="Times New Roman" w:eastAsia="Times New Roman"/>
                <w:b w:val="0"/>
                <w:i w:val="0"/>
                <w:sz w:val="20"/>
              </w:rPr>
              <w:t>Висока: повний контроль над частотою викликів</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Перші два засоби орієнтовані на колаборативне розв’язання відкритих задач, де кількість звернень до моделі не є вузьким місцем. У задачі супроводу зустрічі ситуація протилежна: транскрипт пасивний, дії мінімальні, а кожне звернення коштує затримки та грошей. Anthropic радить починати з прямих викликів API і застосовувати фреймворки лише після розуміння їхньої внутрішньої роботи, оскільки додаткові шари абстракції приховують запити й відповіді та ускладнюють відлагодження [2]. Для системи, у якій потік складається з кількох послідовних кроків, ця порада видається обґрунтованою: координацію доцільно описати засобами асинхронного програмування мови реалізації, не вводячи окремого фреймворку.</w:t>
      </w:r>
    </w:p>
    <w:p>
      <w:pPr>
        <w:pStyle w:val="Heading3"/>
        <w:keepNext/>
        <w:spacing w:line="360" w:lineRule="auto" w:before="240" w:after="120"/>
        <w:ind w:firstLine="709"/>
        <w:jc w:val="left"/>
      </w:pPr>
      <w:r>
        <w:rPr>
          <w:rFonts w:ascii="Times New Roman" w:hAnsi="Times New Roman" w:eastAsia="Times New Roman"/>
          <w:b/>
          <w:i w:val="0"/>
          <w:color w:val="000000"/>
          <w:sz w:val="28"/>
        </w:rPr>
        <w:t>2.1.6 Узгодження результатів у часі та стійкість до відмов</w:t>
      </w:r>
    </w:p>
    <w:p>
      <w:pPr>
        <w:keepNext w:val="0"/>
        <w:spacing w:line="360" w:lineRule="auto" w:before="0" w:after="0"/>
        <w:ind w:firstLine="709"/>
        <w:jc w:val="both"/>
      </w:pPr>
      <w:r>
        <w:rPr>
          <w:rFonts w:ascii="Times New Roman" w:hAnsi="Times New Roman" w:eastAsia="Times New Roman"/>
          <w:b w:val="0"/>
          <w:i w:val="0"/>
          <w:sz w:val="28"/>
        </w:rPr>
        <w:t>Окремого розгляду потребує узгодження результатів, отриманих у різний час. Детермінована обробка репліки триває частки мілісекунди, тоді як виклик мовної моделі — секунди; за цей час транскрипт росте, тож відповідь може стосуватися вже неактуальної частини розмови. Якщо до того ж дозволити кілька одночасних викликів, їхні відповіді можуть надійти в довільному порядку. Теоретично можливі три стратегії: блокувати обробку до отримання відповіді (просто, але затримує всю систему); дозволити паралельні виклики й упорядковувати відповіді (складно й дорого); виконувати не більше одного виклику одночасно у фоновому режимі, фіксуючи знімок контексту на момент запуску. Третя стратегія поєднує простоту з незалежністю швидкого шляху від повільного й тому видається найдоцільнішою.</w:t>
      </w:r>
    </w:p>
    <w:p>
      <w:pPr>
        <w:keepNext w:val="0"/>
        <w:spacing w:line="360" w:lineRule="auto" w:before="0" w:after="0"/>
        <w:ind w:firstLine="709"/>
        <w:jc w:val="both"/>
      </w:pPr>
      <w:r>
        <w:rPr>
          <w:rFonts w:ascii="Times New Roman" w:hAnsi="Times New Roman" w:eastAsia="Times New Roman"/>
          <w:b w:val="0"/>
          <w:i w:val="0"/>
          <w:sz w:val="28"/>
        </w:rPr>
        <w:t>Для тривалих збоїв зовнішньої служби в інженерній практиці застосовують шаблон автоматичного вимикача: після порогового числа послідовних помилок виклики до служби припиняються, через заданий інтервал вимикач переходить у напіввідкритий стан, і вдалий пробний виклик повертає його до норми [16]. Шаблон запобігає накопиченню запитів до недоступної служби й дає системі змогу працювати в режимі обмеженої функціональності. Загальні механізми, що впорядковують звернення до повільного й ненадійного виконавця, зведено в табл. 2.4.</w:t>
      </w:r>
    </w:p>
    <w:p>
      <w:pPr>
        <w:keepNext/>
        <w:spacing w:line="360" w:lineRule="auto" w:before="120" w:after="60"/>
        <w:jc w:val="left"/>
      </w:pPr>
      <w:r>
        <w:rPr>
          <w:rFonts w:ascii="Times New Roman" w:hAnsi="Times New Roman" w:eastAsia="Times New Roman"/>
          <w:b/>
          <w:i w:val="0"/>
          <w:sz w:val="28"/>
        </w:rPr>
        <w:t>Таблиця 2.4 — Механізми впорядкування звернень до повільного виконавця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Механізм</w:t>
            </w:r>
          </w:p>
        </w:tc>
        <w:tc>
          <w:tcPr>
            <w:tcW w:type="dxa" w:w="3213"/>
            <w:shd w:val="clear" w:color="auto" w:fill="E7E6E6"/>
          </w:tcPr>
          <w:p>
            <w:pPr>
              <w:spacing w:line="240" w:lineRule="auto"/>
              <w:jc w:val="center"/>
            </w:pPr>
            <w:r/>
            <w:r>
              <w:rPr>
                <w:rFonts w:ascii="Times New Roman" w:hAnsi="Times New Roman" w:eastAsia="Times New Roman"/>
                <w:b/>
                <w:i w:val="0"/>
                <w:sz w:val="20"/>
              </w:rPr>
              <w:t>Яку проблему розв’язує</w:t>
            </w:r>
          </w:p>
        </w:tc>
        <w:tc>
          <w:tcPr>
            <w:tcW w:type="dxa" w:w="3213"/>
            <w:shd w:val="clear" w:color="auto" w:fill="E7E6E6"/>
          </w:tcPr>
          <w:p>
            <w:pPr>
              <w:spacing w:line="240" w:lineRule="auto"/>
              <w:jc w:val="center"/>
            </w:pPr>
            <w:r/>
            <w:r>
              <w:rPr>
                <w:rFonts w:ascii="Times New Roman" w:hAnsi="Times New Roman" w:eastAsia="Times New Roman"/>
                <w:b/>
                <w:i w:val="0"/>
                <w:sz w:val="20"/>
              </w:rPr>
              <w:t>Ціна</w:t>
            </w:r>
          </w:p>
        </w:tc>
      </w:tr>
      <w:tr>
        <w:tc>
          <w:tcPr>
            <w:tcW w:type="dxa" w:w="3213"/>
          </w:tcPr>
          <w:p>
            <w:pPr>
              <w:spacing w:line="240" w:lineRule="auto"/>
              <w:jc w:val="left"/>
            </w:pPr>
            <w:r/>
            <w:r>
              <w:rPr>
                <w:rFonts w:ascii="Times New Roman" w:hAnsi="Times New Roman" w:eastAsia="Times New Roman"/>
                <w:b w:val="0"/>
                <w:i w:val="0"/>
                <w:sz w:val="20"/>
              </w:rPr>
              <w:t>Єдиний одночасний виклик</w:t>
            </w:r>
          </w:p>
        </w:tc>
        <w:tc>
          <w:tcPr>
            <w:tcW w:type="dxa" w:w="3213"/>
          </w:tcPr>
          <w:p>
            <w:pPr>
              <w:spacing w:line="240" w:lineRule="auto"/>
              <w:jc w:val="left"/>
            </w:pPr>
            <w:r/>
            <w:r>
              <w:rPr>
                <w:rFonts w:ascii="Times New Roman" w:hAnsi="Times New Roman" w:eastAsia="Times New Roman"/>
                <w:b w:val="0"/>
                <w:i w:val="0"/>
                <w:sz w:val="20"/>
              </w:rPr>
              <w:t>Гонки відповідей, перевпорядкування</w:t>
            </w:r>
          </w:p>
        </w:tc>
        <w:tc>
          <w:tcPr>
            <w:tcW w:type="dxa" w:w="3213"/>
          </w:tcPr>
          <w:p>
            <w:pPr>
              <w:spacing w:line="240" w:lineRule="auto"/>
              <w:jc w:val="left"/>
            </w:pPr>
            <w:r/>
            <w:r>
              <w:rPr>
                <w:rFonts w:ascii="Times New Roman" w:hAnsi="Times New Roman" w:eastAsia="Times New Roman"/>
                <w:b w:val="0"/>
                <w:i w:val="0"/>
                <w:sz w:val="20"/>
              </w:rPr>
              <w:t>Нові дані чекають завершення поточного виклику</w:t>
            </w:r>
          </w:p>
        </w:tc>
      </w:tr>
      <w:tr>
        <w:tc>
          <w:tcPr>
            <w:tcW w:type="dxa" w:w="3213"/>
          </w:tcPr>
          <w:p>
            <w:pPr>
              <w:spacing w:line="240" w:lineRule="auto"/>
              <w:jc w:val="left"/>
            </w:pPr>
            <w:r/>
            <w:r>
              <w:rPr>
                <w:rFonts w:ascii="Times New Roman" w:hAnsi="Times New Roman" w:eastAsia="Times New Roman"/>
                <w:b w:val="0"/>
                <w:i w:val="0"/>
                <w:sz w:val="20"/>
              </w:rPr>
              <w:t>Мінімальний інтервал між викликами</w:t>
            </w:r>
          </w:p>
        </w:tc>
        <w:tc>
          <w:tcPr>
            <w:tcW w:type="dxa" w:w="3213"/>
          </w:tcPr>
          <w:p>
            <w:pPr>
              <w:spacing w:line="240" w:lineRule="auto"/>
              <w:jc w:val="left"/>
            </w:pPr>
            <w:r/>
            <w:r>
              <w:rPr>
                <w:rFonts w:ascii="Times New Roman" w:hAnsi="Times New Roman" w:eastAsia="Times New Roman"/>
                <w:b w:val="0"/>
                <w:i w:val="0"/>
                <w:sz w:val="20"/>
              </w:rPr>
              <w:t>Надмірна частота, вартість</w:t>
            </w:r>
          </w:p>
        </w:tc>
        <w:tc>
          <w:tcPr>
            <w:tcW w:type="dxa" w:w="3213"/>
          </w:tcPr>
          <w:p>
            <w:pPr>
              <w:spacing w:line="240" w:lineRule="auto"/>
              <w:jc w:val="left"/>
            </w:pPr>
            <w:r/>
            <w:r>
              <w:rPr>
                <w:rFonts w:ascii="Times New Roman" w:hAnsi="Times New Roman" w:eastAsia="Times New Roman"/>
                <w:b w:val="0"/>
                <w:i w:val="0"/>
                <w:sz w:val="20"/>
              </w:rPr>
              <w:t>Затримка реакції до величини інтервалу</w:t>
            </w:r>
          </w:p>
        </w:tc>
      </w:tr>
      <w:tr>
        <w:tc>
          <w:tcPr>
            <w:tcW w:type="dxa" w:w="3213"/>
          </w:tcPr>
          <w:p>
            <w:pPr>
              <w:spacing w:line="240" w:lineRule="auto"/>
              <w:jc w:val="left"/>
            </w:pPr>
            <w:r/>
            <w:r>
              <w:rPr>
                <w:rFonts w:ascii="Times New Roman" w:hAnsi="Times New Roman" w:eastAsia="Times New Roman"/>
                <w:b w:val="0"/>
                <w:i w:val="0"/>
                <w:sz w:val="20"/>
              </w:rPr>
              <w:t>Поріг нового матеріалу</w:t>
            </w:r>
          </w:p>
        </w:tc>
        <w:tc>
          <w:tcPr>
            <w:tcW w:type="dxa" w:w="3213"/>
          </w:tcPr>
          <w:p>
            <w:pPr>
              <w:spacing w:line="240" w:lineRule="auto"/>
              <w:jc w:val="left"/>
            </w:pPr>
            <w:r/>
            <w:r>
              <w:rPr>
                <w:rFonts w:ascii="Times New Roman" w:hAnsi="Times New Roman" w:eastAsia="Times New Roman"/>
                <w:b w:val="0"/>
                <w:i w:val="0"/>
                <w:sz w:val="20"/>
              </w:rPr>
              <w:t>Виклики без нової інформації</w:t>
            </w:r>
          </w:p>
        </w:tc>
        <w:tc>
          <w:tcPr>
            <w:tcW w:type="dxa" w:w="3213"/>
          </w:tcPr>
          <w:p>
            <w:pPr>
              <w:spacing w:line="240" w:lineRule="auto"/>
              <w:jc w:val="left"/>
            </w:pPr>
            <w:r/>
            <w:r>
              <w:rPr>
                <w:rFonts w:ascii="Times New Roman" w:hAnsi="Times New Roman" w:eastAsia="Times New Roman"/>
                <w:b w:val="0"/>
                <w:i w:val="0"/>
                <w:sz w:val="20"/>
              </w:rPr>
              <w:t>Короткі важливі репліки можуть чекати</w:t>
            </w:r>
          </w:p>
        </w:tc>
      </w:tr>
      <w:tr>
        <w:tc>
          <w:tcPr>
            <w:tcW w:type="dxa" w:w="3213"/>
          </w:tcPr>
          <w:p>
            <w:pPr>
              <w:spacing w:line="240" w:lineRule="auto"/>
              <w:jc w:val="left"/>
            </w:pPr>
            <w:r/>
            <w:r>
              <w:rPr>
                <w:rFonts w:ascii="Times New Roman" w:hAnsi="Times New Roman" w:eastAsia="Times New Roman"/>
                <w:b w:val="0"/>
                <w:i w:val="0"/>
                <w:sz w:val="20"/>
              </w:rPr>
              <w:t>Відкладений запуск після паузи</w:t>
            </w:r>
          </w:p>
        </w:tc>
        <w:tc>
          <w:tcPr>
            <w:tcW w:type="dxa" w:w="3213"/>
          </w:tcPr>
          <w:p>
            <w:pPr>
              <w:spacing w:line="240" w:lineRule="auto"/>
              <w:jc w:val="left"/>
            </w:pPr>
            <w:r/>
            <w:r>
              <w:rPr>
                <w:rFonts w:ascii="Times New Roman" w:hAnsi="Times New Roman" w:eastAsia="Times New Roman"/>
                <w:b w:val="0"/>
                <w:i w:val="0"/>
                <w:sz w:val="20"/>
              </w:rPr>
              <w:t>Матеріал, після якого настала тиша</w:t>
            </w:r>
          </w:p>
        </w:tc>
        <w:tc>
          <w:tcPr>
            <w:tcW w:type="dxa" w:w="3213"/>
          </w:tcPr>
          <w:p>
            <w:pPr>
              <w:spacing w:line="240" w:lineRule="auto"/>
              <w:jc w:val="left"/>
            </w:pPr>
            <w:r/>
            <w:r>
              <w:rPr>
                <w:rFonts w:ascii="Times New Roman" w:hAnsi="Times New Roman" w:eastAsia="Times New Roman"/>
                <w:b w:val="0"/>
                <w:i w:val="0"/>
                <w:sz w:val="20"/>
              </w:rPr>
              <w:t>Додатковий таймер у координаторі</w:t>
            </w:r>
          </w:p>
        </w:tc>
      </w:tr>
      <w:tr>
        <w:tc>
          <w:tcPr>
            <w:tcW w:type="dxa" w:w="3213"/>
          </w:tcPr>
          <w:p>
            <w:pPr>
              <w:spacing w:line="240" w:lineRule="auto"/>
              <w:jc w:val="left"/>
            </w:pPr>
            <w:r/>
            <w:r>
              <w:rPr>
                <w:rFonts w:ascii="Times New Roman" w:hAnsi="Times New Roman" w:eastAsia="Times New Roman"/>
                <w:b w:val="0"/>
                <w:i w:val="0"/>
                <w:sz w:val="20"/>
              </w:rPr>
              <w:t>Жорсткі ліміти на сесію</w:t>
            </w:r>
          </w:p>
        </w:tc>
        <w:tc>
          <w:tcPr>
            <w:tcW w:type="dxa" w:w="3213"/>
          </w:tcPr>
          <w:p>
            <w:pPr>
              <w:spacing w:line="240" w:lineRule="auto"/>
              <w:jc w:val="left"/>
            </w:pPr>
            <w:r/>
            <w:r>
              <w:rPr>
                <w:rFonts w:ascii="Times New Roman" w:hAnsi="Times New Roman" w:eastAsia="Times New Roman"/>
                <w:b w:val="0"/>
                <w:i w:val="0"/>
                <w:sz w:val="20"/>
              </w:rPr>
              <w:t>Некерований ріст витрат</w:t>
            </w:r>
          </w:p>
        </w:tc>
        <w:tc>
          <w:tcPr>
            <w:tcW w:type="dxa" w:w="3213"/>
          </w:tcPr>
          <w:p>
            <w:pPr>
              <w:spacing w:line="240" w:lineRule="auto"/>
              <w:jc w:val="left"/>
            </w:pPr>
            <w:r/>
            <w:r>
              <w:rPr>
                <w:rFonts w:ascii="Times New Roman" w:hAnsi="Times New Roman" w:eastAsia="Times New Roman"/>
                <w:b w:val="0"/>
                <w:i w:val="0"/>
                <w:sz w:val="20"/>
              </w:rPr>
              <w:t>Після ліміту — лише детерміновані функції</w:t>
            </w:r>
          </w:p>
        </w:tc>
      </w:tr>
      <w:tr>
        <w:tc>
          <w:tcPr>
            <w:tcW w:type="dxa" w:w="3213"/>
          </w:tcPr>
          <w:p>
            <w:pPr>
              <w:spacing w:line="240" w:lineRule="auto"/>
              <w:jc w:val="left"/>
            </w:pPr>
            <w:r/>
            <w:r>
              <w:rPr>
                <w:rFonts w:ascii="Times New Roman" w:hAnsi="Times New Roman" w:eastAsia="Times New Roman"/>
                <w:b w:val="0"/>
                <w:i w:val="0"/>
                <w:sz w:val="20"/>
              </w:rPr>
              <w:t>Автоматичний вимикач</w:t>
            </w:r>
          </w:p>
        </w:tc>
        <w:tc>
          <w:tcPr>
            <w:tcW w:type="dxa" w:w="3213"/>
          </w:tcPr>
          <w:p>
            <w:pPr>
              <w:spacing w:line="240" w:lineRule="auto"/>
              <w:jc w:val="left"/>
            </w:pPr>
            <w:r/>
            <w:r>
              <w:rPr>
                <w:rFonts w:ascii="Times New Roman" w:hAnsi="Times New Roman" w:eastAsia="Times New Roman"/>
                <w:b w:val="0"/>
                <w:i w:val="0"/>
                <w:sz w:val="20"/>
              </w:rPr>
              <w:t>Каскад відмов за недоступності служби</w:t>
            </w:r>
          </w:p>
        </w:tc>
        <w:tc>
          <w:tcPr>
            <w:tcW w:type="dxa" w:w="3213"/>
          </w:tcPr>
          <w:p>
            <w:pPr>
              <w:spacing w:line="240" w:lineRule="auto"/>
              <w:jc w:val="left"/>
            </w:pPr>
            <w:r/>
            <w:r>
              <w:rPr>
                <w:rFonts w:ascii="Times New Roman" w:hAnsi="Times New Roman" w:eastAsia="Times New Roman"/>
                <w:b w:val="0"/>
                <w:i w:val="0"/>
                <w:sz w:val="20"/>
              </w:rPr>
              <w:t>Час на відновлення після збою</w:t>
            </w:r>
          </w:p>
        </w:tc>
      </w:tr>
      <w:tr>
        <w:tc>
          <w:tcPr>
            <w:tcW w:type="dxa" w:w="3213"/>
          </w:tcPr>
          <w:p>
            <w:pPr>
              <w:spacing w:line="240" w:lineRule="auto"/>
              <w:jc w:val="left"/>
            </w:pPr>
            <w:r/>
            <w:r>
              <w:rPr>
                <w:rFonts w:ascii="Times New Roman" w:hAnsi="Times New Roman" w:eastAsia="Times New Roman"/>
                <w:b w:val="0"/>
                <w:i w:val="0"/>
                <w:sz w:val="20"/>
              </w:rPr>
              <w:t>Пригнічення повторів</w:t>
            </w:r>
          </w:p>
        </w:tc>
        <w:tc>
          <w:tcPr>
            <w:tcW w:type="dxa" w:w="3213"/>
          </w:tcPr>
          <w:p>
            <w:pPr>
              <w:spacing w:line="240" w:lineRule="auto"/>
              <w:jc w:val="left"/>
            </w:pPr>
            <w:r/>
            <w:r>
              <w:rPr>
                <w:rFonts w:ascii="Times New Roman" w:hAnsi="Times New Roman" w:eastAsia="Times New Roman"/>
                <w:b w:val="0"/>
                <w:i w:val="0"/>
                <w:sz w:val="20"/>
              </w:rPr>
              <w:t>Дублікати повідомлень користувачу</w:t>
            </w:r>
          </w:p>
        </w:tc>
        <w:tc>
          <w:tcPr>
            <w:tcW w:type="dxa" w:w="3213"/>
          </w:tcPr>
          <w:p>
            <w:pPr>
              <w:spacing w:line="240" w:lineRule="auto"/>
              <w:jc w:val="left"/>
            </w:pPr>
            <w:r/>
            <w:r>
              <w:rPr>
                <w:rFonts w:ascii="Times New Roman" w:hAnsi="Times New Roman" w:eastAsia="Times New Roman"/>
                <w:b w:val="0"/>
                <w:i w:val="0"/>
                <w:sz w:val="20"/>
              </w:rPr>
              <w:t>Потрібна пам’ять про показане</w:t>
            </w:r>
          </w:p>
        </w:tc>
      </w:tr>
    </w:tbl>
    <w:p>
      <w:pPr>
        <w:spacing w:after="0" w:line="168" w:lineRule="auto"/>
      </w:pPr>
    </w:p>
    <w:p>
      <w:pPr>
        <w:pStyle w:val="Heading2"/>
        <w:keepNext/>
        <w:spacing w:line="360" w:lineRule="auto" w:before="240" w:after="120"/>
        <w:ind w:firstLine="709"/>
        <w:jc w:val="left"/>
      </w:pPr>
      <w:r>
        <w:rPr>
          <w:rFonts w:ascii="Times New Roman" w:hAnsi="Times New Roman" w:eastAsia="Times New Roman"/>
          <w:b/>
          <w:i w:val="0"/>
          <w:color w:val="000000"/>
          <w:sz w:val="28"/>
        </w:rPr>
        <w:t>2.2 Методи обробки мовлення й тексту в реальному часі: потокова транскрипція, часткові результати, контекстна інтерпретація</w:t>
      </w:r>
    </w:p>
    <w:p>
      <w:pPr>
        <w:pStyle w:val="Heading3"/>
        <w:keepNext/>
        <w:spacing w:line="360" w:lineRule="auto" w:before="240" w:after="120"/>
        <w:ind w:firstLine="709"/>
        <w:jc w:val="left"/>
      </w:pPr>
      <w:r>
        <w:rPr>
          <w:rFonts w:ascii="Times New Roman" w:hAnsi="Times New Roman" w:eastAsia="Times New Roman"/>
          <w:b/>
          <w:i w:val="0"/>
          <w:color w:val="000000"/>
          <w:sz w:val="28"/>
        </w:rPr>
        <w:t>2.2.1 Потокове розпізнавання та часткові результати</w:t>
      </w:r>
    </w:p>
    <w:p>
      <w:pPr>
        <w:keepNext w:val="0"/>
        <w:spacing w:line="360" w:lineRule="auto" w:before="0" w:after="0"/>
        <w:ind w:firstLine="709"/>
        <w:jc w:val="both"/>
      </w:pPr>
      <w:r>
        <w:rPr>
          <w:rFonts w:ascii="Times New Roman" w:hAnsi="Times New Roman" w:eastAsia="Times New Roman"/>
          <w:b w:val="0"/>
          <w:i w:val="0"/>
          <w:sz w:val="28"/>
        </w:rPr>
        <w:t>Системи потокового розпізнавання мовлення віддають результат не одним блоком після завершення висловлювання, а послідовністю уточнень: на початку фрази гіпотеза коротка й нестабільна, далі вона довшає й переглядається, а після завершення висловлювання позначається фінальною (рис. 2.2). Web Speech API відображає це двома параметрами об’єкта розпізнавання: один визначає, чи триває сесія після першої фрази, інший — чи повертаються проміжні гіпотези [17].</w:t>
      </w:r>
    </w:p>
    <w:p>
      <w:pPr>
        <w:keepNext/>
        <w:spacing w:line="240" w:lineRule="auto" w:before="120" w:after="0"/>
        <w:jc w:val="center"/>
      </w:pPr>
      <w:r>
        <w:drawing>
          <wp:inline xmlns:a="http://schemas.openxmlformats.org/drawingml/2006/main" xmlns:pic="http://schemas.openxmlformats.org/drawingml/2006/picture">
            <wp:extent cx="4860000" cy="1905173"/>
            <wp:docPr id="2" name="Picture 2"/>
            <wp:cNvGraphicFramePr>
              <a:graphicFrameLocks noChangeAspect="1"/>
            </wp:cNvGraphicFramePr>
            <a:graphic>
              <a:graphicData uri="http://schemas.openxmlformats.org/drawingml/2006/picture">
                <pic:pic>
                  <pic:nvPicPr>
                    <pic:cNvPr id="0" name="fig-2-2-hypotheses.png"/>
                    <pic:cNvPicPr/>
                  </pic:nvPicPr>
                  <pic:blipFill>
                    <a:blip r:embed="rId11"/>
                    <a:stretch>
                      <a:fillRect/>
                    </a:stretch>
                  </pic:blipFill>
                  <pic:spPr>
                    <a:xfrm>
                      <a:off x="0" y="0"/>
                      <a:ext cx="4860000" cy="1905173"/>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2.2 — Еволюція гіпотези потокового розпізнавання одного висловлювання (ілюстративний приклад)</w:t>
      </w:r>
    </w:p>
    <w:p>
      <w:pPr>
        <w:keepNext w:val="0"/>
        <w:spacing w:line="360" w:lineRule="auto" w:before="0" w:after="0"/>
        <w:ind w:firstLine="709"/>
        <w:jc w:val="both"/>
      </w:pPr>
      <w:r>
        <w:rPr>
          <w:rFonts w:ascii="Times New Roman" w:hAnsi="Times New Roman" w:eastAsia="Times New Roman"/>
          <w:b w:val="0"/>
          <w:i w:val="0"/>
          <w:sz w:val="28"/>
        </w:rPr>
        <w:t>Причина нестабільності проміжних гіпотез полягає в самій природі розпізнавання: модель уточнює слово, коли отримує наступний звуковий контекст. Роботи з перетворення моделей пакетного розпізнавання на потокові формалізують це як політику фіксації: у системі Whisper-Streaming текст вважається підтвердженим лише тоді, коли дві послідовні гіпотези збігаються на спільному префіксі (політика локальної згоди), що дає затримку близько 3,3 с на тестовому наборі довгих записів без попередньої сегментації [18]. Отже, між швидкістю появи тексту та його стабільністю існує принциповий компроміс: зменшити затримку можна лише ціною частішого перегляду вже показаних слів.</w:t>
      </w:r>
    </w:p>
    <w:p>
      <w:pPr>
        <w:keepNext w:val="0"/>
        <w:spacing w:line="360" w:lineRule="auto" w:before="0" w:after="0"/>
        <w:ind w:firstLine="709"/>
        <w:jc w:val="both"/>
      </w:pPr>
      <w:r>
        <w:rPr>
          <w:rFonts w:ascii="Times New Roman" w:hAnsi="Times New Roman" w:eastAsia="Times New Roman"/>
          <w:b w:val="0"/>
          <w:i w:val="0"/>
          <w:sz w:val="28"/>
        </w:rPr>
        <w:t>Для системи, що визначає стан обговорення, ця відмінність принципова. Слово, щойно розпізнане як назва пункту порядку денного, наступна гіпотеза може замінити іншим, і стан пункту «блиматиме». Звідси випливає правило двоканальної обробки: часткові гіпотези доцільно використовувати лише для відображення живого тексту користувачеві, а рішення про стан плану ухвалювати тільки за фінальними сегментами.</w:t>
      </w:r>
    </w:p>
    <w:p>
      <w:pPr>
        <w:pStyle w:val="Heading3"/>
        <w:keepNext/>
        <w:spacing w:line="360" w:lineRule="auto" w:before="240" w:after="120"/>
        <w:ind w:firstLine="709"/>
        <w:jc w:val="left"/>
      </w:pPr>
      <w:r>
        <w:rPr>
          <w:rFonts w:ascii="Times New Roman" w:hAnsi="Times New Roman" w:eastAsia="Times New Roman"/>
          <w:b/>
          <w:i w:val="0"/>
          <w:color w:val="000000"/>
          <w:sz w:val="28"/>
        </w:rPr>
        <w:t>2.2.2 Перегляд показаного тексту й задача виділення приросту</w:t>
      </w:r>
    </w:p>
    <w:p>
      <w:pPr>
        <w:keepNext w:val="0"/>
        <w:spacing w:line="360" w:lineRule="auto" w:before="0" w:after="0"/>
        <w:ind w:firstLine="709"/>
        <w:jc w:val="both"/>
      </w:pPr>
      <w:r>
        <w:rPr>
          <w:rFonts w:ascii="Times New Roman" w:hAnsi="Times New Roman" w:eastAsia="Times New Roman"/>
          <w:b w:val="0"/>
          <w:i w:val="0"/>
          <w:sz w:val="28"/>
        </w:rPr>
        <w:t>Не кожне джерело тексту надає явну ознаку фінальності. Якщо текст отримується у вигляді рядка, який поступово довшає, — так поводяться субтитри відеоконференцій, — споживач мусить сам вирішувати, коли рядок достатньо стабільний. Найпростіше правило — вважати рядок завершеним, якщо він не змінювався протягом заданого інтервалу. Проте довга репліка не поміщається в один інтервал тиші: мовець робить паузи, рядок фіксується, а потім продовжує рости. Якщо після кожної фіксації передавати рядок повністю, одне й те саме мовлення буде передано кілька разів; відповідно зростуть лічильники слів, частки мовців і обсяг тексту, що потрапляє до мовної моделі.</w:t>
      </w:r>
    </w:p>
    <w:p>
      <w:pPr>
        <w:keepNext w:val="0"/>
        <w:spacing w:line="360" w:lineRule="auto" w:before="0" w:after="0"/>
        <w:ind w:firstLine="709"/>
        <w:jc w:val="both"/>
      </w:pPr>
      <w:r>
        <w:rPr>
          <w:rFonts w:ascii="Times New Roman" w:hAnsi="Times New Roman" w:eastAsia="Times New Roman"/>
          <w:b w:val="0"/>
          <w:i w:val="0"/>
          <w:sz w:val="28"/>
        </w:rPr>
        <w:t>Виникає задача виділення приросту: за текстом e, який уже передано, і поточним текстом рядка c знайти ту частину c, якої ще не було. Якби рядок лише дописувався, розв’язком був би суфікс c після префікса e. Але розпізнавач переглядає й раніше показані слова — змінює регістр, додає розділові знаки, виправляє окремі слова, — тому e не є точним префіксом c. Розв’язок має бути стійким до таких правок: порівнювати слова після нормалізації (без регістру й розділових знаків), шукати кінець уже переданого тексту поблизу очікуваної позиції, а якщо збігу немає — оцінювати, чи збігається початок рядка настільки, щоб вважати його тим самим висловлюванням. Ця задача споріднена з вирівнюванням послідовностей, але має жорстке обмеження на час: рішення потрібне за мілісекунди на кожну зміну рядка.</w:t>
      </w:r>
    </w:p>
    <w:p>
      <w:pPr>
        <w:pStyle w:val="Heading3"/>
        <w:keepNext/>
        <w:spacing w:line="360" w:lineRule="auto" w:before="240" w:after="120"/>
        <w:ind w:firstLine="709"/>
        <w:jc w:val="left"/>
      </w:pPr>
      <w:r>
        <w:rPr>
          <w:rFonts w:ascii="Times New Roman" w:hAnsi="Times New Roman" w:eastAsia="Times New Roman"/>
          <w:b/>
          <w:i w:val="0"/>
          <w:color w:val="000000"/>
          <w:sz w:val="28"/>
        </w:rPr>
        <w:t>2.2.3 Джерела тексту для зустрічі</w:t>
      </w:r>
    </w:p>
    <w:p>
      <w:pPr>
        <w:keepNext w:val="0"/>
        <w:spacing w:line="360" w:lineRule="auto" w:before="0" w:after="0"/>
        <w:ind w:firstLine="709"/>
        <w:jc w:val="both"/>
      </w:pPr>
      <w:r>
        <w:rPr>
          <w:rFonts w:ascii="Times New Roman" w:hAnsi="Times New Roman" w:eastAsia="Times New Roman"/>
          <w:b w:val="0"/>
          <w:i w:val="0"/>
          <w:sz w:val="28"/>
        </w:rPr>
        <w:t>Розглянуто чотири джерела тексту (табл. 2.5): розпізнавання в браузері через Web Speech API; вбудовані субтитри платформи відеоконференцій; хмарні потокові служби розпізнавання; відкриті моделі на зразок Whisper.</w:t>
      </w:r>
    </w:p>
    <w:p>
      <w:pPr>
        <w:keepNext w:val="0"/>
        <w:spacing w:line="360" w:lineRule="auto" w:before="0" w:after="0"/>
        <w:ind w:firstLine="709"/>
        <w:jc w:val="both"/>
      </w:pPr>
      <w:r>
        <w:rPr>
          <w:rFonts w:ascii="Times New Roman" w:hAnsi="Times New Roman" w:eastAsia="Times New Roman"/>
          <w:b w:val="0"/>
          <w:i w:val="0"/>
          <w:sz w:val="28"/>
        </w:rPr>
        <w:t>Специфікація Web Speech API має статус чернетки звіту Community Group, тобто не є стандартом W3C; вона вимагає згоди користувача та видимої індикації запису й передбачає можливість розпізнавання на пристрої [19]. За довідкою MDN, у Chrome розпізнавання зазвичай виконує серверна служба, тобто аудіо передається зовнішньому сервісу [17]. Звідси випливає точне формулювання властивості приватності цього джерела: аудіо не надходить на сервер застосунку, але обробляється службою розпізнавання, яку надає браузер.</w:t>
      </w:r>
    </w:p>
    <w:p>
      <w:pPr>
        <w:keepNext w:val="0"/>
        <w:spacing w:line="360" w:lineRule="auto" w:before="0" w:after="0"/>
        <w:ind w:firstLine="709"/>
        <w:jc w:val="both"/>
      </w:pPr>
      <w:r>
        <w:rPr>
          <w:rFonts w:ascii="Times New Roman" w:hAnsi="Times New Roman" w:eastAsia="Times New Roman"/>
          <w:b w:val="0"/>
          <w:i w:val="0"/>
          <w:sz w:val="28"/>
        </w:rPr>
        <w:t>З погляду задачі супроводу зустрічі браузерне розпізнавання має три теоретичні вади, які не залежать від якості моделі. Перша: розпізнавач працює з мікрофоном незалежно від застосунку відеоконференції, тож вибір мікрофона в налаштуваннях конференції на нього не поширюється. Друга: стан «мікрофон вимкнено» є поняттям конференції, а не браузера, тому розпізнавання триватиме й тоді, коли учасники користувача не чують. Третя: мікрофон чує лише локального користувача, а якщо звук конференції відтворюється через динаміки — ще й відлуння чужого мовлення, яке буде приписане локальному користувачеві. Усі три вади є наслідком того, що розпізнавач і конференція — дві незалежні системи, які спостерігають той самий акустичний канал із різними налаштуваннями.</w:t>
      </w:r>
    </w:p>
    <w:p>
      <w:pPr>
        <w:keepNext w:val="0"/>
        <w:spacing w:line="360" w:lineRule="auto" w:before="0" w:after="0"/>
        <w:ind w:firstLine="709"/>
        <w:jc w:val="both"/>
      </w:pPr>
      <w:r>
        <w:rPr>
          <w:rFonts w:ascii="Times New Roman" w:hAnsi="Times New Roman" w:eastAsia="Times New Roman"/>
          <w:b w:val="0"/>
          <w:i w:val="0"/>
          <w:sz w:val="28"/>
        </w:rPr>
        <w:t>Вбудовані субтитри позбавлені цих вад, оскільки формуються самою платформою: вони враховують вибраний мікрофон і стан його вимкнення та містять підпис мовця для кожного учасника [3]. Їхня вада інша: документація не описує програмного інтерфейсу до субтитрів, тому отримати їх можна лише з розмітки сторінки, яка може змінитися без попередження.</w:t>
      </w:r>
    </w:p>
    <w:p>
      <w:pPr>
        <w:keepNext w:val="0"/>
        <w:spacing w:line="360" w:lineRule="auto" w:before="0" w:after="0"/>
        <w:ind w:firstLine="709"/>
        <w:jc w:val="both"/>
      </w:pPr>
      <w:r>
        <w:rPr>
          <w:rFonts w:ascii="Times New Roman" w:hAnsi="Times New Roman" w:eastAsia="Times New Roman"/>
          <w:b w:val="0"/>
          <w:i w:val="0"/>
          <w:sz w:val="28"/>
        </w:rPr>
        <w:t>Хмарні потокові служби, наприклад Google Cloud Speech-to-Text, приймають аудіопотік через gRPC і повертають проміжні та фінальні результати [20]; українська наявна в переліку підтримуваних мов. Модель Whisper навчено на 680 тис. годин багатомовних даних, і автори наголошують на її стійкості до умов запису [21]. Обидва варіанти потребують передавання аудіо на сервер застосунку, а отже — серверної інфраструктури, ключів доступу й окремого вирішення питань приватності.</w:t>
      </w:r>
    </w:p>
    <w:p>
      <w:pPr>
        <w:keepNext/>
        <w:spacing w:line="360" w:lineRule="auto" w:before="120" w:after="60"/>
        <w:jc w:val="left"/>
      </w:pPr>
      <w:r>
        <w:rPr>
          <w:rFonts w:ascii="Times New Roman" w:hAnsi="Times New Roman" w:eastAsia="Times New Roman"/>
          <w:b/>
          <w:i w:val="0"/>
          <w:sz w:val="28"/>
        </w:rPr>
        <w:t>Таблиця 2.5 — Джерела тексту для зустрічі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Джерело</w:t>
            </w:r>
          </w:p>
        </w:tc>
        <w:tc>
          <w:tcPr>
            <w:tcW w:type="dxa" w:w="2410"/>
            <w:shd w:val="clear" w:color="auto" w:fill="E7E6E6"/>
          </w:tcPr>
          <w:p>
            <w:pPr>
              <w:spacing w:line="240" w:lineRule="auto"/>
              <w:jc w:val="center"/>
            </w:pPr>
            <w:r/>
            <w:r>
              <w:rPr>
                <w:rFonts w:ascii="Times New Roman" w:hAnsi="Times New Roman" w:eastAsia="Times New Roman"/>
                <w:b/>
                <w:i w:val="0"/>
                <w:sz w:val="20"/>
              </w:rPr>
              <w:t>Що дає</w:t>
            </w:r>
          </w:p>
        </w:tc>
        <w:tc>
          <w:tcPr>
            <w:tcW w:type="dxa" w:w="2410"/>
            <w:shd w:val="clear" w:color="auto" w:fill="E7E6E6"/>
          </w:tcPr>
          <w:p>
            <w:pPr>
              <w:spacing w:line="240" w:lineRule="auto"/>
              <w:jc w:val="center"/>
            </w:pPr>
            <w:r/>
            <w:r>
              <w:rPr>
                <w:rFonts w:ascii="Times New Roman" w:hAnsi="Times New Roman" w:eastAsia="Times New Roman"/>
                <w:b/>
                <w:i w:val="0"/>
                <w:sz w:val="20"/>
              </w:rPr>
              <w:t>Основні обмеження</w:t>
            </w:r>
          </w:p>
        </w:tc>
        <w:tc>
          <w:tcPr>
            <w:tcW w:type="dxa" w:w="2410"/>
            <w:shd w:val="clear" w:color="auto" w:fill="E7E6E6"/>
          </w:tcPr>
          <w:p>
            <w:pPr>
              <w:spacing w:line="240" w:lineRule="auto"/>
              <w:jc w:val="center"/>
            </w:pPr>
            <w:r/>
            <w:r>
              <w:rPr>
                <w:rFonts w:ascii="Times New Roman" w:hAnsi="Times New Roman" w:eastAsia="Times New Roman"/>
                <w:b/>
                <w:i w:val="0"/>
                <w:sz w:val="20"/>
              </w:rPr>
              <w:t>Джерела</w:t>
            </w:r>
          </w:p>
        </w:tc>
      </w:tr>
      <w:tr>
        <w:tc>
          <w:tcPr>
            <w:tcW w:type="dxa" w:w="2410"/>
          </w:tcPr>
          <w:p>
            <w:pPr>
              <w:spacing w:line="240" w:lineRule="auto"/>
              <w:jc w:val="left"/>
            </w:pPr>
            <w:r/>
            <w:r>
              <w:rPr>
                <w:rFonts w:ascii="Times New Roman" w:hAnsi="Times New Roman" w:eastAsia="Times New Roman"/>
                <w:b w:val="0"/>
                <w:i w:val="0"/>
                <w:sz w:val="20"/>
              </w:rPr>
              <w:t>Web Speech API</w:t>
            </w:r>
          </w:p>
        </w:tc>
        <w:tc>
          <w:tcPr>
            <w:tcW w:type="dxa" w:w="2410"/>
          </w:tcPr>
          <w:p>
            <w:pPr>
              <w:spacing w:line="240" w:lineRule="auto"/>
              <w:jc w:val="left"/>
            </w:pPr>
            <w:r/>
            <w:r>
              <w:rPr>
                <w:rFonts w:ascii="Times New Roman" w:hAnsi="Times New Roman" w:eastAsia="Times New Roman"/>
                <w:b w:val="0"/>
                <w:i w:val="0"/>
                <w:sz w:val="20"/>
              </w:rPr>
              <w:t>Безкоштовне потокове розпізнавання з проміжними й фінальними результатами</w:t>
            </w:r>
          </w:p>
        </w:tc>
        <w:tc>
          <w:tcPr>
            <w:tcW w:type="dxa" w:w="2410"/>
          </w:tcPr>
          <w:p>
            <w:pPr>
              <w:spacing w:line="240" w:lineRule="auto"/>
              <w:jc w:val="left"/>
            </w:pPr>
            <w:r/>
            <w:r>
              <w:rPr>
                <w:rFonts w:ascii="Times New Roman" w:hAnsi="Times New Roman" w:eastAsia="Times New Roman"/>
                <w:b w:val="0"/>
                <w:i w:val="0"/>
                <w:sz w:val="20"/>
              </w:rPr>
              <w:t>Чернетка специфікації; аудіо обробляє зовнішня служба; лише локальний мікрофон, незалежний від налаштувань конференції</w:t>
            </w:r>
          </w:p>
        </w:tc>
        <w:tc>
          <w:tcPr>
            <w:tcW w:type="dxa" w:w="2410"/>
          </w:tcPr>
          <w:p>
            <w:pPr>
              <w:spacing w:line="240" w:lineRule="auto"/>
              <w:jc w:val="left"/>
            </w:pPr>
            <w:r/>
          </w:p>
        </w:tc>
      </w:tr>
      <w:tr>
        <w:tc>
          <w:tcPr>
            <w:tcW w:type="dxa" w:w="2410"/>
          </w:tcPr>
          <w:p>
            <w:pPr>
              <w:spacing w:line="240" w:lineRule="auto"/>
              <w:jc w:val="left"/>
            </w:pPr>
            <w:r/>
            <w:r>
              <w:rPr>
                <w:rFonts w:ascii="Times New Roman" w:hAnsi="Times New Roman" w:eastAsia="Times New Roman"/>
                <w:b w:val="0"/>
                <w:i w:val="0"/>
                <w:sz w:val="20"/>
              </w:rPr>
              <w:t>Субтитри платформи</w:t>
            </w:r>
          </w:p>
        </w:tc>
        <w:tc>
          <w:tcPr>
            <w:tcW w:type="dxa" w:w="2410"/>
          </w:tcPr>
          <w:p>
            <w:pPr>
              <w:spacing w:line="240" w:lineRule="auto"/>
              <w:jc w:val="left"/>
            </w:pPr>
            <w:r/>
            <w:r>
              <w:rPr>
                <w:rFonts w:ascii="Times New Roman" w:hAnsi="Times New Roman" w:eastAsia="Times New Roman"/>
                <w:b w:val="0"/>
                <w:i w:val="0"/>
                <w:sz w:val="20"/>
              </w:rPr>
              <w:t>Текст усіх учасників із підписом мовця; узгоджені з мікрофоном конференції</w:t>
            </w:r>
          </w:p>
        </w:tc>
        <w:tc>
          <w:tcPr>
            <w:tcW w:type="dxa" w:w="2410"/>
          </w:tcPr>
          <w:p>
            <w:pPr>
              <w:spacing w:line="240" w:lineRule="auto"/>
              <w:jc w:val="left"/>
            </w:pPr>
            <w:r/>
            <w:r>
              <w:rPr>
                <w:rFonts w:ascii="Times New Roman" w:hAnsi="Times New Roman" w:eastAsia="Times New Roman"/>
                <w:b w:val="0"/>
                <w:i w:val="0"/>
                <w:sz w:val="20"/>
              </w:rPr>
              <w:t>Немає програмного інтерфейсу; залежність від розмітки; перегляд показаних слів</w:t>
            </w:r>
          </w:p>
        </w:tc>
        <w:tc>
          <w:tcPr>
            <w:tcW w:type="dxa" w:w="2410"/>
          </w:tcPr>
          <w:p>
            <w:pPr>
              <w:spacing w:line="240" w:lineRule="auto"/>
              <w:jc w:val="left"/>
            </w:pPr>
            <w:r/>
          </w:p>
        </w:tc>
      </w:tr>
      <w:tr>
        <w:tc>
          <w:tcPr>
            <w:tcW w:type="dxa" w:w="2410"/>
          </w:tcPr>
          <w:p>
            <w:pPr>
              <w:spacing w:line="240" w:lineRule="auto"/>
              <w:jc w:val="left"/>
            </w:pPr>
            <w:r/>
            <w:r>
              <w:rPr>
                <w:rFonts w:ascii="Times New Roman" w:hAnsi="Times New Roman" w:eastAsia="Times New Roman"/>
                <w:b w:val="0"/>
                <w:i w:val="0"/>
                <w:sz w:val="20"/>
              </w:rPr>
              <w:t>Хмарне потокове ASR</w:t>
            </w:r>
          </w:p>
        </w:tc>
        <w:tc>
          <w:tcPr>
            <w:tcW w:type="dxa" w:w="2410"/>
          </w:tcPr>
          <w:p>
            <w:pPr>
              <w:spacing w:line="240" w:lineRule="auto"/>
              <w:jc w:val="left"/>
            </w:pPr>
            <w:r/>
            <w:r>
              <w:rPr>
                <w:rFonts w:ascii="Times New Roman" w:hAnsi="Times New Roman" w:eastAsia="Times New Roman"/>
                <w:b w:val="0"/>
                <w:i w:val="0"/>
                <w:sz w:val="20"/>
              </w:rPr>
              <w:t>Керована модель, потік через gRPC</w:t>
            </w:r>
          </w:p>
        </w:tc>
        <w:tc>
          <w:tcPr>
            <w:tcW w:type="dxa" w:w="2410"/>
          </w:tcPr>
          <w:p>
            <w:pPr>
              <w:spacing w:line="240" w:lineRule="auto"/>
              <w:jc w:val="left"/>
            </w:pPr>
            <w:r/>
            <w:r>
              <w:rPr>
                <w:rFonts w:ascii="Times New Roman" w:hAnsi="Times New Roman" w:eastAsia="Times New Roman"/>
                <w:b w:val="0"/>
                <w:i w:val="0"/>
                <w:sz w:val="20"/>
              </w:rPr>
              <w:t>Потрібні сервер, ключі й оплата; аудіо передається на сервер</w:t>
            </w:r>
          </w:p>
        </w:tc>
        <w:tc>
          <w:tcPr>
            <w:tcW w:type="dxa" w:w="2410"/>
          </w:tcPr>
          <w:p>
            <w:pPr>
              <w:spacing w:line="240" w:lineRule="auto"/>
              <w:jc w:val="left"/>
            </w:pPr>
            <w:r/>
          </w:p>
        </w:tc>
      </w:tr>
      <w:tr>
        <w:tc>
          <w:tcPr>
            <w:tcW w:type="dxa" w:w="2410"/>
          </w:tcPr>
          <w:p>
            <w:pPr>
              <w:spacing w:line="240" w:lineRule="auto"/>
              <w:jc w:val="left"/>
            </w:pPr>
            <w:r/>
            <w:r>
              <w:rPr>
                <w:rFonts w:ascii="Times New Roman" w:hAnsi="Times New Roman" w:eastAsia="Times New Roman"/>
                <w:b w:val="0"/>
                <w:i w:val="0"/>
                <w:sz w:val="20"/>
              </w:rPr>
              <w:t>Whisper</w:t>
            </w:r>
          </w:p>
        </w:tc>
        <w:tc>
          <w:tcPr>
            <w:tcW w:type="dxa" w:w="2410"/>
          </w:tcPr>
          <w:p>
            <w:pPr>
              <w:spacing w:line="240" w:lineRule="auto"/>
              <w:jc w:val="left"/>
            </w:pPr>
            <w:r/>
            <w:r>
              <w:rPr>
                <w:rFonts w:ascii="Times New Roman" w:hAnsi="Times New Roman" w:eastAsia="Times New Roman"/>
                <w:b w:val="0"/>
                <w:i w:val="0"/>
                <w:sz w:val="20"/>
              </w:rPr>
              <w:t>Висока стійкість за твердженням авторів</w:t>
            </w:r>
          </w:p>
        </w:tc>
        <w:tc>
          <w:tcPr>
            <w:tcW w:type="dxa" w:w="2410"/>
          </w:tcPr>
          <w:p>
            <w:pPr>
              <w:spacing w:line="240" w:lineRule="auto"/>
              <w:jc w:val="left"/>
            </w:pPr>
            <w:r/>
            <w:r>
              <w:rPr>
                <w:rFonts w:ascii="Times New Roman" w:hAnsi="Times New Roman" w:eastAsia="Times New Roman"/>
                <w:b w:val="0"/>
                <w:i w:val="0"/>
                <w:sz w:val="20"/>
              </w:rPr>
              <w:t>Не потокова за побудовою; потребує політики фіксації та обчислювальних ресурсів</w:t>
            </w:r>
          </w:p>
        </w:tc>
        <w:tc>
          <w:tcPr>
            <w:tcW w:type="dxa" w:w="2410"/>
          </w:tcPr>
          <w:p>
            <w:pPr>
              <w:spacing w:line="240" w:lineRule="auto"/>
              <w:jc w:val="left"/>
            </w:pPr>
            <w:r/>
          </w:p>
        </w:tc>
      </w:tr>
    </w:tbl>
    <w:p>
      <w:pPr>
        <w:spacing w:after="0" w:line="168" w:lineRule="auto"/>
      </w:pPr>
    </w:p>
    <w:p>
      <w:pPr>
        <w:pStyle w:val="Heading3"/>
        <w:keepNext/>
        <w:spacing w:line="360" w:lineRule="auto" w:before="240" w:after="120"/>
        <w:ind w:firstLine="709"/>
        <w:jc w:val="left"/>
      </w:pPr>
      <w:r>
        <w:rPr>
          <w:rFonts w:ascii="Times New Roman" w:hAnsi="Times New Roman" w:eastAsia="Times New Roman"/>
          <w:b/>
          <w:i w:val="0"/>
          <w:color w:val="000000"/>
          <w:sz w:val="28"/>
        </w:rPr>
        <w:t>2.2.4 Оцінювання якості розпізнавання</w:t>
      </w:r>
    </w:p>
    <w:p>
      <w:pPr>
        <w:keepNext w:val="0"/>
        <w:spacing w:line="360" w:lineRule="auto" w:before="0" w:after="0"/>
        <w:ind w:firstLine="709"/>
        <w:jc w:val="both"/>
      </w:pPr>
      <w:r>
        <w:rPr>
          <w:rFonts w:ascii="Times New Roman" w:hAnsi="Times New Roman" w:eastAsia="Times New Roman"/>
          <w:b w:val="0"/>
          <w:i w:val="0"/>
          <w:sz w:val="28"/>
        </w:rPr>
        <w:t>Якість розпізнавання прийнято оцінювати часткою помилок за словами:</w:t>
      </w:r>
    </w:p>
    <w:p>
      <w:pPr>
        <w:keepNext w:val="0"/>
        <w:spacing w:line="360" w:lineRule="auto" w:before="120" w:after="120"/>
        <w:jc w:val="center"/>
      </w:pPr>
      <w:r>
        <w:rPr>
          <w:rFonts w:ascii="Times New Roman" w:hAnsi="Times New Roman" w:eastAsia="Times New Roman"/>
          <w:b w:val="0"/>
          <w:i w:val="0"/>
          <w:sz w:val="28"/>
        </w:rPr>
        <w:t>WER = (S + D + I) / N,    (2.1)</w:t>
      </w:r>
    </w:p>
    <w:p>
      <w:pPr>
        <w:keepNext w:val="0"/>
        <w:spacing w:line="360" w:lineRule="auto" w:before="0" w:after="0"/>
        <w:ind w:firstLine="709"/>
        <w:jc w:val="both"/>
      </w:pPr>
      <w:r>
        <w:rPr>
          <w:rFonts w:ascii="Times New Roman" w:hAnsi="Times New Roman" w:eastAsia="Times New Roman"/>
          <w:b w:val="0"/>
          <w:i w:val="0"/>
          <w:sz w:val="28"/>
        </w:rPr>
        <w:t>де S — кількість замін слів, D — пропусків, I — вставок, N — кількість слів в еталонній транскрипції [22]. Для обчислення WER потрібен еталонний текст, тому якість конкретного джерела для української мови можна оцінити лише на підготовленому наборі записів із ручною розшифровкою. Слід також зауважити, що WER зважує всі слова однаково, тоді як для аналізу порядку денного помилка в ключовому слові назви пункту значно шкідливіша за помилку в службовому слові; тому низький WER не гарантує стабільного відстеження плану, і стійкість алгоритмів до спотворень тексту слід перевіряти окремо.</w:t>
      </w:r>
    </w:p>
    <w:p>
      <w:pPr>
        <w:pStyle w:val="Heading3"/>
        <w:keepNext/>
        <w:spacing w:line="360" w:lineRule="auto" w:before="240" w:after="120"/>
        <w:ind w:firstLine="709"/>
        <w:jc w:val="left"/>
      </w:pPr>
      <w:r>
        <w:rPr>
          <w:rFonts w:ascii="Times New Roman" w:hAnsi="Times New Roman" w:eastAsia="Times New Roman"/>
          <w:b/>
          <w:i w:val="0"/>
          <w:color w:val="000000"/>
          <w:sz w:val="28"/>
        </w:rPr>
        <w:t>2.2.5 Затримка як сума складників</w:t>
      </w:r>
    </w:p>
    <w:p>
      <w:pPr>
        <w:keepNext w:val="0"/>
        <w:spacing w:line="360" w:lineRule="auto" w:before="0" w:after="0"/>
        <w:ind w:firstLine="709"/>
        <w:jc w:val="both"/>
      </w:pPr>
      <w:r>
        <w:rPr>
          <w:rFonts w:ascii="Times New Roman" w:hAnsi="Times New Roman" w:eastAsia="Times New Roman"/>
          <w:b w:val="0"/>
          <w:i w:val="0"/>
          <w:sz w:val="28"/>
        </w:rPr>
        <w:t>Сумарну затримку від мовлення до підказки доцільно розкласти на складники (рис. 2.3):</w:t>
      </w:r>
    </w:p>
    <w:p>
      <w:pPr>
        <w:keepNext w:val="0"/>
        <w:spacing w:line="360" w:lineRule="auto" w:before="120" w:after="120"/>
        <w:jc w:val="center"/>
      </w:pPr>
      <w:r>
        <w:rPr>
          <w:rFonts w:ascii="Times New Roman" w:hAnsi="Times New Roman" w:eastAsia="Times New Roman"/>
          <w:b w:val="0"/>
          <w:i w:val="0"/>
          <w:sz w:val="28"/>
        </w:rPr>
        <w:t>L = L_cap + L_asr + L_tr + L_det + L_gate + L_llm + L_ui,    (2.2)</w:t>
      </w:r>
    </w:p>
    <w:p>
      <w:pPr>
        <w:keepNext w:val="0"/>
        <w:spacing w:line="360" w:lineRule="auto" w:before="0" w:after="0"/>
        <w:ind w:firstLine="709"/>
        <w:jc w:val="both"/>
      </w:pPr>
      <w:r>
        <w:rPr>
          <w:rFonts w:ascii="Times New Roman" w:hAnsi="Times New Roman" w:eastAsia="Times New Roman"/>
          <w:b w:val="0"/>
          <w:i w:val="0"/>
          <w:sz w:val="28"/>
        </w:rPr>
        <w:t>де L_cap — захоплення й буферизація аудіо; L_asr — формування фінального результату розпізнавачем; L_tr — передавання сегмента до місця аналізу; L_det — детермінований аналіз; L_gate — очікування дозволу на виклик моделі; L_llm — час відповіді моделі; L_ui — передавання результату й відображення. Формула не є вимірюванням, а визначає, що саме потрібно вимірювати та де шукати резерви.</w:t>
      </w:r>
    </w:p>
    <w:p>
      <w:pPr>
        <w:keepNext/>
        <w:spacing w:line="240" w:lineRule="auto" w:before="120" w:after="0"/>
        <w:jc w:val="center"/>
      </w:pPr>
      <w:r>
        <w:drawing>
          <wp:inline xmlns:a="http://schemas.openxmlformats.org/drawingml/2006/main" xmlns:pic="http://schemas.openxmlformats.org/drawingml/2006/picture">
            <wp:extent cx="4860000" cy="1459659"/>
            <wp:docPr id="3" name="Picture 3"/>
            <wp:cNvGraphicFramePr>
              <a:graphicFrameLocks noChangeAspect="1"/>
            </wp:cNvGraphicFramePr>
            <a:graphic>
              <a:graphicData uri="http://schemas.openxmlformats.org/drawingml/2006/picture">
                <pic:pic>
                  <pic:nvPicPr>
                    <pic:cNvPr id="0" name="fig-2-3-latency.png"/>
                    <pic:cNvPicPr/>
                  </pic:nvPicPr>
                  <pic:blipFill>
                    <a:blip r:embed="rId12"/>
                    <a:stretch>
                      <a:fillRect/>
                    </a:stretch>
                  </pic:blipFill>
                  <pic:spPr>
                    <a:xfrm>
                      <a:off x="0" y="0"/>
                      <a:ext cx="4860000" cy="145965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2.3 — Складники затримки від мовлення до підказки (схема, не в масштабі)</w:t>
      </w:r>
    </w:p>
    <w:p>
      <w:pPr>
        <w:keepNext w:val="0"/>
        <w:spacing w:line="360" w:lineRule="auto" w:before="0" w:after="0"/>
        <w:ind w:firstLine="709"/>
        <w:jc w:val="both"/>
      </w:pPr>
      <w:r>
        <w:rPr>
          <w:rFonts w:ascii="Times New Roman" w:hAnsi="Times New Roman" w:eastAsia="Times New Roman"/>
          <w:b w:val="0"/>
          <w:i w:val="0"/>
          <w:sz w:val="28"/>
        </w:rPr>
        <w:t>Для інтерпретації значень корисні класичні межі часу реакції інтерфейсу, сформульовані Нільсеном: близько 0,1 с користувач сприймає як миттєву реакцію, близько 1 с не перериває плину думки, а близько 10 с — межа утримання уваги на завданні [23]. Ці межі стосуються реакції на дію користувача. Підказка асистента є ініціативним повідомленням, якого користувач не чекає, тому вимога до неї м’якша: вона має з’явитися, поки ситуація, якої вона стосується, ще актуальна. Для відхилення від теми це десятки секунд; для оновлення позначки активного пункту, на яку користувач дивиться свідомо, доречна межа в одну секунду.</w:t>
      </w:r>
    </w:p>
    <w:p>
      <w:pPr>
        <w:keepNext w:val="0"/>
        <w:spacing w:line="360" w:lineRule="auto" w:before="0" w:after="0"/>
        <w:ind w:firstLine="709"/>
        <w:jc w:val="both"/>
      </w:pPr>
      <w:r>
        <w:rPr>
          <w:rFonts w:ascii="Times New Roman" w:hAnsi="Times New Roman" w:eastAsia="Times New Roman"/>
          <w:b w:val="0"/>
          <w:i w:val="0"/>
          <w:sz w:val="28"/>
        </w:rPr>
        <w:t>Оскільки розподіл затримок мережевих служб має довгий хвіст, середнє значення погано характеризує досвід користувача; Дін і Барросо показали, що для інтерактивних систем визначальними є високі перцентилі розподілу [24]. Тому затримку слід подавати медіаною та 95-м перцентилем.</w:t>
      </w:r>
    </w:p>
    <w:p>
      <w:pPr>
        <w:pStyle w:val="Heading3"/>
        <w:keepNext/>
        <w:spacing w:line="360" w:lineRule="auto" w:before="240" w:after="120"/>
        <w:ind w:firstLine="709"/>
        <w:jc w:val="left"/>
      </w:pPr>
      <w:r>
        <w:rPr>
          <w:rFonts w:ascii="Times New Roman" w:hAnsi="Times New Roman" w:eastAsia="Times New Roman"/>
          <w:b/>
          <w:i w:val="0"/>
          <w:color w:val="000000"/>
          <w:sz w:val="28"/>
        </w:rPr>
        <w:t>2.2.6 Контекстна інтерпретація та бюджет контексту</w:t>
      </w:r>
    </w:p>
    <w:p>
      <w:pPr>
        <w:keepNext w:val="0"/>
        <w:spacing w:line="360" w:lineRule="auto" w:before="0" w:after="0"/>
        <w:ind w:firstLine="709"/>
        <w:jc w:val="both"/>
      </w:pPr>
      <w:r>
        <w:rPr>
          <w:rFonts w:ascii="Times New Roman" w:hAnsi="Times New Roman" w:eastAsia="Times New Roman"/>
          <w:b w:val="0"/>
          <w:i w:val="0"/>
          <w:sz w:val="28"/>
        </w:rPr>
        <w:t>Мовна модель інтерпретує репліку лише з урахуванням контексту: фраза «повернімося до цього пізніше» нічого не означає без попередніх реплік. Водночас обсяг контексту не можна нарощувати довільно. По-перше, вхідні токени визначають вартість і час виклику. По-друге, якість використання контексту з його зростанням падає: Лю та співавтори показали, що моделі найкраще використовують інформацію, розташовану на початку або наприкінці вхідного контексту, і помітно гірше — розташовану посередині [25]. Матеріал Anthropic про інженерію контексту узагальнює це як обмежений «бюджет уваги» і формулює принцип: знаходити найменший набір високоінформативних токенів, який робить бажаний результат найімовірнішим [26].</w:t>
      </w:r>
    </w:p>
    <w:p>
      <w:pPr>
        <w:keepNext w:val="0"/>
        <w:spacing w:line="360" w:lineRule="auto" w:before="0" w:after="0"/>
        <w:ind w:firstLine="709"/>
        <w:jc w:val="both"/>
      </w:pPr>
      <w:r>
        <w:rPr>
          <w:rFonts w:ascii="Times New Roman" w:hAnsi="Times New Roman" w:eastAsia="Times New Roman"/>
          <w:b w:val="0"/>
          <w:i w:val="0"/>
          <w:sz w:val="28"/>
        </w:rPr>
        <w:t>Для потоку реплік із цього випливають два способи організації контексту. Ковзне вікно містить останні k реплік: воно просте, має сталу вартість і тримає найсвіжіший матеріал наприкінці запиту, де модель використовує його найкраще, проте «забуває» все, що вийшло за межі вікна. Ковзне резюме періодично стискає попередню розмову в короткий текст: воно зберігає далекий контекст, але потребує власних звернень до моделі й може накопичувати спотворення. Вибір між ними залежить від того, наскільки далеко в минуле мусить «бачити» рішення: для виявлення відхилення від теми достатньо останніх хвилин розмови, тоді як для підсумку зустрічі потрібен увесь транскрипт.</w:t>
      </w:r>
    </w:p>
    <w:p>
      <w:pPr>
        <w:pStyle w:val="Heading3"/>
        <w:keepNext/>
        <w:spacing w:line="360" w:lineRule="auto" w:before="240" w:after="120"/>
        <w:ind w:firstLine="709"/>
        <w:jc w:val="left"/>
      </w:pPr>
      <w:r>
        <w:rPr>
          <w:rFonts w:ascii="Times New Roman" w:hAnsi="Times New Roman" w:eastAsia="Times New Roman"/>
          <w:b/>
          <w:i w:val="0"/>
          <w:color w:val="000000"/>
          <w:sz w:val="28"/>
        </w:rPr>
        <w:t>2.2.7 Транскрипт як недовірений вхід</w:t>
      </w:r>
    </w:p>
    <w:p>
      <w:pPr>
        <w:keepNext w:val="0"/>
        <w:spacing w:line="360" w:lineRule="auto" w:before="0" w:after="0"/>
        <w:ind w:firstLine="709"/>
        <w:jc w:val="both"/>
      </w:pPr>
      <w:r>
        <w:rPr>
          <w:rFonts w:ascii="Times New Roman" w:hAnsi="Times New Roman" w:eastAsia="Times New Roman"/>
          <w:b w:val="0"/>
          <w:i w:val="0"/>
          <w:sz w:val="28"/>
        </w:rPr>
        <w:t>Будь-який учасник зустрічі може вимовити фразу, яка після розпізнавання виглядатиме як інструкція для мовної моделі. Грешаке та співавтори показали, що застосунки, які вбудовують зовнішні дані в запит до моделі, стирають межу між даними й інструкціями, і ввели поняття непрямої ін’єкції підказок: зловмисник впливає на модель не через власний запит, а через дані, які застосунок сам передасть моделі [27]. Перелік ризиків OWASP для застосунків на основі мовних моделей ставить ін’єкцію підказок на перше місце й рекомендує, зокрема, обмежувати поведінку моделі системною підказкою, задавати й перевіряти формат відповіді, відокремлювати та позначати зовнішній вміст і дотримуватися принципу найменших привілеїв; при цьому зазначено, що жоден із заходів не дає повної гарантії [28].</w:t>
      </w:r>
    </w:p>
    <w:p>
      <w:pPr>
        <w:keepNext w:val="0"/>
        <w:spacing w:line="360" w:lineRule="auto" w:before="0" w:after="0"/>
        <w:ind w:firstLine="709"/>
        <w:jc w:val="both"/>
      </w:pPr>
      <w:r>
        <w:rPr>
          <w:rFonts w:ascii="Times New Roman" w:hAnsi="Times New Roman" w:eastAsia="Times New Roman"/>
          <w:b w:val="0"/>
          <w:i w:val="0"/>
          <w:sz w:val="28"/>
        </w:rPr>
        <w:t>Для асистента зустрічей із цього випливає архітектурний принцип: транскрипт розглядається як недовірений вхід. Його слід передавати моделі в явно відокремленому блоці даних; відповідь моделі не можна виконувати як команду — її має розбирати звичайний код, який приймає лише значення із закритих множин і лише ідентифікатори, що справді існують; а привілеї моделі слід обмежити так, щоб навіть успішна ін’єкція не могла зробити нічого, крім показу зайвої підказки.</w:t>
      </w:r>
    </w:p>
    <w:p>
      <w:pPr>
        <w:pStyle w:val="Heading3"/>
        <w:keepNext/>
        <w:spacing w:line="360" w:lineRule="auto" w:before="240" w:after="120"/>
        <w:ind w:firstLine="709"/>
        <w:jc w:val="left"/>
      </w:pPr>
      <w:r>
        <w:rPr>
          <w:rFonts w:ascii="Times New Roman" w:hAnsi="Times New Roman" w:eastAsia="Times New Roman"/>
          <w:b/>
          <w:i w:val="0"/>
          <w:color w:val="000000"/>
          <w:sz w:val="28"/>
        </w:rPr>
        <w:t>2.2.8 Модель вартості звернень до мовної моделі</w:t>
      </w:r>
    </w:p>
    <w:p>
      <w:pPr>
        <w:keepNext w:val="0"/>
        <w:spacing w:line="360" w:lineRule="auto" w:before="0" w:after="0"/>
        <w:ind w:firstLine="709"/>
        <w:jc w:val="both"/>
      </w:pPr>
      <w:r>
        <w:rPr>
          <w:rFonts w:ascii="Times New Roman" w:hAnsi="Times New Roman" w:eastAsia="Times New Roman"/>
          <w:b w:val="0"/>
          <w:i w:val="0"/>
          <w:sz w:val="28"/>
        </w:rPr>
        <w:t>У системі, що аналізує розмову безперервно, кількість звернень до моделі визначається не кількістю запитів користувача, а тривалістю зустрічі й темпом мовлення. Вартість сесії можна записати так:</w:t>
      </w:r>
    </w:p>
    <w:p>
      <w:pPr>
        <w:keepNext w:val="0"/>
        <w:spacing w:line="360" w:lineRule="auto" w:before="120" w:after="120"/>
        <w:jc w:val="center"/>
      </w:pPr>
      <w:r>
        <w:rPr>
          <w:rFonts w:ascii="Times New Roman" w:hAnsi="Times New Roman" w:eastAsia="Times New Roman"/>
          <w:b w:val="0"/>
          <w:i w:val="0"/>
          <w:sz w:val="28"/>
        </w:rPr>
        <w:t>C = Σₖ (T_in,k · p_in + T_out,k · p_out),  k = 1, …, N,    (2.3)</w:t>
      </w:r>
    </w:p>
    <w:p>
      <w:pPr>
        <w:keepNext w:val="0"/>
        <w:spacing w:line="360" w:lineRule="auto" w:before="0" w:after="0"/>
        <w:ind w:firstLine="709"/>
        <w:jc w:val="both"/>
      </w:pPr>
      <w:r>
        <w:rPr>
          <w:rFonts w:ascii="Times New Roman" w:hAnsi="Times New Roman" w:eastAsia="Times New Roman"/>
          <w:b w:val="0"/>
          <w:i w:val="0"/>
          <w:sz w:val="28"/>
        </w:rPr>
        <w:t>де N — кількість викликів за сесію, T_in,k і T_out,k — кількість вхідних і вихідних токенів k-го виклику, p_in і p_out — ціни вхідного й вихідного токена. Кількість викликів обмежена зверху трьома величинами:</w:t>
      </w:r>
    </w:p>
    <w:p>
      <w:pPr>
        <w:keepNext w:val="0"/>
        <w:spacing w:line="360" w:lineRule="auto" w:before="120" w:after="120"/>
        <w:jc w:val="center"/>
      </w:pPr>
      <w:r>
        <w:rPr>
          <w:rFonts w:ascii="Times New Roman" w:hAnsi="Times New Roman" w:eastAsia="Times New Roman"/>
          <w:b w:val="0"/>
          <w:i w:val="0"/>
          <w:sz w:val="28"/>
        </w:rPr>
        <w:t>N ≤ min(D / Δ, S / w_min, N_max),    (2.4)</w:t>
      </w:r>
    </w:p>
    <w:p>
      <w:pPr>
        <w:keepNext w:val="0"/>
        <w:spacing w:line="360" w:lineRule="auto" w:before="0" w:after="0"/>
        <w:ind w:firstLine="709"/>
        <w:jc w:val="both"/>
      </w:pPr>
      <w:r>
        <w:rPr>
          <w:rFonts w:ascii="Times New Roman" w:hAnsi="Times New Roman" w:eastAsia="Times New Roman"/>
          <w:b w:val="0"/>
          <w:i w:val="0"/>
          <w:sz w:val="28"/>
        </w:rPr>
        <w:t>де D — тривалість сесії, Δ — мінімальний інтервал між викликами, S — кількість вимовлених слів, w_min — поріг нових слів для виклику, N_max — жорсткий ліміт. Із формул видно три незалежні множники вартості: ціна моделі, частота викликів і розмір одного виклику.</w:t>
      </w:r>
    </w:p>
    <w:p>
      <w:pPr>
        <w:keepNext w:val="0"/>
        <w:spacing w:line="360" w:lineRule="auto" w:before="0" w:after="0"/>
        <w:ind w:firstLine="709"/>
        <w:jc w:val="both"/>
      </w:pPr>
      <w:r>
        <w:rPr>
          <w:rFonts w:ascii="Times New Roman" w:hAnsi="Times New Roman" w:eastAsia="Times New Roman"/>
          <w:b w:val="0"/>
          <w:i w:val="0"/>
          <w:sz w:val="28"/>
        </w:rPr>
        <w:t>Ціни моделей відрізняються на порядок і більше. За прайс-листом Anthropic, чинним на дату звернення, найдешевша модель лінійки коштує 0,10 дол. США за мільйон вхідних і 0,50 дол. за мільйон вихідних токенів, а модель середнього класу — 2 і 10 дол. відповідно; пакетний режим дає знижку 50 %, але повертає результат із затримкою до доби [29]. Кешування незмінного початку запиту здешевлює повторне читання, проте діє лише для префікса, довшого за мінімальний поріг, який для найдешевшої моделі становить 512 токенів [30]. Документація радить спершу використовувати важелі, що не впливають на якість (кешування, скорочення входу, пакетний режим), і лише потім компроміси на кшталт вибору моделі чи обсягу міркувань, а моделі порівнювати за вартістю виконаного завдання, а не за ціною токена [31]. Відповідність важелів змінним моделі (2.3)–(2.4) подано в табл. 2.6.</w:t>
      </w:r>
    </w:p>
    <w:p>
      <w:pPr>
        <w:keepNext/>
        <w:spacing w:line="360" w:lineRule="auto" w:before="120" w:after="60"/>
        <w:jc w:val="left"/>
      </w:pPr>
      <w:r>
        <w:rPr>
          <w:rFonts w:ascii="Times New Roman" w:hAnsi="Times New Roman" w:eastAsia="Times New Roman"/>
          <w:b/>
          <w:i w:val="0"/>
          <w:sz w:val="28"/>
        </w:rPr>
        <w:t>Таблиця 2.6 — Важелі зменшення вартості та змінні моделі, на які вони діють</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Змінна</w:t>
            </w:r>
          </w:p>
        </w:tc>
        <w:tc>
          <w:tcPr>
            <w:tcW w:type="dxa" w:w="3213"/>
            <w:shd w:val="clear" w:color="auto" w:fill="E7E6E6"/>
          </w:tcPr>
          <w:p>
            <w:pPr>
              <w:spacing w:line="240" w:lineRule="auto"/>
              <w:jc w:val="center"/>
            </w:pPr>
            <w:r/>
            <w:r>
              <w:rPr>
                <w:rFonts w:ascii="Times New Roman" w:hAnsi="Times New Roman" w:eastAsia="Times New Roman"/>
                <w:b/>
                <w:i w:val="0"/>
                <w:sz w:val="20"/>
              </w:rPr>
              <w:t>Важіль</w:t>
            </w:r>
          </w:p>
        </w:tc>
        <w:tc>
          <w:tcPr>
            <w:tcW w:type="dxa" w:w="3213"/>
            <w:shd w:val="clear" w:color="auto" w:fill="E7E6E6"/>
          </w:tcPr>
          <w:p>
            <w:pPr>
              <w:spacing w:line="240" w:lineRule="auto"/>
              <w:jc w:val="center"/>
            </w:pPr>
            <w:r/>
            <w:r>
              <w:rPr>
                <w:rFonts w:ascii="Times New Roman" w:hAnsi="Times New Roman" w:eastAsia="Times New Roman"/>
                <w:b/>
                <w:i w:val="0"/>
                <w:sz w:val="20"/>
              </w:rPr>
              <w:t>Характер</w:t>
            </w:r>
          </w:p>
        </w:tc>
      </w:tr>
      <w:tr>
        <w:tc>
          <w:tcPr>
            <w:tcW w:type="dxa" w:w="3213"/>
          </w:tcPr>
          <w:p>
            <w:pPr>
              <w:spacing w:line="240" w:lineRule="auto"/>
              <w:jc w:val="left"/>
            </w:pPr>
            <w:r/>
            <w:r>
              <w:rPr>
                <w:rFonts w:ascii="Times New Roman" w:hAnsi="Times New Roman" w:eastAsia="Times New Roman"/>
                <w:b w:val="0"/>
                <w:i w:val="0"/>
                <w:sz w:val="20"/>
              </w:rPr>
              <w:t>p_in, p_out</w:t>
            </w:r>
          </w:p>
        </w:tc>
        <w:tc>
          <w:tcPr>
            <w:tcW w:type="dxa" w:w="3213"/>
          </w:tcPr>
          <w:p>
            <w:pPr>
              <w:spacing w:line="240" w:lineRule="auto"/>
              <w:jc w:val="left"/>
            </w:pPr>
            <w:r/>
            <w:r>
              <w:rPr>
                <w:rFonts w:ascii="Times New Roman" w:hAnsi="Times New Roman" w:eastAsia="Times New Roman"/>
                <w:b w:val="0"/>
                <w:i w:val="0"/>
                <w:sz w:val="20"/>
              </w:rPr>
              <w:t>Вибір моделі</w:t>
            </w:r>
          </w:p>
        </w:tc>
        <w:tc>
          <w:tcPr>
            <w:tcW w:type="dxa" w:w="3213"/>
          </w:tcPr>
          <w:p>
            <w:pPr>
              <w:spacing w:line="240" w:lineRule="auto"/>
              <w:jc w:val="left"/>
            </w:pPr>
            <w:r/>
            <w:r>
              <w:rPr>
                <w:rFonts w:ascii="Times New Roman" w:hAnsi="Times New Roman" w:eastAsia="Times New Roman"/>
                <w:b w:val="0"/>
                <w:i w:val="0"/>
                <w:sz w:val="20"/>
              </w:rPr>
              <w:t>Компроміс між якістю та вартістю</w:t>
            </w:r>
          </w:p>
        </w:tc>
      </w:tr>
      <w:tr>
        <w:tc>
          <w:tcPr>
            <w:tcW w:type="dxa" w:w="3213"/>
          </w:tcPr>
          <w:p>
            <w:pPr>
              <w:spacing w:line="240" w:lineRule="auto"/>
              <w:jc w:val="left"/>
            </w:pPr>
            <w:r/>
            <w:r>
              <w:rPr>
                <w:rFonts w:ascii="Times New Roman" w:hAnsi="Times New Roman" w:eastAsia="Times New Roman"/>
                <w:b w:val="0"/>
                <w:i w:val="0"/>
                <w:sz w:val="20"/>
              </w:rPr>
              <w:t>N</w:t>
            </w:r>
          </w:p>
        </w:tc>
        <w:tc>
          <w:tcPr>
            <w:tcW w:type="dxa" w:w="3213"/>
          </w:tcPr>
          <w:p>
            <w:pPr>
              <w:spacing w:line="240" w:lineRule="auto"/>
              <w:jc w:val="left"/>
            </w:pPr>
            <w:r/>
            <w:r>
              <w:rPr>
                <w:rFonts w:ascii="Times New Roman" w:hAnsi="Times New Roman" w:eastAsia="Times New Roman"/>
                <w:b w:val="0"/>
                <w:i w:val="0"/>
                <w:sz w:val="20"/>
              </w:rPr>
              <w:t>Мінімальний інтервал Δ, поріг слів w_min, ліміти</w:t>
            </w:r>
          </w:p>
        </w:tc>
        <w:tc>
          <w:tcPr>
            <w:tcW w:type="dxa" w:w="3213"/>
          </w:tcPr>
          <w:p>
            <w:pPr>
              <w:spacing w:line="240" w:lineRule="auto"/>
              <w:jc w:val="left"/>
            </w:pPr>
            <w:r/>
            <w:r>
              <w:rPr>
                <w:rFonts w:ascii="Times New Roman" w:hAnsi="Times New Roman" w:eastAsia="Times New Roman"/>
                <w:b w:val="0"/>
                <w:i w:val="0"/>
                <w:sz w:val="20"/>
              </w:rPr>
              <w:t>Компроміс між затримкою та вартістю</w:t>
            </w:r>
          </w:p>
        </w:tc>
      </w:tr>
      <w:tr>
        <w:tc>
          <w:tcPr>
            <w:tcW w:type="dxa" w:w="3213"/>
          </w:tcPr>
          <w:p>
            <w:pPr>
              <w:spacing w:line="240" w:lineRule="auto"/>
              <w:jc w:val="left"/>
            </w:pPr>
            <w:r/>
            <w:r>
              <w:rPr>
                <w:rFonts w:ascii="Times New Roman" w:hAnsi="Times New Roman" w:eastAsia="Times New Roman"/>
                <w:b w:val="0"/>
                <w:i w:val="0"/>
                <w:sz w:val="20"/>
              </w:rPr>
              <w:t>T_in</w:t>
            </w:r>
          </w:p>
        </w:tc>
        <w:tc>
          <w:tcPr>
            <w:tcW w:type="dxa" w:w="3213"/>
          </w:tcPr>
          <w:p>
            <w:pPr>
              <w:spacing w:line="240" w:lineRule="auto"/>
              <w:jc w:val="left"/>
            </w:pPr>
            <w:r/>
            <w:r>
              <w:rPr>
                <w:rFonts w:ascii="Times New Roman" w:hAnsi="Times New Roman" w:eastAsia="Times New Roman"/>
                <w:b w:val="0"/>
                <w:i w:val="0"/>
                <w:sz w:val="20"/>
              </w:rPr>
              <w:t>Розмір вікна, обрізання реплік, короткі ідентифікатори, стислі інструкції</w:t>
            </w:r>
          </w:p>
        </w:tc>
        <w:tc>
          <w:tcPr>
            <w:tcW w:type="dxa" w:w="3213"/>
          </w:tcPr>
          <w:p>
            <w:pPr>
              <w:spacing w:line="240" w:lineRule="auto"/>
              <w:jc w:val="left"/>
            </w:pPr>
            <w:r/>
            <w:r>
              <w:rPr>
                <w:rFonts w:ascii="Times New Roman" w:hAnsi="Times New Roman" w:eastAsia="Times New Roman"/>
                <w:b w:val="0"/>
                <w:i w:val="0"/>
                <w:sz w:val="20"/>
              </w:rPr>
              <w:t>Без втрат, якщо якість не знижується</w:t>
            </w:r>
          </w:p>
        </w:tc>
      </w:tr>
      <w:tr>
        <w:tc>
          <w:tcPr>
            <w:tcW w:type="dxa" w:w="3213"/>
          </w:tcPr>
          <w:p>
            <w:pPr>
              <w:spacing w:line="240" w:lineRule="auto"/>
              <w:jc w:val="left"/>
            </w:pPr>
            <w:r/>
            <w:r>
              <w:rPr>
                <w:rFonts w:ascii="Times New Roman" w:hAnsi="Times New Roman" w:eastAsia="Times New Roman"/>
                <w:b w:val="0"/>
                <w:i w:val="0"/>
                <w:sz w:val="20"/>
              </w:rPr>
              <w:t>T_in</w:t>
            </w:r>
          </w:p>
        </w:tc>
        <w:tc>
          <w:tcPr>
            <w:tcW w:type="dxa" w:w="3213"/>
          </w:tcPr>
          <w:p>
            <w:pPr>
              <w:spacing w:line="240" w:lineRule="auto"/>
              <w:jc w:val="left"/>
            </w:pPr>
            <w:r/>
            <w:r>
              <w:rPr>
                <w:rFonts w:ascii="Times New Roman" w:hAnsi="Times New Roman" w:eastAsia="Times New Roman"/>
                <w:b w:val="0"/>
                <w:i w:val="0"/>
                <w:sz w:val="20"/>
              </w:rPr>
              <w:t>Кешування префікса</w:t>
            </w:r>
          </w:p>
        </w:tc>
        <w:tc>
          <w:tcPr>
            <w:tcW w:type="dxa" w:w="3213"/>
          </w:tcPr>
          <w:p>
            <w:pPr>
              <w:spacing w:line="240" w:lineRule="auto"/>
              <w:jc w:val="left"/>
            </w:pPr>
            <w:r/>
            <w:r>
              <w:rPr>
                <w:rFonts w:ascii="Times New Roman" w:hAnsi="Times New Roman" w:eastAsia="Times New Roman"/>
                <w:b w:val="0"/>
                <w:i w:val="0"/>
                <w:sz w:val="20"/>
              </w:rPr>
              <w:t>Без втрат; діє лише для довгого префікса</w:t>
            </w:r>
          </w:p>
        </w:tc>
      </w:tr>
      <w:tr>
        <w:tc>
          <w:tcPr>
            <w:tcW w:type="dxa" w:w="3213"/>
          </w:tcPr>
          <w:p>
            <w:pPr>
              <w:spacing w:line="240" w:lineRule="auto"/>
              <w:jc w:val="left"/>
            </w:pPr>
            <w:r/>
            <w:r>
              <w:rPr>
                <w:rFonts w:ascii="Times New Roman" w:hAnsi="Times New Roman" w:eastAsia="Times New Roman"/>
                <w:b w:val="0"/>
                <w:i w:val="0"/>
                <w:sz w:val="20"/>
              </w:rPr>
              <w:t>T_out</w:t>
            </w:r>
          </w:p>
        </w:tc>
        <w:tc>
          <w:tcPr>
            <w:tcW w:type="dxa" w:w="3213"/>
          </w:tcPr>
          <w:p>
            <w:pPr>
              <w:spacing w:line="240" w:lineRule="auto"/>
              <w:jc w:val="left"/>
            </w:pPr>
            <w:r/>
            <w:r>
              <w:rPr>
                <w:rFonts w:ascii="Times New Roman" w:hAnsi="Times New Roman" w:eastAsia="Times New Roman"/>
                <w:b w:val="0"/>
                <w:i w:val="0"/>
                <w:sz w:val="20"/>
              </w:rPr>
              <w:t>Компактна схема відповіді; вимкнення прихованих міркувань</w:t>
            </w:r>
          </w:p>
        </w:tc>
        <w:tc>
          <w:tcPr>
            <w:tcW w:type="dxa" w:w="3213"/>
          </w:tcPr>
          <w:p>
            <w:pPr>
              <w:spacing w:line="240" w:lineRule="auto"/>
              <w:jc w:val="left"/>
            </w:pPr>
            <w:r/>
            <w:r>
              <w:rPr>
                <w:rFonts w:ascii="Times New Roman" w:hAnsi="Times New Roman" w:eastAsia="Times New Roman"/>
                <w:b w:val="0"/>
                <w:i w:val="0"/>
                <w:sz w:val="20"/>
              </w:rPr>
              <w:t>Перше без втрат, друге — компроміс</w:t>
            </w:r>
          </w:p>
        </w:tc>
      </w:tr>
      <w:tr>
        <w:tc>
          <w:tcPr>
            <w:tcW w:type="dxa" w:w="3213"/>
          </w:tcPr>
          <w:p>
            <w:pPr>
              <w:spacing w:line="240" w:lineRule="auto"/>
              <w:jc w:val="left"/>
            </w:pPr>
            <w:r/>
            <w:r>
              <w:rPr>
                <w:rFonts w:ascii="Times New Roman" w:hAnsi="Times New Roman" w:eastAsia="Times New Roman"/>
                <w:b w:val="0"/>
                <w:i w:val="0"/>
                <w:sz w:val="20"/>
              </w:rPr>
              <w:t>Усі</w:t>
            </w:r>
          </w:p>
        </w:tc>
        <w:tc>
          <w:tcPr>
            <w:tcW w:type="dxa" w:w="3213"/>
          </w:tcPr>
          <w:p>
            <w:pPr>
              <w:spacing w:line="240" w:lineRule="auto"/>
              <w:jc w:val="left"/>
            </w:pPr>
            <w:r/>
            <w:r>
              <w:rPr>
                <w:rFonts w:ascii="Times New Roman" w:hAnsi="Times New Roman" w:eastAsia="Times New Roman"/>
                <w:b w:val="0"/>
                <w:i w:val="0"/>
                <w:sz w:val="20"/>
              </w:rPr>
              <w:t>Пакетний режим</w:t>
            </w:r>
          </w:p>
        </w:tc>
        <w:tc>
          <w:tcPr>
            <w:tcW w:type="dxa" w:w="3213"/>
          </w:tcPr>
          <w:p>
            <w:pPr>
              <w:spacing w:line="240" w:lineRule="auto"/>
              <w:jc w:val="left"/>
            </w:pPr>
            <w:r/>
            <w:r>
              <w:rPr>
                <w:rFonts w:ascii="Times New Roman" w:hAnsi="Times New Roman" w:eastAsia="Times New Roman"/>
                <w:b w:val="0"/>
                <w:i w:val="0"/>
                <w:sz w:val="20"/>
              </w:rPr>
              <w:t>Несумісний із реальним часом; придатний для підсумку й оцінювання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Цільовою функцією при цьому є не мінімум C, а мінімум вартості однієї корисної підказки за обмежень на якість і затримку: система, яка нічого не витрачає й нічого не підказує, задачі не розв’язує.</w:t>
      </w:r>
    </w:p>
    <w:p>
      <w:pPr>
        <w:pStyle w:val="Heading2"/>
        <w:keepNext/>
        <w:spacing w:line="360" w:lineRule="auto" w:before="240" w:after="120"/>
        <w:ind w:firstLine="709"/>
        <w:jc w:val="left"/>
      </w:pPr>
      <w:r>
        <w:rPr>
          <w:rFonts w:ascii="Times New Roman" w:hAnsi="Times New Roman" w:eastAsia="Times New Roman"/>
          <w:b/>
          <w:i w:val="0"/>
          <w:color w:val="000000"/>
          <w:sz w:val="28"/>
        </w:rPr>
        <w:t>2.3 Аналіз адженди: зіставлення реплік із пунктами плану, визначення стану обговорення та виявлення зміни теми</w:t>
      </w:r>
    </w:p>
    <w:p>
      <w:pPr>
        <w:pStyle w:val="Heading3"/>
        <w:keepNext/>
        <w:spacing w:line="360" w:lineRule="auto" w:before="240" w:after="120"/>
        <w:ind w:firstLine="709"/>
        <w:jc w:val="left"/>
      </w:pPr>
      <w:r>
        <w:rPr>
          <w:rFonts w:ascii="Times New Roman" w:hAnsi="Times New Roman" w:eastAsia="Times New Roman"/>
          <w:b/>
          <w:i w:val="0"/>
          <w:color w:val="000000"/>
          <w:sz w:val="28"/>
        </w:rPr>
        <w:t>2.3.1 Формальна постановка</w:t>
      </w:r>
    </w:p>
    <w:p>
      <w:pPr>
        <w:keepNext w:val="0"/>
        <w:spacing w:line="360" w:lineRule="auto" w:before="0" w:after="0"/>
        <w:ind w:firstLine="709"/>
        <w:jc w:val="both"/>
      </w:pPr>
      <w:r>
        <w:rPr>
          <w:rFonts w:ascii="Times New Roman" w:hAnsi="Times New Roman" w:eastAsia="Times New Roman"/>
          <w:b w:val="0"/>
          <w:i w:val="0"/>
          <w:sz w:val="28"/>
        </w:rPr>
        <w:t>Нехай адженда задана впорядкованою послідовністю пунктів A = (a₁, …, aₙ). Пункт aᵢ має ідентифікатор, назву, необов’язковий опис і оцінену тривалість Tᵢ у хвилинах. Стан пункту sᵢ належить скінченній множині станів. Нехай після надходження фінального сегмента в момент t сформовано вікно Wₜ останніх k фінальних сегментів. Задача має чотири підзадачі: визначити, яких пунктів стосується вікно; оновити стани; виявити відхилення від теми; зафіксувати свідчення — ідентифікатори сегментів, на підставі яких прийнято кожне рішення. Вхід формалізується функцією релевантності</w:t>
      </w:r>
    </w:p>
    <w:p>
      <w:pPr>
        <w:keepNext w:val="0"/>
        <w:spacing w:line="360" w:lineRule="auto" w:before="120" w:after="120"/>
        <w:jc w:val="center"/>
      </w:pPr>
      <w:r>
        <w:rPr>
          <w:rFonts w:ascii="Times New Roman" w:hAnsi="Times New Roman" w:eastAsia="Times New Roman"/>
          <w:b w:val="0"/>
          <w:i w:val="0"/>
          <w:sz w:val="28"/>
        </w:rPr>
        <w:t>rᵢ(t) = sim(Wₜ, aᵢ) ∈ [0, 1],    (2.5)</w:t>
      </w:r>
    </w:p>
    <w:p>
      <w:pPr>
        <w:keepNext w:val="0"/>
        <w:spacing w:line="360" w:lineRule="auto" w:before="0" w:after="0"/>
        <w:ind w:firstLine="709"/>
        <w:jc w:val="both"/>
      </w:pPr>
      <w:r>
        <w:rPr>
          <w:rFonts w:ascii="Times New Roman" w:hAnsi="Times New Roman" w:eastAsia="Times New Roman"/>
          <w:b w:val="0"/>
          <w:i w:val="0"/>
          <w:sz w:val="28"/>
        </w:rPr>
        <w:t>де sim — міра схожості між вікном і пунктом. Відхилення від теми задається умовою, що за наявності активного пункту максимум релевантності за всіма пунктами залишається нижчим за поріг θ упродовж m послідовних фінальних сегментів:</w:t>
      </w:r>
    </w:p>
    <w:p>
      <w:pPr>
        <w:keepNext w:val="0"/>
        <w:spacing w:line="360" w:lineRule="auto" w:before="120" w:after="120"/>
        <w:jc w:val="center"/>
      </w:pPr>
      <w:r>
        <w:rPr>
          <w:rFonts w:ascii="Times New Roman" w:hAnsi="Times New Roman" w:eastAsia="Times New Roman"/>
          <w:b w:val="0"/>
          <w:i w:val="0"/>
          <w:sz w:val="28"/>
        </w:rPr>
        <w:t>drift(t) = 1, якщо maxᵢ rᵢ(τ) &lt; θ для всіх τ ∈ {t − m + 1, …, t}; інакше 0.    (2.6)</w:t>
      </w:r>
    </w:p>
    <w:p>
      <w:pPr>
        <w:keepNext w:val="0"/>
        <w:spacing w:line="360" w:lineRule="auto" w:before="0" w:after="0"/>
        <w:ind w:firstLine="709"/>
        <w:jc w:val="both"/>
      </w:pPr>
      <w:r>
        <w:rPr>
          <w:rFonts w:ascii="Times New Roman" w:hAnsi="Times New Roman" w:eastAsia="Times New Roman"/>
          <w:b w:val="0"/>
          <w:i w:val="0"/>
          <w:sz w:val="28"/>
        </w:rPr>
        <w:t>Пороги θ і m — параметри, які слід підбирати на розмічених даних. Перевищення часу задається простіше: витрачений на активний пункт час eᵢ перевищує оцінку Tᵢ у задану кількість разів.</w:t>
      </w:r>
    </w:p>
    <w:p>
      <w:pPr>
        <w:pStyle w:val="Heading3"/>
        <w:keepNext/>
        <w:spacing w:line="360" w:lineRule="auto" w:before="240" w:after="120"/>
        <w:ind w:firstLine="709"/>
        <w:jc w:val="left"/>
      </w:pPr>
      <w:r>
        <w:rPr>
          <w:rFonts w:ascii="Times New Roman" w:hAnsi="Times New Roman" w:eastAsia="Times New Roman"/>
          <w:b/>
          <w:i w:val="0"/>
          <w:color w:val="000000"/>
          <w:sz w:val="28"/>
        </w:rPr>
        <w:t>2.3.2 Підходи до оцінювання релевантності</w:t>
      </w:r>
    </w:p>
    <w:p>
      <w:pPr>
        <w:keepNext w:val="0"/>
        <w:spacing w:line="360" w:lineRule="auto" w:before="0" w:after="0"/>
        <w:ind w:firstLine="709"/>
        <w:jc w:val="both"/>
      </w:pPr>
      <w:r>
        <w:rPr>
          <w:rFonts w:ascii="Times New Roman" w:hAnsi="Times New Roman" w:eastAsia="Times New Roman"/>
          <w:b w:val="0"/>
          <w:i w:val="0"/>
          <w:sz w:val="28"/>
        </w:rPr>
        <w:t>Для оцінювання rᵢ(t) можливі чотири підходи.</w:t>
      </w:r>
    </w:p>
    <w:p>
      <w:pPr>
        <w:keepNext w:val="0"/>
        <w:spacing w:line="360" w:lineRule="auto" w:before="0" w:after="0"/>
        <w:ind w:firstLine="709"/>
        <w:jc w:val="both"/>
      </w:pPr>
      <w:r>
        <w:rPr>
          <w:rFonts w:ascii="Times New Roman" w:hAnsi="Times New Roman" w:eastAsia="Times New Roman"/>
          <w:b w:val="0"/>
          <w:i w:val="0"/>
          <w:sz w:val="28"/>
        </w:rPr>
        <w:t>Лексичні правила порівнюють слова реплік із назвою й описом пункту та шукають усталені фрази переходу («перейдемо до», «наступне питання»). Вони майже миттєві й повністю пояснювані, але чутливі до словозміни й синонімії. Для мов із багатою словозміною, до яких належить українська, пряме порівняння словоформ недостатнє: назва «Архітектура системи» в мовленні трапляється як «архітектури системи» або «в архітектурі». Потрібне щонайменше грубе зведення до основи, а в загальному випадку — лематизація.</w:t>
      </w:r>
    </w:p>
    <w:p>
      <w:pPr>
        <w:keepNext w:val="0"/>
        <w:spacing w:line="360" w:lineRule="auto" w:before="0" w:after="0"/>
        <w:ind w:firstLine="709"/>
        <w:jc w:val="both"/>
      </w:pPr>
      <w:r>
        <w:rPr>
          <w:rFonts w:ascii="Times New Roman" w:hAnsi="Times New Roman" w:eastAsia="Times New Roman"/>
          <w:b w:val="0"/>
          <w:i w:val="0"/>
          <w:sz w:val="28"/>
        </w:rPr>
        <w:t>Методи лексичної когезії виявляють межі підтем за розподілом слів без знання плану. Алгоритм TextTiling розбиває текст на фрагменти за зміною словника і, за даними авторки, добре узгоджується з людськими оцінками меж [32]. Для розмов кількох учасників Галлі та співавтори запропонували сегментацію багатосторонньої розмови, оцінену на записах зустрічей [33]. Спільне обмеження цих методів у контексті нашої задачі подвійне: вони потребують достатньо довгих фрагментів, тобто працюють із запізненням, і знаходять межі тем, але не прив’язують їх до пунктів заданого плану.</w:t>
      </w:r>
    </w:p>
    <w:p>
      <w:pPr>
        <w:keepNext w:val="0"/>
        <w:spacing w:line="360" w:lineRule="auto" w:before="0" w:after="0"/>
        <w:ind w:firstLine="709"/>
        <w:jc w:val="both"/>
      </w:pPr>
      <w:r>
        <w:rPr>
          <w:rFonts w:ascii="Times New Roman" w:hAnsi="Times New Roman" w:eastAsia="Times New Roman"/>
          <w:b w:val="0"/>
          <w:i w:val="0"/>
          <w:sz w:val="28"/>
        </w:rPr>
        <w:t>Векторні подання речень порівнюють зміст, а не слова. Sentence-BERT формує вектори, схожість яких визначається косинусною мірою, і скорочує пошук найближчої пари серед 10 000 речень приблизно з 65 годин до кількох секунд порівняно з попарним застосуванням BERT [34]. Багатомовні варіанти одержують дистиляцією знань: модель-учень навчається відтворювати вектори одномовної моделі на перекладах, так що речення різними мовами з однаковим змістом потрапляють у близькі точки простору; автори показали дієвість підходу для понад 50 мов [35]. Придатність конкретних багатомовних моделей до живого розмовного мовлення українською в цих роботах не досліджено й потребує окремої перевірки.</w:t>
      </w:r>
    </w:p>
    <w:p>
      <w:pPr>
        <w:keepNext w:val="0"/>
        <w:spacing w:line="360" w:lineRule="auto" w:before="0" w:after="0"/>
        <w:ind w:firstLine="709"/>
        <w:jc w:val="both"/>
      </w:pPr>
      <w:r>
        <w:rPr>
          <w:rFonts w:ascii="Times New Roman" w:hAnsi="Times New Roman" w:eastAsia="Times New Roman"/>
          <w:b w:val="0"/>
          <w:i w:val="0"/>
          <w:sz w:val="28"/>
        </w:rPr>
        <w:t>Нарешті, мовна модель може класифікувати вікно безпосередньо, повертаючи пункт, тип події та свідчення. Її переваги — стійкість до перефразування й здатність оцінювати зміст; недоліки — затримка, вартість і потреба перевіряти відповідь кодом. Порівняння наведено в табл. 2.7.</w:t>
      </w:r>
    </w:p>
    <w:p>
      <w:pPr>
        <w:keepNext/>
        <w:spacing w:line="360" w:lineRule="auto" w:before="120" w:after="60"/>
        <w:jc w:val="left"/>
      </w:pPr>
      <w:r>
        <w:rPr>
          <w:rFonts w:ascii="Times New Roman" w:hAnsi="Times New Roman" w:eastAsia="Times New Roman"/>
          <w:b/>
          <w:i w:val="0"/>
          <w:sz w:val="28"/>
        </w:rPr>
        <w:t>Таблиця 2.7 — Підходи до зіставлення реплік із пунктами адженди (оцінки автора)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Підхід</w:t>
            </w:r>
          </w:p>
        </w:tc>
        <w:tc>
          <w:tcPr>
            <w:tcW w:type="dxa" w:w="1928"/>
            <w:shd w:val="clear" w:color="auto" w:fill="E7E6E6"/>
          </w:tcPr>
          <w:p>
            <w:pPr>
              <w:spacing w:line="240" w:lineRule="auto"/>
              <w:jc w:val="center"/>
            </w:pPr>
            <w:r/>
            <w:r>
              <w:rPr>
                <w:rFonts w:ascii="Times New Roman" w:hAnsi="Times New Roman" w:eastAsia="Times New Roman"/>
                <w:b/>
                <w:i w:val="0"/>
                <w:sz w:val="20"/>
              </w:rPr>
              <w:t>Пояснюваність</w:t>
            </w:r>
          </w:p>
        </w:tc>
        <w:tc>
          <w:tcPr>
            <w:tcW w:type="dxa" w:w="1928"/>
            <w:shd w:val="clear" w:color="auto" w:fill="E7E6E6"/>
          </w:tcPr>
          <w:p>
            <w:pPr>
              <w:spacing w:line="240" w:lineRule="auto"/>
              <w:jc w:val="center"/>
            </w:pPr>
            <w:r/>
            <w:r>
              <w:rPr>
                <w:rFonts w:ascii="Times New Roman" w:hAnsi="Times New Roman" w:eastAsia="Times New Roman"/>
                <w:b/>
                <w:i w:val="0"/>
                <w:sz w:val="20"/>
              </w:rPr>
              <w:t>Затримка</w:t>
            </w:r>
          </w:p>
        </w:tc>
        <w:tc>
          <w:tcPr>
            <w:tcW w:type="dxa" w:w="1928"/>
            <w:shd w:val="clear" w:color="auto" w:fill="E7E6E6"/>
          </w:tcPr>
          <w:p>
            <w:pPr>
              <w:spacing w:line="240" w:lineRule="auto"/>
              <w:jc w:val="center"/>
            </w:pPr>
            <w:r/>
            <w:r>
              <w:rPr>
                <w:rFonts w:ascii="Times New Roman" w:hAnsi="Times New Roman" w:eastAsia="Times New Roman"/>
                <w:b/>
                <w:i w:val="0"/>
                <w:sz w:val="20"/>
              </w:rPr>
              <w:t>Стійкість до словозміни й синонімії</w:t>
            </w:r>
          </w:p>
        </w:tc>
        <w:tc>
          <w:tcPr>
            <w:tcW w:type="dxa" w:w="1928"/>
            <w:shd w:val="clear" w:color="auto" w:fill="E7E6E6"/>
          </w:tcPr>
          <w:p>
            <w:pPr>
              <w:spacing w:line="240" w:lineRule="auto"/>
              <w:jc w:val="center"/>
            </w:pPr>
            <w:r/>
            <w:r>
              <w:rPr>
                <w:rFonts w:ascii="Times New Roman" w:hAnsi="Times New Roman" w:eastAsia="Times New Roman"/>
                <w:b/>
                <w:i w:val="0"/>
                <w:sz w:val="20"/>
              </w:rPr>
              <w:t>Потреба в розмічених даних</w:t>
            </w:r>
          </w:p>
        </w:tc>
      </w:tr>
      <w:tr>
        <w:tc>
          <w:tcPr>
            <w:tcW w:type="dxa" w:w="1928"/>
          </w:tcPr>
          <w:p>
            <w:pPr>
              <w:spacing w:line="240" w:lineRule="auto"/>
              <w:jc w:val="left"/>
            </w:pPr>
            <w:r/>
            <w:r>
              <w:rPr>
                <w:rFonts w:ascii="Times New Roman" w:hAnsi="Times New Roman" w:eastAsia="Times New Roman"/>
                <w:b w:val="0"/>
                <w:i w:val="0"/>
                <w:sz w:val="20"/>
              </w:rPr>
              <w:t>Лексичні правила</w:t>
            </w:r>
          </w:p>
        </w:tc>
        <w:tc>
          <w:tcPr>
            <w:tcW w:type="dxa" w:w="1928"/>
          </w:tcPr>
          <w:p>
            <w:pPr>
              <w:spacing w:line="240" w:lineRule="auto"/>
              <w:jc w:val="left"/>
            </w:pPr>
            <w:r/>
            <w:r>
              <w:rPr>
                <w:rFonts w:ascii="Times New Roman" w:hAnsi="Times New Roman" w:eastAsia="Times New Roman"/>
                <w:b w:val="0"/>
                <w:i w:val="0"/>
                <w:sz w:val="20"/>
              </w:rPr>
              <w:t>Висока</w:t>
            </w:r>
          </w:p>
        </w:tc>
        <w:tc>
          <w:tcPr>
            <w:tcW w:type="dxa" w:w="1928"/>
          </w:tcPr>
          <w:p>
            <w:pPr>
              <w:spacing w:line="240" w:lineRule="auto"/>
              <w:jc w:val="left"/>
            </w:pPr>
            <w:r/>
            <w:r>
              <w:rPr>
                <w:rFonts w:ascii="Times New Roman" w:hAnsi="Times New Roman" w:eastAsia="Times New Roman"/>
                <w:b w:val="0"/>
                <w:i w:val="0"/>
                <w:sz w:val="20"/>
              </w:rPr>
              <w:t>Мінімальна</w:t>
            </w:r>
          </w:p>
        </w:tc>
        <w:tc>
          <w:tcPr>
            <w:tcW w:type="dxa" w:w="1928"/>
          </w:tcPr>
          <w:p>
            <w:pPr>
              <w:spacing w:line="240" w:lineRule="auto"/>
              <w:jc w:val="left"/>
            </w:pPr>
            <w:r/>
            <w:r>
              <w:rPr>
                <w:rFonts w:ascii="Times New Roman" w:hAnsi="Times New Roman" w:eastAsia="Times New Roman"/>
                <w:b w:val="0"/>
                <w:i w:val="0"/>
                <w:sz w:val="20"/>
              </w:rPr>
              <w:t>Низька</w:t>
            </w:r>
          </w:p>
        </w:tc>
        <w:tc>
          <w:tcPr>
            <w:tcW w:type="dxa" w:w="1928"/>
          </w:tcPr>
          <w:p>
            <w:pPr>
              <w:spacing w:line="240" w:lineRule="auto"/>
              <w:jc w:val="left"/>
            </w:pPr>
            <w:r/>
            <w:r>
              <w:rPr>
                <w:rFonts w:ascii="Times New Roman" w:hAnsi="Times New Roman" w:eastAsia="Times New Roman"/>
                <w:b w:val="0"/>
                <w:i w:val="0"/>
                <w:sz w:val="20"/>
              </w:rPr>
              <w:t>Немає</w:t>
            </w:r>
          </w:p>
        </w:tc>
      </w:tr>
      <w:tr>
        <w:tc>
          <w:tcPr>
            <w:tcW w:type="dxa" w:w="1928"/>
          </w:tcPr>
          <w:p>
            <w:pPr>
              <w:spacing w:line="240" w:lineRule="auto"/>
              <w:jc w:val="left"/>
            </w:pPr>
            <w:r/>
            <w:r>
              <w:rPr>
                <w:rFonts w:ascii="Times New Roman" w:hAnsi="Times New Roman" w:eastAsia="Times New Roman"/>
                <w:b w:val="0"/>
                <w:i w:val="0"/>
                <w:sz w:val="20"/>
              </w:rPr>
              <w:t>Лексична когезія</w:t>
            </w:r>
          </w:p>
        </w:tc>
        <w:tc>
          <w:tcPr>
            <w:tcW w:type="dxa" w:w="1928"/>
          </w:tcPr>
          <w:p>
            <w:pPr>
              <w:spacing w:line="240" w:lineRule="auto"/>
              <w:jc w:val="left"/>
            </w:pPr>
            <w:r/>
            <w:r>
              <w:rPr>
                <w:rFonts w:ascii="Times New Roman" w:hAnsi="Times New Roman" w:eastAsia="Times New Roman"/>
                <w:b w:val="0"/>
                <w:i w:val="0"/>
                <w:sz w:val="20"/>
              </w:rPr>
              <w:t>Середня</w:t>
            </w:r>
          </w:p>
        </w:tc>
        <w:tc>
          <w:tcPr>
            <w:tcW w:type="dxa" w:w="1928"/>
          </w:tcPr>
          <w:p>
            <w:pPr>
              <w:spacing w:line="240" w:lineRule="auto"/>
              <w:jc w:val="left"/>
            </w:pPr>
            <w:r/>
            <w:r>
              <w:rPr>
                <w:rFonts w:ascii="Times New Roman" w:hAnsi="Times New Roman" w:eastAsia="Times New Roman"/>
                <w:b w:val="0"/>
                <w:i w:val="0"/>
                <w:sz w:val="20"/>
              </w:rPr>
              <w:t>Залежить від довжини фрагмента</w:t>
            </w:r>
          </w:p>
        </w:tc>
        <w:tc>
          <w:tcPr>
            <w:tcW w:type="dxa" w:w="1928"/>
          </w:tcPr>
          <w:p>
            <w:pPr>
              <w:spacing w:line="240" w:lineRule="auto"/>
              <w:jc w:val="left"/>
            </w:pPr>
            <w:r/>
            <w:r>
              <w:rPr>
                <w:rFonts w:ascii="Times New Roman" w:hAnsi="Times New Roman" w:eastAsia="Times New Roman"/>
                <w:b w:val="0"/>
                <w:i w:val="0"/>
                <w:sz w:val="20"/>
              </w:rPr>
              <w:t>Низька</w:t>
            </w:r>
          </w:p>
        </w:tc>
        <w:tc>
          <w:tcPr>
            <w:tcW w:type="dxa" w:w="1928"/>
          </w:tcPr>
          <w:p>
            <w:pPr>
              <w:spacing w:line="240" w:lineRule="auto"/>
              <w:jc w:val="left"/>
            </w:pPr>
            <w:r/>
            <w:r>
              <w:rPr>
                <w:rFonts w:ascii="Times New Roman" w:hAnsi="Times New Roman" w:eastAsia="Times New Roman"/>
                <w:b w:val="0"/>
                <w:i w:val="0"/>
                <w:sz w:val="20"/>
              </w:rPr>
              <w:t>Немає</w:t>
            </w:r>
          </w:p>
        </w:tc>
      </w:tr>
      <w:tr>
        <w:tc>
          <w:tcPr>
            <w:tcW w:type="dxa" w:w="1928"/>
          </w:tcPr>
          <w:p>
            <w:pPr>
              <w:spacing w:line="240" w:lineRule="auto"/>
              <w:jc w:val="left"/>
            </w:pPr>
            <w:r/>
            <w:r>
              <w:rPr>
                <w:rFonts w:ascii="Times New Roman" w:hAnsi="Times New Roman" w:eastAsia="Times New Roman"/>
                <w:b w:val="0"/>
                <w:i w:val="0"/>
                <w:sz w:val="20"/>
              </w:rPr>
              <w:t>Векторна схожість</w:t>
            </w:r>
          </w:p>
        </w:tc>
        <w:tc>
          <w:tcPr>
            <w:tcW w:type="dxa" w:w="1928"/>
          </w:tcPr>
          <w:p>
            <w:pPr>
              <w:spacing w:line="240" w:lineRule="auto"/>
              <w:jc w:val="left"/>
            </w:pPr>
            <w:r/>
            <w:r>
              <w:rPr>
                <w:rFonts w:ascii="Times New Roman" w:hAnsi="Times New Roman" w:eastAsia="Times New Roman"/>
                <w:b w:val="0"/>
                <w:i w:val="0"/>
                <w:sz w:val="20"/>
              </w:rPr>
              <w:t>Середня</w:t>
            </w:r>
          </w:p>
        </w:tc>
        <w:tc>
          <w:tcPr>
            <w:tcW w:type="dxa" w:w="1928"/>
          </w:tcPr>
          <w:p>
            <w:pPr>
              <w:spacing w:line="240" w:lineRule="auto"/>
              <w:jc w:val="left"/>
            </w:pPr>
            <w:r/>
            <w:r>
              <w:rPr>
                <w:rFonts w:ascii="Times New Roman" w:hAnsi="Times New Roman" w:eastAsia="Times New Roman"/>
                <w:b w:val="0"/>
                <w:i w:val="0"/>
                <w:sz w:val="20"/>
              </w:rPr>
              <w:t>Низька або середня</w:t>
            </w:r>
          </w:p>
        </w:tc>
        <w:tc>
          <w:tcPr>
            <w:tcW w:type="dxa" w:w="1928"/>
          </w:tcPr>
          <w:p>
            <w:pPr>
              <w:spacing w:line="240" w:lineRule="auto"/>
              <w:jc w:val="left"/>
            </w:pPr>
            <w:r/>
            <w:r>
              <w:rPr>
                <w:rFonts w:ascii="Times New Roman" w:hAnsi="Times New Roman" w:eastAsia="Times New Roman"/>
                <w:b w:val="0"/>
                <w:i w:val="0"/>
                <w:sz w:val="20"/>
              </w:rPr>
              <w:t>Вища, залежить від моделі</w:t>
            </w:r>
          </w:p>
        </w:tc>
        <w:tc>
          <w:tcPr>
            <w:tcW w:type="dxa" w:w="1928"/>
          </w:tcPr>
          <w:p>
            <w:pPr>
              <w:spacing w:line="240" w:lineRule="auto"/>
              <w:jc w:val="left"/>
            </w:pPr>
            <w:r/>
            <w:r>
              <w:rPr>
                <w:rFonts w:ascii="Times New Roman" w:hAnsi="Times New Roman" w:eastAsia="Times New Roman"/>
                <w:b w:val="0"/>
                <w:i w:val="0"/>
                <w:sz w:val="20"/>
              </w:rPr>
              <w:t>Для підбору порога</w:t>
            </w:r>
          </w:p>
        </w:tc>
      </w:tr>
      <w:tr>
        <w:tc>
          <w:tcPr>
            <w:tcW w:type="dxa" w:w="1928"/>
          </w:tcPr>
          <w:p>
            <w:pPr>
              <w:spacing w:line="240" w:lineRule="auto"/>
              <w:jc w:val="left"/>
            </w:pPr>
            <w:r/>
            <w:r>
              <w:rPr>
                <w:rFonts w:ascii="Times New Roman" w:hAnsi="Times New Roman" w:eastAsia="Times New Roman"/>
                <w:b w:val="0"/>
                <w:i w:val="0"/>
                <w:sz w:val="20"/>
              </w:rPr>
              <w:t>Класифікація мовною моделлю</w:t>
            </w:r>
          </w:p>
        </w:tc>
        <w:tc>
          <w:tcPr>
            <w:tcW w:type="dxa" w:w="1928"/>
          </w:tcPr>
          <w:p>
            <w:pPr>
              <w:spacing w:line="240" w:lineRule="auto"/>
              <w:jc w:val="left"/>
            </w:pPr>
            <w:r/>
            <w:r>
              <w:rPr>
                <w:rFonts w:ascii="Times New Roman" w:hAnsi="Times New Roman" w:eastAsia="Times New Roman"/>
                <w:b w:val="0"/>
                <w:i w:val="0"/>
                <w:sz w:val="20"/>
              </w:rPr>
              <w:t>Залежить від обов’язкових свідчень</w:t>
            </w:r>
          </w:p>
        </w:tc>
        <w:tc>
          <w:tcPr>
            <w:tcW w:type="dxa" w:w="1928"/>
          </w:tcPr>
          <w:p>
            <w:pPr>
              <w:spacing w:line="240" w:lineRule="auto"/>
              <w:jc w:val="left"/>
            </w:pPr>
            <w:r/>
            <w:r>
              <w:rPr>
                <w:rFonts w:ascii="Times New Roman" w:hAnsi="Times New Roman" w:eastAsia="Times New Roman"/>
                <w:b w:val="0"/>
                <w:i w:val="0"/>
                <w:sz w:val="20"/>
              </w:rPr>
              <w:t>Висока</w:t>
            </w:r>
          </w:p>
        </w:tc>
        <w:tc>
          <w:tcPr>
            <w:tcW w:type="dxa" w:w="1928"/>
          </w:tcPr>
          <w:p>
            <w:pPr>
              <w:spacing w:line="240" w:lineRule="auto"/>
              <w:jc w:val="left"/>
            </w:pPr>
            <w:r/>
            <w:r>
              <w:rPr>
                <w:rFonts w:ascii="Times New Roman" w:hAnsi="Times New Roman" w:eastAsia="Times New Roman"/>
                <w:b w:val="0"/>
                <w:i w:val="0"/>
                <w:sz w:val="20"/>
              </w:rPr>
              <w:t>Висока</w:t>
            </w:r>
          </w:p>
        </w:tc>
        <w:tc>
          <w:tcPr>
            <w:tcW w:type="dxa" w:w="1928"/>
          </w:tcPr>
          <w:p>
            <w:pPr>
              <w:spacing w:line="240" w:lineRule="auto"/>
              <w:jc w:val="left"/>
            </w:pPr>
            <w:r/>
            <w:r>
              <w:rPr>
                <w:rFonts w:ascii="Times New Roman" w:hAnsi="Times New Roman" w:eastAsia="Times New Roman"/>
                <w:b w:val="0"/>
                <w:i w:val="0"/>
                <w:sz w:val="20"/>
              </w:rPr>
              <w:t>Для оцінювання</w:t>
            </w:r>
          </w:p>
        </w:tc>
      </w:tr>
      <w:tr>
        <w:tc>
          <w:tcPr>
            <w:tcW w:type="dxa" w:w="1928"/>
          </w:tcPr>
          <w:p>
            <w:pPr>
              <w:spacing w:line="240" w:lineRule="auto"/>
              <w:jc w:val="left"/>
            </w:pPr>
            <w:r/>
            <w:r>
              <w:rPr>
                <w:rFonts w:ascii="Times New Roman" w:hAnsi="Times New Roman" w:eastAsia="Times New Roman"/>
                <w:b w:val="0"/>
                <w:i w:val="0"/>
                <w:sz w:val="20"/>
              </w:rPr>
              <w:t>Гібрид правил і мовної моделі</w:t>
            </w:r>
          </w:p>
        </w:tc>
        <w:tc>
          <w:tcPr>
            <w:tcW w:type="dxa" w:w="1928"/>
          </w:tcPr>
          <w:p>
            <w:pPr>
              <w:spacing w:line="240" w:lineRule="auto"/>
              <w:jc w:val="left"/>
            </w:pPr>
            <w:r/>
            <w:r>
              <w:rPr>
                <w:rFonts w:ascii="Times New Roman" w:hAnsi="Times New Roman" w:eastAsia="Times New Roman"/>
                <w:b w:val="0"/>
                <w:i w:val="0"/>
                <w:sz w:val="20"/>
              </w:rPr>
              <w:t>Висока для типових випадків</w:t>
            </w:r>
          </w:p>
        </w:tc>
        <w:tc>
          <w:tcPr>
            <w:tcW w:type="dxa" w:w="1928"/>
          </w:tcPr>
          <w:p>
            <w:pPr>
              <w:spacing w:line="240" w:lineRule="auto"/>
              <w:jc w:val="left"/>
            </w:pPr>
            <w:r/>
            <w:r>
              <w:rPr>
                <w:rFonts w:ascii="Times New Roman" w:hAnsi="Times New Roman" w:eastAsia="Times New Roman"/>
                <w:b w:val="0"/>
                <w:i w:val="0"/>
                <w:sz w:val="20"/>
              </w:rPr>
              <w:t>Низька в середньому</w:t>
            </w:r>
          </w:p>
        </w:tc>
        <w:tc>
          <w:tcPr>
            <w:tcW w:type="dxa" w:w="1928"/>
          </w:tcPr>
          <w:p>
            <w:pPr>
              <w:spacing w:line="240" w:lineRule="auto"/>
              <w:jc w:val="left"/>
            </w:pPr>
            <w:r/>
            <w:r>
              <w:rPr>
                <w:rFonts w:ascii="Times New Roman" w:hAnsi="Times New Roman" w:eastAsia="Times New Roman"/>
                <w:b w:val="0"/>
                <w:i w:val="0"/>
                <w:sz w:val="20"/>
              </w:rPr>
              <w:t>Висока для випадків, що доходять до моделі</w:t>
            </w:r>
          </w:p>
        </w:tc>
        <w:tc>
          <w:tcPr>
            <w:tcW w:type="dxa" w:w="1928"/>
          </w:tcPr>
          <w:p>
            <w:pPr>
              <w:spacing w:line="240" w:lineRule="auto"/>
              <w:jc w:val="left"/>
            </w:pPr>
            <w:r/>
            <w:r>
              <w:rPr>
                <w:rFonts w:ascii="Times New Roman" w:hAnsi="Times New Roman" w:eastAsia="Times New Roman"/>
                <w:b w:val="0"/>
                <w:i w:val="0"/>
                <w:sz w:val="20"/>
              </w:rPr>
              <w:t>Помірна</w:t>
            </w:r>
          </w:p>
        </w:tc>
      </w:tr>
    </w:tbl>
    <w:p>
      <w:pPr>
        <w:spacing w:after="0" w:line="168" w:lineRule="auto"/>
      </w:pPr>
    </w:p>
    <w:p>
      <w:pPr>
        <w:pStyle w:val="Heading3"/>
        <w:keepNext/>
        <w:spacing w:line="360" w:lineRule="auto" w:before="240" w:after="120"/>
        <w:ind w:firstLine="709"/>
        <w:jc w:val="left"/>
      </w:pPr>
      <w:r>
        <w:rPr>
          <w:rFonts w:ascii="Times New Roman" w:hAnsi="Times New Roman" w:eastAsia="Times New Roman"/>
          <w:b/>
          <w:i w:val="0"/>
          <w:color w:val="000000"/>
          <w:sz w:val="28"/>
        </w:rPr>
        <w:t>2.3.3 Міжмовна невідповідність плану й мовлення</w:t>
      </w:r>
    </w:p>
    <w:p>
      <w:pPr>
        <w:keepNext w:val="0"/>
        <w:spacing w:line="360" w:lineRule="auto" w:before="0" w:after="0"/>
        <w:ind w:firstLine="709"/>
        <w:jc w:val="both"/>
      </w:pPr>
      <w:r>
        <w:rPr>
          <w:rFonts w:ascii="Times New Roman" w:hAnsi="Times New Roman" w:eastAsia="Times New Roman"/>
          <w:b w:val="0"/>
          <w:i w:val="0"/>
          <w:sz w:val="28"/>
        </w:rPr>
        <w:t>Окремий випадок, у якому лексичні методи безсилі за побудовою, — невідповідність мови плану й мови розмови. У професійному спілкуванні українською назви пунктів часто записують англійською («Project Management», «Code Review»), тоді як у мовленні звучить транслітерований або перекладений відповідник («проджект менеджмент», «рев’ю коду»). Розпізнавач, налаштований на українську, запише почуте кирилицею, і жодне слово назви не збігатиметься з текстом репліки. Зворотна ситуація — українська назва й англомовна розмова — дає той самий результат.</w:t>
      </w:r>
    </w:p>
    <w:p>
      <w:pPr>
        <w:keepNext w:val="0"/>
        <w:spacing w:line="360" w:lineRule="auto" w:before="0" w:after="0"/>
        <w:ind w:firstLine="709"/>
        <w:jc w:val="both"/>
      </w:pPr>
      <w:r>
        <w:rPr>
          <w:rFonts w:ascii="Times New Roman" w:hAnsi="Times New Roman" w:eastAsia="Times New Roman"/>
          <w:b w:val="0"/>
          <w:i w:val="0"/>
          <w:sz w:val="28"/>
        </w:rPr>
        <w:t>Теоретично цю невідповідність здатні подолати лише методи, що працюють зі змістом: багатомовні векторні подання [35] або мовна модель. Для лексичного шару вона означає систематичний пропуск, який не усувається налаштуванням порогів. Тому в гібридній побудові семантичний шар повинен мати змогу не лише формулювати підказки, а й пропонувати, який пункт обговорюється, — інакше стан плану в таких зустрічах не змінюватиметься взагалі.</w:t>
      </w:r>
    </w:p>
    <w:p>
      <w:pPr>
        <w:pStyle w:val="Heading3"/>
        <w:keepNext/>
        <w:spacing w:line="360" w:lineRule="auto" w:before="240" w:after="120"/>
        <w:ind w:firstLine="709"/>
        <w:jc w:val="left"/>
      </w:pPr>
      <w:r>
        <w:rPr>
          <w:rFonts w:ascii="Times New Roman" w:hAnsi="Times New Roman" w:eastAsia="Times New Roman"/>
          <w:b/>
          <w:i w:val="0"/>
          <w:color w:val="000000"/>
          <w:sz w:val="28"/>
        </w:rPr>
        <w:t>2.3.4 Стан пункту та асиметрія свідчень</w:t>
      </w:r>
    </w:p>
    <w:p>
      <w:pPr>
        <w:keepNext w:val="0"/>
        <w:spacing w:line="360" w:lineRule="auto" w:before="0" w:after="0"/>
        <w:ind w:firstLine="709"/>
        <w:jc w:val="both"/>
      </w:pPr>
      <w:r>
        <w:rPr>
          <w:rFonts w:ascii="Times New Roman" w:hAnsi="Times New Roman" w:eastAsia="Times New Roman"/>
          <w:b w:val="0"/>
          <w:i w:val="0"/>
          <w:sz w:val="28"/>
        </w:rPr>
        <w:t>Життєвий цикл пункту природно описується скінченним автоматом (рис. 2.4). Пункт починається в стані «не розпочато», переходить у стан «обговорюється», коли з’являються репліки про нього, а далі — або в «розглянуто», або у «відкладено». Одночасно обговорюється не більше одного пункту; це спрощення не дозволяє відобразити паралельне обговорення двох тем, але робить облік часу однозначним.</w:t>
      </w:r>
    </w:p>
    <w:p>
      <w:pPr>
        <w:keepNext/>
        <w:spacing w:line="240" w:lineRule="auto" w:before="120" w:after="0"/>
        <w:jc w:val="center"/>
      </w:pPr>
      <w:r>
        <w:drawing>
          <wp:inline xmlns:a="http://schemas.openxmlformats.org/drawingml/2006/main" xmlns:pic="http://schemas.openxmlformats.org/drawingml/2006/picture">
            <wp:extent cx="4860000" cy="1867700"/>
            <wp:docPr id="4" name="Picture 4"/>
            <wp:cNvGraphicFramePr>
              <a:graphicFrameLocks noChangeAspect="1"/>
            </wp:cNvGraphicFramePr>
            <a:graphic>
              <a:graphicData uri="http://schemas.openxmlformats.org/drawingml/2006/picture">
                <pic:pic>
                  <pic:nvPicPr>
                    <pic:cNvPr id="0" name="fig-2-4-lifecycle.png"/>
                    <pic:cNvPicPr/>
                  </pic:nvPicPr>
                  <pic:blipFill>
                    <a:blip r:embed="rId13"/>
                    <a:stretch>
                      <a:fillRect/>
                    </a:stretch>
                  </pic:blipFill>
                  <pic:spPr>
                    <a:xfrm>
                      <a:off x="0" y="0"/>
                      <a:ext cx="4860000" cy="18677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2.4 — Узагальнена модель життєвого циклу пункту адженди</w:t>
      </w:r>
    </w:p>
    <w:p>
      <w:pPr>
        <w:keepNext w:val="0"/>
        <w:spacing w:line="360" w:lineRule="auto" w:before="0" w:after="0"/>
        <w:ind w:firstLine="709"/>
        <w:jc w:val="both"/>
      </w:pPr>
      <w:r>
        <w:rPr>
          <w:rFonts w:ascii="Times New Roman" w:hAnsi="Times New Roman" w:eastAsia="Times New Roman"/>
          <w:b w:val="0"/>
          <w:i w:val="0"/>
          <w:sz w:val="28"/>
        </w:rPr>
        <w:t>Ключова властивість моделі — асиметрія свідчень. Перехід у стан «розглянуто» вимагає позитивних свідчень, тобто реплік, у яких пункт справді обговорювався; відсутність згадки сама по собі завершення не означає. Якщо розмова залишила пункт, щодо якого свідчень не зібрано, коректний стан — «відкладено», з якого можна повернутися до обговорення. Ця асиметрія зменшує ризик найшкідливішої помилки: показати ведучому, що пункт закрито, коли його насправді оминули. Вона ж визначає різну ціну помилок двох родів: хибне «розглянуто» вводить в оману, тоді як хибне «відкладено» лише змушує ведучого глянути на план іще раз.</w:t>
      </w:r>
    </w:p>
    <w:p>
      <w:pPr>
        <w:keepNext w:val="0"/>
        <w:spacing w:line="360" w:lineRule="auto" w:before="0" w:after="0"/>
        <w:ind w:firstLine="709"/>
        <w:jc w:val="both"/>
      </w:pPr>
      <w:r>
        <w:rPr>
          <w:rFonts w:ascii="Times New Roman" w:hAnsi="Times New Roman" w:eastAsia="Times New Roman"/>
          <w:b w:val="0"/>
          <w:i w:val="0"/>
          <w:sz w:val="28"/>
        </w:rPr>
        <w:t>Із тієї самої причини відхилення від теми не варто ототожнювати з лексичною «незгадуваністю» пункту: змістовне обговорення може тривати кілька реплік без жодного слова з назви. Умова (2.6) коректна лише тоді, коли функція релевантності оцінює зміст; за лексичної оцінки вона давала б хибні спрацьовування. Отже, у гібридній побудові рішення про відхилення слід залишити семантичному шару, а детермінований шар має гарантувати лише, що під час відхилення активний пункт не зміниться і його час накопичуватиметься далі.</w:t>
      </w:r>
    </w:p>
    <w:p>
      <w:pPr>
        <w:pStyle w:val="Heading3"/>
        <w:keepNext/>
        <w:spacing w:line="360" w:lineRule="auto" w:before="240" w:after="120"/>
        <w:ind w:firstLine="709"/>
        <w:jc w:val="left"/>
      </w:pPr>
      <w:r>
        <w:rPr>
          <w:rFonts w:ascii="Times New Roman" w:hAnsi="Times New Roman" w:eastAsia="Times New Roman"/>
          <w:b/>
          <w:i w:val="0"/>
          <w:color w:val="000000"/>
          <w:sz w:val="28"/>
        </w:rPr>
        <w:t>2.3.5 Простежуваність і впевненість</w:t>
      </w:r>
    </w:p>
    <w:p>
      <w:pPr>
        <w:keepNext w:val="0"/>
        <w:spacing w:line="360" w:lineRule="auto" w:before="0" w:after="0"/>
        <w:ind w:firstLine="709"/>
        <w:jc w:val="both"/>
      </w:pPr>
      <w:r>
        <w:rPr>
          <w:rFonts w:ascii="Times New Roman" w:hAnsi="Times New Roman" w:eastAsia="Times New Roman"/>
          <w:b w:val="0"/>
          <w:i w:val="0"/>
          <w:sz w:val="28"/>
        </w:rPr>
        <w:t>Кожне рішення про стан має бути простежуваним: пункт зберігає перелік сегментів-свідчень, а підказка — ідентифікатори сегментів, на які вона спирається. Це не лише вимога довіри користувача, а й засіб контролю мовної моделі: вимога навести свідчення з переліку наявних сегментів дає змогу кодом відкинути відповідь, у якій свідчення вигадано.</w:t>
      </w:r>
    </w:p>
    <w:p>
      <w:pPr>
        <w:keepNext w:val="0"/>
        <w:spacing w:line="360" w:lineRule="auto" w:before="0" w:after="0"/>
        <w:ind w:firstLine="709"/>
        <w:jc w:val="both"/>
      </w:pPr>
      <w:r>
        <w:rPr>
          <w:rFonts w:ascii="Times New Roman" w:hAnsi="Times New Roman" w:eastAsia="Times New Roman"/>
          <w:b w:val="0"/>
          <w:i w:val="0"/>
          <w:sz w:val="28"/>
        </w:rPr>
        <w:t>Значення впевненості, яке повертає мовна модель, є її самооцінкою без гарантії калібрування: число 0,8 не означає, що модель має рацію у 80 % таких випадків. Тому поріг над цією величиною слід розглядати як евристичний фільтр, який потребує перевірки на розмічених даних, а не як імовірнісну гарантію.</w:t>
      </w:r>
    </w:p>
    <w:p>
      <w:pPr>
        <w:pStyle w:val="Heading3"/>
        <w:keepNext/>
        <w:spacing w:line="360" w:lineRule="auto" w:before="240" w:after="120"/>
        <w:ind w:firstLine="709"/>
        <w:jc w:val="left"/>
      </w:pPr>
      <w:r>
        <w:rPr>
          <w:rFonts w:ascii="Times New Roman" w:hAnsi="Times New Roman" w:eastAsia="Times New Roman"/>
          <w:b/>
          <w:i w:val="0"/>
          <w:color w:val="000000"/>
          <w:sz w:val="28"/>
        </w:rPr>
        <w:t>2.3.6 Метрики оцінювання</w:t>
      </w:r>
    </w:p>
    <w:p>
      <w:pPr>
        <w:keepNext w:val="0"/>
        <w:spacing w:line="360" w:lineRule="auto" w:before="0" w:after="0"/>
        <w:ind w:firstLine="709"/>
        <w:jc w:val="both"/>
      </w:pPr>
      <w:r>
        <w:rPr>
          <w:rFonts w:ascii="Times New Roman" w:hAnsi="Times New Roman" w:eastAsia="Times New Roman"/>
          <w:b w:val="0"/>
          <w:i w:val="0"/>
          <w:sz w:val="28"/>
        </w:rPr>
        <w:t>Виявлення переходів між пунктами є задачею виявлення подій, для якої застосовні точність, повнота та їх гармонійне середнє [36]:</w:t>
      </w:r>
    </w:p>
    <w:p>
      <w:pPr>
        <w:keepNext w:val="0"/>
        <w:spacing w:line="360" w:lineRule="auto" w:before="120" w:after="120"/>
        <w:jc w:val="center"/>
      </w:pPr>
      <w:r>
        <w:rPr>
          <w:rFonts w:ascii="Times New Roman" w:hAnsi="Times New Roman" w:eastAsia="Times New Roman"/>
          <w:b w:val="0"/>
          <w:i w:val="0"/>
          <w:sz w:val="28"/>
        </w:rPr>
        <w:t>P = TP / (TP + FP),  R = TP / (TP + FN),  F1 = 2PR / (P + R),    (2.7)</w:t>
      </w:r>
    </w:p>
    <w:p>
      <w:pPr>
        <w:keepNext w:val="0"/>
        <w:spacing w:line="360" w:lineRule="auto" w:before="0" w:after="0"/>
        <w:ind w:firstLine="709"/>
        <w:jc w:val="both"/>
      </w:pPr>
      <w:r>
        <w:rPr>
          <w:rFonts w:ascii="Times New Roman" w:hAnsi="Times New Roman" w:eastAsia="Times New Roman"/>
          <w:b w:val="0"/>
          <w:i w:val="0"/>
          <w:sz w:val="28"/>
        </w:rPr>
        <w:t>де TP — правильно виявлені переходи, FP — хибні, FN — пропущені. Оскільки момент переходу в розмові розмитий, перехід доцільно вважати правильно виявленим, якщо система зафіксувала його в межах допуску в кілька реплік від еталонного моменту. Для задач сегментації тексту саме через цю розмитість запропоновано спеціальні метрики, що штрафують за майже правильні межі менше, ніж за грубо хибні [37]. Доповнює картину частка реплік, після яких активний пункт збігається з еталонним: вона показує, яку частину часу користувач бачить правильний стан плану.</w:t>
      </w:r>
    </w:p>
    <w:p>
      <w:pPr>
        <w:keepNext w:val="0"/>
        <w:spacing w:line="360" w:lineRule="auto" w:before="0" w:after="0"/>
        <w:ind w:firstLine="709"/>
        <w:jc w:val="both"/>
      </w:pPr>
      <w:r>
        <w:rPr>
          <w:rFonts w:ascii="Times New Roman" w:hAnsi="Times New Roman" w:eastAsia="Times New Roman"/>
          <w:b w:val="0"/>
          <w:i w:val="0"/>
          <w:sz w:val="28"/>
        </w:rPr>
        <w:t>Для підсумку зустрічі оцінювання складніше. Набір QMSum, що містить 1808 пар «запит — підсумок» для 232 зустрічей із кількох предметних областей, показав, що підсумовування довгих зустрічей залишається складною задачею навіть для сильних моделей [38]. Цей ресурс англомовний і не містить прив’язки реплік до пунктів наперед заданого порядку денного, тому для оцінювання відстеження плану українською потрібен власний розмічений набір сценаріїв.</w:t>
      </w:r>
    </w:p>
    <w:p>
      <w:pPr>
        <w:keepNext w:val="0"/>
        <w:spacing w:line="360" w:lineRule="auto" w:before="0" w:after="0"/>
        <w:ind w:firstLine="709"/>
        <w:jc w:val="both"/>
      </w:pPr>
      <w:r>
        <w:rPr>
          <w:rFonts w:ascii="Times New Roman" w:hAnsi="Times New Roman" w:eastAsia="Times New Roman"/>
          <w:b w:val="0"/>
          <w:i w:val="0"/>
          <w:sz w:val="28"/>
        </w:rPr>
        <w:t>Кількісні показники участі — хто скільки говорив і скільки часу витрачено на пункт — можна обчислювати без мовної моделі. Якщо системі доступний лише текст, частку мовця природно вимірювати у словах, а не в секундах; це слід зазначати під час відображення, оскільки темп мовлення в людей різний.</w:t>
      </w:r>
    </w:p>
    <w:p>
      <w:pPr>
        <w:pStyle w:val="Heading2"/>
        <w:keepNext/>
        <w:spacing w:line="360" w:lineRule="auto" w:before="240" w:after="120"/>
        <w:ind w:firstLine="709"/>
        <w:jc w:val="left"/>
      </w:pPr>
      <w:r>
        <w:rPr>
          <w:rFonts w:ascii="Times New Roman" w:hAnsi="Times New Roman" w:eastAsia="Times New Roman"/>
          <w:b/>
          <w:i w:val="0"/>
          <w:color w:val="000000"/>
          <w:sz w:val="28"/>
        </w:rPr>
        <w:t>2.4 Варіанти інтеграції з Google Meet і браузером: API артефактів Meet, Meet Media API та Chrome Extensions</w:t>
      </w:r>
    </w:p>
    <w:p>
      <w:pPr>
        <w:pStyle w:val="Heading3"/>
        <w:keepNext/>
        <w:spacing w:line="360" w:lineRule="auto" w:before="240" w:after="120"/>
        <w:ind w:firstLine="709"/>
        <w:jc w:val="left"/>
      </w:pPr>
      <w:r>
        <w:rPr>
          <w:rFonts w:ascii="Times New Roman" w:hAnsi="Times New Roman" w:eastAsia="Times New Roman"/>
          <w:b/>
          <w:i w:val="0"/>
          <w:color w:val="000000"/>
          <w:sz w:val="28"/>
        </w:rPr>
        <w:t>2.4.1 Програмні інтерфейси Google Meet</w:t>
      </w:r>
    </w:p>
    <w:p>
      <w:pPr>
        <w:keepNext w:val="0"/>
        <w:spacing w:line="360" w:lineRule="auto" w:before="0" w:after="0"/>
        <w:ind w:firstLine="709"/>
        <w:jc w:val="both"/>
      </w:pPr>
      <w:r>
        <w:rPr>
          <w:rFonts w:ascii="Times New Roman" w:hAnsi="Times New Roman" w:eastAsia="Times New Roman"/>
          <w:b w:val="0"/>
          <w:i w:val="0"/>
          <w:sz w:val="28"/>
        </w:rPr>
        <w:t>Meet REST API надає доступ до просторів зустрічей, записів конференцій, учасників і артефактів — записів і транскриптів. Файли артефактів з’являються на Google Диску організатора після завершення конференції, а записи транскрипту доступні через API протягом 30 днів після неї; тверджень про доступ до цих даних у реальному часі документація не містить [4]. Тому REST API придатний для аналізу після зустрічі, але не для підказок під час неї.</w:t>
      </w:r>
    </w:p>
    <w:p>
      <w:pPr>
        <w:keepNext w:val="0"/>
        <w:spacing w:line="360" w:lineRule="auto" w:before="0" w:after="0"/>
        <w:ind w:firstLine="709"/>
        <w:jc w:val="both"/>
      </w:pPr>
      <w:r>
        <w:rPr>
          <w:rFonts w:ascii="Times New Roman" w:hAnsi="Times New Roman" w:eastAsia="Times New Roman"/>
          <w:b w:val="0"/>
          <w:i w:val="0"/>
          <w:sz w:val="28"/>
        </w:rPr>
        <w:t>Meet Media API відкриває застосунку аудіо- та відеопотоки учасників у реальному часі. Вимоги суттєві: реєстрація проєкту в Google Cloud, клієнт WebRTC, згода організатора; кількість одночасних потоків обмежена, а сам інтерфейс на дату звернення мав статус Developer Preview [5]. Технічно це найповніше джерело даних, однак залежність від програми попереднього доступу означає, що рішення на його основі не може бути відтворене стороннім дослідником.</w:t>
      </w:r>
    </w:p>
    <w:p>
      <w:pPr>
        <w:keepNext w:val="0"/>
        <w:spacing w:line="360" w:lineRule="auto" w:before="0" w:after="0"/>
        <w:ind w:firstLine="709"/>
        <w:jc w:val="both"/>
      </w:pPr>
      <w:r>
        <w:rPr>
          <w:rFonts w:ascii="Times New Roman" w:hAnsi="Times New Roman" w:eastAsia="Times New Roman"/>
          <w:b w:val="0"/>
          <w:i w:val="0"/>
          <w:sz w:val="28"/>
        </w:rPr>
        <w:t>Meet add-ons SDK дозволяє вбудовувати застосунок у бічну панель або головну сцену Meet [39]. Оглядова документація описує доповнення як засіб спільної роботи учасників і не вказує, що доповнення отримує доступ до аудіо або субтитрів у реальному часі; отже, для задачі аналізу розмови цей варіант потребував би окремого джерела тексту.</w:t>
      </w:r>
    </w:p>
    <w:p>
      <w:pPr>
        <w:pStyle w:val="Heading3"/>
        <w:keepNext/>
        <w:spacing w:line="360" w:lineRule="auto" w:before="240" w:after="120"/>
        <w:ind w:firstLine="709"/>
        <w:jc w:val="left"/>
      </w:pPr>
      <w:r>
        <w:rPr>
          <w:rFonts w:ascii="Times New Roman" w:hAnsi="Times New Roman" w:eastAsia="Times New Roman"/>
          <w:b/>
          <w:i w:val="0"/>
          <w:color w:val="000000"/>
          <w:sz w:val="28"/>
        </w:rPr>
        <w:t>2.4.2 Розширення браузера на платформі Manifest V3</w:t>
      </w:r>
    </w:p>
    <w:p>
      <w:pPr>
        <w:keepNext w:val="0"/>
        <w:spacing w:line="360" w:lineRule="auto" w:before="0" w:after="0"/>
        <w:ind w:firstLine="709"/>
        <w:jc w:val="both"/>
      </w:pPr>
      <w:r>
        <w:rPr>
          <w:rFonts w:ascii="Times New Roman" w:hAnsi="Times New Roman" w:eastAsia="Times New Roman"/>
          <w:b w:val="0"/>
          <w:i w:val="0"/>
          <w:sz w:val="28"/>
        </w:rPr>
        <w:t>Розширення Chrome складається з ізольованих контекстів виконання. Скрипт вмісту (content script) бачить і може змінювати DOM сторінки, але не має доступу до її змінних і до більшості API розширення [40]; із фоновим сервісним процесом (service worker) він обмінюється JSON-повідомленнями, які документація радить вважати потенційно скомпрометованими, оскільки сторінка може бути ворожою. Сервісний процес не є постійним: Chrome завершує його після 30 секунд бездіяльності, хоча, починаючи з версії 116, активне WebSocket-з’єднання продовжує його життя; стан рекомендовано зберігати у сховищі, а не в глобальних змінних [41].</w:t>
      </w:r>
    </w:p>
    <w:p>
      <w:pPr>
        <w:keepNext w:val="0"/>
        <w:spacing w:line="360" w:lineRule="auto" w:before="0" w:after="0"/>
        <w:ind w:firstLine="709"/>
        <w:jc w:val="both"/>
      </w:pPr>
      <w:r>
        <w:rPr>
          <w:rFonts w:ascii="Times New Roman" w:hAnsi="Times New Roman" w:eastAsia="Times New Roman"/>
          <w:b w:val="0"/>
          <w:i w:val="0"/>
          <w:sz w:val="28"/>
        </w:rPr>
        <w:t>Із цього життєвого циклу випливає особливість, важлива для будь-якого розширення з довготривалою сесією: після оновлення коду розширення старий сервісний процес і старі скрипти вмісту продовжують існувати у вже відкритих вкладках, доки розширення й сторінку не буде перезавантажено. Стан, що зберігався лише в пам’яті процесу, втрачається разом із процесом. Тому тривалий стан аналізу доцільно тримати поза розширенням — у процесі, життєвим циклом якого керує сама система.</w:t>
      </w:r>
    </w:p>
    <w:p>
      <w:pPr>
        <w:keepNext w:val="0"/>
        <w:spacing w:line="360" w:lineRule="auto" w:before="0" w:after="0"/>
        <w:ind w:firstLine="709"/>
        <w:jc w:val="both"/>
      </w:pPr>
      <w:r>
        <w:rPr>
          <w:rFonts w:ascii="Times New Roman" w:hAnsi="Times New Roman" w:eastAsia="Times New Roman"/>
          <w:b w:val="0"/>
          <w:i w:val="0"/>
          <w:sz w:val="28"/>
        </w:rPr>
        <w:t xml:space="preserve">API </w:t>
      </w:r>
      <w:r>
        <w:rPr>
          <w:rFonts w:ascii="Courier New" w:hAnsi="Courier New" w:eastAsia="Times New Roman"/>
          <w:b w:val="0"/>
          <w:i w:val="0"/>
          <w:sz w:val="24"/>
        </w:rPr>
        <w:t>chrome.tabCapture</w:t>
      </w:r>
      <w:r>
        <w:rPr>
          <w:rFonts w:ascii="Times New Roman" w:hAnsi="Times New Roman" w:eastAsia="Times New Roman"/>
          <w:b w:val="0"/>
          <w:i w:val="0"/>
          <w:sz w:val="28"/>
        </w:rPr>
        <w:t xml:space="preserve"> дозволяє захопити медіапотік вкладки лише після дії користувача; отриманий ідентифікатор потоку можна передати в позаекранний документ (offscreen document) — приховану сторінку розширення для роботи з медіа, якої не може виконувати сервісний процес. Документація застерігає, що після захоплення звук вкладки перестає відтворюватися користувачу, доки потік не підключено до аудіовиходу [42]. Захоплений потік є змішаним звуком усіх учасників без поділу на мовців, тож для його використання потрібні і служба розпізнавання, і окремий спосіб визначення мовця.</w:t>
      </w:r>
    </w:p>
    <w:p>
      <w:pPr>
        <w:keepNext w:val="0"/>
        <w:spacing w:line="360" w:lineRule="auto" w:before="0" w:after="0"/>
        <w:ind w:firstLine="709"/>
        <w:jc w:val="both"/>
      </w:pPr>
      <w:r>
        <w:rPr>
          <w:rFonts w:ascii="Times New Roman" w:hAnsi="Times New Roman" w:eastAsia="Times New Roman"/>
          <w:b w:val="0"/>
          <w:i w:val="0"/>
          <w:sz w:val="28"/>
        </w:rPr>
        <w:t xml:space="preserve">Документація Chrome рекомендує запитувати мінімально потрібні дозволи й обмежувати перелік сайтів, на яких працює розширення [43]. Сховище розширення </w:t>
      </w:r>
      <w:r>
        <w:rPr>
          <w:rFonts w:ascii="Courier New" w:hAnsi="Courier New" w:eastAsia="Times New Roman"/>
          <w:b w:val="0"/>
          <w:i w:val="0"/>
          <w:sz w:val="24"/>
        </w:rPr>
        <w:t>storage.local</w:t>
      </w:r>
      <w:r>
        <w:rPr>
          <w:rFonts w:ascii="Times New Roman" w:hAnsi="Times New Roman" w:eastAsia="Times New Roman"/>
          <w:b w:val="0"/>
          <w:i w:val="0"/>
          <w:sz w:val="28"/>
        </w:rPr>
        <w:t xml:space="preserve"> зберігає дані локально до видалення розширення; для чутливих даних документація рекомендує сеансове сховище, що тримає дані в пам’яті [44]. Звідси випливає, що ключі доступу до зовнішніх служб у сховищі розширення зберігати небажано: правильне місце для них — серверна частина.</w:t>
      </w:r>
    </w:p>
    <w:p>
      <w:pPr>
        <w:pStyle w:val="Heading3"/>
        <w:keepNext/>
        <w:spacing w:line="360" w:lineRule="auto" w:before="240" w:after="120"/>
        <w:ind w:firstLine="709"/>
        <w:jc w:val="left"/>
      </w:pPr>
      <w:r>
        <w:rPr>
          <w:rFonts w:ascii="Times New Roman" w:hAnsi="Times New Roman" w:eastAsia="Times New Roman"/>
          <w:b/>
          <w:i w:val="0"/>
          <w:color w:val="000000"/>
          <w:sz w:val="28"/>
        </w:rPr>
        <w:t>2.4.3 Отримання тексту з розмітки сторінки</w:t>
      </w:r>
    </w:p>
    <w:p>
      <w:pPr>
        <w:keepNext w:val="0"/>
        <w:spacing w:line="360" w:lineRule="auto" w:before="0" w:after="0"/>
        <w:ind w:firstLine="709"/>
        <w:jc w:val="both"/>
      </w:pPr>
      <w:r>
        <w:rPr>
          <w:rFonts w:ascii="Times New Roman" w:hAnsi="Times New Roman" w:eastAsia="Times New Roman"/>
          <w:b w:val="0"/>
          <w:i w:val="0"/>
          <w:sz w:val="28"/>
        </w:rPr>
        <w:t xml:space="preserve">Скрипт вмісту може спостерігати за змінами розмітки через інтерфейс </w:t>
      </w:r>
      <w:r>
        <w:rPr>
          <w:rFonts w:ascii="Courier New" w:hAnsi="Courier New" w:eastAsia="Times New Roman"/>
          <w:b w:val="0"/>
          <w:i w:val="0"/>
          <w:sz w:val="24"/>
        </w:rPr>
        <w:t>MutationObserver</w:t>
      </w:r>
      <w:r>
        <w:rPr>
          <w:rFonts w:ascii="Times New Roman" w:hAnsi="Times New Roman" w:eastAsia="Times New Roman"/>
          <w:b w:val="0"/>
          <w:i w:val="0"/>
          <w:sz w:val="28"/>
        </w:rPr>
        <w:t>, який повідомляє про додавання, видалення та зміну вузлів DOM [45]. Це дає технічну змогу читати субтитри платформи в міру їх появи. Такий спосіб має три теоретичні властивості, які слід враховувати. Перша — крихкість: розмітка не є публічним інтерфейсом, тому її зміна може непомітно зупинити отримання тексту; пошук елементів слід будувати на найстабільніших ознаках (ролях і підписах доступності) і періодично повторювати. Друга — залежність від локалізації: підписи елементів залежать від мови інтерфейсу. Третя — відсутність явної ознаки фінальності: рядок субтитрів росте й переглядається, що повертає до задачі виділення приросту (п. 2.2.2).</w:t>
      </w:r>
    </w:p>
    <w:p>
      <w:pPr>
        <w:keepNext w:val="0"/>
        <w:spacing w:line="360" w:lineRule="auto" w:before="0" w:after="0"/>
        <w:ind w:firstLine="709"/>
        <w:jc w:val="both"/>
      </w:pPr>
      <w:r>
        <w:rPr>
          <w:rFonts w:ascii="Times New Roman" w:hAnsi="Times New Roman" w:eastAsia="Times New Roman"/>
          <w:b w:val="0"/>
          <w:i w:val="0"/>
          <w:sz w:val="28"/>
        </w:rPr>
        <w:t>Власний інтерфейс розширення на чужій сторінці доцільно розміщувати в тіньовому дереві DOM: стилі сторінки не впливають на елементи всередині тіньового дерева, а стилі тіньового дерева не поширюються на решту сторінки [46]. Це усуває взаємний вплив оформлення сторінки відеоконференції та панелі асистента.</w:t>
      </w:r>
    </w:p>
    <w:p>
      <w:pPr>
        <w:keepNext w:val="0"/>
        <w:spacing w:line="360" w:lineRule="auto" w:before="0" w:after="0"/>
        <w:ind w:firstLine="709"/>
        <w:jc w:val="both"/>
      </w:pPr>
      <w:r>
        <w:rPr>
          <w:rFonts w:ascii="Times New Roman" w:hAnsi="Times New Roman" w:eastAsia="Times New Roman"/>
          <w:b w:val="0"/>
          <w:i w:val="0"/>
          <w:sz w:val="28"/>
        </w:rPr>
        <w:t>Підсумок розгляду варіантів зведено в табл. 2.8.</w:t>
      </w:r>
    </w:p>
    <w:p>
      <w:pPr>
        <w:keepNext/>
        <w:spacing w:line="360" w:lineRule="auto" w:before="120" w:after="60"/>
        <w:jc w:val="left"/>
      </w:pPr>
      <w:r>
        <w:rPr>
          <w:rFonts w:ascii="Times New Roman" w:hAnsi="Times New Roman" w:eastAsia="Times New Roman"/>
          <w:b/>
          <w:i w:val="0"/>
          <w:sz w:val="28"/>
        </w:rPr>
        <w:t>Таблиця 2.8 — Варіанти інтеграції з Google Meet</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Варіант</w:t>
            </w:r>
          </w:p>
        </w:tc>
        <w:tc>
          <w:tcPr>
            <w:tcW w:type="dxa" w:w="2410"/>
            <w:shd w:val="clear" w:color="auto" w:fill="E7E6E6"/>
          </w:tcPr>
          <w:p>
            <w:pPr>
              <w:spacing w:line="240" w:lineRule="auto"/>
              <w:jc w:val="center"/>
            </w:pPr>
            <w:r/>
            <w:r>
              <w:rPr>
                <w:rFonts w:ascii="Times New Roman" w:hAnsi="Times New Roman" w:eastAsia="Times New Roman"/>
                <w:b/>
                <w:i w:val="0"/>
                <w:sz w:val="20"/>
              </w:rPr>
              <w:t>Живі дані під час зустрічі</w:t>
            </w:r>
          </w:p>
        </w:tc>
        <w:tc>
          <w:tcPr>
            <w:tcW w:type="dxa" w:w="2410"/>
            <w:shd w:val="clear" w:color="auto" w:fill="E7E6E6"/>
          </w:tcPr>
          <w:p>
            <w:pPr>
              <w:spacing w:line="240" w:lineRule="auto"/>
              <w:jc w:val="center"/>
            </w:pPr>
            <w:r/>
            <w:r>
              <w:rPr>
                <w:rFonts w:ascii="Times New Roman" w:hAnsi="Times New Roman" w:eastAsia="Times New Roman"/>
                <w:b/>
                <w:i w:val="0"/>
                <w:sz w:val="20"/>
              </w:rPr>
              <w:t>Статус інтерфейсу</w:t>
            </w:r>
          </w:p>
        </w:tc>
        <w:tc>
          <w:tcPr>
            <w:tcW w:type="dxa" w:w="2410"/>
            <w:shd w:val="clear" w:color="auto" w:fill="E7E6E6"/>
          </w:tcPr>
          <w:p>
            <w:pPr>
              <w:spacing w:line="240" w:lineRule="auto"/>
              <w:jc w:val="center"/>
            </w:pPr>
            <w:r/>
            <w:r>
              <w:rPr>
                <w:rFonts w:ascii="Times New Roman" w:hAnsi="Times New Roman" w:eastAsia="Times New Roman"/>
                <w:b/>
                <w:i w:val="0"/>
                <w:sz w:val="20"/>
              </w:rPr>
              <w:t>Головна перешкода</w:t>
            </w:r>
          </w:p>
        </w:tc>
      </w:tr>
      <w:tr>
        <w:tc>
          <w:tcPr>
            <w:tcW w:type="dxa" w:w="2410"/>
          </w:tcPr>
          <w:p>
            <w:pPr>
              <w:spacing w:line="240" w:lineRule="auto"/>
              <w:jc w:val="left"/>
            </w:pPr>
            <w:r/>
            <w:r>
              <w:rPr>
                <w:rFonts w:ascii="Times New Roman" w:hAnsi="Times New Roman" w:eastAsia="Times New Roman"/>
                <w:b w:val="0"/>
                <w:i w:val="0"/>
                <w:sz w:val="20"/>
              </w:rPr>
              <w:t>A. Meet REST API</w:t>
            </w:r>
          </w:p>
        </w:tc>
        <w:tc>
          <w:tcPr>
            <w:tcW w:type="dxa" w:w="2410"/>
          </w:tcPr>
          <w:p>
            <w:pPr>
              <w:spacing w:line="240" w:lineRule="auto"/>
              <w:jc w:val="left"/>
            </w:pPr>
            <w:r/>
            <w:r>
              <w:rPr>
                <w:rFonts w:ascii="Times New Roman" w:hAnsi="Times New Roman" w:eastAsia="Times New Roman"/>
                <w:b w:val="0"/>
                <w:i w:val="0"/>
                <w:sz w:val="20"/>
              </w:rPr>
              <w:t>Ні, артефакти після завершення</w:t>
            </w:r>
          </w:p>
        </w:tc>
        <w:tc>
          <w:tcPr>
            <w:tcW w:type="dxa" w:w="2410"/>
          </w:tcPr>
          <w:p>
            <w:pPr>
              <w:spacing w:line="240" w:lineRule="auto"/>
              <w:jc w:val="left"/>
            </w:pPr>
            <w:r/>
            <w:r>
              <w:rPr>
                <w:rFonts w:ascii="Times New Roman" w:hAnsi="Times New Roman" w:eastAsia="Times New Roman"/>
                <w:b w:val="0"/>
                <w:i w:val="0"/>
                <w:sz w:val="20"/>
              </w:rPr>
              <w:t>Офіційний</w:t>
            </w:r>
          </w:p>
        </w:tc>
        <w:tc>
          <w:tcPr>
            <w:tcW w:type="dxa" w:w="2410"/>
          </w:tcPr>
          <w:p>
            <w:pPr>
              <w:spacing w:line="240" w:lineRule="auto"/>
              <w:jc w:val="left"/>
            </w:pPr>
            <w:r/>
            <w:r>
              <w:rPr>
                <w:rFonts w:ascii="Times New Roman" w:hAnsi="Times New Roman" w:eastAsia="Times New Roman"/>
                <w:b w:val="0"/>
                <w:i w:val="0"/>
                <w:sz w:val="20"/>
              </w:rPr>
              <w:t>Непридатний для реального часу</w:t>
            </w:r>
          </w:p>
        </w:tc>
      </w:tr>
      <w:tr>
        <w:tc>
          <w:tcPr>
            <w:tcW w:type="dxa" w:w="2410"/>
          </w:tcPr>
          <w:p>
            <w:pPr>
              <w:spacing w:line="240" w:lineRule="auto"/>
              <w:jc w:val="left"/>
            </w:pPr>
            <w:r/>
            <w:r>
              <w:rPr>
                <w:rFonts w:ascii="Times New Roman" w:hAnsi="Times New Roman" w:eastAsia="Times New Roman"/>
                <w:b w:val="0"/>
                <w:i w:val="0"/>
                <w:sz w:val="20"/>
              </w:rPr>
              <w:t>B. Meet Media API</w:t>
            </w:r>
          </w:p>
        </w:tc>
        <w:tc>
          <w:tcPr>
            <w:tcW w:type="dxa" w:w="2410"/>
          </w:tcPr>
          <w:p>
            <w:pPr>
              <w:spacing w:line="240" w:lineRule="auto"/>
              <w:jc w:val="left"/>
            </w:pPr>
            <w:r/>
            <w:r>
              <w:rPr>
                <w:rFonts w:ascii="Times New Roman" w:hAnsi="Times New Roman" w:eastAsia="Times New Roman"/>
                <w:b w:val="0"/>
                <w:i w:val="0"/>
                <w:sz w:val="20"/>
              </w:rPr>
              <w:t>Так, аудіо й відео</w:t>
            </w:r>
          </w:p>
        </w:tc>
        <w:tc>
          <w:tcPr>
            <w:tcW w:type="dxa" w:w="2410"/>
          </w:tcPr>
          <w:p>
            <w:pPr>
              <w:spacing w:line="240" w:lineRule="auto"/>
              <w:jc w:val="left"/>
            </w:pPr>
            <w:r/>
            <w:r>
              <w:rPr>
                <w:rFonts w:ascii="Times New Roman" w:hAnsi="Times New Roman" w:eastAsia="Times New Roman"/>
                <w:b w:val="0"/>
                <w:i w:val="0"/>
                <w:sz w:val="20"/>
              </w:rPr>
              <w:t>Офіційний, Developer Preview</w:t>
            </w:r>
          </w:p>
        </w:tc>
        <w:tc>
          <w:tcPr>
            <w:tcW w:type="dxa" w:w="2410"/>
          </w:tcPr>
          <w:p>
            <w:pPr>
              <w:spacing w:line="240" w:lineRule="auto"/>
              <w:jc w:val="left"/>
            </w:pPr>
            <w:r/>
            <w:r>
              <w:rPr>
                <w:rFonts w:ascii="Times New Roman" w:hAnsi="Times New Roman" w:eastAsia="Times New Roman"/>
                <w:b w:val="0"/>
                <w:i w:val="0"/>
                <w:sz w:val="20"/>
              </w:rPr>
              <w:t>Доступ до програми; згода організатора; WebRTC</w:t>
            </w:r>
          </w:p>
        </w:tc>
      </w:tr>
      <w:tr>
        <w:tc>
          <w:tcPr>
            <w:tcW w:type="dxa" w:w="2410"/>
          </w:tcPr>
          <w:p>
            <w:pPr>
              <w:spacing w:line="240" w:lineRule="auto"/>
              <w:jc w:val="left"/>
            </w:pPr>
            <w:r/>
            <w:r>
              <w:rPr>
                <w:rFonts w:ascii="Times New Roman" w:hAnsi="Times New Roman" w:eastAsia="Times New Roman"/>
                <w:b w:val="0"/>
                <w:i w:val="0"/>
                <w:sz w:val="20"/>
              </w:rPr>
              <w:t>C. Meet add-ons SDK</w:t>
            </w:r>
          </w:p>
        </w:tc>
        <w:tc>
          <w:tcPr>
            <w:tcW w:type="dxa" w:w="2410"/>
          </w:tcPr>
          <w:p>
            <w:pPr>
              <w:spacing w:line="240" w:lineRule="auto"/>
              <w:jc w:val="left"/>
            </w:pPr>
            <w:r/>
            <w:r>
              <w:rPr>
                <w:rFonts w:ascii="Times New Roman" w:hAnsi="Times New Roman" w:eastAsia="Times New Roman"/>
                <w:b w:val="0"/>
                <w:i w:val="0"/>
                <w:sz w:val="20"/>
              </w:rPr>
              <w:t>Не підтверджено</w:t>
            </w:r>
          </w:p>
        </w:tc>
        <w:tc>
          <w:tcPr>
            <w:tcW w:type="dxa" w:w="2410"/>
          </w:tcPr>
          <w:p>
            <w:pPr>
              <w:spacing w:line="240" w:lineRule="auto"/>
              <w:jc w:val="left"/>
            </w:pPr>
            <w:r/>
            <w:r>
              <w:rPr>
                <w:rFonts w:ascii="Times New Roman" w:hAnsi="Times New Roman" w:eastAsia="Times New Roman"/>
                <w:b w:val="0"/>
                <w:i w:val="0"/>
                <w:sz w:val="20"/>
              </w:rPr>
              <w:t>Офіційний</w:t>
            </w:r>
          </w:p>
        </w:tc>
        <w:tc>
          <w:tcPr>
            <w:tcW w:type="dxa" w:w="2410"/>
          </w:tcPr>
          <w:p>
            <w:pPr>
              <w:spacing w:line="240" w:lineRule="auto"/>
              <w:jc w:val="left"/>
            </w:pPr>
            <w:r/>
            <w:r>
              <w:rPr>
                <w:rFonts w:ascii="Times New Roman" w:hAnsi="Times New Roman" w:eastAsia="Times New Roman"/>
                <w:b w:val="0"/>
                <w:i w:val="0"/>
                <w:sz w:val="20"/>
              </w:rPr>
              <w:t>Потрібне окреме джерело тексту</w:t>
            </w:r>
          </w:p>
        </w:tc>
      </w:tr>
      <w:tr>
        <w:tc>
          <w:tcPr>
            <w:tcW w:type="dxa" w:w="2410"/>
          </w:tcPr>
          <w:p>
            <w:pPr>
              <w:spacing w:line="240" w:lineRule="auto"/>
              <w:jc w:val="left"/>
            </w:pPr>
            <w:r/>
            <w:r>
              <w:rPr>
                <w:rFonts w:ascii="Times New Roman" w:hAnsi="Times New Roman" w:eastAsia="Times New Roman"/>
                <w:b w:val="0"/>
                <w:i w:val="0"/>
                <w:sz w:val="20"/>
              </w:rPr>
              <w:t>D. Розширення: мікрофон і Web Speech API</w:t>
            </w:r>
          </w:p>
        </w:tc>
        <w:tc>
          <w:tcPr>
            <w:tcW w:type="dxa" w:w="2410"/>
          </w:tcPr>
          <w:p>
            <w:pPr>
              <w:spacing w:line="240" w:lineRule="auto"/>
              <w:jc w:val="left"/>
            </w:pPr>
            <w:r/>
            <w:r>
              <w:rPr>
                <w:rFonts w:ascii="Times New Roman" w:hAnsi="Times New Roman" w:eastAsia="Times New Roman"/>
                <w:b w:val="0"/>
                <w:i w:val="0"/>
                <w:sz w:val="20"/>
              </w:rPr>
              <w:t>Лише локальний користувач</w:t>
            </w:r>
          </w:p>
        </w:tc>
        <w:tc>
          <w:tcPr>
            <w:tcW w:type="dxa" w:w="2410"/>
          </w:tcPr>
          <w:p>
            <w:pPr>
              <w:spacing w:line="240" w:lineRule="auto"/>
              <w:jc w:val="left"/>
            </w:pPr>
            <w:r/>
            <w:r>
              <w:rPr>
                <w:rFonts w:ascii="Times New Roman" w:hAnsi="Times New Roman" w:eastAsia="Times New Roman"/>
                <w:b w:val="0"/>
                <w:i w:val="0"/>
                <w:sz w:val="20"/>
              </w:rPr>
              <w:t>API браузера, чернетка специфікації</w:t>
            </w:r>
          </w:p>
        </w:tc>
        <w:tc>
          <w:tcPr>
            <w:tcW w:type="dxa" w:w="2410"/>
          </w:tcPr>
          <w:p>
            <w:pPr>
              <w:spacing w:line="240" w:lineRule="auto"/>
              <w:jc w:val="left"/>
            </w:pPr>
            <w:r/>
            <w:r>
              <w:rPr>
                <w:rFonts w:ascii="Times New Roman" w:hAnsi="Times New Roman" w:eastAsia="Times New Roman"/>
                <w:b w:val="0"/>
                <w:i w:val="0"/>
                <w:sz w:val="20"/>
              </w:rPr>
              <w:t>Немає мовлення інших учасників; незалежність від мікрофона конференції</w:t>
            </w:r>
          </w:p>
        </w:tc>
      </w:tr>
      <w:tr>
        <w:tc>
          <w:tcPr>
            <w:tcW w:type="dxa" w:w="2410"/>
          </w:tcPr>
          <w:p>
            <w:pPr>
              <w:spacing w:line="240" w:lineRule="auto"/>
              <w:jc w:val="left"/>
            </w:pPr>
            <w:r/>
            <w:r>
              <w:rPr>
                <w:rFonts w:ascii="Times New Roman" w:hAnsi="Times New Roman" w:eastAsia="Times New Roman"/>
                <w:b w:val="0"/>
                <w:i w:val="0"/>
                <w:sz w:val="20"/>
              </w:rPr>
              <w:t>E. Розширення: субтитри з розмітки</w:t>
            </w:r>
          </w:p>
        </w:tc>
        <w:tc>
          <w:tcPr>
            <w:tcW w:type="dxa" w:w="2410"/>
          </w:tcPr>
          <w:p>
            <w:pPr>
              <w:spacing w:line="240" w:lineRule="auto"/>
              <w:jc w:val="left"/>
            </w:pPr>
            <w:r/>
            <w:r>
              <w:rPr>
                <w:rFonts w:ascii="Times New Roman" w:hAnsi="Times New Roman" w:eastAsia="Times New Roman"/>
                <w:b w:val="0"/>
                <w:i w:val="0"/>
                <w:sz w:val="20"/>
              </w:rPr>
              <w:t>Так, із підписом мовця</w:t>
            </w:r>
          </w:p>
        </w:tc>
        <w:tc>
          <w:tcPr>
            <w:tcW w:type="dxa" w:w="2410"/>
          </w:tcPr>
          <w:p>
            <w:pPr>
              <w:spacing w:line="240" w:lineRule="auto"/>
              <w:jc w:val="left"/>
            </w:pPr>
            <w:r/>
            <w:r>
              <w:rPr>
                <w:rFonts w:ascii="Times New Roman" w:hAnsi="Times New Roman" w:eastAsia="Times New Roman"/>
                <w:b w:val="0"/>
                <w:i w:val="0"/>
                <w:sz w:val="20"/>
              </w:rPr>
              <w:t>Неофіційний</w:t>
            </w:r>
          </w:p>
        </w:tc>
        <w:tc>
          <w:tcPr>
            <w:tcW w:type="dxa" w:w="2410"/>
          </w:tcPr>
          <w:p>
            <w:pPr>
              <w:spacing w:line="240" w:lineRule="auto"/>
              <w:jc w:val="left"/>
            </w:pPr>
            <w:r/>
            <w:r>
              <w:rPr>
                <w:rFonts w:ascii="Times New Roman" w:hAnsi="Times New Roman" w:eastAsia="Times New Roman"/>
                <w:b w:val="0"/>
                <w:i w:val="0"/>
                <w:sz w:val="20"/>
              </w:rPr>
              <w:t>Залежність від розмітки та мови субтитрів</w:t>
            </w:r>
          </w:p>
        </w:tc>
      </w:tr>
      <w:tr>
        <w:tc>
          <w:tcPr>
            <w:tcW w:type="dxa" w:w="2410"/>
          </w:tcPr>
          <w:p>
            <w:pPr>
              <w:spacing w:line="240" w:lineRule="auto"/>
              <w:jc w:val="left"/>
            </w:pPr>
            <w:r/>
            <w:r>
              <w:rPr>
                <w:rFonts w:ascii="Times New Roman" w:hAnsi="Times New Roman" w:eastAsia="Times New Roman"/>
                <w:b w:val="0"/>
                <w:i w:val="0"/>
                <w:sz w:val="20"/>
              </w:rPr>
              <w:t>F. Розширення: tabCapture і серверне ASR</w:t>
            </w:r>
          </w:p>
        </w:tc>
        <w:tc>
          <w:tcPr>
            <w:tcW w:type="dxa" w:w="2410"/>
          </w:tcPr>
          <w:p>
            <w:pPr>
              <w:spacing w:line="240" w:lineRule="auto"/>
              <w:jc w:val="left"/>
            </w:pPr>
            <w:r/>
            <w:r>
              <w:rPr>
                <w:rFonts w:ascii="Times New Roman" w:hAnsi="Times New Roman" w:eastAsia="Times New Roman"/>
                <w:b w:val="0"/>
                <w:i w:val="0"/>
                <w:sz w:val="20"/>
              </w:rPr>
              <w:t>Так, змішаний звук вкладки</w:t>
            </w:r>
          </w:p>
        </w:tc>
        <w:tc>
          <w:tcPr>
            <w:tcW w:type="dxa" w:w="2410"/>
          </w:tcPr>
          <w:p>
            <w:pPr>
              <w:spacing w:line="240" w:lineRule="auto"/>
              <w:jc w:val="left"/>
            </w:pPr>
            <w:r/>
            <w:r>
              <w:rPr>
                <w:rFonts w:ascii="Times New Roman" w:hAnsi="Times New Roman" w:eastAsia="Times New Roman"/>
                <w:b w:val="0"/>
                <w:i w:val="0"/>
                <w:sz w:val="20"/>
              </w:rPr>
              <w:t>Офіційний API</w:t>
            </w:r>
          </w:p>
        </w:tc>
        <w:tc>
          <w:tcPr>
            <w:tcW w:type="dxa" w:w="2410"/>
          </w:tcPr>
          <w:p>
            <w:pPr>
              <w:spacing w:line="240" w:lineRule="auto"/>
              <w:jc w:val="left"/>
            </w:pPr>
            <w:r/>
            <w:r>
              <w:rPr>
                <w:rFonts w:ascii="Times New Roman" w:hAnsi="Times New Roman" w:eastAsia="Times New Roman"/>
                <w:b w:val="0"/>
                <w:i w:val="0"/>
                <w:sz w:val="20"/>
              </w:rPr>
              <w:t>Потрібна служба ASR; аудіо йде на сервер; немає поділу на мовців</w:t>
            </w:r>
          </w:p>
        </w:tc>
      </w:tr>
      <w:tr>
        <w:tc>
          <w:tcPr>
            <w:tcW w:type="dxa" w:w="2410"/>
          </w:tcPr>
          <w:p>
            <w:pPr>
              <w:spacing w:line="240" w:lineRule="auto"/>
              <w:jc w:val="left"/>
            </w:pPr>
            <w:r/>
            <w:r>
              <w:rPr>
                <w:rFonts w:ascii="Times New Roman" w:hAnsi="Times New Roman" w:eastAsia="Times New Roman"/>
                <w:b w:val="0"/>
                <w:i w:val="0"/>
                <w:sz w:val="20"/>
              </w:rPr>
              <w:t>G. Поєднання D і E</w:t>
            </w:r>
          </w:p>
        </w:tc>
        <w:tc>
          <w:tcPr>
            <w:tcW w:type="dxa" w:w="2410"/>
          </w:tcPr>
          <w:p>
            <w:pPr>
              <w:spacing w:line="240" w:lineRule="auto"/>
              <w:jc w:val="left"/>
            </w:pPr>
            <w:r/>
            <w:r>
              <w:rPr>
                <w:rFonts w:ascii="Times New Roman" w:hAnsi="Times New Roman" w:eastAsia="Times New Roman"/>
                <w:b w:val="0"/>
                <w:i w:val="0"/>
                <w:sz w:val="20"/>
              </w:rPr>
              <w:t>Так</w:t>
            </w:r>
          </w:p>
        </w:tc>
        <w:tc>
          <w:tcPr>
            <w:tcW w:type="dxa" w:w="2410"/>
          </w:tcPr>
          <w:p>
            <w:pPr>
              <w:spacing w:line="240" w:lineRule="auto"/>
              <w:jc w:val="left"/>
            </w:pPr>
            <w:r/>
            <w:r>
              <w:rPr>
                <w:rFonts w:ascii="Times New Roman" w:hAnsi="Times New Roman" w:eastAsia="Times New Roman"/>
                <w:b w:val="0"/>
                <w:i w:val="0"/>
                <w:sz w:val="20"/>
              </w:rPr>
              <w:t>Змішаний</w:t>
            </w:r>
          </w:p>
        </w:tc>
        <w:tc>
          <w:tcPr>
            <w:tcW w:type="dxa" w:w="2410"/>
          </w:tcPr>
          <w:p>
            <w:pPr>
              <w:spacing w:line="240" w:lineRule="auto"/>
              <w:jc w:val="left"/>
            </w:pPr>
            <w:r/>
            <w:r>
              <w:rPr>
                <w:rFonts w:ascii="Times New Roman" w:hAnsi="Times New Roman" w:eastAsia="Times New Roman"/>
                <w:b w:val="0"/>
                <w:i w:val="0"/>
                <w:sz w:val="20"/>
              </w:rPr>
              <w:t>Два джерела потребують узгодження та усунення дублікатів</w:t>
            </w:r>
          </w:p>
        </w:tc>
      </w:tr>
    </w:tbl>
    <w:p>
      <w:pPr>
        <w:spacing w:after="0" w:line="168" w:lineRule="auto"/>
      </w:pPr>
    </w:p>
    <w:p>
      <w:pPr>
        <w:pStyle w:val="Heading2"/>
        <w:keepNext/>
        <w:spacing w:line="360" w:lineRule="auto" w:before="240" w:after="120"/>
        <w:ind w:firstLine="709"/>
        <w:jc w:val="left"/>
      </w:pPr>
      <w:r>
        <w:rPr>
          <w:rFonts w:ascii="Times New Roman" w:hAnsi="Times New Roman" w:eastAsia="Times New Roman"/>
          <w:b/>
          <w:i w:val="0"/>
          <w:color w:val="000000"/>
          <w:sz w:val="28"/>
        </w:rPr>
        <w:t>2.5 Критерії вибору технологій: доступ до даних, затримка, точність, дозволи, складність інтеграції та відтворюваність</w:t>
      </w:r>
    </w:p>
    <w:p>
      <w:pPr>
        <w:keepNext w:val="0"/>
        <w:spacing w:line="360" w:lineRule="auto" w:before="0" w:after="0"/>
        <w:ind w:firstLine="709"/>
        <w:jc w:val="both"/>
      </w:pPr>
      <w:r>
        <w:rPr>
          <w:rFonts w:ascii="Times New Roman" w:hAnsi="Times New Roman" w:eastAsia="Times New Roman"/>
          <w:b w:val="0"/>
          <w:i w:val="0"/>
          <w:sz w:val="28"/>
        </w:rPr>
        <w:t>Вибір способу отримання даних зустрічі є задачею багатокритеріального вибору з малим числом альтернатив. Для неї застосовано зважену матрицю: кожна альтернатива оцінюється за кожним критерієм за шкалою від 1 до 5, а підсумок є зваженою сумою</w:t>
      </w:r>
    </w:p>
    <w:p>
      <w:pPr>
        <w:keepNext w:val="0"/>
        <w:spacing w:line="360" w:lineRule="auto" w:before="120" w:after="120"/>
        <w:jc w:val="center"/>
      </w:pPr>
      <w:r>
        <w:rPr>
          <w:rFonts w:ascii="Times New Roman" w:hAnsi="Times New Roman" w:eastAsia="Times New Roman"/>
          <w:b w:val="0"/>
          <w:i w:val="0"/>
          <w:sz w:val="28"/>
        </w:rPr>
        <w:t>Sⱼ = Σᵢ wᵢ · xᵢⱼ,  Σᵢ wᵢ = 1,    (2.8)</w:t>
      </w:r>
    </w:p>
    <w:p>
      <w:pPr>
        <w:keepNext w:val="0"/>
        <w:spacing w:line="360" w:lineRule="auto" w:before="0" w:after="0"/>
        <w:ind w:firstLine="709"/>
        <w:jc w:val="both"/>
      </w:pPr>
      <w:r>
        <w:rPr>
          <w:rFonts w:ascii="Times New Roman" w:hAnsi="Times New Roman" w:eastAsia="Times New Roman"/>
          <w:b w:val="0"/>
          <w:i w:val="0"/>
          <w:sz w:val="28"/>
        </w:rPr>
        <w:t>де wᵢ — вага i-го критерію, xᵢⱼ — оцінка j-ї альтернативи за цим критерієм. Критеріїв шість (табл. 2.9). Ваги відображають призначення системи: її основна цінність — підказки під час зустрічі, тому найбільшу вагу мають доступ до мовлення всіх учасників і затримка.</w:t>
      </w:r>
    </w:p>
    <w:p>
      <w:pPr>
        <w:keepNext/>
        <w:spacing w:line="360" w:lineRule="auto" w:before="120" w:after="60"/>
        <w:jc w:val="left"/>
      </w:pPr>
      <w:r>
        <w:rPr>
          <w:rFonts w:ascii="Times New Roman" w:hAnsi="Times New Roman" w:eastAsia="Times New Roman"/>
          <w:b/>
          <w:i w:val="0"/>
          <w:sz w:val="28"/>
        </w:rPr>
        <w:t>Таблиця 2.9 — Критерії вибору та їх ваги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Критерій</w:t>
            </w:r>
          </w:p>
        </w:tc>
        <w:tc>
          <w:tcPr>
            <w:tcW w:type="dxa" w:w="3213"/>
            <w:shd w:val="clear" w:color="auto" w:fill="E7E6E6"/>
          </w:tcPr>
          <w:p>
            <w:pPr>
              <w:spacing w:line="240" w:lineRule="auto"/>
              <w:jc w:val="center"/>
            </w:pPr>
            <w:r/>
            <w:r>
              <w:rPr>
                <w:rFonts w:ascii="Times New Roman" w:hAnsi="Times New Roman" w:eastAsia="Times New Roman"/>
                <w:b/>
                <w:i w:val="0"/>
                <w:sz w:val="20"/>
              </w:rPr>
              <w:t>Зміст</w:t>
            </w:r>
          </w:p>
        </w:tc>
        <w:tc>
          <w:tcPr>
            <w:tcW w:type="dxa" w:w="3213"/>
            <w:shd w:val="clear" w:color="auto" w:fill="E7E6E6"/>
          </w:tcPr>
          <w:p>
            <w:pPr>
              <w:spacing w:line="240" w:lineRule="auto"/>
              <w:jc w:val="center"/>
            </w:pPr>
            <w:r/>
            <w:r>
              <w:rPr>
                <w:rFonts w:ascii="Times New Roman" w:hAnsi="Times New Roman" w:eastAsia="Times New Roman"/>
                <w:b/>
                <w:i w:val="0"/>
                <w:sz w:val="20"/>
              </w:rPr>
              <w:t>Вага</w:t>
            </w:r>
          </w:p>
        </w:tc>
      </w:tr>
      <w:tr>
        <w:tc>
          <w:tcPr>
            <w:tcW w:type="dxa" w:w="3213"/>
          </w:tcPr>
          <w:p>
            <w:pPr>
              <w:spacing w:line="240" w:lineRule="auto"/>
              <w:jc w:val="left"/>
            </w:pPr>
            <w:r/>
            <w:r>
              <w:rPr>
                <w:rFonts w:ascii="Times New Roman" w:hAnsi="Times New Roman" w:eastAsia="Times New Roman"/>
                <w:b w:val="0"/>
                <w:i w:val="0"/>
                <w:sz w:val="20"/>
              </w:rPr>
              <w:t>Доступ до даних</w:t>
            </w:r>
          </w:p>
        </w:tc>
        <w:tc>
          <w:tcPr>
            <w:tcW w:type="dxa" w:w="3213"/>
          </w:tcPr>
          <w:p>
            <w:pPr>
              <w:spacing w:line="240" w:lineRule="auto"/>
              <w:jc w:val="left"/>
            </w:pPr>
            <w:r/>
            <w:r>
              <w:rPr>
                <w:rFonts w:ascii="Times New Roman" w:hAnsi="Times New Roman" w:eastAsia="Times New Roman"/>
                <w:b w:val="0"/>
                <w:i w:val="0"/>
                <w:sz w:val="20"/>
              </w:rPr>
              <w:t>Чи доступне мовлення всіх учасників під час зустрічі</w:t>
            </w:r>
          </w:p>
        </w:tc>
        <w:tc>
          <w:tcPr>
            <w:tcW w:type="dxa" w:w="3213"/>
          </w:tcPr>
          <w:p>
            <w:pPr>
              <w:spacing w:line="240" w:lineRule="auto"/>
              <w:jc w:val="left"/>
            </w:pPr>
            <w:r/>
            <w:r>
              <w:rPr>
                <w:rFonts w:ascii="Times New Roman" w:hAnsi="Times New Roman" w:eastAsia="Times New Roman"/>
                <w:b w:val="0"/>
                <w:i w:val="0"/>
                <w:sz w:val="20"/>
              </w:rPr>
              <w:t>0,25</w:t>
            </w:r>
          </w:p>
        </w:tc>
      </w:tr>
      <w:tr>
        <w:tc>
          <w:tcPr>
            <w:tcW w:type="dxa" w:w="3213"/>
          </w:tcPr>
          <w:p>
            <w:pPr>
              <w:spacing w:line="240" w:lineRule="auto"/>
              <w:jc w:val="left"/>
            </w:pPr>
            <w:r/>
            <w:r>
              <w:rPr>
                <w:rFonts w:ascii="Times New Roman" w:hAnsi="Times New Roman" w:eastAsia="Times New Roman"/>
                <w:b w:val="0"/>
                <w:i w:val="0"/>
                <w:sz w:val="20"/>
              </w:rPr>
              <w:t>Затримка</w:t>
            </w:r>
          </w:p>
        </w:tc>
        <w:tc>
          <w:tcPr>
            <w:tcW w:type="dxa" w:w="3213"/>
          </w:tcPr>
          <w:p>
            <w:pPr>
              <w:spacing w:line="240" w:lineRule="auto"/>
              <w:jc w:val="left"/>
            </w:pPr>
            <w:r/>
            <w:r>
              <w:rPr>
                <w:rFonts w:ascii="Times New Roman" w:hAnsi="Times New Roman" w:eastAsia="Times New Roman"/>
                <w:b w:val="0"/>
                <w:i w:val="0"/>
                <w:sz w:val="20"/>
              </w:rPr>
              <w:t>Час до моменту, коли текст доступний для аналізу</w:t>
            </w:r>
          </w:p>
        </w:tc>
        <w:tc>
          <w:tcPr>
            <w:tcW w:type="dxa" w:w="3213"/>
          </w:tcPr>
          <w:p>
            <w:pPr>
              <w:spacing w:line="240" w:lineRule="auto"/>
              <w:jc w:val="left"/>
            </w:pPr>
            <w:r/>
            <w:r>
              <w:rPr>
                <w:rFonts w:ascii="Times New Roman" w:hAnsi="Times New Roman" w:eastAsia="Times New Roman"/>
                <w:b w:val="0"/>
                <w:i w:val="0"/>
                <w:sz w:val="20"/>
              </w:rPr>
              <w:t>0,20</w:t>
            </w:r>
          </w:p>
        </w:tc>
      </w:tr>
      <w:tr>
        <w:tc>
          <w:tcPr>
            <w:tcW w:type="dxa" w:w="3213"/>
          </w:tcPr>
          <w:p>
            <w:pPr>
              <w:spacing w:line="240" w:lineRule="auto"/>
              <w:jc w:val="left"/>
            </w:pPr>
            <w:r/>
            <w:r>
              <w:rPr>
                <w:rFonts w:ascii="Times New Roman" w:hAnsi="Times New Roman" w:eastAsia="Times New Roman"/>
                <w:b w:val="0"/>
                <w:i w:val="0"/>
                <w:sz w:val="20"/>
              </w:rPr>
              <w:t>Точність</w:t>
            </w:r>
          </w:p>
        </w:tc>
        <w:tc>
          <w:tcPr>
            <w:tcW w:type="dxa" w:w="3213"/>
          </w:tcPr>
          <w:p>
            <w:pPr>
              <w:spacing w:line="240" w:lineRule="auto"/>
              <w:jc w:val="left"/>
            </w:pPr>
            <w:r/>
            <w:r>
              <w:rPr>
                <w:rFonts w:ascii="Times New Roman" w:hAnsi="Times New Roman" w:eastAsia="Times New Roman"/>
                <w:b w:val="0"/>
                <w:i w:val="0"/>
                <w:sz w:val="20"/>
              </w:rPr>
              <w:t>Якість тексту й підтримка української за документацією</w:t>
            </w:r>
          </w:p>
        </w:tc>
        <w:tc>
          <w:tcPr>
            <w:tcW w:type="dxa" w:w="3213"/>
          </w:tcPr>
          <w:p>
            <w:pPr>
              <w:spacing w:line="240" w:lineRule="auto"/>
              <w:jc w:val="left"/>
            </w:pPr>
            <w:r/>
            <w:r>
              <w:rPr>
                <w:rFonts w:ascii="Times New Roman" w:hAnsi="Times New Roman" w:eastAsia="Times New Roman"/>
                <w:b w:val="0"/>
                <w:i w:val="0"/>
                <w:sz w:val="20"/>
              </w:rPr>
              <w:t>0,15</w:t>
            </w:r>
          </w:p>
        </w:tc>
      </w:tr>
      <w:tr>
        <w:tc>
          <w:tcPr>
            <w:tcW w:type="dxa" w:w="3213"/>
          </w:tcPr>
          <w:p>
            <w:pPr>
              <w:spacing w:line="240" w:lineRule="auto"/>
              <w:jc w:val="left"/>
            </w:pPr>
            <w:r/>
            <w:r>
              <w:rPr>
                <w:rFonts w:ascii="Times New Roman" w:hAnsi="Times New Roman" w:eastAsia="Times New Roman"/>
                <w:b w:val="0"/>
                <w:i w:val="0"/>
                <w:sz w:val="20"/>
              </w:rPr>
              <w:t>Дозволи</w:t>
            </w:r>
          </w:p>
        </w:tc>
        <w:tc>
          <w:tcPr>
            <w:tcW w:type="dxa" w:w="3213"/>
          </w:tcPr>
          <w:p>
            <w:pPr>
              <w:spacing w:line="240" w:lineRule="auto"/>
              <w:jc w:val="left"/>
            </w:pPr>
            <w:r/>
            <w:r>
              <w:rPr>
                <w:rFonts w:ascii="Times New Roman" w:hAnsi="Times New Roman" w:eastAsia="Times New Roman"/>
                <w:b w:val="0"/>
                <w:i w:val="0"/>
                <w:sz w:val="20"/>
              </w:rPr>
              <w:t>Обсяг дозволів і шлях, яким рухається аудіо</w:t>
            </w:r>
          </w:p>
        </w:tc>
        <w:tc>
          <w:tcPr>
            <w:tcW w:type="dxa" w:w="3213"/>
          </w:tcPr>
          <w:p>
            <w:pPr>
              <w:spacing w:line="240" w:lineRule="auto"/>
              <w:jc w:val="left"/>
            </w:pPr>
            <w:r/>
            <w:r>
              <w:rPr>
                <w:rFonts w:ascii="Times New Roman" w:hAnsi="Times New Roman" w:eastAsia="Times New Roman"/>
                <w:b w:val="0"/>
                <w:i w:val="0"/>
                <w:sz w:val="20"/>
              </w:rPr>
              <w:t>0,15</w:t>
            </w:r>
          </w:p>
        </w:tc>
      </w:tr>
      <w:tr>
        <w:tc>
          <w:tcPr>
            <w:tcW w:type="dxa" w:w="3213"/>
          </w:tcPr>
          <w:p>
            <w:pPr>
              <w:spacing w:line="240" w:lineRule="auto"/>
              <w:jc w:val="left"/>
            </w:pPr>
            <w:r/>
            <w:r>
              <w:rPr>
                <w:rFonts w:ascii="Times New Roman" w:hAnsi="Times New Roman" w:eastAsia="Times New Roman"/>
                <w:b w:val="0"/>
                <w:i w:val="0"/>
                <w:sz w:val="20"/>
              </w:rPr>
              <w:t>Складність інтеграції</w:t>
            </w:r>
          </w:p>
        </w:tc>
        <w:tc>
          <w:tcPr>
            <w:tcW w:type="dxa" w:w="3213"/>
          </w:tcPr>
          <w:p>
            <w:pPr>
              <w:spacing w:line="240" w:lineRule="auto"/>
              <w:jc w:val="left"/>
            </w:pPr>
            <w:r/>
            <w:r>
              <w:rPr>
                <w:rFonts w:ascii="Times New Roman" w:hAnsi="Times New Roman" w:eastAsia="Times New Roman"/>
                <w:b w:val="0"/>
                <w:i w:val="0"/>
                <w:sz w:val="20"/>
              </w:rPr>
              <w:t>Обсяг робіт; вища оцінка означає простіше рішення</w:t>
            </w:r>
          </w:p>
        </w:tc>
        <w:tc>
          <w:tcPr>
            <w:tcW w:type="dxa" w:w="3213"/>
          </w:tcPr>
          <w:p>
            <w:pPr>
              <w:spacing w:line="240" w:lineRule="auto"/>
              <w:jc w:val="left"/>
            </w:pPr>
            <w:r/>
            <w:r>
              <w:rPr>
                <w:rFonts w:ascii="Times New Roman" w:hAnsi="Times New Roman" w:eastAsia="Times New Roman"/>
                <w:b w:val="0"/>
                <w:i w:val="0"/>
                <w:sz w:val="20"/>
              </w:rPr>
              <w:t>0,10</w:t>
            </w:r>
          </w:p>
        </w:tc>
      </w:tr>
      <w:tr>
        <w:tc>
          <w:tcPr>
            <w:tcW w:type="dxa" w:w="3213"/>
          </w:tcPr>
          <w:p>
            <w:pPr>
              <w:spacing w:line="240" w:lineRule="auto"/>
              <w:jc w:val="left"/>
            </w:pPr>
            <w:r/>
            <w:r>
              <w:rPr>
                <w:rFonts w:ascii="Times New Roman" w:hAnsi="Times New Roman" w:eastAsia="Times New Roman"/>
                <w:b w:val="0"/>
                <w:i w:val="0"/>
                <w:sz w:val="20"/>
              </w:rPr>
              <w:t>Відтворюваність</w:t>
            </w:r>
          </w:p>
        </w:tc>
        <w:tc>
          <w:tcPr>
            <w:tcW w:type="dxa" w:w="3213"/>
          </w:tcPr>
          <w:p>
            <w:pPr>
              <w:spacing w:line="240" w:lineRule="auto"/>
              <w:jc w:val="left"/>
            </w:pPr>
            <w:r/>
            <w:r>
              <w:rPr>
                <w:rFonts w:ascii="Times New Roman" w:hAnsi="Times New Roman" w:eastAsia="Times New Roman"/>
                <w:b w:val="0"/>
                <w:i w:val="0"/>
                <w:sz w:val="20"/>
              </w:rPr>
              <w:t>Чи може рішення повторити сторонній розробник</w:t>
            </w:r>
          </w:p>
        </w:tc>
        <w:tc>
          <w:tcPr>
            <w:tcW w:type="dxa" w:w="3213"/>
          </w:tcPr>
          <w:p>
            <w:pPr>
              <w:spacing w:line="240" w:lineRule="auto"/>
              <w:jc w:val="left"/>
            </w:pPr>
            <w:r/>
            <w:r>
              <w:rPr>
                <w:rFonts w:ascii="Times New Roman" w:hAnsi="Times New Roman" w:eastAsia="Times New Roman"/>
                <w:b w:val="0"/>
                <w:i w:val="0"/>
                <w:sz w:val="20"/>
              </w:rPr>
              <w:t>0,15</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Оцінки є судженнями автора на підставі підрозділів 2.2 і 2.4: REST API отримав мінімум за доступ і затримку, Meet Media API — максимум за них, але мінімум за відтворюваність; мікрофонний варіант найпростіший, однак охоплює лише локального користувача. За критерієм точності всі альтернативи отримали однакову середню оцінку, оскільки порівнянних даних про якість розпізнавання української для них немає; фактично цей критерій на результат не впливає, що слід вважати обмеженням аналізу. Результати подано в табл. 2.10 і на рис. 2.5.</w:t>
      </w:r>
    </w:p>
    <w:p>
      <w:pPr>
        <w:keepNext/>
        <w:spacing w:line="360" w:lineRule="auto" w:before="120" w:after="60"/>
        <w:jc w:val="left"/>
      </w:pPr>
      <w:r>
        <w:rPr>
          <w:rFonts w:ascii="Times New Roman" w:hAnsi="Times New Roman" w:eastAsia="Times New Roman"/>
          <w:b/>
          <w:i w:val="0"/>
          <w:sz w:val="28"/>
        </w:rPr>
        <w:t>Таблиця 2.10 — Оцінки альтернатив (шкала 1–5) і зважена сума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205"/>
        <w:gridCol w:w="1205"/>
        <w:gridCol w:w="1205"/>
        <w:gridCol w:w="1205"/>
        <w:gridCol w:w="1205"/>
        <w:gridCol w:w="1205"/>
        <w:gridCol w:w="1205"/>
        <w:gridCol w:w="1205"/>
      </w:tblGrid>
      <w:tr>
        <w:tc>
          <w:tcPr>
            <w:tcW w:type="dxa" w:w="1205"/>
            <w:shd w:val="clear" w:color="auto" w:fill="E7E6E6"/>
          </w:tcPr>
          <w:p>
            <w:pPr>
              <w:spacing w:line="240" w:lineRule="auto"/>
              <w:jc w:val="center"/>
            </w:pPr>
            <w:r/>
            <w:r>
              <w:rPr>
                <w:rFonts w:ascii="Times New Roman" w:hAnsi="Times New Roman" w:eastAsia="Times New Roman"/>
                <w:b/>
                <w:i w:val="0"/>
                <w:sz w:val="20"/>
              </w:rPr>
              <w:t>Альтернатива</w:t>
            </w:r>
          </w:p>
        </w:tc>
        <w:tc>
          <w:tcPr>
            <w:tcW w:type="dxa" w:w="1205"/>
            <w:shd w:val="clear" w:color="auto" w:fill="E7E6E6"/>
          </w:tcPr>
          <w:p>
            <w:pPr>
              <w:spacing w:line="240" w:lineRule="auto"/>
              <w:jc w:val="center"/>
            </w:pPr>
            <w:r/>
            <w:r>
              <w:rPr>
                <w:rFonts w:ascii="Times New Roman" w:hAnsi="Times New Roman" w:eastAsia="Times New Roman"/>
                <w:b/>
                <w:i w:val="0"/>
                <w:sz w:val="20"/>
              </w:rPr>
              <w:t>Доступ (0,25)</w:t>
            </w:r>
          </w:p>
        </w:tc>
        <w:tc>
          <w:tcPr>
            <w:tcW w:type="dxa" w:w="1205"/>
            <w:shd w:val="clear" w:color="auto" w:fill="E7E6E6"/>
          </w:tcPr>
          <w:p>
            <w:pPr>
              <w:spacing w:line="240" w:lineRule="auto"/>
              <w:jc w:val="center"/>
            </w:pPr>
            <w:r/>
            <w:r>
              <w:rPr>
                <w:rFonts w:ascii="Times New Roman" w:hAnsi="Times New Roman" w:eastAsia="Times New Roman"/>
                <w:b/>
                <w:i w:val="0"/>
                <w:sz w:val="20"/>
              </w:rPr>
              <w:t>Затримка (0,20)</w:t>
            </w:r>
          </w:p>
        </w:tc>
        <w:tc>
          <w:tcPr>
            <w:tcW w:type="dxa" w:w="1205"/>
            <w:shd w:val="clear" w:color="auto" w:fill="E7E6E6"/>
          </w:tcPr>
          <w:p>
            <w:pPr>
              <w:spacing w:line="240" w:lineRule="auto"/>
              <w:jc w:val="center"/>
            </w:pPr>
            <w:r/>
            <w:r>
              <w:rPr>
                <w:rFonts w:ascii="Times New Roman" w:hAnsi="Times New Roman" w:eastAsia="Times New Roman"/>
                <w:b/>
                <w:i w:val="0"/>
                <w:sz w:val="20"/>
              </w:rPr>
              <w:t>Точність (0,15)</w:t>
            </w:r>
          </w:p>
        </w:tc>
        <w:tc>
          <w:tcPr>
            <w:tcW w:type="dxa" w:w="1205"/>
            <w:shd w:val="clear" w:color="auto" w:fill="E7E6E6"/>
          </w:tcPr>
          <w:p>
            <w:pPr>
              <w:spacing w:line="240" w:lineRule="auto"/>
              <w:jc w:val="center"/>
            </w:pPr>
            <w:r/>
            <w:r>
              <w:rPr>
                <w:rFonts w:ascii="Times New Roman" w:hAnsi="Times New Roman" w:eastAsia="Times New Roman"/>
                <w:b/>
                <w:i w:val="0"/>
                <w:sz w:val="20"/>
              </w:rPr>
              <w:t>Дозволи (0,15)</w:t>
            </w:r>
          </w:p>
        </w:tc>
        <w:tc>
          <w:tcPr>
            <w:tcW w:type="dxa" w:w="1205"/>
            <w:shd w:val="clear" w:color="auto" w:fill="E7E6E6"/>
          </w:tcPr>
          <w:p>
            <w:pPr>
              <w:spacing w:line="240" w:lineRule="auto"/>
              <w:jc w:val="center"/>
            </w:pPr>
            <w:r/>
            <w:r>
              <w:rPr>
                <w:rFonts w:ascii="Times New Roman" w:hAnsi="Times New Roman" w:eastAsia="Times New Roman"/>
                <w:b/>
                <w:i w:val="0"/>
                <w:sz w:val="20"/>
              </w:rPr>
              <w:t>Складність (0,10)</w:t>
            </w:r>
          </w:p>
        </w:tc>
        <w:tc>
          <w:tcPr>
            <w:tcW w:type="dxa" w:w="1205"/>
            <w:shd w:val="clear" w:color="auto" w:fill="E7E6E6"/>
          </w:tcPr>
          <w:p>
            <w:pPr>
              <w:spacing w:line="240" w:lineRule="auto"/>
              <w:jc w:val="center"/>
            </w:pPr>
            <w:r/>
            <w:r>
              <w:rPr>
                <w:rFonts w:ascii="Times New Roman" w:hAnsi="Times New Roman" w:eastAsia="Times New Roman"/>
                <w:b/>
                <w:i w:val="0"/>
                <w:sz w:val="20"/>
              </w:rPr>
              <w:t>Відтв. (0,15)</w:t>
            </w:r>
          </w:p>
        </w:tc>
        <w:tc>
          <w:tcPr>
            <w:tcW w:type="dxa" w:w="1205"/>
            <w:shd w:val="clear" w:color="auto" w:fill="E7E6E6"/>
          </w:tcPr>
          <w:p>
            <w:pPr>
              <w:spacing w:line="240" w:lineRule="auto"/>
              <w:jc w:val="center"/>
            </w:pPr>
            <w:r/>
            <w:r>
              <w:rPr>
                <w:rFonts w:ascii="Times New Roman" w:hAnsi="Times New Roman" w:eastAsia="Times New Roman"/>
                <w:b/>
                <w:i w:val="0"/>
                <w:sz w:val="20"/>
              </w:rPr>
              <w:t>Сума</w:t>
            </w:r>
          </w:p>
        </w:tc>
      </w:tr>
      <w:tr>
        <w:tc>
          <w:tcPr>
            <w:tcW w:type="dxa" w:w="1205"/>
          </w:tcPr>
          <w:p>
            <w:pPr>
              <w:spacing w:line="240" w:lineRule="auto"/>
              <w:jc w:val="left"/>
            </w:pPr>
            <w:r/>
            <w:r>
              <w:rPr>
                <w:rFonts w:ascii="Times New Roman" w:hAnsi="Times New Roman" w:eastAsia="Times New Roman"/>
                <w:b w:val="0"/>
                <w:i w:val="0"/>
                <w:sz w:val="20"/>
              </w:rPr>
              <w:t>A. Meet REST API</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2,25</w:t>
            </w:r>
          </w:p>
        </w:tc>
      </w:tr>
      <w:tr>
        <w:tc>
          <w:tcPr>
            <w:tcW w:type="dxa" w:w="1205"/>
          </w:tcPr>
          <w:p>
            <w:pPr>
              <w:spacing w:line="240" w:lineRule="auto"/>
              <w:jc w:val="left"/>
            </w:pPr>
            <w:r/>
            <w:r>
              <w:rPr>
                <w:rFonts w:ascii="Times New Roman" w:hAnsi="Times New Roman" w:eastAsia="Times New Roman"/>
                <w:b w:val="0"/>
                <w:i w:val="0"/>
                <w:sz w:val="20"/>
              </w:rPr>
              <w:t>B. Meet Media API</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3,10</w:t>
            </w:r>
          </w:p>
        </w:tc>
      </w:tr>
      <w:tr>
        <w:tc>
          <w:tcPr>
            <w:tcW w:type="dxa" w:w="1205"/>
          </w:tcPr>
          <w:p>
            <w:pPr>
              <w:spacing w:line="240" w:lineRule="auto"/>
              <w:jc w:val="left"/>
            </w:pPr>
            <w:r/>
            <w:r>
              <w:rPr>
                <w:rFonts w:ascii="Times New Roman" w:hAnsi="Times New Roman" w:eastAsia="Times New Roman"/>
                <w:b w:val="0"/>
                <w:i w:val="0"/>
                <w:sz w:val="20"/>
              </w:rPr>
              <w:t>C. Meet add-ons SDK</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2,60</w:t>
            </w:r>
          </w:p>
        </w:tc>
      </w:tr>
      <w:tr>
        <w:tc>
          <w:tcPr>
            <w:tcW w:type="dxa" w:w="1205"/>
          </w:tcPr>
          <w:p>
            <w:pPr>
              <w:spacing w:line="240" w:lineRule="auto"/>
              <w:jc w:val="left"/>
            </w:pPr>
            <w:r/>
            <w:r>
              <w:rPr>
                <w:rFonts w:ascii="Times New Roman" w:hAnsi="Times New Roman" w:eastAsia="Times New Roman"/>
                <w:b w:val="0"/>
                <w:i w:val="0"/>
                <w:sz w:val="20"/>
              </w:rPr>
              <w:t>D. Мікрофон і Web Speech API</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3,55</w:t>
            </w:r>
          </w:p>
        </w:tc>
      </w:tr>
      <w:tr>
        <w:tc>
          <w:tcPr>
            <w:tcW w:type="dxa" w:w="1205"/>
          </w:tcPr>
          <w:p>
            <w:pPr>
              <w:spacing w:line="240" w:lineRule="auto"/>
              <w:jc w:val="left"/>
            </w:pPr>
            <w:r/>
            <w:r>
              <w:rPr>
                <w:rFonts w:ascii="Times New Roman" w:hAnsi="Times New Roman" w:eastAsia="Times New Roman"/>
                <w:b w:val="0"/>
                <w:i w:val="0"/>
                <w:sz w:val="20"/>
              </w:rPr>
              <w:t>E. Субтитри з розмітки</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3,45</w:t>
            </w:r>
          </w:p>
        </w:tc>
      </w:tr>
      <w:tr>
        <w:tc>
          <w:tcPr>
            <w:tcW w:type="dxa" w:w="1205"/>
          </w:tcPr>
          <w:p>
            <w:pPr>
              <w:spacing w:line="240" w:lineRule="auto"/>
              <w:jc w:val="left"/>
            </w:pPr>
            <w:r/>
            <w:r>
              <w:rPr>
                <w:rFonts w:ascii="Times New Roman" w:hAnsi="Times New Roman" w:eastAsia="Times New Roman"/>
                <w:b w:val="0"/>
                <w:i w:val="0"/>
                <w:sz w:val="20"/>
              </w:rPr>
              <w:t>F. tabCapture і серверне ASR</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3,15</w:t>
            </w:r>
          </w:p>
        </w:tc>
      </w:tr>
      <w:tr>
        <w:tc>
          <w:tcPr>
            <w:tcW w:type="dxa" w:w="1205"/>
          </w:tcPr>
          <w:p>
            <w:pPr>
              <w:spacing w:line="240" w:lineRule="auto"/>
              <w:jc w:val="left"/>
            </w:pPr>
            <w:r/>
            <w:r>
              <w:rPr>
                <w:rFonts w:ascii="Times New Roman" w:hAnsi="Times New Roman" w:eastAsia="Times New Roman"/>
                <w:b w:val="0"/>
                <w:i w:val="0"/>
                <w:sz w:val="20"/>
              </w:rPr>
              <w:t>G. Поєднання D і E</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3,60</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866347"/>
            <wp:docPr id="5" name="Picture 5"/>
            <wp:cNvGraphicFramePr>
              <a:graphicFrameLocks noChangeAspect="1"/>
            </wp:cNvGraphicFramePr>
            <a:graphic>
              <a:graphicData uri="http://schemas.openxmlformats.org/drawingml/2006/picture">
                <pic:pic>
                  <pic:nvPicPr>
                    <pic:cNvPr id="0" name="fig-2-5-matrix.png"/>
                    <pic:cNvPicPr/>
                  </pic:nvPicPr>
                  <pic:blipFill>
                    <a:blip r:embed="rId14"/>
                    <a:stretch>
                      <a:fillRect/>
                    </a:stretch>
                  </pic:blipFill>
                  <pic:spPr>
                    <a:xfrm>
                      <a:off x="0" y="0"/>
                      <a:ext cx="4860000" cy="1866347"/>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2.5 — Зважені оцінки альтернатив (а) та частка випадкових розподілів ваг, за яких альтернатива є найкращою або входить до двох найкращих (б)</w:t>
      </w:r>
    </w:p>
    <w:p>
      <w:pPr>
        <w:keepNext w:val="0"/>
        <w:spacing w:line="360" w:lineRule="auto" w:before="0" w:after="0"/>
        <w:ind w:firstLine="709"/>
        <w:jc w:val="both"/>
      </w:pPr>
      <w:r>
        <w:rPr>
          <w:rFonts w:ascii="Times New Roman" w:hAnsi="Times New Roman" w:eastAsia="Times New Roman"/>
          <w:b w:val="0"/>
          <w:i w:val="0"/>
          <w:sz w:val="28"/>
        </w:rPr>
        <w:t>Оскільки ваги й оцінки призначено експертно, виконано аналіз чутливості. Згенеровано 20 000 випадкових наборів ваг (рівномірний розподіл на симплексі, фіксоване зерно генератора), і для кожного визначено найкращу альтернативу. Варіант D виявився найкращим у 64,0 % випадків, G — у 26,6 %, B — у 8,1 %, A — у 1,4 %; варіанти C, E, F не перемогли жодного разу. До двох найкращих G входить у 95,3 % випадків, D — у 80,4 %. За збурення ваги одного критерію на ±50 % лідер змінюється з G на D лише тоді, коли вага доступу до даних зменшується вдвічі або вага складності зростає в півтора раза.</w:t>
      </w:r>
    </w:p>
    <w:p>
      <w:pPr>
        <w:keepNext w:val="0"/>
        <w:spacing w:line="360" w:lineRule="auto" w:before="0" w:after="0"/>
        <w:ind w:firstLine="709"/>
        <w:jc w:val="both"/>
      </w:pPr>
      <w:r>
        <w:rPr>
          <w:rFonts w:ascii="Times New Roman" w:hAnsi="Times New Roman" w:eastAsia="Times New Roman"/>
          <w:b w:val="0"/>
          <w:i w:val="0"/>
          <w:sz w:val="28"/>
        </w:rPr>
        <w:t>Результати слід тлумачити обережно. Різниця між G (3,60), D (3,55) і E (3,45) перебуває в межах невизначеності експертних оцінок, а за випадкових ваг D перемагає частіше, тож матриця не визначає переможця серед трьох варіантів на основі розширення браузера. Вона показує інше: варіанти A, C і F стабільно не потрапляють до лідерів, а привабливість Meet Media API зникає, щойно враховано його недоступність для відтворення. Вибір між D, E і G матриця залишає відкритим, і його мають визначити два міркування, яких зважена сума не відображає.</w:t>
      </w:r>
    </w:p>
    <w:p>
      <w:pPr>
        <w:keepNext w:val="0"/>
        <w:spacing w:line="360" w:lineRule="auto" w:before="0" w:after="0"/>
        <w:ind w:firstLine="709"/>
        <w:jc w:val="both"/>
      </w:pPr>
      <w:r>
        <w:rPr>
          <w:rFonts w:ascii="Times New Roman" w:hAnsi="Times New Roman" w:eastAsia="Times New Roman"/>
          <w:b w:val="0"/>
          <w:i w:val="0"/>
          <w:sz w:val="28"/>
        </w:rPr>
        <w:t>Перше міркування змістове: аналіз порядку денного неможливий без мовлення інших учасників, якого варіант D не дає. Доступ до даних у цій задачі є обмеженням, а не одним зі зважуваних доданків, тож D як єдине джерело відпадає. Друге стосується узгодженості джерел: варіант G успадковує від D незалежність розпізнавача від мікрофона конференції (п. 2.2.3) і додає власну проблему — два джерела описують одне й те саме мовлення локального користувача, тому потрібні правила пропуску та усунення дублікатів. Варіант E має єдине джерело для всіх учасників, узгоджене з налаштуваннями конференції, але цілком залежить від неофіційного каналу. Який із двох ризиків — неузгодженість двох джерел чи крихкість одного — на практиці вагоміший, теоретичний аналіз визначити не може; це питання для перевірки на реальних зустрічах.</w:t>
      </w:r>
    </w:p>
    <w:p>
      <w:pPr>
        <w:pStyle w:val="Heading2"/>
        <w:keepNext/>
        <w:spacing w:line="360" w:lineRule="auto" w:before="240" w:after="120"/>
        <w:ind w:firstLine="709"/>
        <w:jc w:val="left"/>
      </w:pPr>
      <w:r>
        <w:rPr>
          <w:rFonts w:ascii="Times New Roman" w:hAnsi="Times New Roman" w:eastAsia="Times New Roman"/>
          <w:b/>
          <w:i w:val="0"/>
          <w:color w:val="000000"/>
          <w:sz w:val="28"/>
        </w:rPr>
        <w:t>2.6 Висновки з огляду й обґрунтування обраного для прототипу підходу</w:t>
      </w:r>
    </w:p>
    <w:p>
      <w:pPr>
        <w:keepNext w:val="0"/>
        <w:spacing w:line="360" w:lineRule="auto" w:before="0" w:after="0"/>
        <w:ind w:firstLine="709"/>
        <w:jc w:val="both"/>
      </w:pPr>
      <w:r>
        <w:rPr>
          <w:rFonts w:ascii="Times New Roman" w:hAnsi="Times New Roman" w:eastAsia="Times New Roman"/>
          <w:b w:val="0"/>
          <w:i w:val="0"/>
          <w:sz w:val="28"/>
        </w:rPr>
        <w:t>Огляд дає підстави для таких висновків.</w:t>
      </w:r>
    </w:p>
    <w:p>
      <w:pPr>
        <w:keepNext w:val="0"/>
        <w:spacing w:line="360" w:lineRule="auto" w:before="0" w:after="0"/>
        <w:ind w:firstLine="709"/>
        <w:jc w:val="both"/>
      </w:pPr>
      <w:r>
        <w:rPr>
          <w:rFonts w:ascii="Times New Roman" w:hAnsi="Times New Roman" w:eastAsia="Times New Roman"/>
          <w:b w:val="0"/>
          <w:i w:val="0"/>
          <w:sz w:val="28"/>
        </w:rPr>
        <w:t>Щодо координації агентів. Задача супроводу зустрічі характеризується частково спостережуваним, динамічним і послідовним середовищем із двома часовими масштабами, спільним контекстом і послідовною залежністю ролей. Для таких умов джерела [2], [10] і дані про відмови мультиагентних систем [12] узгоджено вказують на централізовану оркестрацію, у якій порядок викликів задано кодом, виконавці повертають описи змін, а стан змінює лише координатор. Фреймворк оркестрації для потоку з кількох послідовних кроків не є необхідним.</w:t>
      </w:r>
    </w:p>
    <w:p>
      <w:pPr>
        <w:keepNext w:val="0"/>
        <w:spacing w:line="360" w:lineRule="auto" w:before="0" w:after="0"/>
        <w:ind w:firstLine="709"/>
        <w:jc w:val="both"/>
      </w:pPr>
      <w:r>
        <w:rPr>
          <w:rFonts w:ascii="Times New Roman" w:hAnsi="Times New Roman" w:eastAsia="Times New Roman"/>
          <w:b w:val="0"/>
          <w:i w:val="0"/>
          <w:sz w:val="28"/>
        </w:rPr>
        <w:t>Щодо обробки тексту. Рішення про стан плану слід ухвалювати лише за фінальними сегментами; часткові гіпотези придатні тільки для відображення. Джерело тексту, що не надає ознаки фінальності, потребує власної стабілізації та виділення приросту, стійкого до перегляду вже показаних слів. Транскрипт є недовіреним входом, а відповідь мовної моделі має перевірятися кодом [28].</w:t>
      </w:r>
    </w:p>
    <w:p>
      <w:pPr>
        <w:keepNext w:val="0"/>
        <w:spacing w:line="360" w:lineRule="auto" w:before="0" w:after="0"/>
        <w:ind w:firstLine="709"/>
        <w:jc w:val="both"/>
      </w:pPr>
      <w:r>
        <w:rPr>
          <w:rFonts w:ascii="Times New Roman" w:hAnsi="Times New Roman" w:eastAsia="Times New Roman"/>
          <w:b w:val="0"/>
          <w:i w:val="0"/>
          <w:sz w:val="28"/>
        </w:rPr>
        <w:t>Щодо аналізу порядку денного. Жоден окремий підхід не поєднує низької затримки, пояснюваності та стійкості до перефразування. Доцільною є гібридна побудова: лексичні правила й автомат станів працюють на кожній репліці без затримки й без вартості, а мовна модель залучається рідше — для рішень, що потребують розуміння змісту: виявлення відхилення, пропущених пунктів і визначення обговорюваного пункту тоді, коли лексичного збігу немає, зокрема за міжмовної невідповідності. Перехід у стан «розглянуто» має вимагати позитивних свідчень.</w:t>
      </w:r>
    </w:p>
    <w:p>
      <w:pPr>
        <w:keepNext w:val="0"/>
        <w:spacing w:line="360" w:lineRule="auto" w:before="0" w:after="0"/>
        <w:ind w:firstLine="709"/>
        <w:jc w:val="both"/>
      </w:pPr>
      <w:r>
        <w:rPr>
          <w:rFonts w:ascii="Times New Roman" w:hAnsi="Times New Roman" w:eastAsia="Times New Roman"/>
          <w:b w:val="0"/>
          <w:i w:val="0"/>
          <w:sz w:val="28"/>
        </w:rPr>
        <w:t>Щодо вартості. Вартість визначається добутком ціни моделі, частоти викликів і розміру виклику, формули (2.3)–(2.4). Найдієвішими важелями є вибір найдешевшої достатньої моделі й обмеження частоти викликів; останнє збільшує складник L_gate затримки (2.2), тому компроміс між вартістю, затримкою та якістю має бути предметом експерименту.</w:t>
      </w:r>
    </w:p>
    <w:p>
      <w:pPr>
        <w:keepNext w:val="0"/>
        <w:spacing w:line="360" w:lineRule="auto" w:before="0" w:after="0"/>
        <w:ind w:firstLine="709"/>
        <w:jc w:val="both"/>
      </w:pPr>
      <w:r>
        <w:rPr>
          <w:rFonts w:ascii="Times New Roman" w:hAnsi="Times New Roman" w:eastAsia="Times New Roman"/>
          <w:b w:val="0"/>
          <w:i w:val="0"/>
          <w:sz w:val="28"/>
        </w:rPr>
        <w:t>Щодо інтеграції. Офіційні інтерфейси Google Meet або не дають даних у реальному часі, або недоступні для відтворення. Реалістичними є варіанти на основі розширення браузера, які отримують текст на боці клієнта й передають серверній частині лише його. Вибір між одним джерелом (субтитри платформи) і двома (субтитри разом із браузерним розпізнаванням) залишається відкритим до практичної перевірки.</w:t>
      </w:r>
    </w:p>
    <w:p>
      <w:pPr>
        <w:keepNext w:val="0"/>
        <w:spacing w:line="360" w:lineRule="auto" w:before="0" w:after="0"/>
        <w:ind w:firstLine="709"/>
        <w:jc w:val="both"/>
      </w:pPr>
      <w:r>
        <w:rPr>
          <w:rFonts w:ascii="Times New Roman" w:hAnsi="Times New Roman" w:eastAsia="Times New Roman"/>
          <w:b w:val="0"/>
          <w:i w:val="0"/>
          <w:sz w:val="28"/>
        </w:rPr>
        <w:t>Підхід, що випливає з огляду, зведено в табл. 2.11.</w:t>
      </w:r>
    </w:p>
    <w:p>
      <w:pPr>
        <w:keepNext/>
        <w:spacing w:line="360" w:lineRule="auto" w:before="120" w:after="60"/>
        <w:jc w:val="left"/>
      </w:pPr>
      <w:r>
        <w:rPr>
          <w:rFonts w:ascii="Times New Roman" w:hAnsi="Times New Roman" w:eastAsia="Times New Roman"/>
          <w:b/>
          <w:i w:val="0"/>
          <w:sz w:val="28"/>
        </w:rPr>
        <w:t>Таблиця 2.11 — Підхід до побудови прототипу, обґрунтований оглядом</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Питання</w:t>
            </w:r>
          </w:p>
        </w:tc>
        <w:tc>
          <w:tcPr>
            <w:tcW w:type="dxa" w:w="3213"/>
            <w:shd w:val="clear" w:color="auto" w:fill="E7E6E6"/>
          </w:tcPr>
          <w:p>
            <w:pPr>
              <w:spacing w:line="240" w:lineRule="auto"/>
              <w:jc w:val="center"/>
            </w:pPr>
            <w:r/>
            <w:r>
              <w:rPr>
                <w:rFonts w:ascii="Times New Roman" w:hAnsi="Times New Roman" w:eastAsia="Times New Roman"/>
                <w:b/>
                <w:i w:val="0"/>
                <w:sz w:val="20"/>
              </w:rPr>
              <w:t>Рішення, що випливає з огляду</w:t>
            </w:r>
          </w:p>
        </w:tc>
        <w:tc>
          <w:tcPr>
            <w:tcW w:type="dxa" w:w="3213"/>
            <w:shd w:val="clear" w:color="auto" w:fill="E7E6E6"/>
          </w:tcPr>
          <w:p>
            <w:pPr>
              <w:spacing w:line="240" w:lineRule="auto"/>
              <w:jc w:val="center"/>
            </w:pPr>
            <w:r/>
            <w:r>
              <w:rPr>
                <w:rFonts w:ascii="Times New Roman" w:hAnsi="Times New Roman" w:eastAsia="Times New Roman"/>
                <w:b/>
                <w:i w:val="0"/>
                <w:sz w:val="20"/>
              </w:rPr>
              <w:t>Підстава</w:t>
            </w:r>
          </w:p>
        </w:tc>
      </w:tr>
      <w:tr>
        <w:tc>
          <w:tcPr>
            <w:tcW w:type="dxa" w:w="3213"/>
          </w:tcPr>
          <w:p>
            <w:pPr>
              <w:spacing w:line="240" w:lineRule="auto"/>
              <w:jc w:val="left"/>
            </w:pPr>
            <w:r/>
            <w:r>
              <w:rPr>
                <w:rFonts w:ascii="Times New Roman" w:hAnsi="Times New Roman" w:eastAsia="Times New Roman"/>
                <w:b w:val="0"/>
                <w:i w:val="0"/>
                <w:sz w:val="20"/>
              </w:rPr>
              <w:t>Координація агентів</w:t>
            </w:r>
          </w:p>
        </w:tc>
        <w:tc>
          <w:tcPr>
            <w:tcW w:type="dxa" w:w="3213"/>
          </w:tcPr>
          <w:p>
            <w:pPr>
              <w:spacing w:line="240" w:lineRule="auto"/>
              <w:jc w:val="left"/>
            </w:pPr>
            <w:r/>
            <w:r>
              <w:rPr>
                <w:rFonts w:ascii="Times New Roman" w:hAnsi="Times New Roman" w:eastAsia="Times New Roman"/>
                <w:b w:val="0"/>
                <w:i w:val="0"/>
                <w:sz w:val="20"/>
              </w:rPr>
              <w:t>Централізований координатор у звичайному коді; виконавці повертають дельти</w:t>
            </w:r>
          </w:p>
        </w:tc>
        <w:tc>
          <w:tcPr>
            <w:tcW w:type="dxa" w:w="3213"/>
          </w:tcPr>
          <w:p>
            <w:pPr>
              <w:spacing w:line="240" w:lineRule="auto"/>
              <w:jc w:val="left"/>
            </w:pPr>
            <w:r/>
            <w:r>
              <w:rPr>
                <w:rFonts w:ascii="Times New Roman" w:hAnsi="Times New Roman" w:eastAsia="Times New Roman"/>
                <w:b w:val="0"/>
                <w:i w:val="0"/>
                <w:sz w:val="20"/>
              </w:rPr>
              <w:t>Послідовна залежність ролей, спільний контекст</w:t>
            </w:r>
          </w:p>
        </w:tc>
      </w:tr>
      <w:tr>
        <w:tc>
          <w:tcPr>
            <w:tcW w:type="dxa" w:w="3213"/>
          </w:tcPr>
          <w:p>
            <w:pPr>
              <w:spacing w:line="240" w:lineRule="auto"/>
              <w:jc w:val="left"/>
            </w:pPr>
            <w:r/>
            <w:r>
              <w:rPr>
                <w:rFonts w:ascii="Times New Roman" w:hAnsi="Times New Roman" w:eastAsia="Times New Roman"/>
                <w:b w:val="0"/>
                <w:i w:val="0"/>
                <w:sz w:val="20"/>
              </w:rPr>
              <w:t>Місце мовної моделі</w:t>
            </w:r>
          </w:p>
        </w:tc>
        <w:tc>
          <w:tcPr>
            <w:tcW w:type="dxa" w:w="3213"/>
          </w:tcPr>
          <w:p>
            <w:pPr>
              <w:spacing w:line="240" w:lineRule="auto"/>
              <w:jc w:val="left"/>
            </w:pPr>
            <w:r/>
            <w:r>
              <w:rPr>
                <w:rFonts w:ascii="Times New Roman" w:hAnsi="Times New Roman" w:eastAsia="Times New Roman"/>
                <w:b w:val="0"/>
                <w:i w:val="0"/>
                <w:sz w:val="20"/>
              </w:rPr>
              <w:t>Лише в ролі виконавця; порядок викликів моделлю не визначається</w:t>
            </w:r>
          </w:p>
        </w:tc>
        <w:tc>
          <w:tcPr>
            <w:tcW w:type="dxa" w:w="3213"/>
          </w:tcPr>
          <w:p>
            <w:pPr>
              <w:spacing w:line="240" w:lineRule="auto"/>
              <w:jc w:val="left"/>
            </w:pPr>
            <w:r/>
            <w:r>
              <w:rPr>
                <w:rFonts w:ascii="Times New Roman" w:hAnsi="Times New Roman" w:eastAsia="Times New Roman"/>
                <w:b w:val="0"/>
                <w:i w:val="0"/>
                <w:sz w:val="20"/>
              </w:rPr>
              <w:t>Таксономія відмов</w:t>
            </w:r>
          </w:p>
        </w:tc>
      </w:tr>
      <w:tr>
        <w:tc>
          <w:tcPr>
            <w:tcW w:type="dxa" w:w="3213"/>
          </w:tcPr>
          <w:p>
            <w:pPr>
              <w:spacing w:line="240" w:lineRule="auto"/>
              <w:jc w:val="left"/>
            </w:pPr>
            <w:r/>
            <w:r>
              <w:rPr>
                <w:rFonts w:ascii="Times New Roman" w:hAnsi="Times New Roman" w:eastAsia="Times New Roman"/>
                <w:b w:val="0"/>
                <w:i w:val="0"/>
                <w:sz w:val="20"/>
              </w:rPr>
              <w:t>Обробка тексту</w:t>
            </w:r>
          </w:p>
        </w:tc>
        <w:tc>
          <w:tcPr>
            <w:tcW w:type="dxa" w:w="3213"/>
          </w:tcPr>
          <w:p>
            <w:pPr>
              <w:spacing w:line="240" w:lineRule="auto"/>
              <w:jc w:val="left"/>
            </w:pPr>
            <w:r/>
            <w:r>
              <w:rPr>
                <w:rFonts w:ascii="Times New Roman" w:hAnsi="Times New Roman" w:eastAsia="Times New Roman"/>
                <w:b w:val="0"/>
                <w:i w:val="0"/>
                <w:sz w:val="20"/>
              </w:rPr>
              <w:t>Два канали: часткові гіпотези — для відображення, фінальні — для аналізу</w:t>
            </w:r>
          </w:p>
        </w:tc>
        <w:tc>
          <w:tcPr>
            <w:tcW w:type="dxa" w:w="3213"/>
          </w:tcPr>
          <w:p>
            <w:pPr>
              <w:spacing w:line="240" w:lineRule="auto"/>
              <w:jc w:val="left"/>
            </w:pPr>
            <w:r/>
            <w:r>
              <w:rPr>
                <w:rFonts w:ascii="Times New Roman" w:hAnsi="Times New Roman" w:eastAsia="Times New Roman"/>
                <w:b w:val="0"/>
                <w:i w:val="0"/>
                <w:sz w:val="20"/>
              </w:rPr>
              <w:t>Нестабільність проміжних гіпотез</w:t>
            </w:r>
          </w:p>
        </w:tc>
      </w:tr>
      <w:tr>
        <w:tc>
          <w:tcPr>
            <w:tcW w:type="dxa" w:w="3213"/>
          </w:tcPr>
          <w:p>
            <w:pPr>
              <w:spacing w:line="240" w:lineRule="auto"/>
              <w:jc w:val="left"/>
            </w:pPr>
            <w:r/>
            <w:r>
              <w:rPr>
                <w:rFonts w:ascii="Times New Roman" w:hAnsi="Times New Roman" w:eastAsia="Times New Roman"/>
                <w:b w:val="0"/>
                <w:i w:val="0"/>
                <w:sz w:val="20"/>
              </w:rPr>
              <w:t>Аналіз плану</w:t>
            </w:r>
          </w:p>
        </w:tc>
        <w:tc>
          <w:tcPr>
            <w:tcW w:type="dxa" w:w="3213"/>
          </w:tcPr>
          <w:p>
            <w:pPr>
              <w:spacing w:line="240" w:lineRule="auto"/>
              <w:jc w:val="left"/>
            </w:pPr>
            <w:r/>
            <w:r>
              <w:rPr>
                <w:rFonts w:ascii="Times New Roman" w:hAnsi="Times New Roman" w:eastAsia="Times New Roman"/>
                <w:b w:val="0"/>
                <w:i w:val="0"/>
                <w:sz w:val="20"/>
              </w:rPr>
              <w:t>Гібрид: лексичні правила й автомат станів плюс семантична оцінка моделлю</w:t>
            </w:r>
          </w:p>
        </w:tc>
        <w:tc>
          <w:tcPr>
            <w:tcW w:type="dxa" w:w="3213"/>
          </w:tcPr>
          <w:p>
            <w:pPr>
              <w:spacing w:line="240" w:lineRule="auto"/>
              <w:jc w:val="left"/>
            </w:pPr>
            <w:r/>
            <w:r>
              <w:rPr>
                <w:rFonts w:ascii="Times New Roman" w:hAnsi="Times New Roman" w:eastAsia="Times New Roman"/>
                <w:b w:val="0"/>
                <w:i w:val="0"/>
                <w:sz w:val="20"/>
              </w:rPr>
              <w:t>Табл. 2.7; міжмовна невідповідність</w:t>
            </w:r>
          </w:p>
        </w:tc>
      </w:tr>
      <w:tr>
        <w:tc>
          <w:tcPr>
            <w:tcW w:type="dxa" w:w="3213"/>
          </w:tcPr>
          <w:p>
            <w:pPr>
              <w:spacing w:line="240" w:lineRule="auto"/>
              <w:jc w:val="left"/>
            </w:pPr>
            <w:r/>
            <w:r>
              <w:rPr>
                <w:rFonts w:ascii="Times New Roman" w:hAnsi="Times New Roman" w:eastAsia="Times New Roman"/>
                <w:b w:val="0"/>
                <w:i w:val="0"/>
                <w:sz w:val="20"/>
              </w:rPr>
              <w:t>Контекст моделі</w:t>
            </w:r>
          </w:p>
        </w:tc>
        <w:tc>
          <w:tcPr>
            <w:tcW w:type="dxa" w:w="3213"/>
          </w:tcPr>
          <w:p>
            <w:pPr>
              <w:spacing w:line="240" w:lineRule="auto"/>
              <w:jc w:val="left"/>
            </w:pPr>
            <w:r/>
            <w:r>
              <w:rPr>
                <w:rFonts w:ascii="Times New Roman" w:hAnsi="Times New Roman" w:eastAsia="Times New Roman"/>
                <w:b w:val="0"/>
                <w:i w:val="0"/>
                <w:sz w:val="20"/>
              </w:rPr>
              <w:t>Ковзне вікно останніх реплік, найсвіжіше — наприкінці</w:t>
            </w:r>
          </w:p>
        </w:tc>
        <w:tc>
          <w:tcPr>
            <w:tcW w:type="dxa" w:w="3213"/>
          </w:tcPr>
          <w:p>
            <w:pPr>
              <w:spacing w:line="240" w:lineRule="auto"/>
              <w:jc w:val="left"/>
            </w:pPr>
            <w:r/>
          </w:p>
        </w:tc>
      </w:tr>
      <w:tr>
        <w:tc>
          <w:tcPr>
            <w:tcW w:type="dxa" w:w="3213"/>
          </w:tcPr>
          <w:p>
            <w:pPr>
              <w:spacing w:line="240" w:lineRule="auto"/>
              <w:jc w:val="left"/>
            </w:pPr>
            <w:r/>
            <w:r>
              <w:rPr>
                <w:rFonts w:ascii="Times New Roman" w:hAnsi="Times New Roman" w:eastAsia="Times New Roman"/>
                <w:b w:val="0"/>
                <w:i w:val="0"/>
                <w:sz w:val="20"/>
              </w:rPr>
              <w:t>Безпека</w:t>
            </w:r>
          </w:p>
        </w:tc>
        <w:tc>
          <w:tcPr>
            <w:tcW w:type="dxa" w:w="3213"/>
          </w:tcPr>
          <w:p>
            <w:pPr>
              <w:spacing w:line="240" w:lineRule="auto"/>
              <w:jc w:val="left"/>
            </w:pPr>
            <w:r/>
            <w:r>
              <w:rPr>
                <w:rFonts w:ascii="Times New Roman" w:hAnsi="Times New Roman" w:eastAsia="Times New Roman"/>
                <w:b w:val="0"/>
                <w:i w:val="0"/>
                <w:sz w:val="20"/>
              </w:rPr>
              <w:t>Транскрипт як дані; перевірка відповіді кодом; мінімальні привілеї моделі</w:t>
            </w:r>
          </w:p>
        </w:tc>
        <w:tc>
          <w:tcPr>
            <w:tcW w:type="dxa" w:w="3213"/>
          </w:tcPr>
          <w:p>
            <w:pPr>
              <w:spacing w:line="240" w:lineRule="auto"/>
              <w:jc w:val="left"/>
            </w:pPr>
            <w:r/>
          </w:p>
        </w:tc>
      </w:tr>
      <w:tr>
        <w:tc>
          <w:tcPr>
            <w:tcW w:type="dxa" w:w="3213"/>
          </w:tcPr>
          <w:p>
            <w:pPr>
              <w:spacing w:line="240" w:lineRule="auto"/>
              <w:jc w:val="left"/>
            </w:pPr>
            <w:r/>
            <w:r>
              <w:rPr>
                <w:rFonts w:ascii="Times New Roman" w:hAnsi="Times New Roman" w:eastAsia="Times New Roman"/>
                <w:b w:val="0"/>
                <w:i w:val="0"/>
                <w:sz w:val="20"/>
              </w:rPr>
              <w:t>Вартість</w:t>
            </w:r>
          </w:p>
        </w:tc>
        <w:tc>
          <w:tcPr>
            <w:tcW w:type="dxa" w:w="3213"/>
          </w:tcPr>
          <w:p>
            <w:pPr>
              <w:spacing w:line="240" w:lineRule="auto"/>
              <w:jc w:val="left"/>
            </w:pPr>
            <w:r/>
            <w:r>
              <w:rPr>
                <w:rFonts w:ascii="Times New Roman" w:hAnsi="Times New Roman" w:eastAsia="Times New Roman"/>
                <w:b w:val="0"/>
                <w:i w:val="0"/>
                <w:sz w:val="20"/>
              </w:rPr>
              <w:t>Найдешевша достатня модель; обмеження частоти; жорсткі ліміти</w:t>
            </w:r>
          </w:p>
        </w:tc>
        <w:tc>
          <w:tcPr>
            <w:tcW w:type="dxa" w:w="3213"/>
          </w:tcPr>
          <w:p>
            <w:pPr>
              <w:spacing w:line="240" w:lineRule="auto"/>
              <w:jc w:val="left"/>
            </w:pPr>
            <w:r/>
            <w:r>
              <w:rPr>
                <w:rFonts w:ascii="Times New Roman" w:hAnsi="Times New Roman" w:eastAsia="Times New Roman"/>
                <w:b w:val="0"/>
                <w:i w:val="0"/>
                <w:sz w:val="20"/>
              </w:rPr>
              <w:t>Формули (2.3)–(2.4);</w:t>
            </w:r>
          </w:p>
        </w:tc>
      </w:tr>
      <w:tr>
        <w:tc>
          <w:tcPr>
            <w:tcW w:type="dxa" w:w="3213"/>
          </w:tcPr>
          <w:p>
            <w:pPr>
              <w:spacing w:line="240" w:lineRule="auto"/>
              <w:jc w:val="left"/>
            </w:pPr>
            <w:r/>
            <w:r>
              <w:rPr>
                <w:rFonts w:ascii="Times New Roman" w:hAnsi="Times New Roman" w:eastAsia="Times New Roman"/>
                <w:b w:val="0"/>
                <w:i w:val="0"/>
                <w:sz w:val="20"/>
              </w:rPr>
              <w:t>Стійкість</w:t>
            </w:r>
          </w:p>
        </w:tc>
        <w:tc>
          <w:tcPr>
            <w:tcW w:type="dxa" w:w="3213"/>
          </w:tcPr>
          <w:p>
            <w:pPr>
              <w:spacing w:line="240" w:lineRule="auto"/>
              <w:jc w:val="left"/>
            </w:pPr>
            <w:r/>
            <w:r>
              <w:rPr>
                <w:rFonts w:ascii="Times New Roman" w:hAnsi="Times New Roman" w:eastAsia="Times New Roman"/>
                <w:b w:val="0"/>
                <w:i w:val="0"/>
                <w:sz w:val="20"/>
              </w:rPr>
              <w:t>Єдиний одночасний виклик, автоматичний вимикач, детермінований режим без моделі</w:t>
            </w:r>
          </w:p>
        </w:tc>
        <w:tc>
          <w:tcPr>
            <w:tcW w:type="dxa" w:w="3213"/>
          </w:tcPr>
          <w:p>
            <w:pPr>
              <w:spacing w:line="240" w:lineRule="auto"/>
              <w:jc w:val="left"/>
            </w:pPr>
            <w:r/>
          </w:p>
        </w:tc>
      </w:tr>
      <w:tr>
        <w:tc>
          <w:tcPr>
            <w:tcW w:type="dxa" w:w="3213"/>
          </w:tcPr>
          <w:p>
            <w:pPr>
              <w:spacing w:line="240" w:lineRule="auto"/>
              <w:jc w:val="left"/>
            </w:pPr>
            <w:r/>
            <w:r>
              <w:rPr>
                <w:rFonts w:ascii="Times New Roman" w:hAnsi="Times New Roman" w:eastAsia="Times New Roman"/>
                <w:b w:val="0"/>
                <w:i w:val="0"/>
                <w:sz w:val="20"/>
              </w:rPr>
              <w:t>Інтеграція</w:t>
            </w:r>
          </w:p>
        </w:tc>
        <w:tc>
          <w:tcPr>
            <w:tcW w:type="dxa" w:w="3213"/>
          </w:tcPr>
          <w:p>
            <w:pPr>
              <w:spacing w:line="240" w:lineRule="auto"/>
              <w:jc w:val="left"/>
            </w:pPr>
            <w:r/>
            <w:r>
              <w:rPr>
                <w:rFonts w:ascii="Times New Roman" w:hAnsi="Times New Roman" w:eastAsia="Times New Roman"/>
                <w:b w:val="0"/>
                <w:i w:val="0"/>
                <w:sz w:val="20"/>
              </w:rPr>
              <w:t>Розширення браузера; текст отримується на клієнті</w:t>
            </w:r>
          </w:p>
        </w:tc>
        <w:tc>
          <w:tcPr>
            <w:tcW w:type="dxa" w:w="3213"/>
          </w:tcPr>
          <w:p>
            <w:pPr>
              <w:spacing w:line="240" w:lineRule="auto"/>
              <w:jc w:val="left"/>
            </w:pPr>
            <w:r/>
            <w:r>
              <w:rPr>
                <w:rFonts w:ascii="Times New Roman" w:hAnsi="Times New Roman" w:eastAsia="Times New Roman"/>
                <w:b w:val="0"/>
                <w:i w:val="0"/>
                <w:sz w:val="20"/>
              </w:rPr>
              <w:t>Табл. 2.8, 2.10</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Огляд залишає відкритими п’ять питань, на які теоретичний аналіз відповіді не дає і які переходять у наступні розділи як предмет проєктування та експерименту:</w:t>
      </w:r>
    </w:p>
    <w:p>
      <w:pPr>
        <w:keepNext w:val="0"/>
        <w:spacing w:line="360" w:lineRule="auto" w:before="0" w:after="0"/>
        <w:ind w:firstLine="709"/>
        <w:jc w:val="both"/>
      </w:pPr>
      <w:r>
        <w:rPr>
          <w:rFonts w:ascii="Times New Roman" w:hAnsi="Times New Roman" w:eastAsia="Times New Roman"/>
          <w:b w:val="0"/>
          <w:i w:val="0"/>
          <w:sz w:val="28"/>
        </w:rPr>
        <w:t>– яке з джерел тексту — одне чи два — забезпечує узгоджений транскрипт на реальних зустрічах;</w:t>
      </w:r>
    </w:p>
    <w:p>
      <w:pPr>
        <w:keepNext w:val="0"/>
        <w:spacing w:line="360" w:lineRule="auto" w:before="0" w:after="0"/>
        <w:ind w:firstLine="709"/>
        <w:jc w:val="both"/>
      </w:pPr>
      <w:r>
        <w:rPr>
          <w:rFonts w:ascii="Times New Roman" w:hAnsi="Times New Roman" w:eastAsia="Times New Roman"/>
          <w:b w:val="0"/>
          <w:i w:val="0"/>
          <w:sz w:val="28"/>
        </w:rPr>
        <w:t>– якою є якість розпізнавання української доступними джерелами (WER);</w:t>
      </w:r>
    </w:p>
    <w:p>
      <w:pPr>
        <w:keepNext w:val="0"/>
        <w:spacing w:line="360" w:lineRule="auto" w:before="0" w:after="0"/>
        <w:ind w:firstLine="709"/>
        <w:jc w:val="both"/>
      </w:pPr>
      <w:r>
        <w:rPr>
          <w:rFonts w:ascii="Times New Roman" w:hAnsi="Times New Roman" w:eastAsia="Times New Roman"/>
          <w:b w:val="0"/>
          <w:i w:val="0"/>
          <w:sz w:val="28"/>
        </w:rPr>
        <w:t>– наскільки лексичний шар стійкий до помилок розпізнавання та яку частку переходів він пропускає за перефразування;</w:t>
      </w:r>
    </w:p>
    <w:p>
      <w:pPr>
        <w:keepNext w:val="0"/>
        <w:spacing w:line="360" w:lineRule="auto" w:before="0" w:after="0"/>
        <w:ind w:firstLine="709"/>
        <w:jc w:val="both"/>
      </w:pPr>
      <w:r>
        <w:rPr>
          <w:rFonts w:ascii="Times New Roman" w:hAnsi="Times New Roman" w:eastAsia="Times New Roman"/>
          <w:b w:val="0"/>
          <w:i w:val="0"/>
          <w:sz w:val="28"/>
        </w:rPr>
        <w:t>– якими є фактичні затримка й вартість звернень до мовної моделі та як вони залежать від параметрів обмеження частоти;</w:t>
      </w:r>
    </w:p>
    <w:p>
      <w:pPr>
        <w:keepNext w:val="0"/>
        <w:spacing w:line="360" w:lineRule="auto" w:before="0" w:after="0"/>
        <w:ind w:firstLine="709"/>
        <w:jc w:val="both"/>
      </w:pPr>
      <w:r>
        <w:rPr>
          <w:rFonts w:ascii="Times New Roman" w:hAnsi="Times New Roman" w:eastAsia="Times New Roman"/>
          <w:b w:val="0"/>
          <w:i w:val="0"/>
          <w:sz w:val="28"/>
        </w:rPr>
        <w:t>– чи достатньо ковзного вікна без резюме для якісних підказок.</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3 ПРОЄКТУВАННЯ МУЛЬТИАГЕНТНОЇ СИСТЕМИ</w:t>
      </w:r>
    </w:p>
    <w:p>
      <w:pPr>
        <w:keepNext w:val="0"/>
        <w:spacing w:line="360" w:lineRule="auto" w:before="0" w:after="0"/>
        <w:ind w:firstLine="709"/>
        <w:jc w:val="both"/>
      </w:pPr>
      <w:r>
        <w:rPr>
          <w:rFonts w:ascii="Times New Roman" w:hAnsi="Times New Roman" w:eastAsia="Times New Roman"/>
          <w:b w:val="0"/>
          <w:i w:val="0"/>
          <w:sz w:val="28"/>
        </w:rPr>
        <w:t>У розділі на основі висновків огляду сформульовано вимоги до системи, описано її архітектуру, ролі агентів, модель повідомлень і спільного стану, схему інтеграції з Google Meet та середовище розробки. Розділ відповідає завданням 2 і 4 технічного завдання. Усе описане нижче реалізовано в репозиторії проєкту станом на 09.10.2026, якщо прямо не зазначено інше.</w:t>
      </w:r>
    </w:p>
    <w:p>
      <w:pPr>
        <w:pStyle w:val="Heading2"/>
        <w:keepNext/>
        <w:spacing w:line="360" w:lineRule="auto" w:before="240" w:after="120"/>
        <w:ind w:firstLine="709"/>
        <w:jc w:val="left"/>
      </w:pPr>
      <w:r>
        <w:rPr>
          <w:rFonts w:ascii="Times New Roman" w:hAnsi="Times New Roman" w:eastAsia="Times New Roman"/>
          <w:b/>
          <w:i w:val="0"/>
          <w:color w:val="000000"/>
          <w:sz w:val="28"/>
        </w:rPr>
        <w:t>3.1 Вимоги до системи: функціональні та нефункціональні</w:t>
      </w:r>
    </w:p>
    <w:p>
      <w:pPr>
        <w:keepNext w:val="0"/>
        <w:spacing w:line="360" w:lineRule="auto" w:before="0" w:after="0"/>
        <w:ind w:firstLine="709"/>
        <w:jc w:val="both"/>
      </w:pPr>
      <w:r>
        <w:rPr>
          <w:rFonts w:ascii="Times New Roman" w:hAnsi="Times New Roman" w:eastAsia="Times New Roman"/>
          <w:b w:val="0"/>
          <w:i w:val="0"/>
          <w:sz w:val="28"/>
        </w:rPr>
        <w:t>Вимоги виведено з технічного завдання, критеріїв успіху підрозділу 1.3 та обмежень, виявлених у розділі 2. Для кожної вимоги зазначено, де вона реалізована, щоб у наступних розділах можна було простежити шлях від завдання до реалізації та перевірки. Функціональні вимоги наведено в табл. 3.1.</w:t>
      </w:r>
    </w:p>
    <w:p>
      <w:pPr>
        <w:keepNext/>
        <w:spacing w:line="360" w:lineRule="auto" w:before="120" w:after="60"/>
        <w:jc w:val="left"/>
      </w:pPr>
      <w:r>
        <w:rPr>
          <w:rFonts w:ascii="Times New Roman" w:hAnsi="Times New Roman" w:eastAsia="Times New Roman"/>
          <w:b/>
          <w:i w:val="0"/>
          <w:sz w:val="28"/>
        </w:rPr>
        <w:t>Таблиця 3.1 — Функціональні вимоги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Код</w:t>
            </w:r>
          </w:p>
        </w:tc>
        <w:tc>
          <w:tcPr>
            <w:tcW w:type="dxa" w:w="1928"/>
            <w:shd w:val="clear" w:color="auto" w:fill="E7E6E6"/>
          </w:tcPr>
          <w:p>
            <w:pPr>
              <w:spacing w:line="240" w:lineRule="auto"/>
              <w:jc w:val="center"/>
            </w:pPr>
            <w:r/>
            <w:r>
              <w:rPr>
                <w:rFonts w:ascii="Times New Roman" w:hAnsi="Times New Roman" w:eastAsia="Times New Roman"/>
                <w:b/>
                <w:i w:val="0"/>
                <w:sz w:val="20"/>
              </w:rPr>
              <w:t>Вимога</w:t>
            </w:r>
          </w:p>
        </w:tc>
        <w:tc>
          <w:tcPr>
            <w:tcW w:type="dxa" w:w="1928"/>
            <w:shd w:val="clear" w:color="auto" w:fill="E7E6E6"/>
          </w:tcPr>
          <w:p>
            <w:pPr>
              <w:spacing w:line="240" w:lineRule="auto"/>
              <w:jc w:val="center"/>
            </w:pPr>
            <w:r/>
            <w:r>
              <w:rPr>
                <w:rFonts w:ascii="Times New Roman" w:hAnsi="Times New Roman" w:eastAsia="Times New Roman"/>
                <w:b/>
                <w:i w:val="0"/>
                <w:sz w:val="20"/>
              </w:rPr>
              <w:t>Завдання ТЗ</w:t>
            </w:r>
          </w:p>
        </w:tc>
        <w:tc>
          <w:tcPr>
            <w:tcW w:type="dxa" w:w="1928"/>
            <w:shd w:val="clear" w:color="auto" w:fill="E7E6E6"/>
          </w:tcPr>
          <w:p>
            <w:pPr>
              <w:spacing w:line="240" w:lineRule="auto"/>
              <w:jc w:val="center"/>
            </w:pPr>
            <w:r/>
            <w:r>
              <w:rPr>
                <w:rFonts w:ascii="Times New Roman" w:hAnsi="Times New Roman" w:eastAsia="Times New Roman"/>
                <w:b/>
                <w:i w:val="0"/>
                <w:sz w:val="20"/>
              </w:rPr>
              <w:t>Де реалізовано</w:t>
            </w:r>
          </w:p>
        </w:tc>
        <w:tc>
          <w:tcPr>
            <w:tcW w:type="dxa" w:w="1928"/>
            <w:shd w:val="clear" w:color="auto" w:fill="E7E6E6"/>
          </w:tcPr>
          <w:p>
            <w:pPr>
              <w:spacing w:line="240" w:lineRule="auto"/>
              <w:jc w:val="center"/>
            </w:pPr>
            <w:r/>
            <w:r>
              <w:rPr>
                <w:rFonts w:ascii="Times New Roman" w:hAnsi="Times New Roman" w:eastAsia="Times New Roman"/>
                <w:b/>
                <w:i w:val="0"/>
                <w:sz w:val="20"/>
              </w:rPr>
              <w:t>Стан</w:t>
            </w:r>
          </w:p>
        </w:tc>
      </w:tr>
      <w:tr>
        <w:tc>
          <w:tcPr>
            <w:tcW w:type="dxa" w:w="1928"/>
          </w:tcPr>
          <w:p>
            <w:pPr>
              <w:spacing w:line="240" w:lineRule="auto"/>
              <w:jc w:val="left"/>
            </w:pPr>
            <w:r/>
            <w:r>
              <w:rPr>
                <w:rFonts w:ascii="Times New Roman" w:hAnsi="Times New Roman" w:eastAsia="Times New Roman"/>
                <w:b w:val="0"/>
                <w:i w:val="0"/>
                <w:sz w:val="20"/>
              </w:rPr>
              <w:t>Ф1</w:t>
            </w:r>
          </w:p>
        </w:tc>
        <w:tc>
          <w:tcPr>
            <w:tcW w:type="dxa" w:w="1928"/>
          </w:tcPr>
          <w:p>
            <w:pPr>
              <w:spacing w:line="240" w:lineRule="auto"/>
              <w:jc w:val="left"/>
            </w:pPr>
            <w:r/>
            <w:r>
              <w:rPr>
                <w:rFonts w:ascii="Times New Roman" w:hAnsi="Times New Roman" w:eastAsia="Times New Roman"/>
                <w:b w:val="0"/>
                <w:i w:val="0"/>
                <w:sz w:val="20"/>
              </w:rPr>
              <w:t>Користувач задає адженду: назви пунктів, необов’язковий опис і оцінка тривалості</w:t>
            </w:r>
          </w:p>
        </w:tc>
        <w:tc>
          <w:tcPr>
            <w:tcW w:type="dxa" w:w="1928"/>
          </w:tcPr>
          <w:p>
            <w:pPr>
              <w:spacing w:line="240" w:lineRule="auto"/>
              <w:jc w:val="left"/>
            </w:pPr>
            <w:r/>
            <w:r>
              <w:rPr>
                <w:rFonts w:ascii="Times New Roman" w:hAnsi="Times New Roman" w:eastAsia="Times New Roman"/>
                <w:b w:val="0"/>
                <w:i w:val="0"/>
                <w:sz w:val="20"/>
              </w:rPr>
              <w:t>2, 4</w:t>
            </w:r>
          </w:p>
        </w:tc>
        <w:tc>
          <w:tcPr>
            <w:tcW w:type="dxa" w:w="1928"/>
          </w:tcPr>
          <w:p>
            <w:pPr>
              <w:spacing w:line="240" w:lineRule="auto"/>
              <w:jc w:val="left"/>
            </w:pPr>
            <w:r/>
            <w:r>
              <w:rPr>
                <w:rFonts w:ascii="Times New Roman" w:hAnsi="Times New Roman" w:eastAsia="Times New Roman"/>
                <w:b w:val="0"/>
                <w:i w:val="0"/>
                <w:sz w:val="20"/>
              </w:rPr>
              <w:t xml:space="preserve">Спливне вікно розширення, повідомлення </w:t>
            </w:r>
            <w:r>
              <w:rPr>
                <w:rFonts w:ascii="Courier New" w:hAnsi="Courier New" w:eastAsia="Times New Roman"/>
                <w:b w:val="0"/>
                <w:i w:val="0"/>
                <w:sz w:val="16"/>
              </w:rPr>
              <w:t>CONNECT</w:t>
            </w:r>
          </w:p>
        </w:tc>
        <w:tc>
          <w:tcPr>
            <w:tcW w:type="dxa" w:w="1928"/>
          </w:tcPr>
          <w:p>
            <w:pPr>
              <w:spacing w:line="240" w:lineRule="auto"/>
              <w:jc w:val="left"/>
            </w:pPr>
            <w:r/>
            <w:r>
              <w:rPr>
                <w:rFonts w:ascii="Times New Roman" w:hAnsi="Times New Roman" w:eastAsia="Times New Roman"/>
                <w:b w:val="0"/>
                <w:i w:val="0"/>
                <w:sz w:val="20"/>
              </w:rPr>
              <w:t>Реалізовано; зміни під час зустрічі на сервер не передаються</w:t>
            </w:r>
          </w:p>
        </w:tc>
      </w:tr>
      <w:tr>
        <w:tc>
          <w:tcPr>
            <w:tcW w:type="dxa" w:w="1928"/>
          </w:tcPr>
          <w:p>
            <w:pPr>
              <w:spacing w:line="240" w:lineRule="auto"/>
              <w:jc w:val="left"/>
            </w:pPr>
            <w:r/>
            <w:r>
              <w:rPr>
                <w:rFonts w:ascii="Times New Roman" w:hAnsi="Times New Roman" w:eastAsia="Times New Roman"/>
                <w:b w:val="0"/>
                <w:i w:val="0"/>
                <w:sz w:val="20"/>
              </w:rPr>
              <w:t>Ф2</w:t>
            </w:r>
          </w:p>
        </w:tc>
        <w:tc>
          <w:tcPr>
            <w:tcW w:type="dxa" w:w="1928"/>
          </w:tcPr>
          <w:p>
            <w:pPr>
              <w:spacing w:line="240" w:lineRule="auto"/>
              <w:jc w:val="left"/>
            </w:pPr>
            <w:r/>
            <w:r>
              <w:rPr>
                <w:rFonts w:ascii="Times New Roman" w:hAnsi="Times New Roman" w:eastAsia="Times New Roman"/>
                <w:b w:val="0"/>
                <w:i w:val="0"/>
                <w:sz w:val="20"/>
              </w:rPr>
              <w:t>Система отримує текст мовлення всіх учасників у вигляді сегментів із підписом мовця</w:t>
            </w:r>
          </w:p>
        </w:tc>
        <w:tc>
          <w:tcPr>
            <w:tcW w:type="dxa" w:w="1928"/>
          </w:tcPr>
          <w:p>
            <w:pPr>
              <w:spacing w:line="240" w:lineRule="auto"/>
              <w:jc w:val="left"/>
            </w:pPr>
            <w:r/>
            <w:r>
              <w:rPr>
                <w:rFonts w:ascii="Times New Roman" w:hAnsi="Times New Roman" w:eastAsia="Times New Roman"/>
                <w:b w:val="0"/>
                <w:i w:val="0"/>
                <w:sz w:val="20"/>
              </w:rPr>
              <w:t>4, 5</w:t>
            </w:r>
          </w:p>
        </w:tc>
        <w:tc>
          <w:tcPr>
            <w:tcW w:type="dxa" w:w="1928"/>
          </w:tcPr>
          <w:p>
            <w:pPr>
              <w:spacing w:line="240" w:lineRule="auto"/>
              <w:jc w:val="left"/>
            </w:pPr>
            <w:r/>
            <w:r>
              <w:rPr>
                <w:rFonts w:ascii="Times New Roman" w:hAnsi="Times New Roman" w:eastAsia="Times New Roman"/>
                <w:b w:val="0"/>
                <w:i w:val="0"/>
                <w:sz w:val="20"/>
              </w:rPr>
              <w:t>Читання субтитрів Meet у скрипті вмісту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Ф3</w:t>
            </w:r>
          </w:p>
        </w:tc>
        <w:tc>
          <w:tcPr>
            <w:tcW w:type="dxa" w:w="1928"/>
          </w:tcPr>
          <w:p>
            <w:pPr>
              <w:spacing w:line="240" w:lineRule="auto"/>
              <w:jc w:val="left"/>
            </w:pPr>
            <w:r/>
            <w:r>
              <w:rPr>
                <w:rFonts w:ascii="Times New Roman" w:hAnsi="Times New Roman" w:eastAsia="Times New Roman"/>
                <w:b w:val="0"/>
                <w:i w:val="0"/>
                <w:sz w:val="20"/>
              </w:rPr>
              <w:t>Для кожної фінальної репліки визначається, яких пунктів вона стосується, і оновлюється стан адженди</w:t>
            </w:r>
          </w:p>
        </w:tc>
        <w:tc>
          <w:tcPr>
            <w:tcW w:type="dxa" w:w="1928"/>
          </w:tcPr>
          <w:p>
            <w:pPr>
              <w:spacing w:line="240" w:lineRule="auto"/>
              <w:jc w:val="left"/>
            </w:pPr>
            <w:r/>
            <w:r>
              <w:rPr>
                <w:rFonts w:ascii="Times New Roman" w:hAnsi="Times New Roman" w:eastAsia="Times New Roman"/>
                <w:b w:val="0"/>
                <w:i w:val="0"/>
                <w:sz w:val="20"/>
              </w:rPr>
              <w:t>2, 3</w:t>
            </w:r>
          </w:p>
        </w:tc>
        <w:tc>
          <w:tcPr>
            <w:tcW w:type="dxa" w:w="1928"/>
          </w:tcPr>
          <w:p>
            <w:pPr>
              <w:spacing w:line="240" w:lineRule="auto"/>
              <w:jc w:val="left"/>
            </w:pPr>
            <w:r/>
            <w:r>
              <w:rPr>
                <w:rFonts w:ascii="Times New Roman" w:hAnsi="Times New Roman" w:eastAsia="Times New Roman"/>
                <w:b w:val="0"/>
                <w:i w:val="0"/>
                <w:sz w:val="20"/>
              </w:rPr>
              <w:t>Аналізатор транскрипту, трекер адженди</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Ф4</w:t>
            </w:r>
          </w:p>
        </w:tc>
        <w:tc>
          <w:tcPr>
            <w:tcW w:type="dxa" w:w="1928"/>
          </w:tcPr>
          <w:p>
            <w:pPr>
              <w:spacing w:line="240" w:lineRule="auto"/>
              <w:jc w:val="left"/>
            </w:pPr>
            <w:r/>
            <w:r>
              <w:rPr>
                <w:rFonts w:ascii="Times New Roman" w:hAnsi="Times New Roman" w:eastAsia="Times New Roman"/>
                <w:b w:val="0"/>
                <w:i w:val="0"/>
                <w:sz w:val="20"/>
              </w:rPr>
              <w:t>Система формує підказки п’яти типів із посиланням на репліки-свідчення</w:t>
            </w:r>
          </w:p>
        </w:tc>
        <w:tc>
          <w:tcPr>
            <w:tcW w:type="dxa" w:w="1928"/>
          </w:tcPr>
          <w:p>
            <w:pPr>
              <w:spacing w:line="240" w:lineRule="auto"/>
              <w:jc w:val="left"/>
            </w:pPr>
            <w:r/>
            <w:r>
              <w:rPr>
                <w:rFonts w:ascii="Times New Roman" w:hAnsi="Times New Roman" w:eastAsia="Times New Roman"/>
                <w:b w:val="0"/>
                <w:i w:val="0"/>
                <w:sz w:val="20"/>
              </w:rPr>
              <w:t>3, 5</w:t>
            </w:r>
          </w:p>
        </w:tc>
        <w:tc>
          <w:tcPr>
            <w:tcW w:type="dxa" w:w="1928"/>
          </w:tcPr>
          <w:p>
            <w:pPr>
              <w:spacing w:line="240" w:lineRule="auto"/>
              <w:jc w:val="left"/>
            </w:pPr>
            <w:r/>
            <w:r>
              <w:rPr>
                <w:rFonts w:ascii="Times New Roman" w:hAnsi="Times New Roman" w:eastAsia="Times New Roman"/>
                <w:b w:val="0"/>
                <w:i w:val="0"/>
                <w:sz w:val="20"/>
              </w:rPr>
              <w:t>Генератор підказок, перевірка часу пункту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Ф5</w:t>
            </w:r>
          </w:p>
        </w:tc>
        <w:tc>
          <w:tcPr>
            <w:tcW w:type="dxa" w:w="1928"/>
          </w:tcPr>
          <w:p>
            <w:pPr>
              <w:spacing w:line="240" w:lineRule="auto"/>
              <w:jc w:val="left"/>
            </w:pPr>
            <w:r/>
            <w:r>
              <w:rPr>
                <w:rFonts w:ascii="Times New Roman" w:hAnsi="Times New Roman" w:eastAsia="Times New Roman"/>
                <w:b w:val="0"/>
                <w:i w:val="0"/>
                <w:sz w:val="20"/>
              </w:rPr>
              <w:t>Підказки, стан адженди й транскрипт відображаються поверх сторінки Meet; підказку можна відхилити</w:t>
            </w:r>
          </w:p>
        </w:tc>
        <w:tc>
          <w:tcPr>
            <w:tcW w:type="dxa" w:w="1928"/>
          </w:tcPr>
          <w:p>
            <w:pPr>
              <w:spacing w:line="240" w:lineRule="auto"/>
              <w:jc w:val="left"/>
            </w:pPr>
            <w:r/>
            <w:r>
              <w:rPr>
                <w:rFonts w:ascii="Times New Roman" w:hAnsi="Times New Roman" w:eastAsia="Times New Roman"/>
                <w:b w:val="0"/>
                <w:i w:val="0"/>
                <w:sz w:val="20"/>
              </w:rPr>
              <w:t>4</w:t>
            </w:r>
          </w:p>
        </w:tc>
        <w:tc>
          <w:tcPr>
            <w:tcW w:type="dxa" w:w="1928"/>
          </w:tcPr>
          <w:p>
            <w:pPr>
              <w:spacing w:line="240" w:lineRule="auto"/>
              <w:jc w:val="left"/>
            </w:pPr>
            <w:r/>
            <w:r>
              <w:rPr>
                <w:rFonts w:ascii="Times New Roman" w:hAnsi="Times New Roman" w:eastAsia="Times New Roman"/>
                <w:b w:val="0"/>
                <w:i w:val="0"/>
                <w:sz w:val="20"/>
              </w:rPr>
              <w:t>Оверлей у скрипті вмісту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Ф6</w:t>
            </w:r>
          </w:p>
        </w:tc>
        <w:tc>
          <w:tcPr>
            <w:tcW w:type="dxa" w:w="1928"/>
          </w:tcPr>
          <w:p>
            <w:pPr>
              <w:spacing w:line="240" w:lineRule="auto"/>
              <w:jc w:val="left"/>
            </w:pPr>
            <w:r/>
            <w:r>
              <w:rPr>
                <w:rFonts w:ascii="Times New Roman" w:hAnsi="Times New Roman" w:eastAsia="Times New Roman"/>
                <w:b w:val="0"/>
                <w:i w:val="0"/>
                <w:sz w:val="20"/>
              </w:rPr>
              <w:t>Запис запускається й зупиняється лише явною дією користувача, стан запису завжди видимий</w:t>
            </w:r>
          </w:p>
        </w:tc>
        <w:tc>
          <w:tcPr>
            <w:tcW w:type="dxa" w:w="1928"/>
          </w:tcPr>
          <w:p>
            <w:pPr>
              <w:spacing w:line="240" w:lineRule="auto"/>
              <w:jc w:val="left"/>
            </w:pPr>
            <w:r/>
            <w:r>
              <w:rPr>
                <w:rFonts w:ascii="Times New Roman" w:hAnsi="Times New Roman" w:eastAsia="Times New Roman"/>
                <w:b w:val="0"/>
                <w:i w:val="0"/>
                <w:sz w:val="20"/>
              </w:rPr>
              <w:t>4</w:t>
            </w:r>
          </w:p>
        </w:tc>
        <w:tc>
          <w:tcPr>
            <w:tcW w:type="dxa" w:w="1928"/>
          </w:tcPr>
          <w:p>
            <w:pPr>
              <w:spacing w:line="240" w:lineRule="auto"/>
              <w:jc w:val="left"/>
            </w:pPr>
            <w:r/>
            <w:r>
              <w:rPr>
                <w:rFonts w:ascii="Times New Roman" w:hAnsi="Times New Roman" w:eastAsia="Times New Roman"/>
                <w:b w:val="0"/>
                <w:i w:val="0"/>
                <w:sz w:val="20"/>
              </w:rPr>
              <w:t>Кнопки у спливному вікні й оверлеї, рядок стану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Ф7</w:t>
            </w:r>
          </w:p>
        </w:tc>
        <w:tc>
          <w:tcPr>
            <w:tcW w:type="dxa" w:w="1928"/>
          </w:tcPr>
          <w:p>
            <w:pPr>
              <w:spacing w:line="240" w:lineRule="auto"/>
              <w:jc w:val="left"/>
            </w:pPr>
            <w:r/>
            <w:r>
              <w:rPr>
                <w:rFonts w:ascii="Times New Roman" w:hAnsi="Times New Roman" w:eastAsia="Times New Roman"/>
                <w:b w:val="0"/>
                <w:i w:val="0"/>
                <w:sz w:val="20"/>
              </w:rPr>
              <w:t>Після зупинки запису формується підсумок зустрічі: статистика та змістовий звіт</w:t>
            </w:r>
          </w:p>
        </w:tc>
        <w:tc>
          <w:tcPr>
            <w:tcW w:type="dxa" w:w="1928"/>
          </w:tcPr>
          <w:p>
            <w:pPr>
              <w:spacing w:line="240" w:lineRule="auto"/>
              <w:jc w:val="left"/>
            </w:pPr>
            <w:r/>
            <w:r>
              <w:rPr>
                <w:rFonts w:ascii="Times New Roman" w:hAnsi="Times New Roman" w:eastAsia="Times New Roman"/>
                <w:b w:val="0"/>
                <w:i w:val="0"/>
                <w:sz w:val="20"/>
              </w:rPr>
              <w:t>5</w:t>
            </w:r>
          </w:p>
        </w:tc>
        <w:tc>
          <w:tcPr>
            <w:tcW w:type="dxa" w:w="1928"/>
          </w:tcPr>
          <w:p>
            <w:pPr>
              <w:spacing w:line="240" w:lineRule="auto"/>
              <w:jc w:val="left"/>
            </w:pPr>
            <w:r/>
            <w:r>
              <w:rPr>
                <w:rFonts w:ascii="Times New Roman" w:hAnsi="Times New Roman" w:eastAsia="Times New Roman"/>
                <w:b w:val="0"/>
                <w:i w:val="0"/>
                <w:sz w:val="20"/>
              </w:rPr>
              <w:t>Модуль статистики, агент підсумку</w:t>
            </w:r>
          </w:p>
        </w:tc>
        <w:tc>
          <w:tcPr>
            <w:tcW w:type="dxa" w:w="1928"/>
          </w:tcPr>
          <w:p>
            <w:pPr>
              <w:spacing w:line="240" w:lineRule="auto"/>
              <w:jc w:val="left"/>
            </w:pPr>
            <w:r/>
            <w:r>
              <w:rPr>
                <w:rFonts w:ascii="Times New Roman" w:hAnsi="Times New Roman" w:eastAsia="Times New Roman"/>
                <w:b w:val="0"/>
                <w:i w:val="0"/>
                <w:sz w:val="20"/>
              </w:rPr>
              <w:t>Реалізовано</w:t>
            </w:r>
          </w:p>
        </w:tc>
      </w:tr>
      <w:tr>
        <w:tc>
          <w:tcPr>
            <w:tcW w:type="dxa" w:w="1928"/>
          </w:tcPr>
          <w:p>
            <w:pPr>
              <w:spacing w:line="240" w:lineRule="auto"/>
              <w:jc w:val="left"/>
            </w:pPr>
            <w:r/>
            <w:r>
              <w:rPr>
                <w:rFonts w:ascii="Times New Roman" w:hAnsi="Times New Roman" w:eastAsia="Times New Roman"/>
                <w:b w:val="0"/>
                <w:i w:val="0"/>
                <w:sz w:val="20"/>
              </w:rPr>
              <w:t>Ф8</w:t>
            </w:r>
          </w:p>
        </w:tc>
        <w:tc>
          <w:tcPr>
            <w:tcW w:type="dxa" w:w="1928"/>
          </w:tcPr>
          <w:p>
            <w:pPr>
              <w:spacing w:line="240" w:lineRule="auto"/>
              <w:jc w:val="left"/>
            </w:pPr>
            <w:r/>
            <w:r>
              <w:rPr>
                <w:rFonts w:ascii="Times New Roman" w:hAnsi="Times New Roman" w:eastAsia="Times New Roman"/>
                <w:b w:val="0"/>
                <w:i w:val="0"/>
                <w:sz w:val="20"/>
              </w:rPr>
              <w:t>У разі недоступності мовної моделі система продовжує відстежувати адженду й час</w:t>
            </w:r>
          </w:p>
        </w:tc>
        <w:tc>
          <w:tcPr>
            <w:tcW w:type="dxa" w:w="1928"/>
          </w:tcPr>
          <w:p>
            <w:pPr>
              <w:spacing w:line="240" w:lineRule="auto"/>
              <w:jc w:val="left"/>
            </w:pPr>
            <w:r/>
            <w:r>
              <w:rPr>
                <w:rFonts w:ascii="Times New Roman" w:hAnsi="Times New Roman" w:eastAsia="Times New Roman"/>
                <w:b w:val="0"/>
                <w:i w:val="0"/>
                <w:sz w:val="20"/>
              </w:rPr>
              <w:t>5</w:t>
            </w:r>
          </w:p>
        </w:tc>
        <w:tc>
          <w:tcPr>
            <w:tcW w:type="dxa" w:w="1928"/>
          </w:tcPr>
          <w:p>
            <w:pPr>
              <w:spacing w:line="240" w:lineRule="auto"/>
              <w:jc w:val="left"/>
            </w:pPr>
            <w:r/>
            <w:r>
              <w:rPr>
                <w:rFonts w:ascii="Times New Roman" w:hAnsi="Times New Roman" w:eastAsia="Times New Roman"/>
                <w:b w:val="0"/>
                <w:i w:val="0"/>
                <w:sz w:val="20"/>
              </w:rPr>
              <w:t>Автоматичний вимикач, детерміновані агенти</w:t>
            </w:r>
          </w:p>
        </w:tc>
        <w:tc>
          <w:tcPr>
            <w:tcW w:type="dxa" w:w="1928"/>
          </w:tcPr>
          <w:p>
            <w:pPr>
              <w:spacing w:line="240" w:lineRule="auto"/>
              <w:jc w:val="left"/>
            </w:pPr>
            <w:r/>
            <w:r>
              <w:rPr>
                <w:rFonts w:ascii="Times New Roman" w:hAnsi="Times New Roman" w:eastAsia="Times New Roman"/>
                <w:b w:val="0"/>
                <w:i w:val="0"/>
                <w:sz w:val="20"/>
              </w:rPr>
              <w:t>Реалізовано</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Нефункціональні вимоги стосуються затримки, вартості, стійкості, приватності та простежуваності (табл. 3.2). Числові пороги в них — проєктні цілі автора.</w:t>
      </w:r>
    </w:p>
    <w:p>
      <w:pPr>
        <w:keepNext/>
        <w:spacing w:line="360" w:lineRule="auto" w:before="120" w:after="60"/>
        <w:jc w:val="left"/>
      </w:pPr>
      <w:r>
        <w:rPr>
          <w:rFonts w:ascii="Times New Roman" w:hAnsi="Times New Roman" w:eastAsia="Times New Roman"/>
          <w:b/>
          <w:i w:val="0"/>
          <w:sz w:val="28"/>
        </w:rPr>
        <w:t>Таблиця 3.2 — Нефункціональні вимоги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Код</w:t>
            </w:r>
          </w:p>
        </w:tc>
        <w:tc>
          <w:tcPr>
            <w:tcW w:type="dxa" w:w="2410"/>
            <w:shd w:val="clear" w:color="auto" w:fill="E7E6E6"/>
          </w:tcPr>
          <w:p>
            <w:pPr>
              <w:spacing w:line="240" w:lineRule="auto"/>
              <w:jc w:val="center"/>
            </w:pPr>
            <w:r/>
            <w:r>
              <w:rPr>
                <w:rFonts w:ascii="Times New Roman" w:hAnsi="Times New Roman" w:eastAsia="Times New Roman"/>
                <w:b/>
                <w:i w:val="0"/>
                <w:sz w:val="20"/>
              </w:rPr>
              <w:t>Вимога</w:t>
            </w:r>
          </w:p>
        </w:tc>
        <w:tc>
          <w:tcPr>
            <w:tcW w:type="dxa" w:w="2410"/>
            <w:shd w:val="clear" w:color="auto" w:fill="E7E6E6"/>
          </w:tcPr>
          <w:p>
            <w:pPr>
              <w:spacing w:line="240" w:lineRule="auto"/>
              <w:jc w:val="center"/>
            </w:pPr>
            <w:r/>
            <w:r>
              <w:rPr>
                <w:rFonts w:ascii="Times New Roman" w:hAnsi="Times New Roman" w:eastAsia="Times New Roman"/>
                <w:b/>
                <w:i w:val="0"/>
                <w:sz w:val="20"/>
              </w:rPr>
              <w:t>Проєктна ціль</w:t>
            </w:r>
          </w:p>
        </w:tc>
        <w:tc>
          <w:tcPr>
            <w:tcW w:type="dxa" w:w="2410"/>
            <w:shd w:val="clear" w:color="auto" w:fill="E7E6E6"/>
          </w:tcPr>
          <w:p>
            <w:pPr>
              <w:spacing w:line="240" w:lineRule="auto"/>
              <w:jc w:val="center"/>
            </w:pPr>
            <w:r/>
            <w:r>
              <w:rPr>
                <w:rFonts w:ascii="Times New Roman" w:hAnsi="Times New Roman" w:eastAsia="Times New Roman"/>
                <w:b/>
                <w:i w:val="0"/>
                <w:sz w:val="20"/>
              </w:rPr>
              <w:t>Чим забезпечується</w:t>
            </w:r>
          </w:p>
        </w:tc>
      </w:tr>
      <w:tr>
        <w:tc>
          <w:tcPr>
            <w:tcW w:type="dxa" w:w="2410"/>
          </w:tcPr>
          <w:p>
            <w:pPr>
              <w:spacing w:line="240" w:lineRule="auto"/>
              <w:jc w:val="left"/>
            </w:pPr>
            <w:r/>
            <w:r>
              <w:rPr>
                <w:rFonts w:ascii="Times New Roman" w:hAnsi="Times New Roman" w:eastAsia="Times New Roman"/>
                <w:b w:val="0"/>
                <w:i w:val="0"/>
                <w:sz w:val="20"/>
              </w:rPr>
              <w:t>Н1</w:t>
            </w:r>
          </w:p>
        </w:tc>
        <w:tc>
          <w:tcPr>
            <w:tcW w:type="dxa" w:w="2410"/>
          </w:tcPr>
          <w:p>
            <w:pPr>
              <w:spacing w:line="240" w:lineRule="auto"/>
              <w:jc w:val="left"/>
            </w:pPr>
            <w:r/>
            <w:r>
              <w:rPr>
                <w:rFonts w:ascii="Times New Roman" w:hAnsi="Times New Roman" w:eastAsia="Times New Roman"/>
                <w:b w:val="0"/>
                <w:i w:val="0"/>
                <w:sz w:val="20"/>
              </w:rPr>
              <w:t>Затримка оновлення стану адженди після фінальної репліки</w:t>
            </w:r>
          </w:p>
        </w:tc>
        <w:tc>
          <w:tcPr>
            <w:tcW w:type="dxa" w:w="2410"/>
          </w:tcPr>
          <w:p>
            <w:pPr>
              <w:spacing w:line="240" w:lineRule="auto"/>
              <w:jc w:val="left"/>
            </w:pPr>
            <w:r/>
            <w:r>
              <w:rPr>
                <w:rFonts w:ascii="Times New Roman" w:hAnsi="Times New Roman" w:eastAsia="Times New Roman"/>
                <w:b w:val="0"/>
                <w:i w:val="0"/>
                <w:sz w:val="20"/>
              </w:rPr>
              <w:t>Не залежить від мовної моделі; обробка на сервері в межах мілісекунд</w:t>
            </w:r>
          </w:p>
        </w:tc>
        <w:tc>
          <w:tcPr>
            <w:tcW w:type="dxa" w:w="2410"/>
          </w:tcPr>
          <w:p>
            <w:pPr>
              <w:spacing w:line="240" w:lineRule="auto"/>
              <w:jc w:val="left"/>
            </w:pPr>
            <w:r/>
            <w:r>
              <w:rPr>
                <w:rFonts w:ascii="Times New Roman" w:hAnsi="Times New Roman" w:eastAsia="Times New Roman"/>
                <w:b w:val="0"/>
                <w:i w:val="0"/>
                <w:sz w:val="20"/>
              </w:rPr>
              <w:t>Детерміновані агенти без мережевих викликів</w:t>
            </w:r>
          </w:p>
        </w:tc>
      </w:tr>
      <w:tr>
        <w:tc>
          <w:tcPr>
            <w:tcW w:type="dxa" w:w="2410"/>
          </w:tcPr>
          <w:p>
            <w:pPr>
              <w:spacing w:line="240" w:lineRule="auto"/>
              <w:jc w:val="left"/>
            </w:pPr>
            <w:r/>
            <w:r>
              <w:rPr>
                <w:rFonts w:ascii="Times New Roman" w:hAnsi="Times New Roman" w:eastAsia="Times New Roman"/>
                <w:b w:val="0"/>
                <w:i w:val="0"/>
                <w:sz w:val="20"/>
              </w:rPr>
              <w:t>Н2</w:t>
            </w:r>
          </w:p>
        </w:tc>
        <w:tc>
          <w:tcPr>
            <w:tcW w:type="dxa" w:w="2410"/>
          </w:tcPr>
          <w:p>
            <w:pPr>
              <w:spacing w:line="240" w:lineRule="auto"/>
              <w:jc w:val="left"/>
            </w:pPr>
            <w:r/>
            <w:r>
              <w:rPr>
                <w:rFonts w:ascii="Times New Roman" w:hAnsi="Times New Roman" w:eastAsia="Times New Roman"/>
                <w:b w:val="0"/>
                <w:i w:val="0"/>
                <w:sz w:val="20"/>
              </w:rPr>
              <w:t>Затримка підказки від моделі</w:t>
            </w:r>
          </w:p>
        </w:tc>
        <w:tc>
          <w:tcPr>
            <w:tcW w:type="dxa" w:w="2410"/>
          </w:tcPr>
          <w:p>
            <w:pPr>
              <w:spacing w:line="240" w:lineRule="auto"/>
              <w:jc w:val="left"/>
            </w:pPr>
            <w:r/>
            <w:r>
              <w:rPr>
                <w:rFonts w:ascii="Times New Roman" w:hAnsi="Times New Roman" w:eastAsia="Times New Roman"/>
                <w:b w:val="0"/>
                <w:i w:val="0"/>
                <w:sz w:val="20"/>
              </w:rPr>
              <w:t>Очікування виклику не більше 60 с; час виклику обмежений таймаутом 10 с</w:t>
            </w:r>
          </w:p>
        </w:tc>
        <w:tc>
          <w:tcPr>
            <w:tcW w:type="dxa" w:w="2410"/>
          </w:tcPr>
          <w:p>
            <w:pPr>
              <w:spacing w:line="240" w:lineRule="auto"/>
              <w:jc w:val="left"/>
            </w:pPr>
            <w:r/>
            <w:r>
              <w:rPr>
                <w:rFonts w:ascii="Times New Roman" w:hAnsi="Times New Roman" w:eastAsia="Times New Roman"/>
                <w:b w:val="0"/>
                <w:i w:val="0"/>
                <w:sz w:val="20"/>
              </w:rPr>
              <w:t>Правила запуску, таймаут, єдиний одночасний виклик</w:t>
            </w:r>
          </w:p>
        </w:tc>
      </w:tr>
      <w:tr>
        <w:tc>
          <w:tcPr>
            <w:tcW w:type="dxa" w:w="2410"/>
          </w:tcPr>
          <w:p>
            <w:pPr>
              <w:spacing w:line="240" w:lineRule="auto"/>
              <w:jc w:val="left"/>
            </w:pPr>
            <w:r/>
            <w:r>
              <w:rPr>
                <w:rFonts w:ascii="Times New Roman" w:hAnsi="Times New Roman" w:eastAsia="Times New Roman"/>
                <w:b w:val="0"/>
                <w:i w:val="0"/>
                <w:sz w:val="20"/>
              </w:rPr>
              <w:t>Н3</w:t>
            </w:r>
          </w:p>
        </w:tc>
        <w:tc>
          <w:tcPr>
            <w:tcW w:type="dxa" w:w="2410"/>
          </w:tcPr>
          <w:p>
            <w:pPr>
              <w:spacing w:line="240" w:lineRule="auto"/>
              <w:jc w:val="left"/>
            </w:pPr>
            <w:r/>
            <w:r>
              <w:rPr>
                <w:rFonts w:ascii="Times New Roman" w:hAnsi="Times New Roman" w:eastAsia="Times New Roman"/>
                <w:b w:val="0"/>
                <w:i w:val="0"/>
                <w:sz w:val="20"/>
              </w:rPr>
              <w:t>Вартість звернень до моделі</w:t>
            </w:r>
          </w:p>
        </w:tc>
        <w:tc>
          <w:tcPr>
            <w:tcW w:type="dxa" w:w="2410"/>
          </w:tcPr>
          <w:p>
            <w:pPr>
              <w:spacing w:line="240" w:lineRule="auto"/>
              <w:jc w:val="left"/>
            </w:pPr>
            <w:r/>
            <w:r>
              <w:rPr>
                <w:rFonts w:ascii="Times New Roman" w:hAnsi="Times New Roman" w:eastAsia="Times New Roman"/>
                <w:b w:val="0"/>
                <w:i w:val="0"/>
                <w:sz w:val="20"/>
              </w:rPr>
              <w:t>Не більше 0,02 дол. США за годину зустрічі; жорстка межа 0,05 дол. за сесію</w:t>
            </w:r>
          </w:p>
        </w:tc>
        <w:tc>
          <w:tcPr>
            <w:tcW w:type="dxa" w:w="2410"/>
          </w:tcPr>
          <w:p>
            <w:pPr>
              <w:spacing w:line="240" w:lineRule="auto"/>
              <w:jc w:val="left"/>
            </w:pPr>
            <w:r/>
            <w:r>
              <w:rPr>
                <w:rFonts w:ascii="Times New Roman" w:hAnsi="Times New Roman" w:eastAsia="Times New Roman"/>
                <w:b w:val="0"/>
                <w:i w:val="0"/>
                <w:sz w:val="20"/>
              </w:rPr>
              <w:t>Лічильник токенів, ліміти вартості та викликів</w:t>
            </w:r>
          </w:p>
        </w:tc>
      </w:tr>
      <w:tr>
        <w:tc>
          <w:tcPr>
            <w:tcW w:type="dxa" w:w="2410"/>
          </w:tcPr>
          <w:p>
            <w:pPr>
              <w:spacing w:line="240" w:lineRule="auto"/>
              <w:jc w:val="left"/>
            </w:pPr>
            <w:r/>
            <w:r>
              <w:rPr>
                <w:rFonts w:ascii="Times New Roman" w:hAnsi="Times New Roman" w:eastAsia="Times New Roman"/>
                <w:b w:val="0"/>
                <w:i w:val="0"/>
                <w:sz w:val="20"/>
              </w:rPr>
              <w:t>Н4</w:t>
            </w:r>
          </w:p>
        </w:tc>
        <w:tc>
          <w:tcPr>
            <w:tcW w:type="dxa" w:w="2410"/>
          </w:tcPr>
          <w:p>
            <w:pPr>
              <w:spacing w:line="240" w:lineRule="auto"/>
              <w:jc w:val="left"/>
            </w:pPr>
            <w:r/>
            <w:r>
              <w:rPr>
                <w:rFonts w:ascii="Times New Roman" w:hAnsi="Times New Roman" w:eastAsia="Times New Roman"/>
                <w:b w:val="0"/>
                <w:i w:val="0"/>
                <w:sz w:val="20"/>
              </w:rPr>
              <w:t>Стійкість до збоїв</w:t>
            </w:r>
          </w:p>
        </w:tc>
        <w:tc>
          <w:tcPr>
            <w:tcW w:type="dxa" w:w="2410"/>
          </w:tcPr>
          <w:p>
            <w:pPr>
              <w:spacing w:line="240" w:lineRule="auto"/>
              <w:jc w:val="left"/>
            </w:pPr>
            <w:r/>
            <w:r>
              <w:rPr>
                <w:rFonts w:ascii="Times New Roman" w:hAnsi="Times New Roman" w:eastAsia="Times New Roman"/>
                <w:b w:val="0"/>
                <w:i w:val="0"/>
                <w:sz w:val="20"/>
              </w:rPr>
              <w:t>Збій моделі чи обрив з’єднання не завершує сесію</w:t>
            </w:r>
          </w:p>
        </w:tc>
        <w:tc>
          <w:tcPr>
            <w:tcW w:type="dxa" w:w="2410"/>
          </w:tcPr>
          <w:p>
            <w:pPr>
              <w:spacing w:line="240" w:lineRule="auto"/>
              <w:jc w:val="left"/>
            </w:pPr>
            <w:r/>
            <w:r>
              <w:rPr>
                <w:rFonts w:ascii="Times New Roman" w:hAnsi="Times New Roman" w:eastAsia="Times New Roman"/>
                <w:b w:val="0"/>
                <w:i w:val="0"/>
                <w:sz w:val="20"/>
              </w:rPr>
              <w:t>Автоматичний вимикач, повторне підключення</w:t>
            </w:r>
          </w:p>
        </w:tc>
      </w:tr>
      <w:tr>
        <w:tc>
          <w:tcPr>
            <w:tcW w:type="dxa" w:w="2410"/>
          </w:tcPr>
          <w:p>
            <w:pPr>
              <w:spacing w:line="240" w:lineRule="auto"/>
              <w:jc w:val="left"/>
            </w:pPr>
            <w:r/>
            <w:r>
              <w:rPr>
                <w:rFonts w:ascii="Times New Roman" w:hAnsi="Times New Roman" w:eastAsia="Times New Roman"/>
                <w:b w:val="0"/>
                <w:i w:val="0"/>
                <w:sz w:val="20"/>
              </w:rPr>
              <w:t>Н5</w:t>
            </w:r>
          </w:p>
        </w:tc>
        <w:tc>
          <w:tcPr>
            <w:tcW w:type="dxa" w:w="2410"/>
          </w:tcPr>
          <w:p>
            <w:pPr>
              <w:spacing w:line="240" w:lineRule="auto"/>
              <w:jc w:val="left"/>
            </w:pPr>
            <w:r/>
            <w:r>
              <w:rPr>
                <w:rFonts w:ascii="Times New Roman" w:hAnsi="Times New Roman" w:eastAsia="Times New Roman"/>
                <w:b w:val="0"/>
                <w:i w:val="0"/>
                <w:sz w:val="20"/>
              </w:rPr>
              <w:t>Приватність</w:t>
            </w:r>
          </w:p>
        </w:tc>
        <w:tc>
          <w:tcPr>
            <w:tcW w:type="dxa" w:w="2410"/>
          </w:tcPr>
          <w:p>
            <w:pPr>
              <w:spacing w:line="240" w:lineRule="auto"/>
              <w:jc w:val="left"/>
            </w:pPr>
            <w:r/>
            <w:r>
              <w:rPr>
                <w:rFonts w:ascii="Times New Roman" w:hAnsi="Times New Roman" w:eastAsia="Times New Roman"/>
                <w:b w:val="0"/>
                <w:i w:val="0"/>
                <w:sz w:val="20"/>
              </w:rPr>
              <w:t>На сервер передається лише текст; текст не потрапляє в журнали</w:t>
            </w:r>
          </w:p>
        </w:tc>
        <w:tc>
          <w:tcPr>
            <w:tcW w:type="dxa" w:w="2410"/>
          </w:tcPr>
          <w:p>
            <w:pPr>
              <w:spacing w:line="240" w:lineRule="auto"/>
              <w:jc w:val="left"/>
            </w:pPr>
            <w:r/>
            <w:r>
              <w:rPr>
                <w:rFonts w:ascii="Times New Roman" w:hAnsi="Times New Roman" w:eastAsia="Times New Roman"/>
                <w:b w:val="0"/>
                <w:i w:val="0"/>
                <w:sz w:val="20"/>
              </w:rPr>
              <w:t>Читання готових субтитрів, правила журналювання</w:t>
            </w:r>
          </w:p>
        </w:tc>
      </w:tr>
      <w:tr>
        <w:tc>
          <w:tcPr>
            <w:tcW w:type="dxa" w:w="2410"/>
          </w:tcPr>
          <w:p>
            <w:pPr>
              <w:spacing w:line="240" w:lineRule="auto"/>
              <w:jc w:val="left"/>
            </w:pPr>
            <w:r/>
            <w:r>
              <w:rPr>
                <w:rFonts w:ascii="Times New Roman" w:hAnsi="Times New Roman" w:eastAsia="Times New Roman"/>
                <w:b w:val="0"/>
                <w:i w:val="0"/>
                <w:sz w:val="20"/>
              </w:rPr>
              <w:t>Н6</w:t>
            </w:r>
          </w:p>
        </w:tc>
        <w:tc>
          <w:tcPr>
            <w:tcW w:type="dxa" w:w="2410"/>
          </w:tcPr>
          <w:p>
            <w:pPr>
              <w:spacing w:line="240" w:lineRule="auto"/>
              <w:jc w:val="left"/>
            </w:pPr>
            <w:r/>
            <w:r>
              <w:rPr>
                <w:rFonts w:ascii="Times New Roman" w:hAnsi="Times New Roman" w:eastAsia="Times New Roman"/>
                <w:b w:val="0"/>
                <w:i w:val="0"/>
                <w:sz w:val="20"/>
              </w:rPr>
              <w:t>Простежуваність рішень</w:t>
            </w:r>
          </w:p>
        </w:tc>
        <w:tc>
          <w:tcPr>
            <w:tcW w:type="dxa" w:w="2410"/>
          </w:tcPr>
          <w:p>
            <w:pPr>
              <w:spacing w:line="240" w:lineRule="auto"/>
              <w:jc w:val="left"/>
            </w:pPr>
            <w:r/>
            <w:r>
              <w:rPr>
                <w:rFonts w:ascii="Times New Roman" w:hAnsi="Times New Roman" w:eastAsia="Times New Roman"/>
                <w:b w:val="0"/>
                <w:i w:val="0"/>
                <w:sz w:val="20"/>
              </w:rPr>
              <w:t>Кожна зміна стану й кожна підказка мають ідентифікатори реплік-свідчень</w:t>
            </w:r>
          </w:p>
        </w:tc>
        <w:tc>
          <w:tcPr>
            <w:tcW w:type="dxa" w:w="2410"/>
          </w:tcPr>
          <w:p>
            <w:pPr>
              <w:spacing w:line="240" w:lineRule="auto"/>
              <w:jc w:val="left"/>
            </w:pPr>
            <w:r/>
            <w:r>
              <w:rPr>
                <w:rFonts w:ascii="Times New Roman" w:hAnsi="Times New Roman" w:eastAsia="Times New Roman"/>
                <w:b w:val="0"/>
                <w:i w:val="0"/>
                <w:sz w:val="20"/>
              </w:rPr>
              <w:t>Поля свідчень у моделі даних</w:t>
            </w:r>
          </w:p>
        </w:tc>
      </w:tr>
      <w:tr>
        <w:tc>
          <w:tcPr>
            <w:tcW w:type="dxa" w:w="2410"/>
          </w:tcPr>
          <w:p>
            <w:pPr>
              <w:spacing w:line="240" w:lineRule="auto"/>
              <w:jc w:val="left"/>
            </w:pPr>
            <w:r/>
            <w:r>
              <w:rPr>
                <w:rFonts w:ascii="Times New Roman" w:hAnsi="Times New Roman" w:eastAsia="Times New Roman"/>
                <w:b w:val="0"/>
                <w:i w:val="0"/>
                <w:sz w:val="20"/>
              </w:rPr>
              <w:t>Н7</w:t>
            </w:r>
          </w:p>
        </w:tc>
        <w:tc>
          <w:tcPr>
            <w:tcW w:type="dxa" w:w="2410"/>
          </w:tcPr>
          <w:p>
            <w:pPr>
              <w:spacing w:line="240" w:lineRule="auto"/>
              <w:jc w:val="left"/>
            </w:pPr>
            <w:r/>
            <w:r>
              <w:rPr>
                <w:rFonts w:ascii="Times New Roman" w:hAnsi="Times New Roman" w:eastAsia="Times New Roman"/>
                <w:b w:val="0"/>
                <w:i w:val="0"/>
                <w:sz w:val="20"/>
              </w:rPr>
              <w:t>Стійкість до ворожого вмісту транскрипту</w:t>
            </w:r>
          </w:p>
        </w:tc>
        <w:tc>
          <w:tcPr>
            <w:tcW w:type="dxa" w:w="2410"/>
          </w:tcPr>
          <w:p>
            <w:pPr>
              <w:spacing w:line="240" w:lineRule="auto"/>
              <w:jc w:val="left"/>
            </w:pPr>
            <w:r/>
            <w:r>
              <w:rPr>
                <w:rFonts w:ascii="Times New Roman" w:hAnsi="Times New Roman" w:eastAsia="Times New Roman"/>
                <w:b w:val="0"/>
                <w:i w:val="0"/>
                <w:sz w:val="20"/>
              </w:rPr>
              <w:t>Репліка не може змінити правила роботи моделі чи стан поза схемою</w:t>
            </w:r>
          </w:p>
        </w:tc>
        <w:tc>
          <w:tcPr>
            <w:tcW w:type="dxa" w:w="2410"/>
          </w:tcPr>
          <w:p>
            <w:pPr>
              <w:spacing w:line="240" w:lineRule="auto"/>
              <w:jc w:val="left"/>
            </w:pPr>
            <w:r/>
            <w:r>
              <w:rPr>
                <w:rFonts w:ascii="Times New Roman" w:hAnsi="Times New Roman" w:eastAsia="Times New Roman"/>
                <w:b w:val="0"/>
                <w:i w:val="0"/>
                <w:sz w:val="20"/>
              </w:rPr>
              <w:t>Розділення інструкцій і даних, перевірка відповіді кодом</w:t>
            </w:r>
          </w:p>
        </w:tc>
      </w:tr>
      <w:tr>
        <w:tc>
          <w:tcPr>
            <w:tcW w:type="dxa" w:w="2410"/>
          </w:tcPr>
          <w:p>
            <w:pPr>
              <w:spacing w:line="240" w:lineRule="auto"/>
              <w:jc w:val="left"/>
            </w:pPr>
            <w:r/>
            <w:r>
              <w:rPr>
                <w:rFonts w:ascii="Times New Roman" w:hAnsi="Times New Roman" w:eastAsia="Times New Roman"/>
                <w:b w:val="0"/>
                <w:i w:val="0"/>
                <w:sz w:val="20"/>
              </w:rPr>
              <w:t>Н8</w:t>
            </w:r>
          </w:p>
        </w:tc>
        <w:tc>
          <w:tcPr>
            <w:tcW w:type="dxa" w:w="2410"/>
          </w:tcPr>
          <w:p>
            <w:pPr>
              <w:spacing w:line="240" w:lineRule="auto"/>
              <w:jc w:val="left"/>
            </w:pPr>
            <w:r/>
            <w:r>
              <w:rPr>
                <w:rFonts w:ascii="Times New Roman" w:hAnsi="Times New Roman" w:eastAsia="Times New Roman"/>
                <w:b w:val="0"/>
                <w:i w:val="0"/>
                <w:sz w:val="20"/>
              </w:rPr>
              <w:t>Відтворюваність</w:t>
            </w:r>
          </w:p>
        </w:tc>
        <w:tc>
          <w:tcPr>
            <w:tcW w:type="dxa" w:w="2410"/>
          </w:tcPr>
          <w:p>
            <w:pPr>
              <w:spacing w:line="240" w:lineRule="auto"/>
              <w:jc w:val="left"/>
            </w:pPr>
            <w:r/>
            <w:r>
              <w:rPr>
                <w:rFonts w:ascii="Times New Roman" w:hAnsi="Times New Roman" w:eastAsia="Times New Roman"/>
                <w:b w:val="0"/>
                <w:i w:val="0"/>
                <w:sz w:val="20"/>
              </w:rPr>
              <w:t>Поведінку можна повторити на записаній послідовності сегментів</w:t>
            </w:r>
          </w:p>
        </w:tc>
        <w:tc>
          <w:tcPr>
            <w:tcW w:type="dxa" w:w="2410"/>
          </w:tcPr>
          <w:p>
            <w:pPr>
              <w:spacing w:line="240" w:lineRule="auto"/>
              <w:jc w:val="left"/>
            </w:pPr>
            <w:r/>
            <w:r>
              <w:rPr>
                <w:rFonts w:ascii="Times New Roman" w:hAnsi="Times New Roman" w:eastAsia="Times New Roman"/>
                <w:b w:val="0"/>
                <w:i w:val="0"/>
                <w:sz w:val="20"/>
              </w:rPr>
              <w:t>Детерміновані агенти, автоматичні тести, сценарії відтворення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Поза межами прототипу свідомо залишено розпізнавання звуку вкладки, розділення мовців за голосом, збереження історії зустрічей між сесіями та автентифікацію користувачів на сервері. Ці обмеження враховано в оцінюванні як загрози валідності.</w:t>
      </w:r>
    </w:p>
    <w:p>
      <w:pPr>
        <w:keepNext w:val="0"/>
        <w:spacing w:line="360" w:lineRule="auto" w:before="0" w:after="0"/>
        <w:ind w:firstLine="709"/>
        <w:jc w:val="both"/>
      </w:pPr>
      <w:r>
        <w:rPr>
          <w:rFonts w:ascii="Times New Roman" w:hAnsi="Times New Roman" w:eastAsia="Times New Roman"/>
          <w:b w:val="0"/>
          <w:i w:val="0"/>
          <w:sz w:val="28"/>
        </w:rPr>
        <w:t>Варіанти використання системи показано на рис. 3.1. Єдиний основний актор — ведучий зустрічі. Інші учасники із системою безпосередньо не взаємодіють: їхнє мовлення надходить через субтитри. Google Meet як постачальник субтитрів і служба мовної моделі є зовнішніми акторами, від яких залежать відповідно отримання тексту й семантичні підказки.</w:t>
      </w:r>
    </w:p>
    <w:p>
      <w:pPr>
        <w:keepNext/>
        <w:spacing w:line="240" w:lineRule="auto" w:before="120" w:after="0"/>
        <w:jc w:val="center"/>
      </w:pPr>
      <w:r>
        <w:drawing>
          <wp:inline xmlns:a="http://schemas.openxmlformats.org/drawingml/2006/main" xmlns:pic="http://schemas.openxmlformats.org/drawingml/2006/picture">
            <wp:extent cx="4860000" cy="2992300"/>
            <wp:docPr id="6" name="Picture 6"/>
            <wp:cNvGraphicFramePr>
              <a:graphicFrameLocks noChangeAspect="1"/>
            </wp:cNvGraphicFramePr>
            <a:graphic>
              <a:graphicData uri="http://schemas.openxmlformats.org/drawingml/2006/picture">
                <pic:pic>
                  <pic:nvPicPr>
                    <pic:cNvPr id="0" name="fig-3-2-usecase.png"/>
                    <pic:cNvPicPr/>
                  </pic:nvPicPr>
                  <pic:blipFill>
                    <a:blip r:embed="rId15"/>
                    <a:stretch>
                      <a:fillRect/>
                    </a:stretch>
                  </pic:blipFill>
                  <pic:spPr>
                    <a:xfrm>
                      <a:off x="0" y="0"/>
                      <a:ext cx="4860000" cy="29923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3.1 — Діаграма варіантів використання асистента</w:t>
      </w:r>
    </w:p>
    <w:p>
      <w:pPr>
        <w:pStyle w:val="Heading2"/>
        <w:keepNext/>
        <w:spacing w:line="360" w:lineRule="auto" w:before="240" w:after="120"/>
        <w:ind w:firstLine="709"/>
        <w:jc w:val="left"/>
      </w:pPr>
      <w:r>
        <w:rPr>
          <w:rFonts w:ascii="Times New Roman" w:hAnsi="Times New Roman" w:eastAsia="Times New Roman"/>
          <w:b/>
          <w:i w:val="0"/>
          <w:color w:val="000000"/>
          <w:sz w:val="28"/>
        </w:rPr>
        <w:t>3.2 Загальна архітектура й потік даних від аудіо до підказки користувачу</w:t>
      </w:r>
    </w:p>
    <w:p>
      <w:pPr>
        <w:keepNext w:val="0"/>
        <w:spacing w:line="360" w:lineRule="auto" w:before="0" w:after="0"/>
        <w:ind w:firstLine="709"/>
        <w:jc w:val="both"/>
      </w:pPr>
      <w:r>
        <w:rPr>
          <w:rFonts w:ascii="Times New Roman" w:hAnsi="Times New Roman" w:eastAsia="Times New Roman"/>
          <w:b w:val="0"/>
          <w:i w:val="0"/>
          <w:sz w:val="28"/>
        </w:rPr>
        <w:t>Система складається з двох частин: розширення браузера, яке збирає текст і показує результати, та серверної частини, де працюють агенти (рис. 3.2). Такий поділ зумовлений двома обставинами, встановленими в підрозділі 2.4. По-перше, ключ доступу до мовної моделі не повинен зберігатися в клієнтському коді, тож звернення до моделі має виконувати сервер. По-друге, сервісний процес розширення може бути завершений браузером будь-якої миті [41], тому тривалий стан аналізу зручніше тримати в процесі, життєвим циклом якого керує сама система.</w:t>
      </w:r>
    </w:p>
    <w:p>
      <w:pPr>
        <w:keepNext/>
        <w:spacing w:line="240" w:lineRule="auto" w:before="120" w:after="0"/>
        <w:jc w:val="center"/>
      </w:pPr>
      <w:r>
        <w:drawing>
          <wp:inline xmlns:a="http://schemas.openxmlformats.org/drawingml/2006/main" xmlns:pic="http://schemas.openxmlformats.org/drawingml/2006/picture">
            <wp:extent cx="4860000" cy="3197980"/>
            <wp:docPr id="7" name="Picture 7"/>
            <wp:cNvGraphicFramePr>
              <a:graphicFrameLocks noChangeAspect="1"/>
            </wp:cNvGraphicFramePr>
            <a:graphic>
              <a:graphicData uri="http://schemas.openxmlformats.org/drawingml/2006/picture">
                <pic:pic>
                  <pic:nvPicPr>
                    <pic:cNvPr id="0" name="fig-3-1-architecture.png"/>
                    <pic:cNvPicPr/>
                  </pic:nvPicPr>
                  <pic:blipFill>
                    <a:blip r:embed="rId16"/>
                    <a:stretch>
                      <a:fillRect/>
                    </a:stretch>
                  </pic:blipFill>
                  <pic:spPr>
                    <a:xfrm>
                      <a:off x="0" y="0"/>
                      <a:ext cx="4860000" cy="319798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3.2 — Компонентна архітектура системи: розширення браузера, сервер з агентами та зовнішні служби</w:t>
      </w:r>
    </w:p>
    <w:p>
      <w:pPr>
        <w:keepNext w:val="0"/>
        <w:spacing w:line="360" w:lineRule="auto" w:before="0" w:after="0"/>
        <w:ind w:firstLine="709"/>
        <w:jc w:val="both"/>
      </w:pPr>
      <w:r>
        <w:rPr>
          <w:rFonts w:ascii="Times New Roman" w:hAnsi="Times New Roman" w:eastAsia="Times New Roman"/>
          <w:b w:val="0"/>
          <w:i w:val="0"/>
          <w:sz w:val="28"/>
        </w:rPr>
        <w:t>Слід одразу уточнити назву підрозділу: система не обробляє аудіо. Перетворення мовлення на текст виконує Google Meet, формуючи субтитри; асистент починає роботу з уже готового тексту. Потік даних складається з таких кроків:</w:t>
      </w:r>
    </w:p>
    <w:p>
      <w:pPr>
        <w:keepNext w:val="0"/>
        <w:spacing w:line="360" w:lineRule="auto" w:before="0" w:after="0"/>
        <w:ind w:firstLine="709"/>
        <w:jc w:val="both"/>
      </w:pPr>
      <w:r>
        <w:rPr>
          <w:rFonts w:ascii="Times New Roman" w:hAnsi="Times New Roman" w:eastAsia="Times New Roman"/>
          <w:b w:val="0"/>
          <w:i w:val="0"/>
          <w:sz w:val="28"/>
        </w:rPr>
        <w:t>1. Учасник говорить; Meet розпізнає мовлення й відображає рядок субтитрів із його іменем.</w:t>
      </w:r>
    </w:p>
    <w:p>
      <w:pPr>
        <w:keepNext w:val="0"/>
        <w:spacing w:line="360" w:lineRule="auto" w:before="0" w:after="0"/>
        <w:ind w:firstLine="709"/>
        <w:jc w:val="both"/>
      </w:pPr>
      <w:r>
        <w:rPr>
          <w:rFonts w:ascii="Times New Roman" w:hAnsi="Times New Roman" w:eastAsia="Times New Roman"/>
          <w:b w:val="0"/>
          <w:i w:val="0"/>
          <w:sz w:val="28"/>
        </w:rPr>
        <w:t>2. Скрипт вмісту помічає зміну розмітки, виділяє новий текст рядка й формує сегмент транскрипту з ознакою, частковий він чи фінальний.</w:t>
      </w:r>
    </w:p>
    <w:p>
      <w:pPr>
        <w:keepNext w:val="0"/>
        <w:spacing w:line="360" w:lineRule="auto" w:before="0" w:after="0"/>
        <w:ind w:firstLine="709"/>
        <w:jc w:val="both"/>
      </w:pPr>
      <w:r>
        <w:rPr>
          <w:rFonts w:ascii="Times New Roman" w:hAnsi="Times New Roman" w:eastAsia="Times New Roman"/>
          <w:b w:val="0"/>
          <w:i w:val="0"/>
          <w:sz w:val="28"/>
        </w:rPr>
        <w:t xml:space="preserve">3. Скрипт вмісту передає сегмент сервісному процесу, а той надсилає його серверу повідомленням </w:t>
      </w:r>
      <w:r>
        <w:rPr>
          <w:rFonts w:ascii="Courier New" w:hAnsi="Courier New" w:eastAsia="Times New Roman"/>
          <w:b w:val="0"/>
          <w:i w:val="0"/>
          <w:sz w:val="24"/>
        </w:rPr>
        <w:t>TRANSCRIPT</w:t>
      </w:r>
      <w:r>
        <w:rPr>
          <w:rFonts w:ascii="Times New Roman" w:hAnsi="Times New Roman" w:eastAsia="Times New Roman"/>
          <w:b w:val="0"/>
          <w:i w:val="0"/>
          <w:sz w:val="28"/>
        </w:rPr>
        <w:t xml:space="preserve"> через WebSocket.</w:t>
      </w:r>
    </w:p>
    <w:p>
      <w:pPr>
        <w:keepNext w:val="0"/>
        <w:spacing w:line="360" w:lineRule="auto" w:before="0" w:after="0"/>
        <w:ind w:firstLine="709"/>
        <w:jc w:val="both"/>
      </w:pPr>
      <w:r>
        <w:rPr>
          <w:rFonts w:ascii="Times New Roman" w:hAnsi="Times New Roman" w:eastAsia="Times New Roman"/>
          <w:b w:val="0"/>
          <w:i w:val="0"/>
          <w:sz w:val="28"/>
        </w:rPr>
        <w:t>4. Сервер очищує текст від керувальних символів, обмежує довжину й передає сегмент оркестратору сесії.</w:t>
      </w:r>
    </w:p>
    <w:p>
      <w:pPr>
        <w:keepNext w:val="0"/>
        <w:spacing w:line="360" w:lineRule="auto" w:before="0" w:after="0"/>
        <w:ind w:firstLine="709"/>
        <w:jc w:val="both"/>
      </w:pPr>
      <w:r>
        <w:rPr>
          <w:rFonts w:ascii="Times New Roman" w:hAnsi="Times New Roman" w:eastAsia="Times New Roman"/>
          <w:b w:val="0"/>
          <w:i w:val="0"/>
          <w:sz w:val="28"/>
        </w:rPr>
        <w:t>5. Для фінального сегмента оркестратор викликає аналізатор і трекер, застосовує дельту до стану й одразу повертає клієнту оновлену адженду та, за потреби, підказку про перевищення часу.</w:t>
      </w:r>
    </w:p>
    <w:p>
      <w:pPr>
        <w:keepNext w:val="0"/>
        <w:spacing w:line="360" w:lineRule="auto" w:before="0" w:after="0"/>
        <w:ind w:firstLine="709"/>
        <w:jc w:val="both"/>
      </w:pPr>
      <w:r>
        <w:rPr>
          <w:rFonts w:ascii="Times New Roman" w:hAnsi="Times New Roman" w:eastAsia="Times New Roman"/>
          <w:b w:val="0"/>
          <w:i w:val="0"/>
          <w:sz w:val="28"/>
        </w:rPr>
        <w:t xml:space="preserve">6. Якщо виконано умови запуску, оркестратор у фоні викликає генератор підказок; перевірені підказки надходять клієнту окремим повідомленням </w:t>
      </w:r>
      <w:r>
        <w:rPr>
          <w:rFonts w:ascii="Courier New" w:hAnsi="Courier New" w:eastAsia="Times New Roman"/>
          <w:b w:val="0"/>
          <w:i w:val="0"/>
          <w:sz w:val="24"/>
        </w:rPr>
        <w:t>NEW_HINT</w:t>
      </w:r>
      <w:r>
        <w:rPr>
          <w:rFonts w:ascii="Times New Roman" w:hAnsi="Times New Roman" w:eastAsia="Times New Roman"/>
          <w:b w:val="0"/>
          <w:i w:val="0"/>
          <w:sz w:val="28"/>
        </w:rPr>
        <w:t>, а пропозиція моделі щодо активного пункту застосовується через трекер.</w:t>
      </w:r>
    </w:p>
    <w:p>
      <w:pPr>
        <w:keepNext w:val="0"/>
        <w:spacing w:line="360" w:lineRule="auto" w:before="0" w:after="0"/>
        <w:ind w:firstLine="709"/>
        <w:jc w:val="both"/>
      </w:pPr>
      <w:r>
        <w:rPr>
          <w:rFonts w:ascii="Times New Roman" w:hAnsi="Times New Roman" w:eastAsia="Times New Roman"/>
          <w:b w:val="0"/>
          <w:i w:val="0"/>
          <w:sz w:val="28"/>
        </w:rPr>
        <w:t>7. Сервісний процес оновлює власну копію стану й розсилає зміни у скрипт вмісту, який перемальовує оверлей.</w:t>
      </w:r>
    </w:p>
    <w:p>
      <w:pPr>
        <w:keepNext w:val="0"/>
        <w:spacing w:line="360" w:lineRule="auto" w:before="0" w:after="0"/>
        <w:ind w:firstLine="709"/>
        <w:jc w:val="both"/>
      </w:pPr>
      <w:r>
        <w:rPr>
          <w:rFonts w:ascii="Times New Roman" w:hAnsi="Times New Roman" w:eastAsia="Times New Roman"/>
          <w:b w:val="0"/>
          <w:i w:val="0"/>
          <w:sz w:val="28"/>
        </w:rPr>
        <w:t xml:space="preserve">Суттєвою властивістю цього потоку є розділення на два шляхи, передбачене формулою (2.2). Швидкий шлях (кроки 1–5 і 7) не містить звернень до мовної моделі й після появи фінального сегмента завершується за час, що визначається мережею між браузером і сервером. Повільний шлях (крок 6) залежить від мовної моделі та навмисно відокремлений: його затримка або відмова не впливає на швидкий шлях. Кожне WebSocket-з’єднання отримує власний контекст сесії з окремим сховищем стану, оркестратором і агентами; кількість одночасних сесій обмежена параметром </w:t>
      </w:r>
      <w:r>
        <w:rPr>
          <w:rFonts w:ascii="Courier New" w:hAnsi="Courier New" w:eastAsia="Times New Roman"/>
          <w:b w:val="0"/>
          <w:i w:val="0"/>
          <w:sz w:val="24"/>
        </w:rPr>
        <w:t>max_concurrent_sessions</w:t>
      </w:r>
      <w:r>
        <w:rPr>
          <w:rFonts w:ascii="Times New Roman" w:hAnsi="Times New Roman" w:eastAsia="Times New Roman"/>
          <w:b w:val="0"/>
          <w:i w:val="0"/>
          <w:sz w:val="28"/>
        </w:rPr>
        <w:t xml:space="preserve"> (50).</w:t>
      </w:r>
    </w:p>
    <w:p>
      <w:pPr>
        <w:pStyle w:val="Heading2"/>
        <w:keepNext/>
        <w:spacing w:line="360" w:lineRule="auto" w:before="240" w:after="120"/>
        <w:ind w:firstLine="709"/>
        <w:jc w:val="left"/>
      </w:pPr>
      <w:r>
        <w:rPr>
          <w:rFonts w:ascii="Times New Roman" w:hAnsi="Times New Roman" w:eastAsia="Times New Roman"/>
          <w:b/>
          <w:i w:val="0"/>
          <w:color w:val="000000"/>
          <w:sz w:val="28"/>
        </w:rPr>
        <w:t>3.3 Призначення агентів і межі відповідальності: транскрибатор, монітор адженди, генератор підказок, координатор (за фактичною архітектурою)</w:t>
      </w:r>
    </w:p>
    <w:p>
      <w:pPr>
        <w:keepNext w:val="0"/>
        <w:spacing w:line="360" w:lineRule="auto" w:before="0" w:after="0"/>
        <w:ind w:firstLine="709"/>
        <w:jc w:val="both"/>
      </w:pPr>
      <w:r>
        <w:rPr>
          <w:rFonts w:ascii="Times New Roman" w:hAnsi="Times New Roman" w:eastAsia="Times New Roman"/>
          <w:b w:val="0"/>
          <w:i w:val="0"/>
          <w:sz w:val="28"/>
        </w:rPr>
        <w:t>Технічне завдання називає трьох агентів: транскрибатор, монітор адженди й генератор підказок. У фактичній архітектурі ці ролі збережено, але їх розміщення та склад уточнено (табл. 3.3).</w:t>
      </w:r>
    </w:p>
    <w:p>
      <w:pPr>
        <w:keepNext w:val="0"/>
        <w:spacing w:line="360" w:lineRule="auto" w:before="0" w:after="0"/>
        <w:ind w:firstLine="709"/>
        <w:jc w:val="both"/>
      </w:pPr>
      <w:r>
        <w:rPr>
          <w:rFonts w:ascii="Times New Roman" w:hAnsi="Times New Roman" w:eastAsia="Times New Roman"/>
          <w:b w:val="0"/>
          <w:i w:val="0"/>
          <w:sz w:val="28"/>
        </w:rPr>
        <w:t xml:space="preserve">Роль транскрибатора розміщено в браузері й зведено до читання субтитрів Meet. Це рішення є результатом практичної перевірки питання, яке огляд залишив відкритим (підрозділ 2.5). Перша версія використовувала два джерела: Web Speech API для локального користувача й субтитри для решти учасників. На реальних зустрічах підтвердилися всі три теоретичні вади браузерного розпізнавання, описані в п. 2.2.3: після підключення гарнітури мовлення користувача не розпізнавалося, бо розпізнавач слухав мікрофон за замовчуванням, а не вибраний у Meet; розпізнавання тривало, коли мікрофон у Meet було вимкнено; без навушників мовлення співрозмовників із динаміків приписувалося користувачеві. Крім того, два джерела потребували правил пропуску й усунення дублікатів. Тому 08.10.2026 прийнято рішення отримувати мовлення всіх учасників, зокрема локального користувача, з єдиного джерела — субтитрів Meet. Ціна рішення — залежність від розмітки сторінки, прив’язка до однієї платформи й затримка стабілізації рядка близько однієї секунди. Модуль браузерного розпізнавання залишено в репозиторії як друге джерело для можливого порівняння якості, але до потоку даних він не підключений. На сервері збережено інтерфейс </w:t>
      </w:r>
      <w:r>
        <w:rPr>
          <w:rFonts w:ascii="Courier New" w:hAnsi="Courier New" w:eastAsia="Times New Roman"/>
          <w:b w:val="0"/>
          <w:i w:val="0"/>
          <w:sz w:val="24"/>
        </w:rPr>
        <w:t>ASRAdapter</w:t>
      </w:r>
      <w:r>
        <w:rPr>
          <w:rFonts w:ascii="Times New Roman" w:hAnsi="Times New Roman" w:eastAsia="Times New Roman"/>
          <w:b w:val="0"/>
          <w:i w:val="0"/>
          <w:sz w:val="28"/>
        </w:rPr>
        <w:t xml:space="preserve"> як точку розширення для серверного розпізнавання.</w:t>
      </w:r>
    </w:p>
    <w:p>
      <w:pPr>
        <w:keepNext w:val="0"/>
        <w:spacing w:line="360" w:lineRule="auto" w:before="0" w:after="0"/>
        <w:ind w:firstLine="709"/>
        <w:jc w:val="both"/>
      </w:pPr>
      <w:r>
        <w:rPr>
          <w:rFonts w:ascii="Times New Roman" w:hAnsi="Times New Roman" w:eastAsia="Times New Roman"/>
          <w:b w:val="0"/>
          <w:i w:val="0"/>
          <w:sz w:val="28"/>
        </w:rPr>
        <w:t>Роль монітора адженди поділено на два детерміновані компоненти: аналізатор відповідає на запитання «про що ця репліка», трекер — «як через це змінюється стан». Додано агента підсумку, якого технічне завдання не вимагало, але який використовує вже зібрані дані.</w:t>
      </w:r>
    </w:p>
    <w:p>
      <w:pPr>
        <w:keepNext/>
        <w:spacing w:line="360" w:lineRule="auto" w:before="120" w:after="60"/>
        <w:jc w:val="left"/>
      </w:pPr>
      <w:r>
        <w:rPr>
          <w:rFonts w:ascii="Times New Roman" w:hAnsi="Times New Roman" w:eastAsia="Times New Roman"/>
          <w:b/>
          <w:i w:val="0"/>
          <w:sz w:val="28"/>
        </w:rPr>
        <w:t>Таблиця 3.3 — Ролі агентів і межі відповідальності</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Агент</w:t>
            </w:r>
          </w:p>
        </w:tc>
        <w:tc>
          <w:tcPr>
            <w:tcW w:type="dxa" w:w="1928"/>
            <w:shd w:val="clear" w:color="auto" w:fill="E7E6E6"/>
          </w:tcPr>
          <w:p>
            <w:pPr>
              <w:spacing w:line="240" w:lineRule="auto"/>
              <w:jc w:val="center"/>
            </w:pPr>
            <w:r/>
            <w:r>
              <w:rPr>
                <w:rFonts w:ascii="Times New Roman" w:hAnsi="Times New Roman" w:eastAsia="Times New Roman"/>
                <w:b/>
                <w:i w:val="0"/>
                <w:sz w:val="20"/>
              </w:rPr>
              <w:t>Вхід</w:t>
            </w:r>
          </w:p>
        </w:tc>
        <w:tc>
          <w:tcPr>
            <w:tcW w:type="dxa" w:w="1928"/>
            <w:shd w:val="clear" w:color="auto" w:fill="E7E6E6"/>
          </w:tcPr>
          <w:p>
            <w:pPr>
              <w:spacing w:line="240" w:lineRule="auto"/>
              <w:jc w:val="center"/>
            </w:pPr>
            <w:r/>
            <w:r>
              <w:rPr>
                <w:rFonts w:ascii="Times New Roman" w:hAnsi="Times New Roman" w:eastAsia="Times New Roman"/>
                <w:b/>
                <w:i w:val="0"/>
                <w:sz w:val="20"/>
              </w:rPr>
              <w:t>Вихід</w:t>
            </w:r>
          </w:p>
        </w:tc>
        <w:tc>
          <w:tcPr>
            <w:tcW w:type="dxa" w:w="1928"/>
            <w:shd w:val="clear" w:color="auto" w:fill="E7E6E6"/>
          </w:tcPr>
          <w:p>
            <w:pPr>
              <w:spacing w:line="240" w:lineRule="auto"/>
              <w:jc w:val="center"/>
            </w:pPr>
            <w:r/>
            <w:r>
              <w:rPr>
                <w:rFonts w:ascii="Times New Roman" w:hAnsi="Times New Roman" w:eastAsia="Times New Roman"/>
                <w:b/>
                <w:i w:val="0"/>
                <w:sz w:val="20"/>
              </w:rPr>
              <w:t>Природа рішення</w:t>
            </w:r>
          </w:p>
        </w:tc>
        <w:tc>
          <w:tcPr>
            <w:tcW w:type="dxa" w:w="1928"/>
            <w:shd w:val="clear" w:color="auto" w:fill="E7E6E6"/>
          </w:tcPr>
          <w:p>
            <w:pPr>
              <w:spacing w:line="240" w:lineRule="auto"/>
              <w:jc w:val="center"/>
            </w:pPr>
            <w:r/>
            <w:r>
              <w:rPr>
                <w:rFonts w:ascii="Times New Roman" w:hAnsi="Times New Roman" w:eastAsia="Times New Roman"/>
                <w:b/>
                <w:i w:val="0"/>
                <w:sz w:val="20"/>
              </w:rPr>
              <w:t>Чого агент не робить</w:t>
            </w:r>
          </w:p>
        </w:tc>
      </w:tr>
      <w:tr>
        <w:tc>
          <w:tcPr>
            <w:tcW w:type="dxa" w:w="1928"/>
          </w:tcPr>
          <w:p>
            <w:pPr>
              <w:spacing w:line="240" w:lineRule="auto"/>
              <w:jc w:val="left"/>
            </w:pPr>
            <w:r/>
            <w:r>
              <w:rPr>
                <w:rFonts w:ascii="Times New Roman" w:hAnsi="Times New Roman" w:eastAsia="Times New Roman"/>
                <w:b w:val="0"/>
                <w:i w:val="0"/>
                <w:sz w:val="20"/>
              </w:rPr>
              <w:t>Транскрибатор (браузер)</w:t>
            </w:r>
          </w:p>
        </w:tc>
        <w:tc>
          <w:tcPr>
            <w:tcW w:type="dxa" w:w="1928"/>
          </w:tcPr>
          <w:p>
            <w:pPr>
              <w:spacing w:line="240" w:lineRule="auto"/>
              <w:jc w:val="left"/>
            </w:pPr>
            <w:r/>
            <w:r>
              <w:rPr>
                <w:rFonts w:ascii="Times New Roman" w:hAnsi="Times New Roman" w:eastAsia="Times New Roman"/>
                <w:b w:val="0"/>
                <w:i w:val="0"/>
                <w:sz w:val="20"/>
              </w:rPr>
              <w:t>Розмітка субтитрів Meet</w:t>
            </w:r>
          </w:p>
        </w:tc>
        <w:tc>
          <w:tcPr>
            <w:tcW w:type="dxa" w:w="1928"/>
          </w:tcPr>
          <w:p>
            <w:pPr>
              <w:spacing w:line="240" w:lineRule="auto"/>
              <w:jc w:val="left"/>
            </w:pPr>
            <w:r/>
            <w:r>
              <w:rPr>
                <w:rFonts w:ascii="Times New Roman" w:hAnsi="Times New Roman" w:eastAsia="Times New Roman"/>
                <w:b w:val="0"/>
                <w:i w:val="0"/>
                <w:sz w:val="20"/>
              </w:rPr>
              <w:t>Сегменти транскрипту з іменем мовця</w:t>
            </w:r>
          </w:p>
        </w:tc>
        <w:tc>
          <w:tcPr>
            <w:tcW w:type="dxa" w:w="1928"/>
          </w:tcPr>
          <w:p>
            <w:pPr>
              <w:spacing w:line="240" w:lineRule="auto"/>
              <w:jc w:val="left"/>
            </w:pPr>
            <w:r/>
            <w:r>
              <w:rPr>
                <w:rFonts w:ascii="Times New Roman" w:hAnsi="Times New Roman" w:eastAsia="Times New Roman"/>
                <w:b w:val="0"/>
                <w:i w:val="0"/>
                <w:sz w:val="20"/>
              </w:rPr>
              <w:t>Правила стабілізації та виділення приросту</w:t>
            </w:r>
          </w:p>
        </w:tc>
        <w:tc>
          <w:tcPr>
            <w:tcW w:type="dxa" w:w="1928"/>
          </w:tcPr>
          <w:p>
            <w:pPr>
              <w:spacing w:line="240" w:lineRule="auto"/>
              <w:jc w:val="left"/>
            </w:pPr>
            <w:r/>
            <w:r>
              <w:rPr>
                <w:rFonts w:ascii="Times New Roman" w:hAnsi="Times New Roman" w:eastAsia="Times New Roman"/>
                <w:b w:val="0"/>
                <w:i w:val="0"/>
                <w:sz w:val="20"/>
              </w:rPr>
              <w:t>Не розпізнає мовлення сам, не аналізує зміст</w:t>
            </w:r>
          </w:p>
        </w:tc>
      </w:tr>
      <w:tr>
        <w:tc>
          <w:tcPr>
            <w:tcW w:type="dxa" w:w="1928"/>
          </w:tcPr>
          <w:p>
            <w:pPr>
              <w:spacing w:line="240" w:lineRule="auto"/>
              <w:jc w:val="left"/>
            </w:pPr>
            <w:r/>
            <w:r>
              <w:rPr>
                <w:rFonts w:ascii="Times New Roman" w:hAnsi="Times New Roman" w:eastAsia="Times New Roman"/>
                <w:b w:val="0"/>
                <w:i w:val="0"/>
                <w:sz w:val="20"/>
              </w:rPr>
              <w:t>Аналізатор транскрипту</w:t>
            </w:r>
          </w:p>
        </w:tc>
        <w:tc>
          <w:tcPr>
            <w:tcW w:type="dxa" w:w="1928"/>
          </w:tcPr>
          <w:p>
            <w:pPr>
              <w:spacing w:line="240" w:lineRule="auto"/>
              <w:jc w:val="left"/>
            </w:pPr>
            <w:r/>
            <w:r>
              <w:rPr>
                <w:rFonts w:ascii="Times New Roman" w:hAnsi="Times New Roman" w:eastAsia="Times New Roman"/>
                <w:b w:val="0"/>
                <w:i w:val="0"/>
                <w:sz w:val="20"/>
              </w:rPr>
              <w:t>Фінальний сегмент, адженда</w:t>
            </w:r>
          </w:p>
        </w:tc>
        <w:tc>
          <w:tcPr>
            <w:tcW w:type="dxa" w:w="1928"/>
          </w:tcPr>
          <w:p>
            <w:pPr>
              <w:spacing w:line="240" w:lineRule="auto"/>
              <w:jc w:val="left"/>
            </w:pPr>
            <w:r/>
            <w:r>
              <w:rPr>
                <w:rFonts w:ascii="Times New Roman" w:hAnsi="Times New Roman" w:eastAsia="Times New Roman"/>
                <w:b w:val="0"/>
                <w:i w:val="0"/>
                <w:sz w:val="20"/>
              </w:rPr>
              <w:t>Перелік згаданих пунктів, ознака фрази переходу</w:t>
            </w:r>
          </w:p>
        </w:tc>
        <w:tc>
          <w:tcPr>
            <w:tcW w:type="dxa" w:w="1928"/>
          </w:tcPr>
          <w:p>
            <w:pPr>
              <w:spacing w:line="240" w:lineRule="auto"/>
              <w:jc w:val="left"/>
            </w:pPr>
            <w:r/>
            <w:r>
              <w:rPr>
                <w:rFonts w:ascii="Times New Roman" w:hAnsi="Times New Roman" w:eastAsia="Times New Roman"/>
                <w:b w:val="0"/>
                <w:i w:val="0"/>
                <w:sz w:val="20"/>
              </w:rPr>
              <w:t>Детерміновані правила</w:t>
            </w:r>
          </w:p>
        </w:tc>
        <w:tc>
          <w:tcPr>
            <w:tcW w:type="dxa" w:w="1928"/>
          </w:tcPr>
          <w:p>
            <w:pPr>
              <w:spacing w:line="240" w:lineRule="auto"/>
              <w:jc w:val="left"/>
            </w:pPr>
            <w:r/>
            <w:r>
              <w:rPr>
                <w:rFonts w:ascii="Times New Roman" w:hAnsi="Times New Roman" w:eastAsia="Times New Roman"/>
                <w:b w:val="0"/>
                <w:i w:val="0"/>
                <w:sz w:val="20"/>
              </w:rPr>
              <w:t>Не змінює стан</w:t>
            </w:r>
          </w:p>
        </w:tc>
      </w:tr>
      <w:tr>
        <w:tc>
          <w:tcPr>
            <w:tcW w:type="dxa" w:w="1928"/>
          </w:tcPr>
          <w:p>
            <w:pPr>
              <w:spacing w:line="240" w:lineRule="auto"/>
              <w:jc w:val="left"/>
            </w:pPr>
            <w:r/>
            <w:r>
              <w:rPr>
                <w:rFonts w:ascii="Times New Roman" w:hAnsi="Times New Roman" w:eastAsia="Times New Roman"/>
                <w:b w:val="0"/>
                <w:i w:val="0"/>
                <w:sz w:val="20"/>
              </w:rPr>
              <w:t>Трекер адженди</w:t>
            </w:r>
          </w:p>
        </w:tc>
        <w:tc>
          <w:tcPr>
            <w:tcW w:type="dxa" w:w="1928"/>
          </w:tcPr>
          <w:p>
            <w:pPr>
              <w:spacing w:line="240" w:lineRule="auto"/>
              <w:jc w:val="left"/>
            </w:pPr>
            <w:r/>
            <w:r>
              <w:rPr>
                <w:rFonts w:ascii="Times New Roman" w:hAnsi="Times New Roman" w:eastAsia="Times New Roman"/>
                <w:b w:val="0"/>
                <w:i w:val="0"/>
                <w:sz w:val="20"/>
              </w:rPr>
              <w:t>Результат аналізу або пропозиція моделі, поточна адженда, час</w:t>
            </w:r>
          </w:p>
        </w:tc>
        <w:tc>
          <w:tcPr>
            <w:tcW w:type="dxa" w:w="1928"/>
          </w:tcPr>
          <w:p>
            <w:pPr>
              <w:spacing w:line="240" w:lineRule="auto"/>
              <w:jc w:val="left"/>
            </w:pPr>
            <w:r/>
            <w:r>
              <w:rPr>
                <w:rFonts w:ascii="Times New Roman" w:hAnsi="Times New Roman" w:eastAsia="Times New Roman"/>
                <w:b w:val="0"/>
                <w:i w:val="0"/>
                <w:sz w:val="20"/>
              </w:rPr>
              <w:t>Дельта: новий активний пункт, зміни статусів, свідчення, час</w:t>
            </w:r>
          </w:p>
        </w:tc>
        <w:tc>
          <w:tcPr>
            <w:tcW w:type="dxa" w:w="1928"/>
          </w:tcPr>
          <w:p>
            <w:pPr>
              <w:spacing w:line="240" w:lineRule="auto"/>
              <w:jc w:val="left"/>
            </w:pPr>
            <w:r/>
            <w:r>
              <w:rPr>
                <w:rFonts w:ascii="Times New Roman" w:hAnsi="Times New Roman" w:eastAsia="Times New Roman"/>
                <w:b w:val="0"/>
                <w:i w:val="0"/>
                <w:sz w:val="20"/>
              </w:rPr>
              <w:t>Автомат станів</w:t>
            </w:r>
          </w:p>
        </w:tc>
        <w:tc>
          <w:tcPr>
            <w:tcW w:type="dxa" w:w="1928"/>
          </w:tcPr>
          <w:p>
            <w:pPr>
              <w:spacing w:line="240" w:lineRule="auto"/>
              <w:jc w:val="left"/>
            </w:pPr>
            <w:r/>
            <w:r>
              <w:rPr>
                <w:rFonts w:ascii="Times New Roman" w:hAnsi="Times New Roman" w:eastAsia="Times New Roman"/>
                <w:b w:val="0"/>
                <w:i w:val="0"/>
                <w:sz w:val="20"/>
              </w:rPr>
              <w:t>Не застосовує дельту сам</w:t>
            </w:r>
          </w:p>
        </w:tc>
      </w:tr>
      <w:tr>
        <w:tc>
          <w:tcPr>
            <w:tcW w:type="dxa" w:w="1928"/>
          </w:tcPr>
          <w:p>
            <w:pPr>
              <w:spacing w:line="240" w:lineRule="auto"/>
              <w:jc w:val="left"/>
            </w:pPr>
            <w:r/>
            <w:r>
              <w:rPr>
                <w:rFonts w:ascii="Times New Roman" w:hAnsi="Times New Roman" w:eastAsia="Times New Roman"/>
                <w:b w:val="0"/>
                <w:i w:val="0"/>
                <w:sz w:val="20"/>
              </w:rPr>
              <w:t>Генератор підказок</w:t>
            </w:r>
          </w:p>
        </w:tc>
        <w:tc>
          <w:tcPr>
            <w:tcW w:type="dxa" w:w="1928"/>
          </w:tcPr>
          <w:p>
            <w:pPr>
              <w:spacing w:line="240" w:lineRule="auto"/>
              <w:jc w:val="left"/>
            </w:pPr>
            <w:r/>
            <w:r>
              <w:rPr>
                <w:rFonts w:ascii="Times New Roman" w:hAnsi="Times New Roman" w:eastAsia="Times New Roman"/>
                <w:b w:val="0"/>
                <w:i w:val="0"/>
                <w:sz w:val="20"/>
              </w:rPr>
              <w:t>Адженда, вікно реплік, показані підказки</w:t>
            </w:r>
          </w:p>
        </w:tc>
        <w:tc>
          <w:tcPr>
            <w:tcW w:type="dxa" w:w="1928"/>
          </w:tcPr>
          <w:p>
            <w:pPr>
              <w:spacing w:line="240" w:lineRule="auto"/>
              <w:jc w:val="left"/>
            </w:pPr>
            <w:r/>
            <w:r>
              <w:rPr>
                <w:rFonts w:ascii="Times New Roman" w:hAnsi="Times New Roman" w:eastAsia="Times New Roman"/>
                <w:b w:val="0"/>
                <w:i w:val="0"/>
                <w:sz w:val="20"/>
              </w:rPr>
              <w:t>До двох перевірених підказок; пропозиція активного пункту</w:t>
            </w:r>
          </w:p>
        </w:tc>
        <w:tc>
          <w:tcPr>
            <w:tcW w:type="dxa" w:w="1928"/>
          </w:tcPr>
          <w:p>
            <w:pPr>
              <w:spacing w:line="240" w:lineRule="auto"/>
              <w:jc w:val="left"/>
            </w:pPr>
            <w:r/>
            <w:r>
              <w:rPr>
                <w:rFonts w:ascii="Times New Roman" w:hAnsi="Times New Roman" w:eastAsia="Times New Roman"/>
                <w:b w:val="0"/>
                <w:i w:val="0"/>
                <w:sz w:val="20"/>
              </w:rPr>
              <w:t>Мовна модель плюс перевірка кодом</w:t>
            </w:r>
          </w:p>
        </w:tc>
        <w:tc>
          <w:tcPr>
            <w:tcW w:type="dxa" w:w="1928"/>
          </w:tcPr>
          <w:p>
            <w:pPr>
              <w:spacing w:line="240" w:lineRule="auto"/>
              <w:jc w:val="left"/>
            </w:pPr>
            <w:r/>
            <w:r>
              <w:rPr>
                <w:rFonts w:ascii="Times New Roman" w:hAnsi="Times New Roman" w:eastAsia="Times New Roman"/>
                <w:b w:val="0"/>
                <w:i w:val="0"/>
                <w:sz w:val="20"/>
              </w:rPr>
              <w:t>Не змінює стан адженди напряму</w:t>
            </w:r>
          </w:p>
        </w:tc>
      </w:tr>
      <w:tr>
        <w:tc>
          <w:tcPr>
            <w:tcW w:type="dxa" w:w="1928"/>
          </w:tcPr>
          <w:p>
            <w:pPr>
              <w:spacing w:line="240" w:lineRule="auto"/>
              <w:jc w:val="left"/>
            </w:pPr>
            <w:r/>
            <w:r>
              <w:rPr>
                <w:rFonts w:ascii="Times New Roman" w:hAnsi="Times New Roman" w:eastAsia="Times New Roman"/>
                <w:b w:val="0"/>
                <w:i w:val="0"/>
                <w:sz w:val="20"/>
              </w:rPr>
              <w:t>Агент підсумку</w:t>
            </w:r>
          </w:p>
        </w:tc>
        <w:tc>
          <w:tcPr>
            <w:tcW w:type="dxa" w:w="1928"/>
          </w:tcPr>
          <w:p>
            <w:pPr>
              <w:spacing w:line="240" w:lineRule="auto"/>
              <w:jc w:val="left"/>
            </w:pPr>
            <w:r/>
            <w:r>
              <w:rPr>
                <w:rFonts w:ascii="Times New Roman" w:hAnsi="Times New Roman" w:eastAsia="Times New Roman"/>
                <w:b w:val="0"/>
                <w:i w:val="0"/>
                <w:sz w:val="20"/>
              </w:rPr>
              <w:t>Увесь фінальний транскрипт, адженда</w:t>
            </w:r>
          </w:p>
        </w:tc>
        <w:tc>
          <w:tcPr>
            <w:tcW w:type="dxa" w:w="1928"/>
          </w:tcPr>
          <w:p>
            <w:pPr>
              <w:spacing w:line="240" w:lineRule="auto"/>
              <w:jc w:val="left"/>
            </w:pPr>
            <w:r/>
            <w:r>
              <w:rPr>
                <w:rFonts w:ascii="Times New Roman" w:hAnsi="Times New Roman" w:eastAsia="Times New Roman"/>
                <w:b w:val="0"/>
                <w:i w:val="0"/>
                <w:sz w:val="20"/>
              </w:rPr>
              <w:t>Звіт: підсумок, рішення, завдання, відкриті питання</w:t>
            </w:r>
          </w:p>
        </w:tc>
        <w:tc>
          <w:tcPr>
            <w:tcW w:type="dxa" w:w="1928"/>
          </w:tcPr>
          <w:p>
            <w:pPr>
              <w:spacing w:line="240" w:lineRule="auto"/>
              <w:jc w:val="left"/>
            </w:pPr>
            <w:r/>
            <w:r>
              <w:rPr>
                <w:rFonts w:ascii="Times New Roman" w:hAnsi="Times New Roman" w:eastAsia="Times New Roman"/>
                <w:b w:val="0"/>
                <w:i w:val="0"/>
                <w:sz w:val="20"/>
              </w:rPr>
              <w:t>Мовна модель плюс перевірка кодом</w:t>
            </w:r>
          </w:p>
        </w:tc>
        <w:tc>
          <w:tcPr>
            <w:tcW w:type="dxa" w:w="1928"/>
          </w:tcPr>
          <w:p>
            <w:pPr>
              <w:spacing w:line="240" w:lineRule="auto"/>
              <w:jc w:val="left"/>
            </w:pPr>
            <w:r/>
            <w:r>
              <w:rPr>
                <w:rFonts w:ascii="Times New Roman" w:hAnsi="Times New Roman" w:eastAsia="Times New Roman"/>
                <w:b w:val="0"/>
                <w:i w:val="0"/>
                <w:sz w:val="20"/>
              </w:rPr>
              <w:t>Не працює під час зустрічі</w:t>
            </w:r>
          </w:p>
        </w:tc>
      </w:tr>
      <w:tr>
        <w:tc>
          <w:tcPr>
            <w:tcW w:type="dxa" w:w="1928"/>
          </w:tcPr>
          <w:p>
            <w:pPr>
              <w:spacing w:line="240" w:lineRule="auto"/>
              <w:jc w:val="left"/>
            </w:pPr>
            <w:r/>
            <w:r>
              <w:rPr>
                <w:rFonts w:ascii="Times New Roman" w:hAnsi="Times New Roman" w:eastAsia="Times New Roman"/>
                <w:b w:val="0"/>
                <w:i w:val="0"/>
                <w:sz w:val="20"/>
              </w:rPr>
              <w:t>Оркестратор</w:t>
            </w:r>
          </w:p>
        </w:tc>
        <w:tc>
          <w:tcPr>
            <w:tcW w:type="dxa" w:w="1928"/>
          </w:tcPr>
          <w:p>
            <w:pPr>
              <w:spacing w:line="240" w:lineRule="auto"/>
              <w:jc w:val="left"/>
            </w:pPr>
            <w:r/>
            <w:r>
              <w:rPr>
                <w:rFonts w:ascii="Times New Roman" w:hAnsi="Times New Roman" w:eastAsia="Times New Roman"/>
                <w:b w:val="0"/>
                <w:i w:val="0"/>
                <w:sz w:val="20"/>
              </w:rPr>
              <w:t>Сегменти, результати агентів</w:t>
            </w:r>
          </w:p>
        </w:tc>
        <w:tc>
          <w:tcPr>
            <w:tcW w:type="dxa" w:w="1928"/>
          </w:tcPr>
          <w:p>
            <w:pPr>
              <w:spacing w:line="240" w:lineRule="auto"/>
              <w:jc w:val="left"/>
            </w:pPr>
            <w:r/>
            <w:r>
              <w:rPr>
                <w:rFonts w:ascii="Times New Roman" w:hAnsi="Times New Roman" w:eastAsia="Times New Roman"/>
                <w:b w:val="0"/>
                <w:i w:val="0"/>
                <w:sz w:val="20"/>
              </w:rPr>
              <w:t>Оновлення стану, повідомлення клієнту</w:t>
            </w:r>
          </w:p>
        </w:tc>
        <w:tc>
          <w:tcPr>
            <w:tcW w:type="dxa" w:w="1928"/>
          </w:tcPr>
          <w:p>
            <w:pPr>
              <w:spacing w:line="240" w:lineRule="auto"/>
              <w:jc w:val="left"/>
            </w:pPr>
            <w:r/>
            <w:r>
              <w:rPr>
                <w:rFonts w:ascii="Times New Roman" w:hAnsi="Times New Roman" w:eastAsia="Times New Roman"/>
                <w:b w:val="0"/>
                <w:i w:val="0"/>
                <w:sz w:val="20"/>
              </w:rPr>
              <w:t>Звичайний код</w:t>
            </w:r>
          </w:p>
        </w:tc>
        <w:tc>
          <w:tcPr>
            <w:tcW w:type="dxa" w:w="1928"/>
          </w:tcPr>
          <w:p>
            <w:pPr>
              <w:spacing w:line="240" w:lineRule="auto"/>
              <w:jc w:val="left"/>
            </w:pPr>
            <w:r/>
            <w:r>
              <w:rPr>
                <w:rFonts w:ascii="Times New Roman" w:hAnsi="Times New Roman" w:eastAsia="Times New Roman"/>
                <w:b w:val="0"/>
                <w:i w:val="0"/>
                <w:sz w:val="20"/>
              </w:rPr>
              <w:t>Не звертається до моделі для координації</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 xml:space="preserve">Межі відповідальності закріплено трьома правилами, що реалізують висновки підрозділу 2.6. Перше: спільний стан змінює лише сховище </w:t>
      </w:r>
      <w:r>
        <w:rPr>
          <w:rFonts w:ascii="Courier New" w:hAnsi="Courier New" w:eastAsia="Times New Roman"/>
          <w:b w:val="0"/>
          <w:i w:val="0"/>
          <w:sz w:val="24"/>
        </w:rPr>
        <w:t>MeetingStateStore</w:t>
      </w:r>
      <w:r>
        <w:rPr>
          <w:rFonts w:ascii="Times New Roman" w:hAnsi="Times New Roman" w:eastAsia="Times New Roman"/>
          <w:b w:val="0"/>
          <w:i w:val="0"/>
          <w:sz w:val="28"/>
        </w:rPr>
        <w:t xml:space="preserve"> за викликом оркестратора; агенти повертають значення й не мають посилання на сховище для запису. Друге: мовна модель не змінює стан адженди напряму. Вона може лише запропонувати, який пункт обговорюється; пропозицію з достатньою впевненістю й наведеними свідченнями оркестратор передає трекеру, і той застосовує її через той самий автомат станів і ті самі правила свідчень, що й для лексичних збігів. Отже, навіть помилкова пропозиція моделі не може виконати недозволений перехід або позначити пункт розглянутим без свідчень. Третє: оркестратор не використовує модель для вибору наступного кроку; порядок викликів заданий кодом. Завдяки цьому поведінка системи без моделі повністю детермінована, а кожного агента можна тестувати окремо.</w:t>
      </w:r>
    </w:p>
    <w:p>
      <w:pPr>
        <w:pStyle w:val="Heading2"/>
        <w:keepNext/>
        <w:spacing w:line="360" w:lineRule="auto" w:before="240" w:after="120"/>
        <w:ind w:firstLine="709"/>
        <w:jc w:val="left"/>
      </w:pPr>
      <w:r>
        <w:rPr>
          <w:rFonts w:ascii="Times New Roman" w:hAnsi="Times New Roman" w:eastAsia="Times New Roman"/>
          <w:b/>
          <w:i w:val="0"/>
          <w:color w:val="000000"/>
          <w:sz w:val="28"/>
        </w:rPr>
        <w:t>3.4 Модель повідомлень, спільний стан адженди та послідовність взаємодії агентів</w:t>
      </w:r>
    </w:p>
    <w:p>
      <w:pPr>
        <w:keepNext w:val="0"/>
        <w:spacing w:line="360" w:lineRule="auto" w:before="0" w:after="0"/>
        <w:ind w:firstLine="709"/>
        <w:jc w:val="both"/>
      </w:pPr>
      <w:r>
        <w:rPr>
          <w:rFonts w:ascii="Times New Roman" w:hAnsi="Times New Roman" w:eastAsia="Times New Roman"/>
          <w:b w:val="0"/>
          <w:i w:val="0"/>
          <w:sz w:val="28"/>
        </w:rPr>
        <w:t xml:space="preserve">Обмін між розширенням і сервером відбувається JSON-повідомленнями через WebSocket — протокол, що забезпечує двоспрямований обмін через одне TCP-з’єднання після HTTP-рукостискання [47]. Порядок повідомлень у межах з’єднання зберігається, тому на детермінованому шляху перевпорядкування не виникає. Кожне повідомлення має поле </w:t>
      </w:r>
      <w:r>
        <w:rPr>
          <w:rFonts w:ascii="Courier New" w:hAnsi="Courier New" w:eastAsia="Times New Roman"/>
          <w:b w:val="0"/>
          <w:i w:val="0"/>
          <w:sz w:val="24"/>
        </w:rPr>
        <w:t>type</w:t>
      </w:r>
      <w:r>
        <w:rPr>
          <w:rFonts w:ascii="Times New Roman" w:hAnsi="Times New Roman" w:eastAsia="Times New Roman"/>
          <w:b w:val="0"/>
          <w:i w:val="0"/>
          <w:sz w:val="28"/>
        </w:rPr>
        <w:t>, за яким сервер обирає модель для перевірки; моделі описано засобами бібліотеки Pydantic, яка перевіряє типи полів і відхиляє невідповідні дані [48]. Перелік повідомлень подано в табл. 3.4.</w:t>
      </w:r>
    </w:p>
    <w:p>
      <w:pPr>
        <w:keepNext/>
        <w:spacing w:line="360" w:lineRule="auto" w:before="120" w:after="60"/>
        <w:jc w:val="left"/>
      </w:pPr>
      <w:r>
        <w:rPr>
          <w:rFonts w:ascii="Times New Roman" w:hAnsi="Times New Roman" w:eastAsia="Times New Roman"/>
          <w:b/>
          <w:i w:val="0"/>
          <w:sz w:val="28"/>
        </w:rPr>
        <w:t>Таблиця 3.4 — Повідомлення протоколу між розширенням і сервером</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Напрям</w:t>
            </w:r>
          </w:p>
        </w:tc>
        <w:tc>
          <w:tcPr>
            <w:tcW w:type="dxa" w:w="2410"/>
            <w:shd w:val="clear" w:color="auto" w:fill="E7E6E6"/>
          </w:tcPr>
          <w:p>
            <w:pPr>
              <w:spacing w:line="240" w:lineRule="auto"/>
              <w:jc w:val="center"/>
            </w:pPr>
            <w:r/>
            <w:r>
              <w:rPr>
                <w:rFonts w:ascii="Times New Roman" w:hAnsi="Times New Roman" w:eastAsia="Times New Roman"/>
                <w:b/>
                <w:i w:val="0"/>
                <w:sz w:val="20"/>
              </w:rPr>
              <w:t>Тип</w:t>
            </w:r>
          </w:p>
        </w:tc>
        <w:tc>
          <w:tcPr>
            <w:tcW w:type="dxa" w:w="2410"/>
            <w:shd w:val="clear" w:color="auto" w:fill="E7E6E6"/>
          </w:tcPr>
          <w:p>
            <w:pPr>
              <w:spacing w:line="240" w:lineRule="auto"/>
              <w:jc w:val="center"/>
            </w:pPr>
            <w:r/>
            <w:r>
              <w:rPr>
                <w:rFonts w:ascii="Times New Roman" w:hAnsi="Times New Roman" w:eastAsia="Times New Roman"/>
                <w:b/>
                <w:i w:val="0"/>
                <w:sz w:val="20"/>
              </w:rPr>
              <w:t>Зміст</w:t>
            </w:r>
          </w:p>
        </w:tc>
        <w:tc>
          <w:tcPr>
            <w:tcW w:type="dxa" w:w="2410"/>
            <w:shd w:val="clear" w:color="auto" w:fill="E7E6E6"/>
          </w:tcPr>
          <w:p>
            <w:pPr>
              <w:spacing w:line="240" w:lineRule="auto"/>
              <w:jc w:val="center"/>
            </w:pPr>
            <w:r/>
            <w:r>
              <w:rPr>
                <w:rFonts w:ascii="Times New Roman" w:hAnsi="Times New Roman" w:eastAsia="Times New Roman"/>
                <w:b/>
                <w:i w:val="0"/>
                <w:sz w:val="20"/>
              </w:rPr>
              <w:t>Коли надсилається</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CONNECT</w:t>
            </w:r>
          </w:p>
        </w:tc>
        <w:tc>
          <w:tcPr>
            <w:tcW w:type="dxa" w:w="2410"/>
          </w:tcPr>
          <w:p>
            <w:pPr>
              <w:spacing w:line="240" w:lineRule="auto"/>
              <w:jc w:val="left"/>
            </w:pPr>
            <w:r/>
            <w:r>
              <w:rPr>
                <w:rFonts w:ascii="Times New Roman" w:hAnsi="Times New Roman" w:eastAsia="Times New Roman"/>
                <w:b w:val="0"/>
                <w:i w:val="0"/>
                <w:sz w:val="20"/>
              </w:rPr>
              <w:t>Ідентифікатор і назва зустрічі, пункти адженди</w:t>
            </w:r>
          </w:p>
        </w:tc>
        <w:tc>
          <w:tcPr>
            <w:tcW w:type="dxa" w:w="2410"/>
          </w:tcPr>
          <w:p>
            <w:pPr>
              <w:spacing w:line="240" w:lineRule="auto"/>
              <w:jc w:val="left"/>
            </w:pPr>
            <w:r/>
            <w:r>
              <w:rPr>
                <w:rFonts w:ascii="Times New Roman" w:hAnsi="Times New Roman" w:eastAsia="Times New Roman"/>
                <w:b w:val="0"/>
                <w:i w:val="0"/>
                <w:sz w:val="20"/>
              </w:rPr>
              <w:t>Один раз після встановлення з’єднання</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AUDIO_START</w:t>
            </w:r>
            <w:r>
              <w:rPr>
                <w:rFonts w:ascii="Times New Roman" w:hAnsi="Times New Roman" w:eastAsia="Times New Roman"/>
                <w:b w:val="0"/>
                <w:i w:val="0"/>
                <w:sz w:val="20"/>
              </w:rPr>
              <w:t xml:space="preserve">, </w:t>
            </w:r>
            <w:r>
              <w:rPr>
                <w:rFonts w:ascii="Courier New" w:hAnsi="Courier New" w:eastAsia="Times New Roman"/>
                <w:b w:val="0"/>
                <w:i w:val="0"/>
                <w:sz w:val="16"/>
              </w:rPr>
              <w:t>AUDIO_STOP</w:t>
            </w:r>
          </w:p>
        </w:tc>
        <w:tc>
          <w:tcPr>
            <w:tcW w:type="dxa" w:w="2410"/>
          </w:tcPr>
          <w:p>
            <w:pPr>
              <w:spacing w:line="240" w:lineRule="auto"/>
              <w:jc w:val="left"/>
            </w:pPr>
            <w:r/>
            <w:r>
              <w:rPr>
                <w:rFonts w:ascii="Times New Roman" w:hAnsi="Times New Roman" w:eastAsia="Times New Roman"/>
                <w:b w:val="0"/>
                <w:i w:val="0"/>
                <w:sz w:val="20"/>
              </w:rPr>
              <w:t>Початок і кінець запису</w:t>
            </w:r>
          </w:p>
        </w:tc>
        <w:tc>
          <w:tcPr>
            <w:tcW w:type="dxa" w:w="2410"/>
          </w:tcPr>
          <w:p>
            <w:pPr>
              <w:spacing w:line="240" w:lineRule="auto"/>
              <w:jc w:val="left"/>
            </w:pPr>
            <w:r/>
            <w:r>
              <w:rPr>
                <w:rFonts w:ascii="Times New Roman" w:hAnsi="Times New Roman" w:eastAsia="Times New Roman"/>
                <w:b w:val="0"/>
                <w:i w:val="0"/>
                <w:sz w:val="20"/>
              </w:rPr>
              <w:t>За дією користувача</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TRANSCRIPT</w:t>
            </w:r>
          </w:p>
        </w:tc>
        <w:tc>
          <w:tcPr>
            <w:tcW w:type="dxa" w:w="2410"/>
          </w:tcPr>
          <w:p>
            <w:pPr>
              <w:spacing w:line="240" w:lineRule="auto"/>
              <w:jc w:val="left"/>
            </w:pPr>
            <w:r/>
            <w:r>
              <w:rPr>
                <w:rFonts w:ascii="Times New Roman" w:hAnsi="Times New Roman" w:eastAsia="Times New Roman"/>
                <w:b w:val="0"/>
                <w:i w:val="0"/>
                <w:sz w:val="20"/>
              </w:rPr>
              <w:t>Сегмент транскрипту</w:t>
            </w:r>
          </w:p>
        </w:tc>
        <w:tc>
          <w:tcPr>
            <w:tcW w:type="dxa" w:w="2410"/>
          </w:tcPr>
          <w:p>
            <w:pPr>
              <w:spacing w:line="240" w:lineRule="auto"/>
              <w:jc w:val="left"/>
            </w:pPr>
            <w:r/>
            <w:r>
              <w:rPr>
                <w:rFonts w:ascii="Times New Roman" w:hAnsi="Times New Roman" w:eastAsia="Times New Roman"/>
                <w:b w:val="0"/>
                <w:i w:val="0"/>
                <w:sz w:val="20"/>
              </w:rPr>
              <w:t>На кожну часткову й фінальну гіпотезу</w:t>
            </w:r>
          </w:p>
        </w:tc>
      </w:tr>
      <w:tr>
        <w:tc>
          <w:tcPr>
            <w:tcW w:type="dxa" w:w="2410"/>
          </w:tcPr>
          <w:p>
            <w:pPr>
              <w:spacing w:line="240" w:lineRule="auto"/>
              <w:jc w:val="left"/>
            </w:pPr>
            <w:r/>
            <w:r>
              <w:rPr>
                <w:rFonts w:ascii="Times New Roman" w:hAnsi="Times New Roman" w:eastAsia="Times New Roman"/>
                <w:b w:val="0"/>
                <w:i w:val="0"/>
                <w:sz w:val="20"/>
              </w:rPr>
              <w:t>Клієнт → сервер</w:t>
            </w:r>
          </w:p>
        </w:tc>
        <w:tc>
          <w:tcPr>
            <w:tcW w:type="dxa" w:w="2410"/>
          </w:tcPr>
          <w:p>
            <w:pPr>
              <w:spacing w:line="240" w:lineRule="auto"/>
              <w:jc w:val="left"/>
            </w:pPr>
            <w:r/>
            <w:r>
              <w:rPr>
                <w:rFonts w:ascii="Courier New" w:hAnsi="Courier New" w:eastAsia="Times New Roman"/>
                <w:b w:val="0"/>
                <w:i w:val="0"/>
                <w:sz w:val="16"/>
              </w:rPr>
              <w:t>DISMISS_HINT</w:t>
            </w:r>
          </w:p>
        </w:tc>
        <w:tc>
          <w:tcPr>
            <w:tcW w:type="dxa" w:w="2410"/>
          </w:tcPr>
          <w:p>
            <w:pPr>
              <w:spacing w:line="240" w:lineRule="auto"/>
              <w:jc w:val="left"/>
            </w:pPr>
            <w:r/>
            <w:r>
              <w:rPr>
                <w:rFonts w:ascii="Times New Roman" w:hAnsi="Times New Roman" w:eastAsia="Times New Roman"/>
                <w:b w:val="0"/>
                <w:i w:val="0"/>
                <w:sz w:val="20"/>
              </w:rPr>
              <w:t>Ідентифікатор підказки</w:t>
            </w:r>
          </w:p>
        </w:tc>
        <w:tc>
          <w:tcPr>
            <w:tcW w:type="dxa" w:w="2410"/>
          </w:tcPr>
          <w:p>
            <w:pPr>
              <w:spacing w:line="240" w:lineRule="auto"/>
              <w:jc w:val="left"/>
            </w:pPr>
            <w:r/>
            <w:r>
              <w:rPr>
                <w:rFonts w:ascii="Times New Roman" w:hAnsi="Times New Roman" w:eastAsia="Times New Roman"/>
                <w:b w:val="0"/>
                <w:i w:val="0"/>
                <w:sz w:val="20"/>
              </w:rPr>
              <w:t>Коли користувач відхилив підказку</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SESSION_ACK</w:t>
            </w:r>
          </w:p>
        </w:tc>
        <w:tc>
          <w:tcPr>
            <w:tcW w:type="dxa" w:w="2410"/>
          </w:tcPr>
          <w:p>
            <w:pPr>
              <w:spacing w:line="240" w:lineRule="auto"/>
              <w:jc w:val="left"/>
            </w:pPr>
            <w:r/>
            <w:r>
              <w:rPr>
                <w:rFonts w:ascii="Times New Roman" w:hAnsi="Times New Roman" w:eastAsia="Times New Roman"/>
                <w:b w:val="0"/>
                <w:i w:val="0"/>
                <w:sz w:val="20"/>
              </w:rPr>
              <w:t>Ідентифікатор сесії</w:t>
            </w:r>
          </w:p>
        </w:tc>
        <w:tc>
          <w:tcPr>
            <w:tcW w:type="dxa" w:w="2410"/>
          </w:tcPr>
          <w:p>
            <w:pPr>
              <w:spacing w:line="240" w:lineRule="auto"/>
              <w:jc w:val="left"/>
            </w:pPr>
            <w:r/>
            <w:r>
              <w:rPr>
                <w:rFonts w:ascii="Times New Roman" w:hAnsi="Times New Roman" w:eastAsia="Times New Roman"/>
                <w:b w:val="0"/>
                <w:i w:val="0"/>
                <w:sz w:val="20"/>
              </w:rPr>
              <w:t xml:space="preserve">У відповідь на </w:t>
            </w:r>
            <w:r>
              <w:rPr>
                <w:rFonts w:ascii="Courier New" w:hAnsi="Courier New" w:eastAsia="Times New Roman"/>
                <w:b w:val="0"/>
                <w:i w:val="0"/>
                <w:sz w:val="16"/>
              </w:rPr>
              <w:t>CONNECT</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NEW_TRANSCRIPT</w:t>
            </w:r>
          </w:p>
        </w:tc>
        <w:tc>
          <w:tcPr>
            <w:tcW w:type="dxa" w:w="2410"/>
          </w:tcPr>
          <w:p>
            <w:pPr>
              <w:spacing w:line="240" w:lineRule="auto"/>
              <w:jc w:val="left"/>
            </w:pPr>
            <w:r/>
            <w:r>
              <w:rPr>
                <w:rFonts w:ascii="Times New Roman" w:hAnsi="Times New Roman" w:eastAsia="Times New Roman"/>
                <w:b w:val="0"/>
                <w:i w:val="0"/>
                <w:sz w:val="20"/>
              </w:rPr>
              <w:t>Оброблений сегмент</w:t>
            </w:r>
          </w:p>
        </w:tc>
        <w:tc>
          <w:tcPr>
            <w:tcW w:type="dxa" w:w="2410"/>
          </w:tcPr>
          <w:p>
            <w:pPr>
              <w:spacing w:line="240" w:lineRule="auto"/>
              <w:jc w:val="left"/>
            </w:pPr>
            <w:r/>
            <w:r>
              <w:rPr>
                <w:rFonts w:ascii="Times New Roman" w:hAnsi="Times New Roman" w:eastAsia="Times New Roman"/>
                <w:b w:val="0"/>
                <w:i w:val="0"/>
                <w:sz w:val="20"/>
              </w:rPr>
              <w:t>Після кожного сегмента</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AGENDA_UPDATE</w:t>
            </w:r>
          </w:p>
        </w:tc>
        <w:tc>
          <w:tcPr>
            <w:tcW w:type="dxa" w:w="2410"/>
          </w:tcPr>
          <w:p>
            <w:pPr>
              <w:spacing w:line="240" w:lineRule="auto"/>
              <w:jc w:val="left"/>
            </w:pPr>
            <w:r/>
            <w:r>
              <w:rPr>
                <w:rFonts w:ascii="Times New Roman" w:hAnsi="Times New Roman" w:eastAsia="Times New Roman"/>
                <w:b w:val="0"/>
                <w:i w:val="0"/>
                <w:sz w:val="20"/>
              </w:rPr>
              <w:t>Повний стан адженди</w:t>
            </w:r>
          </w:p>
        </w:tc>
        <w:tc>
          <w:tcPr>
            <w:tcW w:type="dxa" w:w="2410"/>
          </w:tcPr>
          <w:p>
            <w:pPr>
              <w:spacing w:line="240" w:lineRule="auto"/>
              <w:jc w:val="left"/>
            </w:pPr>
            <w:r/>
            <w:r>
              <w:rPr>
                <w:rFonts w:ascii="Times New Roman" w:hAnsi="Times New Roman" w:eastAsia="Times New Roman"/>
                <w:b w:val="0"/>
                <w:i w:val="0"/>
                <w:sz w:val="20"/>
              </w:rPr>
              <w:t>Після зміни стану</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NEW_HINT</w:t>
            </w:r>
          </w:p>
        </w:tc>
        <w:tc>
          <w:tcPr>
            <w:tcW w:type="dxa" w:w="2410"/>
          </w:tcPr>
          <w:p>
            <w:pPr>
              <w:spacing w:line="240" w:lineRule="auto"/>
              <w:jc w:val="left"/>
            </w:pPr>
            <w:r/>
            <w:r>
              <w:rPr>
                <w:rFonts w:ascii="Times New Roman" w:hAnsi="Times New Roman" w:eastAsia="Times New Roman"/>
                <w:b w:val="0"/>
                <w:i w:val="0"/>
                <w:sz w:val="20"/>
              </w:rPr>
              <w:t>Підказка</w:t>
            </w:r>
          </w:p>
        </w:tc>
        <w:tc>
          <w:tcPr>
            <w:tcW w:type="dxa" w:w="2410"/>
          </w:tcPr>
          <w:p>
            <w:pPr>
              <w:spacing w:line="240" w:lineRule="auto"/>
              <w:jc w:val="left"/>
            </w:pPr>
            <w:r/>
            <w:r>
              <w:rPr>
                <w:rFonts w:ascii="Times New Roman" w:hAnsi="Times New Roman" w:eastAsia="Times New Roman"/>
                <w:b w:val="0"/>
                <w:i w:val="0"/>
                <w:sz w:val="20"/>
              </w:rPr>
              <w:t>Після перевірки підказки</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STATE_UPDATE</w:t>
            </w:r>
          </w:p>
        </w:tc>
        <w:tc>
          <w:tcPr>
            <w:tcW w:type="dxa" w:w="2410"/>
          </w:tcPr>
          <w:p>
            <w:pPr>
              <w:spacing w:line="240" w:lineRule="auto"/>
              <w:jc w:val="left"/>
            </w:pPr>
            <w:r/>
            <w:r>
              <w:rPr>
                <w:rFonts w:ascii="Times New Roman" w:hAnsi="Times New Roman" w:eastAsia="Times New Roman"/>
                <w:b w:val="0"/>
                <w:i w:val="0"/>
                <w:sz w:val="20"/>
              </w:rPr>
              <w:t>Повний знімок стану</w:t>
            </w:r>
          </w:p>
        </w:tc>
        <w:tc>
          <w:tcPr>
            <w:tcW w:type="dxa" w:w="2410"/>
          </w:tcPr>
          <w:p>
            <w:pPr>
              <w:spacing w:line="240" w:lineRule="auto"/>
              <w:jc w:val="left"/>
            </w:pPr>
            <w:r/>
            <w:r>
              <w:rPr>
                <w:rFonts w:ascii="Times New Roman" w:hAnsi="Times New Roman" w:eastAsia="Times New Roman"/>
                <w:b w:val="0"/>
                <w:i w:val="0"/>
                <w:sz w:val="20"/>
              </w:rPr>
              <w:t>Кожні 5 с</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MEETING_SUMMARY</w:t>
            </w:r>
          </w:p>
        </w:tc>
        <w:tc>
          <w:tcPr>
            <w:tcW w:type="dxa" w:w="2410"/>
          </w:tcPr>
          <w:p>
            <w:pPr>
              <w:spacing w:line="240" w:lineRule="auto"/>
              <w:jc w:val="left"/>
            </w:pPr>
            <w:r/>
            <w:r>
              <w:rPr>
                <w:rFonts w:ascii="Times New Roman" w:hAnsi="Times New Roman" w:eastAsia="Times New Roman"/>
                <w:b w:val="0"/>
                <w:i w:val="0"/>
                <w:sz w:val="20"/>
              </w:rPr>
              <w:t>Статистика, згодом звіт</w:t>
            </w:r>
          </w:p>
        </w:tc>
        <w:tc>
          <w:tcPr>
            <w:tcW w:type="dxa" w:w="2410"/>
          </w:tcPr>
          <w:p>
            <w:pPr>
              <w:spacing w:line="240" w:lineRule="auto"/>
              <w:jc w:val="left"/>
            </w:pPr>
            <w:r/>
            <w:r>
              <w:rPr>
                <w:rFonts w:ascii="Times New Roman" w:hAnsi="Times New Roman" w:eastAsia="Times New Roman"/>
                <w:b w:val="0"/>
                <w:i w:val="0"/>
                <w:sz w:val="20"/>
              </w:rPr>
              <w:t xml:space="preserve">Після </w:t>
            </w:r>
            <w:r>
              <w:rPr>
                <w:rFonts w:ascii="Courier New" w:hAnsi="Courier New" w:eastAsia="Times New Roman"/>
                <w:b w:val="0"/>
                <w:i w:val="0"/>
                <w:sz w:val="16"/>
              </w:rPr>
              <w:t>AUDIO_STOP</w:t>
            </w:r>
            <w:r>
              <w:rPr>
                <w:rFonts w:ascii="Times New Roman" w:hAnsi="Times New Roman" w:eastAsia="Times New Roman"/>
                <w:b w:val="0"/>
                <w:i w:val="0"/>
                <w:sz w:val="20"/>
              </w:rPr>
              <w:t>, до двох разів</w:t>
            </w:r>
          </w:p>
        </w:tc>
      </w:tr>
      <w:tr>
        <w:tc>
          <w:tcPr>
            <w:tcW w:type="dxa" w:w="2410"/>
          </w:tcPr>
          <w:p>
            <w:pPr>
              <w:spacing w:line="240" w:lineRule="auto"/>
              <w:jc w:val="left"/>
            </w:pPr>
            <w:r/>
            <w:r>
              <w:rPr>
                <w:rFonts w:ascii="Times New Roman" w:hAnsi="Times New Roman" w:eastAsia="Times New Roman"/>
                <w:b w:val="0"/>
                <w:i w:val="0"/>
                <w:sz w:val="20"/>
              </w:rPr>
              <w:t>Сервер → клієнт</w:t>
            </w:r>
          </w:p>
        </w:tc>
        <w:tc>
          <w:tcPr>
            <w:tcW w:type="dxa" w:w="2410"/>
          </w:tcPr>
          <w:p>
            <w:pPr>
              <w:spacing w:line="240" w:lineRule="auto"/>
              <w:jc w:val="left"/>
            </w:pPr>
            <w:r/>
            <w:r>
              <w:rPr>
                <w:rFonts w:ascii="Courier New" w:hAnsi="Courier New" w:eastAsia="Times New Roman"/>
                <w:b w:val="0"/>
                <w:i w:val="0"/>
                <w:sz w:val="16"/>
              </w:rPr>
              <w:t>TRANSCRIPT_ERROR</w:t>
            </w:r>
          </w:p>
        </w:tc>
        <w:tc>
          <w:tcPr>
            <w:tcW w:type="dxa" w:w="2410"/>
          </w:tcPr>
          <w:p>
            <w:pPr>
              <w:spacing w:line="240" w:lineRule="auto"/>
              <w:jc w:val="left"/>
            </w:pPr>
            <w:r/>
            <w:r>
              <w:rPr>
                <w:rFonts w:ascii="Times New Roman" w:hAnsi="Times New Roman" w:eastAsia="Times New Roman"/>
                <w:b w:val="0"/>
                <w:i w:val="0"/>
                <w:sz w:val="20"/>
              </w:rPr>
              <w:t>Повідомлення про помилку</w:t>
            </w:r>
          </w:p>
        </w:tc>
        <w:tc>
          <w:tcPr>
            <w:tcW w:type="dxa" w:w="2410"/>
          </w:tcPr>
          <w:p>
            <w:pPr>
              <w:spacing w:line="240" w:lineRule="auto"/>
              <w:jc w:val="left"/>
            </w:pPr>
            <w:r/>
            <w:r>
              <w:rPr>
                <w:rFonts w:ascii="Times New Roman" w:hAnsi="Times New Roman" w:eastAsia="Times New Roman"/>
                <w:b w:val="0"/>
                <w:i w:val="0"/>
                <w:sz w:val="20"/>
              </w:rPr>
              <w:t>Якщо сегмент не вдалося обробити</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 xml:space="preserve">Періодичний повний знімок </w:t>
      </w:r>
      <w:r>
        <w:rPr>
          <w:rFonts w:ascii="Courier New" w:hAnsi="Courier New" w:eastAsia="Times New Roman"/>
          <w:b w:val="0"/>
          <w:i w:val="0"/>
          <w:sz w:val="24"/>
        </w:rPr>
        <w:t>STATE_UPDATE</w:t>
      </w:r>
      <w:r>
        <w:rPr>
          <w:rFonts w:ascii="Times New Roman" w:hAnsi="Times New Roman" w:eastAsia="Times New Roman"/>
          <w:b w:val="0"/>
          <w:i w:val="0"/>
          <w:sz w:val="28"/>
        </w:rPr>
        <w:t xml:space="preserve"> дублює подієві повідомлення навмисно: якщо скрипт вмісту було перезавантажено або окреме повідомлення втрачено, клієнт відновить актуальний стан не пізніше ніж за п’ять секунд. Підсумок надсилається двічі: спершу статистика з позначкою очікування, яку можна показати негайно, потім та сама статистика зі звітом; клієнт тримає з’єднання відкритим до другого повідомлення, але не довше 35 с.</w:t>
      </w:r>
    </w:p>
    <w:p>
      <w:pPr>
        <w:keepNext w:val="0"/>
        <w:spacing w:line="360" w:lineRule="auto" w:before="0" w:after="0"/>
        <w:ind w:firstLine="709"/>
        <w:jc w:val="both"/>
      </w:pPr>
      <w:r>
        <w:rPr>
          <w:rFonts w:ascii="Times New Roman" w:hAnsi="Times New Roman" w:eastAsia="Times New Roman"/>
          <w:b w:val="0"/>
          <w:i w:val="0"/>
          <w:sz w:val="28"/>
        </w:rPr>
        <w:t>Спільний стан сесії складається з чотирьох частин: стан адженди, журнал сегментів, перелік показаних підказок і відповідність «сегмент — активний пункт». Стан пункту адженди містить ідентифікатор, назву, опис, статус, оцінку тривалості, витрачений час і перелік сегментів-свідчень. Підказка містить тип, ідентифікатор пункту, текст, перелік сегментів-свідчень, впевненість і позначку часу. Сегмент транскрипту містить ідентифікатор, ідентифікатор зустрічі, підпис мовця, текст, позначку часу й ознаку фінальності. Назви полів у JSON подаються у форматі camelCase, який очікує клієнт на TypeScript; на сервері для цього використано спільний базовий клас моделей.</w:t>
      </w:r>
    </w:p>
    <w:p>
      <w:pPr>
        <w:keepNext w:val="0"/>
        <w:spacing w:line="360" w:lineRule="auto" w:before="0" w:after="0"/>
        <w:ind w:firstLine="709"/>
        <w:jc w:val="both"/>
      </w:pPr>
      <w:r>
        <w:rPr>
          <w:rFonts w:ascii="Times New Roman" w:hAnsi="Times New Roman" w:eastAsia="Times New Roman"/>
          <w:b w:val="0"/>
          <w:i w:val="0"/>
          <w:sz w:val="28"/>
        </w:rPr>
        <w:t>Послідовність взаємодії під час обробки однієї фінальної репліки показано на рис. 3.3. Верхня частина діаграми — синхронний детермінований шлях: оркестратор отримує від агентів дельту, застосовує її і повертає результат. Нижня частина, виділена рамкою, виконується лише за умов запуску моделі й асинхронно: оркестратор не чекає відповіді, а результат потрапляє до клієнта через зареєстровані канали доставки — окремий для підказок і окремий для оновлення адженди.</w:t>
      </w:r>
    </w:p>
    <w:p>
      <w:pPr>
        <w:keepNext/>
        <w:spacing w:line="240" w:lineRule="auto" w:before="120" w:after="0"/>
        <w:jc w:val="center"/>
      </w:pPr>
      <w:r>
        <w:drawing>
          <wp:inline xmlns:a="http://schemas.openxmlformats.org/drawingml/2006/main" xmlns:pic="http://schemas.openxmlformats.org/drawingml/2006/picture">
            <wp:extent cx="4860000" cy="3297502"/>
            <wp:docPr id="8" name="Picture 8"/>
            <wp:cNvGraphicFramePr>
              <a:graphicFrameLocks noChangeAspect="1"/>
            </wp:cNvGraphicFramePr>
            <a:graphic>
              <a:graphicData uri="http://schemas.openxmlformats.org/drawingml/2006/picture">
                <pic:pic>
                  <pic:nvPicPr>
                    <pic:cNvPr id="0" name="fig-3-3-sequence.png"/>
                    <pic:cNvPicPr/>
                  </pic:nvPicPr>
                  <pic:blipFill>
                    <a:blip r:embed="rId17"/>
                    <a:stretch>
                      <a:fillRect/>
                    </a:stretch>
                  </pic:blipFill>
                  <pic:spPr>
                    <a:xfrm>
                      <a:off x="0" y="0"/>
                      <a:ext cx="4860000" cy="3297502"/>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3.3 — Діаграма послідовності обробки фінальної репліки</w:t>
      </w:r>
    </w:p>
    <w:p>
      <w:pPr>
        <w:pStyle w:val="Heading2"/>
        <w:keepNext/>
        <w:spacing w:line="360" w:lineRule="auto" w:before="240" w:after="120"/>
        <w:ind w:firstLine="709"/>
        <w:jc w:val="left"/>
      </w:pPr>
      <w:r>
        <w:rPr>
          <w:rFonts w:ascii="Times New Roman" w:hAnsi="Times New Roman" w:eastAsia="Times New Roman"/>
          <w:b/>
          <w:i w:val="0"/>
          <w:color w:val="000000"/>
          <w:sz w:val="28"/>
        </w:rPr>
        <w:t>3.5 Інтеграційна схема з Google Meet і браузерним розширенням</w:t>
      </w:r>
    </w:p>
    <w:p>
      <w:pPr>
        <w:keepNext w:val="0"/>
        <w:spacing w:line="360" w:lineRule="auto" w:before="0" w:after="0"/>
        <w:ind w:firstLine="709"/>
        <w:jc w:val="both"/>
      </w:pPr>
      <w:r>
        <w:rPr>
          <w:rFonts w:ascii="Times New Roman" w:hAnsi="Times New Roman" w:eastAsia="Times New Roman"/>
          <w:b w:val="0"/>
          <w:i w:val="0"/>
          <w:sz w:val="28"/>
        </w:rPr>
        <w:t xml:space="preserve">Розширення побудовано за вимогами Manifest V3 і складається з чотирьох контекстів виконання (рис. 3.4). Скрипт вмісту підключається лише до сторінок </w:t>
      </w:r>
      <w:r>
        <w:rPr>
          <w:rFonts w:ascii="Courier New" w:hAnsi="Courier New" w:eastAsia="Times New Roman"/>
          <w:b w:val="0"/>
          <w:i w:val="0"/>
          <w:sz w:val="24"/>
        </w:rPr>
        <w:t>https://meet.google.com/*</w:t>
      </w:r>
      <w:r>
        <w:rPr>
          <w:rFonts w:ascii="Times New Roman" w:hAnsi="Times New Roman" w:eastAsia="Times New Roman"/>
          <w:b w:val="0"/>
          <w:i w:val="0"/>
          <w:sz w:val="28"/>
        </w:rPr>
        <w:t>. Він виконує дві функції: читає субтитри всіх учасників і відображає оверлей. Оверлей розміщено в тіньовому дереві DOM, завдяки чому стилі сторінки Meet не впливають на нього, а його стилі — на сторінку [46]. Сервісний процес тримає WebSocket-з’єднання із сервером, зберігає копію стану сесії та маршрутизує повідомлення. Спливне вікно і сторінка налаштувань дають змогу редагувати адженду, запускати запис і задавати адресу сервера, мову та ім’я користувача. Позаекранний документ використовується для захоплення звуку вкладки, яке в поточній версії до аналізу не підключене.</w:t>
      </w:r>
    </w:p>
    <w:p>
      <w:pPr>
        <w:keepNext/>
        <w:spacing w:line="240" w:lineRule="auto" w:before="120" w:after="0"/>
        <w:jc w:val="center"/>
      </w:pPr>
      <w:r>
        <w:drawing>
          <wp:inline xmlns:a="http://schemas.openxmlformats.org/drawingml/2006/main" xmlns:pic="http://schemas.openxmlformats.org/drawingml/2006/picture">
            <wp:extent cx="4860000" cy="2584259"/>
            <wp:docPr id="9" name="Picture 9"/>
            <wp:cNvGraphicFramePr>
              <a:graphicFrameLocks noChangeAspect="1"/>
            </wp:cNvGraphicFramePr>
            <a:graphic>
              <a:graphicData uri="http://schemas.openxmlformats.org/drawingml/2006/picture">
                <pic:pic>
                  <pic:nvPicPr>
                    <pic:cNvPr id="0" name="fig-3-4-integration.png"/>
                    <pic:cNvPicPr/>
                  </pic:nvPicPr>
                  <pic:blipFill>
                    <a:blip r:embed="rId18"/>
                    <a:stretch>
                      <a:fillRect/>
                    </a:stretch>
                  </pic:blipFill>
                  <pic:spPr>
                    <a:xfrm>
                      <a:off x="0" y="0"/>
                      <a:ext cx="4860000" cy="258425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3.4 — Інтеграційна схема: контексти розширення, межа довіри та канали обміну</w:t>
      </w:r>
    </w:p>
    <w:p>
      <w:pPr>
        <w:keepNext w:val="0"/>
        <w:spacing w:line="360" w:lineRule="auto" w:before="0" w:after="0"/>
        <w:ind w:firstLine="709"/>
        <w:jc w:val="both"/>
      </w:pPr>
      <w:r>
        <w:rPr>
          <w:rFonts w:ascii="Times New Roman" w:hAnsi="Times New Roman" w:eastAsia="Times New Roman"/>
          <w:b w:val="0"/>
          <w:i w:val="0"/>
          <w:sz w:val="28"/>
        </w:rPr>
        <w:t>Між сторінкою Meet і розширенням проходить межа довіри. Розмітка сторінки, зокрема імена учасників і текст субтитрів, є зовнішніми даними, які розширення не контролює. Тому текст перевіряється двічі: скрипт вмісту відкидає порожні й повторні рядки, а сервер очищує текст від керувальних символів і обмежує його довжину 10 000 символів, перш ніж передати агентам. Присутність користувача на зустрічі розширення визначає за адресою сторінки та спостереженням за змінами розмітки [45]; підтримано англійський, український і російський інтерфейс Meet.</w:t>
      </w:r>
    </w:p>
    <w:p>
      <w:pPr>
        <w:keepNext w:val="0"/>
        <w:spacing w:line="360" w:lineRule="auto" w:before="0" w:after="0"/>
        <w:ind w:firstLine="709"/>
        <w:jc w:val="both"/>
      </w:pPr>
      <w:r>
        <w:rPr>
          <w:rFonts w:ascii="Times New Roman" w:hAnsi="Times New Roman" w:eastAsia="Times New Roman"/>
          <w:b w:val="0"/>
          <w:i w:val="0"/>
          <w:sz w:val="28"/>
        </w:rPr>
        <w:t xml:space="preserve">Розширення оголошує чотири дозволи: </w:t>
      </w:r>
      <w:r>
        <w:rPr>
          <w:rFonts w:ascii="Courier New" w:hAnsi="Courier New" w:eastAsia="Times New Roman"/>
          <w:b w:val="0"/>
          <w:i w:val="0"/>
          <w:sz w:val="24"/>
        </w:rPr>
        <w:t>storage</w:t>
      </w:r>
      <w:r>
        <w:rPr>
          <w:rFonts w:ascii="Times New Roman" w:hAnsi="Times New Roman" w:eastAsia="Times New Roman"/>
          <w:b w:val="0"/>
          <w:i w:val="0"/>
          <w:sz w:val="28"/>
        </w:rPr>
        <w:t xml:space="preserve"> для збереження адженди й налаштувань, </w:t>
      </w:r>
      <w:r>
        <w:rPr>
          <w:rFonts w:ascii="Courier New" w:hAnsi="Courier New" w:eastAsia="Times New Roman"/>
          <w:b w:val="0"/>
          <w:i w:val="0"/>
          <w:sz w:val="24"/>
        </w:rPr>
        <w:t>activeTab</w:t>
      </w:r>
      <w:r>
        <w:rPr>
          <w:rFonts w:ascii="Times New Roman" w:hAnsi="Times New Roman" w:eastAsia="Times New Roman"/>
          <w:b w:val="0"/>
          <w:i w:val="0"/>
          <w:sz w:val="28"/>
        </w:rPr>
        <w:t xml:space="preserve"> і </w:t>
      </w:r>
      <w:r>
        <w:rPr>
          <w:rFonts w:ascii="Courier New" w:hAnsi="Courier New" w:eastAsia="Times New Roman"/>
          <w:b w:val="0"/>
          <w:i w:val="0"/>
          <w:sz w:val="24"/>
        </w:rPr>
        <w:t>tabCapture</w:t>
      </w:r>
      <w:r>
        <w:rPr>
          <w:rFonts w:ascii="Times New Roman" w:hAnsi="Times New Roman" w:eastAsia="Times New Roman"/>
          <w:b w:val="0"/>
          <w:i w:val="0"/>
          <w:sz w:val="28"/>
        </w:rPr>
        <w:t xml:space="preserve"> для захоплення звуку вкладки за дією користувача, </w:t>
      </w:r>
      <w:r>
        <w:rPr>
          <w:rFonts w:ascii="Courier New" w:hAnsi="Courier New" w:eastAsia="Times New Roman"/>
          <w:b w:val="0"/>
          <w:i w:val="0"/>
          <w:sz w:val="24"/>
        </w:rPr>
        <w:t>offscreen</w:t>
      </w:r>
      <w:r>
        <w:rPr>
          <w:rFonts w:ascii="Times New Roman" w:hAnsi="Times New Roman" w:eastAsia="Times New Roman"/>
          <w:b w:val="0"/>
          <w:i w:val="0"/>
          <w:sz w:val="28"/>
        </w:rPr>
        <w:t xml:space="preserve"> для створення позаекранного документа. Дозволу на доступ до всіх сайтів розширення не запитує, що відповідає рекомендації мінімальних привілеїв [43]. Оскільки захоплення звуку не використовується, дозволи </w:t>
      </w:r>
      <w:r>
        <w:rPr>
          <w:rFonts w:ascii="Courier New" w:hAnsi="Courier New" w:eastAsia="Times New Roman"/>
          <w:b w:val="0"/>
          <w:i w:val="0"/>
          <w:sz w:val="24"/>
        </w:rPr>
        <w:t>tabCapture</w:t>
      </w:r>
      <w:r>
        <w:rPr>
          <w:rFonts w:ascii="Times New Roman" w:hAnsi="Times New Roman" w:eastAsia="Times New Roman"/>
          <w:b w:val="0"/>
          <w:i w:val="0"/>
          <w:sz w:val="28"/>
        </w:rPr>
        <w:t xml:space="preserve"> і </w:t>
      </w:r>
      <w:r>
        <w:rPr>
          <w:rFonts w:ascii="Courier New" w:hAnsi="Courier New" w:eastAsia="Times New Roman"/>
          <w:b w:val="0"/>
          <w:i w:val="0"/>
          <w:sz w:val="24"/>
        </w:rPr>
        <w:t>offscreen</w:t>
      </w:r>
      <w:r>
        <w:rPr>
          <w:rFonts w:ascii="Times New Roman" w:hAnsi="Times New Roman" w:eastAsia="Times New Roman"/>
          <w:b w:val="0"/>
          <w:i w:val="0"/>
          <w:sz w:val="28"/>
        </w:rPr>
        <w:t xml:space="preserve"> у поточній версії є надлишковими; їх збережено на випадок повернення до варіанта із серверним розпізнаванням, але перед публікацією розширення їх слід вилучити.</w:t>
      </w:r>
    </w:p>
    <w:p>
      <w:pPr>
        <w:keepNext w:val="0"/>
        <w:spacing w:line="360" w:lineRule="auto" w:before="0" w:after="0"/>
        <w:ind w:firstLine="709"/>
        <w:jc w:val="both"/>
      </w:pPr>
      <w:r>
        <w:rPr>
          <w:rFonts w:ascii="Times New Roman" w:hAnsi="Times New Roman" w:eastAsia="Times New Roman"/>
          <w:b w:val="0"/>
          <w:i w:val="0"/>
          <w:sz w:val="28"/>
        </w:rPr>
        <w:t xml:space="preserve">У схемі є одне відоме відхилення від вимоги Н5 і рекомендацій підрозділу 2.4. Ключ доступу до мовної моделі можна ввести в налаштуваннях розширення; у такому разі він зберігається у сховищі </w:t>
      </w:r>
      <w:r>
        <w:rPr>
          <w:rFonts w:ascii="Courier New" w:hAnsi="Courier New" w:eastAsia="Times New Roman"/>
          <w:b w:val="0"/>
          <w:i w:val="0"/>
          <w:sz w:val="24"/>
        </w:rPr>
        <w:t>storage.local</w:t>
      </w:r>
      <w:r>
        <w:rPr>
          <w:rFonts w:ascii="Times New Roman" w:hAnsi="Times New Roman" w:eastAsia="Times New Roman"/>
          <w:b w:val="0"/>
          <w:i w:val="0"/>
          <w:sz w:val="28"/>
        </w:rPr>
        <w:t xml:space="preserve"> і передається серверу в повідомленні </w:t>
      </w:r>
      <w:r>
        <w:rPr>
          <w:rFonts w:ascii="Courier New" w:hAnsi="Courier New" w:eastAsia="Times New Roman"/>
          <w:b w:val="0"/>
          <w:i w:val="0"/>
          <w:sz w:val="24"/>
        </w:rPr>
        <w:t>CONNECT</w:t>
      </w:r>
      <w:r>
        <w:rPr>
          <w:rFonts w:ascii="Times New Roman" w:hAnsi="Times New Roman" w:eastAsia="Times New Roman"/>
          <w:b w:val="0"/>
          <w:i w:val="0"/>
          <w:sz w:val="28"/>
        </w:rPr>
        <w:t xml:space="preserve">. Це спрощення локального прототипу, зроблене для зручності перевірки, і воно суперечить правилу не зберігати облікові дані в клієнті. Цільовий спосіб — змінна середовища </w:t>
      </w:r>
      <w:r>
        <w:rPr>
          <w:rFonts w:ascii="Courier New" w:hAnsi="Courier New" w:eastAsia="Times New Roman"/>
          <w:b w:val="0"/>
          <w:i w:val="0"/>
          <w:sz w:val="24"/>
        </w:rPr>
        <w:t>ANTHROPIC_API_KEY</w:t>
      </w:r>
      <w:r>
        <w:rPr>
          <w:rFonts w:ascii="Times New Roman" w:hAnsi="Times New Roman" w:eastAsia="Times New Roman"/>
          <w:b w:val="0"/>
          <w:i w:val="0"/>
          <w:sz w:val="28"/>
        </w:rPr>
        <w:t xml:space="preserve"> на сервері, який у реалізації також підтримано; клієнтський шлях не слід розглядати як проєктне рішення.</w:t>
      </w:r>
    </w:p>
    <w:p>
      <w:pPr>
        <w:pStyle w:val="Heading2"/>
        <w:keepNext/>
        <w:spacing w:line="360" w:lineRule="auto" w:before="240" w:after="120"/>
        <w:ind w:firstLine="709"/>
        <w:jc w:val="left"/>
      </w:pPr>
      <w:r>
        <w:rPr>
          <w:rFonts w:ascii="Times New Roman" w:hAnsi="Times New Roman" w:eastAsia="Times New Roman"/>
          <w:b/>
          <w:i w:val="0"/>
          <w:color w:val="000000"/>
          <w:sz w:val="28"/>
        </w:rPr>
        <w:t>3.6 Середовище розробки, бібліотеки, API та обґрунтування вибору</w:t>
      </w:r>
    </w:p>
    <w:p>
      <w:pPr>
        <w:keepNext w:val="0"/>
        <w:spacing w:line="360" w:lineRule="auto" w:before="0" w:after="0"/>
        <w:ind w:firstLine="709"/>
        <w:jc w:val="both"/>
      </w:pPr>
      <w:r>
        <w:rPr>
          <w:rFonts w:ascii="Times New Roman" w:hAnsi="Times New Roman" w:eastAsia="Times New Roman"/>
          <w:b w:val="0"/>
          <w:i w:val="0"/>
          <w:sz w:val="28"/>
        </w:rPr>
        <w:t>Вибір засобів підпорядковано принципу мінімальної достатності: залежність додається лише тоді, коли без неї потрібно писати значний обсяг власного коду. Склад засобів і підстави вибору наведено в табл. 3.5.</w:t>
      </w:r>
    </w:p>
    <w:p>
      <w:pPr>
        <w:keepNext/>
        <w:spacing w:line="360" w:lineRule="auto" w:before="120" w:after="60"/>
        <w:jc w:val="left"/>
      </w:pPr>
      <w:r>
        <w:rPr>
          <w:rFonts w:ascii="Times New Roman" w:hAnsi="Times New Roman" w:eastAsia="Times New Roman"/>
          <w:b/>
          <w:i w:val="0"/>
          <w:sz w:val="28"/>
        </w:rPr>
        <w:t>Таблиця 3.5 — Засоби розробки та обґрунтування вибору</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Засіб</w:t>
            </w:r>
          </w:p>
        </w:tc>
        <w:tc>
          <w:tcPr>
            <w:tcW w:type="dxa" w:w="3213"/>
            <w:shd w:val="clear" w:color="auto" w:fill="E7E6E6"/>
          </w:tcPr>
          <w:p>
            <w:pPr>
              <w:spacing w:line="240" w:lineRule="auto"/>
              <w:jc w:val="center"/>
            </w:pPr>
            <w:r/>
            <w:r>
              <w:rPr>
                <w:rFonts w:ascii="Times New Roman" w:hAnsi="Times New Roman" w:eastAsia="Times New Roman"/>
                <w:b/>
                <w:i w:val="0"/>
                <w:sz w:val="20"/>
              </w:rPr>
              <w:t>Призначення</w:t>
            </w:r>
          </w:p>
        </w:tc>
        <w:tc>
          <w:tcPr>
            <w:tcW w:type="dxa" w:w="3213"/>
            <w:shd w:val="clear" w:color="auto" w:fill="E7E6E6"/>
          </w:tcPr>
          <w:p>
            <w:pPr>
              <w:spacing w:line="240" w:lineRule="auto"/>
              <w:jc w:val="center"/>
            </w:pPr>
            <w:r/>
            <w:r>
              <w:rPr>
                <w:rFonts w:ascii="Times New Roman" w:hAnsi="Times New Roman" w:eastAsia="Times New Roman"/>
                <w:b/>
                <w:i w:val="0"/>
                <w:sz w:val="20"/>
              </w:rPr>
              <w:t>Підстава вибору</w:t>
            </w:r>
          </w:p>
        </w:tc>
      </w:tr>
      <w:tr>
        <w:tc>
          <w:tcPr>
            <w:tcW w:type="dxa" w:w="3213"/>
          </w:tcPr>
          <w:p>
            <w:pPr>
              <w:spacing w:line="240" w:lineRule="auto"/>
              <w:jc w:val="left"/>
            </w:pPr>
            <w:r/>
            <w:r>
              <w:rPr>
                <w:rFonts w:ascii="Times New Roman" w:hAnsi="Times New Roman" w:eastAsia="Times New Roman"/>
                <w:b w:val="0"/>
                <w:i w:val="0"/>
                <w:sz w:val="20"/>
              </w:rPr>
              <w:t xml:space="preserve">Python 3.11, </w:t>
            </w:r>
            <w:r>
              <w:rPr>
                <w:rFonts w:ascii="Courier New" w:hAnsi="Courier New" w:eastAsia="Times New Roman"/>
                <w:b w:val="0"/>
                <w:i w:val="0"/>
                <w:sz w:val="16"/>
              </w:rPr>
              <w:t>asyncio</w:t>
            </w:r>
            <w:r>
              <w:rPr>
                <w:rFonts w:ascii="Times New Roman" w:hAnsi="Times New Roman" w:eastAsia="Times New Roman"/>
                <w:b w:val="0"/>
                <w:i w:val="0"/>
                <w:sz w:val="20"/>
              </w:rPr>
              <w:t xml:space="preserve"> [49]</w:t>
            </w:r>
          </w:p>
        </w:tc>
        <w:tc>
          <w:tcPr>
            <w:tcW w:type="dxa" w:w="3213"/>
          </w:tcPr>
          <w:p>
            <w:pPr>
              <w:spacing w:line="240" w:lineRule="auto"/>
              <w:jc w:val="left"/>
            </w:pPr>
            <w:r/>
            <w:r>
              <w:rPr>
                <w:rFonts w:ascii="Times New Roman" w:hAnsi="Times New Roman" w:eastAsia="Times New Roman"/>
                <w:b w:val="0"/>
                <w:i w:val="0"/>
                <w:sz w:val="20"/>
              </w:rPr>
              <w:t>Серверна логіка, фонові завдання, таймери</w:t>
            </w:r>
          </w:p>
        </w:tc>
        <w:tc>
          <w:tcPr>
            <w:tcW w:type="dxa" w:w="3213"/>
          </w:tcPr>
          <w:p>
            <w:pPr>
              <w:spacing w:line="240" w:lineRule="auto"/>
              <w:jc w:val="left"/>
            </w:pPr>
            <w:r/>
            <w:r>
              <w:rPr>
                <w:rFonts w:ascii="Times New Roman" w:hAnsi="Times New Roman" w:eastAsia="Times New Roman"/>
                <w:b w:val="0"/>
                <w:i w:val="0"/>
                <w:sz w:val="20"/>
              </w:rPr>
              <w:t>Асинхронна модель відповідає задачі: багато очікувань мережі, мало обчислень</w:t>
            </w:r>
          </w:p>
        </w:tc>
      </w:tr>
      <w:tr>
        <w:tc>
          <w:tcPr>
            <w:tcW w:type="dxa" w:w="3213"/>
          </w:tcPr>
          <w:p>
            <w:pPr>
              <w:spacing w:line="240" w:lineRule="auto"/>
              <w:jc w:val="left"/>
            </w:pPr>
            <w:r/>
            <w:r>
              <w:rPr>
                <w:rFonts w:ascii="Times New Roman" w:hAnsi="Times New Roman" w:eastAsia="Times New Roman"/>
                <w:b w:val="0"/>
                <w:i w:val="0"/>
                <w:sz w:val="20"/>
              </w:rPr>
              <w:t>FastAPI, Uvicorn [50]</w:t>
            </w:r>
          </w:p>
        </w:tc>
        <w:tc>
          <w:tcPr>
            <w:tcW w:type="dxa" w:w="3213"/>
          </w:tcPr>
          <w:p>
            <w:pPr>
              <w:spacing w:line="240" w:lineRule="auto"/>
              <w:jc w:val="left"/>
            </w:pPr>
            <w:r/>
            <w:r>
              <w:rPr>
                <w:rFonts w:ascii="Times New Roman" w:hAnsi="Times New Roman" w:eastAsia="Times New Roman"/>
                <w:b w:val="0"/>
                <w:i w:val="0"/>
                <w:sz w:val="20"/>
              </w:rPr>
              <w:t>WebSocket-шлюз</w:t>
            </w:r>
          </w:p>
        </w:tc>
        <w:tc>
          <w:tcPr>
            <w:tcW w:type="dxa" w:w="3213"/>
          </w:tcPr>
          <w:p>
            <w:pPr>
              <w:spacing w:line="240" w:lineRule="auto"/>
              <w:jc w:val="left"/>
            </w:pPr>
            <w:r/>
            <w:r>
              <w:rPr>
                <w:rFonts w:ascii="Times New Roman" w:hAnsi="Times New Roman" w:eastAsia="Times New Roman"/>
                <w:b w:val="0"/>
                <w:i w:val="0"/>
                <w:sz w:val="20"/>
              </w:rPr>
              <w:t>Вбудована підтримка WebSocket і перевірки даних</w:t>
            </w:r>
          </w:p>
        </w:tc>
      </w:tr>
      <w:tr>
        <w:tc>
          <w:tcPr>
            <w:tcW w:type="dxa" w:w="3213"/>
          </w:tcPr>
          <w:p>
            <w:pPr>
              <w:spacing w:line="240" w:lineRule="auto"/>
              <w:jc w:val="left"/>
            </w:pPr>
            <w:r/>
            <w:r>
              <w:rPr>
                <w:rFonts w:ascii="Times New Roman" w:hAnsi="Times New Roman" w:eastAsia="Times New Roman"/>
                <w:b w:val="0"/>
                <w:i w:val="0"/>
                <w:sz w:val="20"/>
              </w:rPr>
              <w:t>Pydantic 2</w:t>
            </w:r>
          </w:p>
        </w:tc>
        <w:tc>
          <w:tcPr>
            <w:tcW w:type="dxa" w:w="3213"/>
          </w:tcPr>
          <w:p>
            <w:pPr>
              <w:spacing w:line="240" w:lineRule="auto"/>
              <w:jc w:val="left"/>
            </w:pPr>
            <w:r/>
            <w:r>
              <w:rPr>
                <w:rFonts w:ascii="Times New Roman" w:hAnsi="Times New Roman" w:eastAsia="Times New Roman"/>
                <w:b w:val="0"/>
                <w:i w:val="0"/>
                <w:sz w:val="20"/>
              </w:rPr>
              <w:t>Моделі повідомлень і стану</w:t>
            </w:r>
          </w:p>
        </w:tc>
        <w:tc>
          <w:tcPr>
            <w:tcW w:type="dxa" w:w="3213"/>
          </w:tcPr>
          <w:p>
            <w:pPr>
              <w:spacing w:line="240" w:lineRule="auto"/>
              <w:jc w:val="left"/>
            </w:pPr>
            <w:r/>
            <w:r>
              <w:rPr>
                <w:rFonts w:ascii="Times New Roman" w:hAnsi="Times New Roman" w:eastAsia="Times New Roman"/>
                <w:b w:val="0"/>
                <w:i w:val="0"/>
                <w:sz w:val="20"/>
              </w:rPr>
              <w:t>Перевірка типів на межі системи, серіалізація в JSON</w:t>
            </w:r>
          </w:p>
        </w:tc>
      </w:tr>
      <w:tr>
        <w:tc>
          <w:tcPr>
            <w:tcW w:type="dxa" w:w="3213"/>
          </w:tcPr>
          <w:p>
            <w:pPr>
              <w:spacing w:line="240" w:lineRule="auto"/>
              <w:jc w:val="left"/>
            </w:pPr>
            <w:r/>
            <w:r>
              <w:rPr>
                <w:rFonts w:ascii="Times New Roman" w:hAnsi="Times New Roman" w:eastAsia="Times New Roman"/>
                <w:b w:val="0"/>
                <w:i w:val="0"/>
                <w:sz w:val="20"/>
              </w:rPr>
              <w:t>Anthropic Python SDK, Messages API</w:t>
            </w:r>
          </w:p>
        </w:tc>
        <w:tc>
          <w:tcPr>
            <w:tcW w:type="dxa" w:w="3213"/>
          </w:tcPr>
          <w:p>
            <w:pPr>
              <w:spacing w:line="240" w:lineRule="auto"/>
              <w:jc w:val="left"/>
            </w:pPr>
            <w:r/>
            <w:r>
              <w:rPr>
                <w:rFonts w:ascii="Times New Roman" w:hAnsi="Times New Roman" w:eastAsia="Times New Roman"/>
                <w:b w:val="0"/>
                <w:i w:val="0"/>
                <w:sz w:val="20"/>
              </w:rPr>
              <w:t>Виклики мовної моделі</w:t>
            </w:r>
          </w:p>
        </w:tc>
        <w:tc>
          <w:tcPr>
            <w:tcW w:type="dxa" w:w="3213"/>
          </w:tcPr>
          <w:p>
            <w:pPr>
              <w:spacing w:line="240" w:lineRule="auto"/>
              <w:jc w:val="left"/>
            </w:pPr>
            <w:r/>
            <w:r>
              <w:rPr>
                <w:rFonts w:ascii="Times New Roman" w:hAnsi="Times New Roman" w:eastAsia="Times New Roman"/>
                <w:b w:val="0"/>
                <w:i w:val="0"/>
                <w:sz w:val="20"/>
              </w:rPr>
              <w:t>Офіційний клієнт; таймаути й облік токенів у відповіді</w:t>
            </w:r>
          </w:p>
        </w:tc>
      </w:tr>
      <w:tr>
        <w:tc>
          <w:tcPr>
            <w:tcW w:type="dxa" w:w="3213"/>
          </w:tcPr>
          <w:p>
            <w:pPr>
              <w:spacing w:line="240" w:lineRule="auto"/>
              <w:jc w:val="left"/>
            </w:pPr>
            <w:r/>
            <w:r>
              <w:rPr>
                <w:rFonts w:ascii="Times New Roman" w:hAnsi="Times New Roman" w:eastAsia="Times New Roman"/>
                <w:b w:val="0"/>
                <w:i w:val="0"/>
                <w:sz w:val="20"/>
              </w:rPr>
              <w:t>TypeScript, Vite</w:t>
            </w:r>
          </w:p>
        </w:tc>
        <w:tc>
          <w:tcPr>
            <w:tcW w:type="dxa" w:w="3213"/>
          </w:tcPr>
          <w:p>
            <w:pPr>
              <w:spacing w:line="240" w:lineRule="auto"/>
              <w:jc w:val="left"/>
            </w:pPr>
            <w:r/>
            <w:r>
              <w:rPr>
                <w:rFonts w:ascii="Times New Roman" w:hAnsi="Times New Roman" w:eastAsia="Times New Roman"/>
                <w:b w:val="0"/>
                <w:i w:val="0"/>
                <w:sz w:val="20"/>
              </w:rPr>
              <w:t>Збирання розширення</w:t>
            </w:r>
          </w:p>
        </w:tc>
        <w:tc>
          <w:tcPr>
            <w:tcW w:type="dxa" w:w="3213"/>
          </w:tcPr>
          <w:p>
            <w:pPr>
              <w:spacing w:line="240" w:lineRule="auto"/>
              <w:jc w:val="left"/>
            </w:pPr>
            <w:r/>
            <w:r>
              <w:rPr>
                <w:rFonts w:ascii="Times New Roman" w:hAnsi="Times New Roman" w:eastAsia="Times New Roman"/>
                <w:b w:val="0"/>
                <w:i w:val="0"/>
                <w:sz w:val="20"/>
              </w:rPr>
              <w:t>Статична перевірка типів повідомлень; збирання скрипту вмісту одним файлом</w:t>
            </w:r>
          </w:p>
        </w:tc>
      </w:tr>
      <w:tr>
        <w:tc>
          <w:tcPr>
            <w:tcW w:type="dxa" w:w="3213"/>
          </w:tcPr>
          <w:p>
            <w:pPr>
              <w:spacing w:line="240" w:lineRule="auto"/>
              <w:jc w:val="left"/>
            </w:pPr>
            <w:r/>
            <w:r>
              <w:rPr>
                <w:rFonts w:ascii="Times New Roman" w:hAnsi="Times New Roman" w:eastAsia="Times New Roman"/>
                <w:b w:val="0"/>
                <w:i w:val="0"/>
                <w:sz w:val="20"/>
              </w:rPr>
              <w:t>React</w:t>
            </w:r>
          </w:p>
        </w:tc>
        <w:tc>
          <w:tcPr>
            <w:tcW w:type="dxa" w:w="3213"/>
          </w:tcPr>
          <w:p>
            <w:pPr>
              <w:spacing w:line="240" w:lineRule="auto"/>
              <w:jc w:val="left"/>
            </w:pPr>
            <w:r/>
            <w:r>
              <w:rPr>
                <w:rFonts w:ascii="Times New Roman" w:hAnsi="Times New Roman" w:eastAsia="Times New Roman"/>
                <w:b w:val="0"/>
                <w:i w:val="0"/>
                <w:sz w:val="20"/>
              </w:rPr>
              <w:t>Спливне вікно і сторінка налаштувань</w:t>
            </w:r>
          </w:p>
        </w:tc>
        <w:tc>
          <w:tcPr>
            <w:tcW w:type="dxa" w:w="3213"/>
          </w:tcPr>
          <w:p>
            <w:pPr>
              <w:spacing w:line="240" w:lineRule="auto"/>
              <w:jc w:val="left"/>
            </w:pPr>
            <w:r/>
            <w:r>
              <w:rPr>
                <w:rFonts w:ascii="Times New Roman" w:hAnsi="Times New Roman" w:eastAsia="Times New Roman"/>
                <w:b w:val="0"/>
                <w:i w:val="0"/>
                <w:sz w:val="20"/>
              </w:rPr>
              <w:t>Форми з локальним станом; оверлей написано без фреймворку, щоб не збільшувати розмір скрипту вмісту</w:t>
            </w:r>
          </w:p>
        </w:tc>
      </w:tr>
      <w:tr>
        <w:tc>
          <w:tcPr>
            <w:tcW w:type="dxa" w:w="3213"/>
          </w:tcPr>
          <w:p>
            <w:pPr>
              <w:spacing w:line="240" w:lineRule="auto"/>
              <w:jc w:val="left"/>
            </w:pPr>
            <w:r/>
            <w:r>
              <w:rPr>
                <w:rFonts w:ascii="Times New Roman" w:hAnsi="Times New Roman" w:eastAsia="Times New Roman"/>
                <w:b w:val="0"/>
                <w:i w:val="0"/>
                <w:sz w:val="20"/>
              </w:rPr>
              <w:t>pytest [51], vitest</w:t>
            </w:r>
          </w:p>
        </w:tc>
        <w:tc>
          <w:tcPr>
            <w:tcW w:type="dxa" w:w="3213"/>
          </w:tcPr>
          <w:p>
            <w:pPr>
              <w:spacing w:line="240" w:lineRule="auto"/>
              <w:jc w:val="left"/>
            </w:pPr>
            <w:r/>
            <w:r>
              <w:rPr>
                <w:rFonts w:ascii="Times New Roman" w:hAnsi="Times New Roman" w:eastAsia="Times New Roman"/>
                <w:b w:val="0"/>
                <w:i w:val="0"/>
                <w:sz w:val="20"/>
              </w:rPr>
              <w:t>Автоматичні тести</w:t>
            </w:r>
          </w:p>
        </w:tc>
        <w:tc>
          <w:tcPr>
            <w:tcW w:type="dxa" w:w="3213"/>
          </w:tcPr>
          <w:p>
            <w:pPr>
              <w:spacing w:line="240" w:lineRule="auto"/>
              <w:jc w:val="left"/>
            </w:pPr>
            <w:r/>
            <w:r>
              <w:rPr>
                <w:rFonts w:ascii="Times New Roman" w:hAnsi="Times New Roman" w:eastAsia="Times New Roman"/>
                <w:b w:val="0"/>
                <w:i w:val="0"/>
                <w:sz w:val="20"/>
              </w:rPr>
              <w:t>169 тестів сервера, зокрема асинхронних; 7 модульних тестів розширення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 xml:space="preserve">Фреймворки оркестрації агентів не використано з причин, викладених у п. 2.1.5: потік складається з кількох послідовних кроків, один з яких асинхронний, і його реалізація засобами </w:t>
      </w:r>
      <w:r>
        <w:rPr>
          <w:rFonts w:ascii="Courier New" w:hAnsi="Courier New" w:eastAsia="Times New Roman"/>
          <w:b w:val="0"/>
          <w:i w:val="0"/>
          <w:sz w:val="24"/>
        </w:rPr>
        <w:t>asyncio</w:t>
      </w:r>
      <w:r>
        <w:rPr>
          <w:rFonts w:ascii="Times New Roman" w:hAnsi="Times New Roman" w:eastAsia="Times New Roman"/>
          <w:b w:val="0"/>
          <w:i w:val="0"/>
          <w:sz w:val="28"/>
        </w:rPr>
        <w:t xml:space="preserve"> потребує менше коду, ніж опис того самого потоку засобами фреймворку. Чи додав би фреймворк помітну затримку, автор не вимірював; рішення ґрунтується на міркуваннях простоти й контролю.</w:t>
      </w:r>
    </w:p>
    <w:p>
      <w:pPr>
        <w:keepNext w:val="0"/>
        <w:spacing w:line="360" w:lineRule="auto" w:before="0" w:after="0"/>
        <w:ind w:firstLine="709"/>
        <w:jc w:val="both"/>
      </w:pPr>
      <w:r>
        <w:rPr>
          <w:rFonts w:ascii="Times New Roman" w:hAnsi="Times New Roman" w:eastAsia="Times New Roman"/>
          <w:b w:val="0"/>
          <w:i w:val="0"/>
          <w:sz w:val="28"/>
        </w:rPr>
        <w:t xml:space="preserve">Спостережуваність забезпечує власний модуль журналювання. Запис журналу є подією: назва в стилі snake_case і набір полів «ключ — значення»; ідентифікатори сесії та зустрічі додаються автоматично, тож одну сесію можна простежити від початку до кінця. Текст транскрипту, імена учасників і ключі в журнал не записуються — лише ідентифікатори, лічильники, довжини, токени та вартість; додатково засіб форматування приховує значення полів із назвами на зразок </w:t>
      </w:r>
      <w:r>
        <w:rPr>
          <w:rFonts w:ascii="Courier New" w:hAnsi="Courier New" w:eastAsia="Times New Roman"/>
          <w:b w:val="0"/>
          <w:i w:val="0"/>
          <w:sz w:val="24"/>
        </w:rPr>
        <w:t>text</w:t>
      </w:r>
      <w:r>
        <w:rPr>
          <w:rFonts w:ascii="Times New Roman" w:hAnsi="Times New Roman" w:eastAsia="Times New Roman"/>
          <w:b w:val="0"/>
          <w:i w:val="0"/>
          <w:sz w:val="28"/>
        </w:rPr>
        <w:t xml:space="preserve"> чи </w:t>
      </w:r>
      <w:r>
        <w:rPr>
          <w:rFonts w:ascii="Courier New" w:hAnsi="Courier New" w:eastAsia="Times New Roman"/>
          <w:b w:val="0"/>
          <w:i w:val="0"/>
          <w:sz w:val="24"/>
        </w:rPr>
        <w:t>api_key</w:t>
      </w:r>
      <w:r>
        <w:rPr>
          <w:rFonts w:ascii="Times New Roman" w:hAnsi="Times New Roman" w:eastAsia="Times New Roman"/>
          <w:b w:val="0"/>
          <w:i w:val="0"/>
          <w:sz w:val="28"/>
        </w:rPr>
        <w:t>. Журнал у форматі JSON Lines є джерелом даних для вимірювань у розділі 7.</w:t>
      </w:r>
    </w:p>
    <w:p>
      <w:pPr>
        <w:keepNext w:val="0"/>
        <w:spacing w:line="360" w:lineRule="auto" w:before="0" w:after="0"/>
        <w:ind w:firstLine="709"/>
        <w:jc w:val="both"/>
      </w:pPr>
      <w:r>
        <w:rPr>
          <w:rFonts w:ascii="Times New Roman" w:hAnsi="Times New Roman" w:eastAsia="Times New Roman"/>
          <w:b w:val="0"/>
          <w:i w:val="0"/>
          <w:sz w:val="28"/>
        </w:rPr>
        <w:t xml:space="preserve">Конфігурацію сервера зосереджено в одному незмінному об’єкті </w:t>
      </w:r>
      <w:r>
        <w:rPr>
          <w:rFonts w:ascii="Courier New" w:hAnsi="Courier New" w:eastAsia="Times New Roman"/>
          <w:b w:val="0"/>
          <w:i w:val="0"/>
          <w:sz w:val="24"/>
        </w:rPr>
        <w:t>Config</w:t>
      </w:r>
      <w:r>
        <w:rPr>
          <w:rFonts w:ascii="Times New Roman" w:hAnsi="Times New Roman" w:eastAsia="Times New Roman"/>
          <w:b w:val="0"/>
          <w:i w:val="0"/>
          <w:sz w:val="28"/>
        </w:rPr>
        <w:t>. Для відлагодження інтерфейсу без сервера й без зустрічі передбачено демонстраційну сторінку, яка імітує сторінку Meet і програє заготовлені сценарії. Для оцінювання вартості без звернень до платної служби створено стенд відтворення, який пропускає синтетичні сценарії через справжній оркестратор із заглушкою замість моделі та симульованим часом.</w:t>
      </w:r>
    </w:p>
    <w:p>
      <w:pPr>
        <w:keepNext/>
        <w:spacing w:line="360" w:lineRule="auto" w:before="240" w:after="120"/>
        <w:ind w:firstLine="709"/>
        <w:jc w:val="left"/>
      </w:pPr>
      <w:r>
        <w:rPr>
          <w:rFonts w:ascii="Times New Roman" w:hAnsi="Times New Roman" w:eastAsia="Times New Roman"/>
          <w:b/>
          <w:i w:val="0"/>
          <w:sz w:val="28"/>
        </w:rPr>
        <w:t>Висновки до розділу 3</w:t>
      </w:r>
    </w:p>
    <w:p>
      <w:pPr>
        <w:keepNext w:val="0"/>
        <w:spacing w:line="360" w:lineRule="auto" w:before="0" w:after="0"/>
        <w:ind w:firstLine="709"/>
        <w:jc w:val="both"/>
      </w:pPr>
      <w:r>
        <w:rPr>
          <w:rFonts w:ascii="Times New Roman" w:hAnsi="Times New Roman" w:eastAsia="Times New Roman"/>
          <w:b w:val="0"/>
          <w:i w:val="0"/>
          <w:sz w:val="28"/>
        </w:rPr>
        <w:t>Спроєктовано систему з двох частин — розширення браузера та сервера з агентами, — у якій ролі технічного завдання збережено, але уточнено за результатами огляду й практичної перевірки: транскрибатор розміщено в браузері й зведено до читання субтитрів Meet для всіх учасників, монітор адженди поділено на аналізатор і трекер, додано агента підсумку. Єдиним місцем зміни стану є сховище сесії, яким керує оркестратор; мовна модель може лише пропонувати зміну активного пункту, а застосовує її трекер за правилами автомата станів. Протокол із дванадцяти типів повідомлень розділяє швидкий детермінований шлях і повільний шлях мовної моделі. Зафіксовано два відомі відхилення від цільового стану: клієнтський шлях передавання ключа доступу та надлишкові дозволи на захоплення звуку. Вимоги табл. 3.1 і 3.2 використовуються далі як перелік властивостей, що підлягають перевірці.</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4 АЛГОРИТМИ КООРДИНАЦІЇ ТА АНАЛІЗУ АДЖЕНДИ</w:t>
      </w:r>
    </w:p>
    <w:p>
      <w:pPr>
        <w:keepNext w:val="0"/>
        <w:spacing w:line="360" w:lineRule="auto" w:before="0" w:after="0"/>
        <w:ind w:firstLine="709"/>
        <w:jc w:val="both"/>
      </w:pPr>
      <w:r>
        <w:rPr>
          <w:rFonts w:ascii="Times New Roman" w:hAnsi="Times New Roman" w:eastAsia="Times New Roman"/>
          <w:b w:val="0"/>
          <w:i w:val="0"/>
          <w:sz w:val="28"/>
        </w:rPr>
        <w:t>Розділ описує алгоритмічну основу системи: подання адженди, формування сегментів із субтитрів, прив’язування реплік до пунктів, критерії відхилення від теми, правила координації агентів і набір тестових сценаріїв. Він відповідає завданню 3 технічного завдання та спирається на формальну постановку підрозділу 2.3.</w:t>
      </w:r>
    </w:p>
    <w:p>
      <w:pPr>
        <w:pStyle w:val="Heading2"/>
        <w:keepNext/>
        <w:spacing w:line="360" w:lineRule="auto" w:before="240" w:after="120"/>
        <w:ind w:firstLine="709"/>
        <w:jc w:val="left"/>
      </w:pPr>
      <w:r>
        <w:rPr>
          <w:rFonts w:ascii="Times New Roman" w:hAnsi="Times New Roman" w:eastAsia="Times New Roman"/>
          <w:b/>
          <w:i w:val="0"/>
          <w:color w:val="000000"/>
          <w:sz w:val="28"/>
        </w:rPr>
        <w:t>4.1 Формат адженди й подання стану кожного пункту</w:t>
      </w:r>
    </w:p>
    <w:p>
      <w:pPr>
        <w:keepNext w:val="0"/>
        <w:spacing w:line="360" w:lineRule="auto" w:before="0" w:after="0"/>
        <w:ind w:firstLine="709"/>
        <w:jc w:val="both"/>
      </w:pPr>
      <w:r>
        <w:rPr>
          <w:rFonts w:ascii="Times New Roman" w:hAnsi="Times New Roman" w:eastAsia="Times New Roman"/>
          <w:b w:val="0"/>
          <w:i w:val="0"/>
          <w:sz w:val="28"/>
        </w:rPr>
        <w:t>Адженда — впорядкований перелік пунктів, який користувач задає до початку запису. Пункт описується записом із восьми полів (табл. 4.1). Перші чотири поля задає користувач, решту змінює лише система. Якщо користувач не задав жодного пункту, розширення створює один пункт «General discussion» з оцінкою 30 хвилин, щоб облік часу й підказки працювали й без плану.</w:t>
      </w:r>
    </w:p>
    <w:p>
      <w:pPr>
        <w:keepNext/>
        <w:spacing w:line="360" w:lineRule="auto" w:before="120" w:after="60"/>
        <w:jc w:val="left"/>
      </w:pPr>
      <w:r>
        <w:rPr>
          <w:rFonts w:ascii="Times New Roman" w:hAnsi="Times New Roman" w:eastAsia="Times New Roman"/>
          <w:b/>
          <w:i w:val="0"/>
          <w:sz w:val="28"/>
        </w:rPr>
        <w:t>Таблиця 4.1 — Поля пункту адженди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Поле</w:t>
            </w:r>
          </w:p>
        </w:tc>
        <w:tc>
          <w:tcPr>
            <w:tcW w:type="dxa" w:w="2410"/>
            <w:shd w:val="clear" w:color="auto" w:fill="E7E6E6"/>
          </w:tcPr>
          <w:p>
            <w:pPr>
              <w:spacing w:line="240" w:lineRule="auto"/>
              <w:jc w:val="center"/>
            </w:pPr>
            <w:r/>
            <w:r>
              <w:rPr>
                <w:rFonts w:ascii="Times New Roman" w:hAnsi="Times New Roman" w:eastAsia="Times New Roman"/>
                <w:b/>
                <w:i w:val="0"/>
                <w:sz w:val="20"/>
              </w:rPr>
              <w:t>Тип</w:t>
            </w:r>
          </w:p>
        </w:tc>
        <w:tc>
          <w:tcPr>
            <w:tcW w:type="dxa" w:w="2410"/>
            <w:shd w:val="clear" w:color="auto" w:fill="E7E6E6"/>
          </w:tcPr>
          <w:p>
            <w:pPr>
              <w:spacing w:line="240" w:lineRule="auto"/>
              <w:jc w:val="center"/>
            </w:pPr>
            <w:r/>
            <w:r>
              <w:rPr>
                <w:rFonts w:ascii="Times New Roman" w:hAnsi="Times New Roman" w:eastAsia="Times New Roman"/>
                <w:b/>
                <w:i w:val="0"/>
                <w:sz w:val="20"/>
              </w:rPr>
              <w:t>Хто змінює</w:t>
            </w:r>
          </w:p>
        </w:tc>
        <w:tc>
          <w:tcPr>
            <w:tcW w:type="dxa" w:w="2410"/>
            <w:shd w:val="clear" w:color="auto" w:fill="E7E6E6"/>
          </w:tcPr>
          <w:p>
            <w:pPr>
              <w:spacing w:line="240" w:lineRule="auto"/>
              <w:jc w:val="center"/>
            </w:pPr>
            <w:r/>
            <w:r>
              <w:rPr>
                <w:rFonts w:ascii="Times New Roman" w:hAnsi="Times New Roman" w:eastAsia="Times New Roman"/>
                <w:b/>
                <w:i w:val="0"/>
                <w:sz w:val="20"/>
              </w:rPr>
              <w:t>Призначення</w:t>
            </w:r>
          </w:p>
        </w:tc>
      </w:tr>
      <w:tr>
        <w:tc>
          <w:tcPr>
            <w:tcW w:type="dxa" w:w="2410"/>
          </w:tcPr>
          <w:p>
            <w:pPr>
              <w:spacing w:line="240" w:lineRule="auto"/>
              <w:jc w:val="left"/>
            </w:pPr>
            <w:r/>
            <w:r>
              <w:rPr>
                <w:rFonts w:ascii="Courier New" w:hAnsi="Courier New" w:eastAsia="Times New Roman"/>
                <w:b w:val="0"/>
                <w:i w:val="0"/>
                <w:sz w:val="16"/>
              </w:rPr>
              <w:t>id</w:t>
            </w:r>
          </w:p>
        </w:tc>
        <w:tc>
          <w:tcPr>
            <w:tcW w:type="dxa" w:w="2410"/>
          </w:tcPr>
          <w:p>
            <w:pPr>
              <w:spacing w:line="240" w:lineRule="auto"/>
              <w:jc w:val="left"/>
            </w:pPr>
            <w:r/>
            <w:r>
              <w:rPr>
                <w:rFonts w:ascii="Times New Roman" w:hAnsi="Times New Roman" w:eastAsia="Times New Roman"/>
                <w:b w:val="0"/>
                <w:i w:val="0"/>
                <w:sz w:val="20"/>
              </w:rPr>
              <w:t>рядок</w:t>
            </w:r>
          </w:p>
        </w:tc>
        <w:tc>
          <w:tcPr>
            <w:tcW w:type="dxa" w:w="2410"/>
          </w:tcPr>
          <w:p>
            <w:pPr>
              <w:spacing w:line="240" w:lineRule="auto"/>
              <w:jc w:val="left"/>
            </w:pPr>
            <w:r/>
            <w:r>
              <w:rPr>
                <w:rFonts w:ascii="Times New Roman" w:hAnsi="Times New Roman" w:eastAsia="Times New Roman"/>
                <w:b w:val="0"/>
                <w:i w:val="0"/>
                <w:sz w:val="20"/>
              </w:rPr>
              <w:t>користувач (генерується розширенням)</w:t>
            </w:r>
          </w:p>
        </w:tc>
        <w:tc>
          <w:tcPr>
            <w:tcW w:type="dxa" w:w="2410"/>
          </w:tcPr>
          <w:p>
            <w:pPr>
              <w:spacing w:line="240" w:lineRule="auto"/>
              <w:jc w:val="left"/>
            </w:pPr>
            <w:r/>
            <w:r>
              <w:rPr>
                <w:rFonts w:ascii="Times New Roman" w:hAnsi="Times New Roman" w:eastAsia="Times New Roman"/>
                <w:b w:val="0"/>
                <w:i w:val="0"/>
                <w:sz w:val="20"/>
              </w:rPr>
              <w:t>Стабільний ідентифікатор, на який посилаються свідчення й підказки</w:t>
            </w:r>
          </w:p>
        </w:tc>
      </w:tr>
      <w:tr>
        <w:tc>
          <w:tcPr>
            <w:tcW w:type="dxa" w:w="2410"/>
          </w:tcPr>
          <w:p>
            <w:pPr>
              <w:spacing w:line="240" w:lineRule="auto"/>
              <w:jc w:val="left"/>
            </w:pPr>
            <w:r/>
            <w:r>
              <w:rPr>
                <w:rFonts w:ascii="Courier New" w:hAnsi="Courier New" w:eastAsia="Times New Roman"/>
                <w:b w:val="0"/>
                <w:i w:val="0"/>
                <w:sz w:val="16"/>
              </w:rPr>
              <w:t>title</w:t>
            </w:r>
          </w:p>
        </w:tc>
        <w:tc>
          <w:tcPr>
            <w:tcW w:type="dxa" w:w="2410"/>
          </w:tcPr>
          <w:p>
            <w:pPr>
              <w:spacing w:line="240" w:lineRule="auto"/>
              <w:jc w:val="left"/>
            </w:pPr>
            <w:r/>
            <w:r>
              <w:rPr>
                <w:rFonts w:ascii="Times New Roman" w:hAnsi="Times New Roman" w:eastAsia="Times New Roman"/>
                <w:b w:val="0"/>
                <w:i w:val="0"/>
                <w:sz w:val="20"/>
              </w:rPr>
              <w:t>рядок</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Назва; основа лексичного зіставлення</w:t>
            </w:r>
          </w:p>
        </w:tc>
      </w:tr>
      <w:tr>
        <w:tc>
          <w:tcPr>
            <w:tcW w:type="dxa" w:w="2410"/>
          </w:tcPr>
          <w:p>
            <w:pPr>
              <w:spacing w:line="240" w:lineRule="auto"/>
              <w:jc w:val="left"/>
            </w:pPr>
            <w:r/>
            <w:r>
              <w:rPr>
                <w:rFonts w:ascii="Courier New" w:hAnsi="Courier New" w:eastAsia="Times New Roman"/>
                <w:b w:val="0"/>
                <w:i w:val="0"/>
                <w:sz w:val="16"/>
              </w:rPr>
              <w:t>description</w:t>
            </w:r>
          </w:p>
        </w:tc>
        <w:tc>
          <w:tcPr>
            <w:tcW w:type="dxa" w:w="2410"/>
          </w:tcPr>
          <w:p>
            <w:pPr>
              <w:spacing w:line="240" w:lineRule="auto"/>
              <w:jc w:val="left"/>
            </w:pPr>
            <w:r/>
            <w:r>
              <w:rPr>
                <w:rFonts w:ascii="Times New Roman" w:hAnsi="Times New Roman" w:eastAsia="Times New Roman"/>
                <w:b w:val="0"/>
                <w:i w:val="0"/>
                <w:sz w:val="20"/>
              </w:rPr>
              <w:t>рядок, необов’язкове</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Додаткові ключові слова для зіставлення</w:t>
            </w:r>
          </w:p>
        </w:tc>
      </w:tr>
      <w:tr>
        <w:tc>
          <w:tcPr>
            <w:tcW w:type="dxa" w:w="2410"/>
          </w:tcPr>
          <w:p>
            <w:pPr>
              <w:spacing w:line="240" w:lineRule="auto"/>
              <w:jc w:val="left"/>
            </w:pPr>
            <w:r/>
            <w:r>
              <w:rPr>
                <w:rFonts w:ascii="Courier New" w:hAnsi="Courier New" w:eastAsia="Times New Roman"/>
                <w:b w:val="0"/>
                <w:i w:val="0"/>
                <w:sz w:val="16"/>
              </w:rPr>
              <w:t>estimatedMinutes</w:t>
            </w:r>
          </w:p>
        </w:tc>
        <w:tc>
          <w:tcPr>
            <w:tcW w:type="dxa" w:w="2410"/>
          </w:tcPr>
          <w:p>
            <w:pPr>
              <w:spacing w:line="240" w:lineRule="auto"/>
              <w:jc w:val="left"/>
            </w:pPr>
            <w:r/>
            <w:r>
              <w:rPr>
                <w:rFonts w:ascii="Times New Roman" w:hAnsi="Times New Roman" w:eastAsia="Times New Roman"/>
                <w:b w:val="0"/>
                <w:i w:val="0"/>
                <w:sz w:val="20"/>
              </w:rPr>
              <w:t>число, необов’язкове</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Оцінка тривалості Tᵢ; без неї перевищення часу не перевіряється</w:t>
            </w:r>
          </w:p>
        </w:tc>
      </w:tr>
      <w:tr>
        <w:tc>
          <w:tcPr>
            <w:tcW w:type="dxa" w:w="2410"/>
          </w:tcPr>
          <w:p>
            <w:pPr>
              <w:spacing w:line="240" w:lineRule="auto"/>
              <w:jc w:val="left"/>
            </w:pPr>
            <w:r/>
            <w:r>
              <w:rPr>
                <w:rFonts w:ascii="Courier New" w:hAnsi="Courier New" w:eastAsia="Times New Roman"/>
                <w:b w:val="0"/>
                <w:i w:val="0"/>
                <w:sz w:val="16"/>
              </w:rPr>
              <w:t>status</w:t>
            </w:r>
          </w:p>
        </w:tc>
        <w:tc>
          <w:tcPr>
            <w:tcW w:type="dxa" w:w="2410"/>
          </w:tcPr>
          <w:p>
            <w:pPr>
              <w:spacing w:line="240" w:lineRule="auto"/>
              <w:jc w:val="left"/>
            </w:pPr>
            <w:r/>
            <w:r>
              <w:rPr>
                <w:rFonts w:ascii="Times New Roman" w:hAnsi="Times New Roman" w:eastAsia="Times New Roman"/>
                <w:b w:val="0"/>
                <w:i w:val="0"/>
                <w:sz w:val="20"/>
              </w:rPr>
              <w:t>перелік</w:t>
            </w:r>
          </w:p>
        </w:tc>
        <w:tc>
          <w:tcPr>
            <w:tcW w:type="dxa" w:w="2410"/>
          </w:tcPr>
          <w:p>
            <w:pPr>
              <w:spacing w:line="240" w:lineRule="auto"/>
              <w:jc w:val="left"/>
            </w:pPr>
            <w:r/>
            <w:r>
              <w:rPr>
                <w:rFonts w:ascii="Times New Roman" w:hAnsi="Times New Roman" w:eastAsia="Times New Roman"/>
                <w:b w:val="0"/>
                <w:i w:val="0"/>
                <w:sz w:val="20"/>
              </w:rPr>
              <w:t>система</w:t>
            </w:r>
          </w:p>
        </w:tc>
        <w:tc>
          <w:tcPr>
            <w:tcW w:type="dxa" w:w="2410"/>
          </w:tcPr>
          <w:p>
            <w:pPr>
              <w:spacing w:line="240" w:lineRule="auto"/>
              <w:jc w:val="left"/>
            </w:pPr>
            <w:r/>
            <w:r>
              <w:rPr>
                <w:rFonts w:ascii="Times New Roman" w:hAnsi="Times New Roman" w:eastAsia="Times New Roman"/>
                <w:b w:val="0"/>
                <w:i w:val="0"/>
                <w:sz w:val="20"/>
              </w:rPr>
              <w:t>Один із п’яти статусів</w:t>
            </w:r>
          </w:p>
        </w:tc>
      </w:tr>
      <w:tr>
        <w:tc>
          <w:tcPr>
            <w:tcW w:type="dxa" w:w="2410"/>
          </w:tcPr>
          <w:p>
            <w:pPr>
              <w:spacing w:line="240" w:lineRule="auto"/>
              <w:jc w:val="left"/>
            </w:pPr>
            <w:r/>
            <w:r>
              <w:rPr>
                <w:rFonts w:ascii="Courier New" w:hAnsi="Courier New" w:eastAsia="Times New Roman"/>
                <w:b w:val="0"/>
                <w:i w:val="0"/>
                <w:sz w:val="16"/>
              </w:rPr>
              <w:t>elapsedSeconds</w:t>
            </w:r>
          </w:p>
        </w:tc>
        <w:tc>
          <w:tcPr>
            <w:tcW w:type="dxa" w:w="2410"/>
          </w:tcPr>
          <w:p>
            <w:pPr>
              <w:spacing w:line="240" w:lineRule="auto"/>
              <w:jc w:val="left"/>
            </w:pPr>
            <w:r/>
            <w:r>
              <w:rPr>
                <w:rFonts w:ascii="Times New Roman" w:hAnsi="Times New Roman" w:eastAsia="Times New Roman"/>
                <w:b w:val="0"/>
                <w:i w:val="0"/>
                <w:sz w:val="20"/>
              </w:rPr>
              <w:t>число</w:t>
            </w:r>
          </w:p>
        </w:tc>
        <w:tc>
          <w:tcPr>
            <w:tcW w:type="dxa" w:w="2410"/>
          </w:tcPr>
          <w:p>
            <w:pPr>
              <w:spacing w:line="240" w:lineRule="auto"/>
              <w:jc w:val="left"/>
            </w:pPr>
            <w:r/>
            <w:r>
              <w:rPr>
                <w:rFonts w:ascii="Times New Roman" w:hAnsi="Times New Roman" w:eastAsia="Times New Roman"/>
                <w:b w:val="0"/>
                <w:i w:val="0"/>
                <w:sz w:val="20"/>
              </w:rPr>
              <w:t>система</w:t>
            </w:r>
          </w:p>
        </w:tc>
        <w:tc>
          <w:tcPr>
            <w:tcW w:type="dxa" w:w="2410"/>
          </w:tcPr>
          <w:p>
            <w:pPr>
              <w:spacing w:line="240" w:lineRule="auto"/>
              <w:jc w:val="left"/>
            </w:pPr>
            <w:r/>
            <w:r>
              <w:rPr>
                <w:rFonts w:ascii="Times New Roman" w:hAnsi="Times New Roman" w:eastAsia="Times New Roman"/>
                <w:b w:val="0"/>
                <w:i w:val="0"/>
                <w:sz w:val="20"/>
              </w:rPr>
              <w:t>Сумарний час, коли пункт був активним</w:t>
            </w:r>
          </w:p>
        </w:tc>
      </w:tr>
      <w:tr>
        <w:tc>
          <w:tcPr>
            <w:tcW w:type="dxa" w:w="2410"/>
          </w:tcPr>
          <w:p>
            <w:pPr>
              <w:spacing w:line="240" w:lineRule="auto"/>
              <w:jc w:val="left"/>
            </w:pPr>
            <w:r/>
            <w:r>
              <w:rPr>
                <w:rFonts w:ascii="Courier New" w:hAnsi="Courier New" w:eastAsia="Times New Roman"/>
                <w:b w:val="0"/>
                <w:i w:val="0"/>
                <w:sz w:val="16"/>
              </w:rPr>
              <w:t>evidence</w:t>
            </w:r>
          </w:p>
        </w:tc>
        <w:tc>
          <w:tcPr>
            <w:tcW w:type="dxa" w:w="2410"/>
          </w:tcPr>
          <w:p>
            <w:pPr>
              <w:spacing w:line="240" w:lineRule="auto"/>
              <w:jc w:val="left"/>
            </w:pPr>
            <w:r/>
            <w:r>
              <w:rPr>
                <w:rFonts w:ascii="Times New Roman" w:hAnsi="Times New Roman" w:eastAsia="Times New Roman"/>
                <w:b w:val="0"/>
                <w:i w:val="0"/>
                <w:sz w:val="20"/>
              </w:rPr>
              <w:t>перелік рядків</w:t>
            </w:r>
          </w:p>
        </w:tc>
        <w:tc>
          <w:tcPr>
            <w:tcW w:type="dxa" w:w="2410"/>
          </w:tcPr>
          <w:p>
            <w:pPr>
              <w:spacing w:line="240" w:lineRule="auto"/>
              <w:jc w:val="left"/>
            </w:pPr>
            <w:r/>
            <w:r>
              <w:rPr>
                <w:rFonts w:ascii="Times New Roman" w:hAnsi="Times New Roman" w:eastAsia="Times New Roman"/>
                <w:b w:val="0"/>
                <w:i w:val="0"/>
                <w:sz w:val="20"/>
              </w:rPr>
              <w:t>система</w:t>
            </w:r>
          </w:p>
        </w:tc>
        <w:tc>
          <w:tcPr>
            <w:tcW w:type="dxa" w:w="2410"/>
          </w:tcPr>
          <w:p>
            <w:pPr>
              <w:spacing w:line="240" w:lineRule="auto"/>
              <w:jc w:val="left"/>
            </w:pPr>
            <w:r/>
            <w:r>
              <w:rPr>
                <w:rFonts w:ascii="Times New Roman" w:hAnsi="Times New Roman" w:eastAsia="Times New Roman"/>
                <w:b w:val="0"/>
                <w:i w:val="0"/>
                <w:sz w:val="20"/>
              </w:rPr>
              <w:t>Ідентифікатори реплік, у яких пункт згадано</w:t>
            </w:r>
          </w:p>
        </w:tc>
      </w:tr>
      <w:tr>
        <w:tc>
          <w:tcPr>
            <w:tcW w:type="dxa" w:w="2410"/>
          </w:tcPr>
          <w:p>
            <w:pPr>
              <w:spacing w:line="240" w:lineRule="auto"/>
              <w:jc w:val="left"/>
            </w:pPr>
            <w:r/>
            <w:r>
              <w:rPr>
                <w:rFonts w:ascii="Courier New" w:hAnsi="Courier New" w:eastAsia="Times New Roman"/>
                <w:b w:val="0"/>
                <w:i w:val="0"/>
                <w:sz w:val="16"/>
              </w:rPr>
              <w:t>order</w:t>
            </w:r>
          </w:p>
        </w:tc>
        <w:tc>
          <w:tcPr>
            <w:tcW w:type="dxa" w:w="2410"/>
          </w:tcPr>
          <w:p>
            <w:pPr>
              <w:spacing w:line="240" w:lineRule="auto"/>
              <w:jc w:val="left"/>
            </w:pPr>
            <w:r/>
            <w:r>
              <w:rPr>
                <w:rFonts w:ascii="Times New Roman" w:hAnsi="Times New Roman" w:eastAsia="Times New Roman"/>
                <w:b w:val="0"/>
                <w:i w:val="0"/>
                <w:sz w:val="20"/>
              </w:rPr>
              <w:t>ціле</w:t>
            </w:r>
          </w:p>
        </w:tc>
        <w:tc>
          <w:tcPr>
            <w:tcW w:type="dxa" w:w="2410"/>
          </w:tcPr>
          <w:p>
            <w:pPr>
              <w:spacing w:line="240" w:lineRule="auto"/>
              <w:jc w:val="left"/>
            </w:pPr>
            <w:r/>
            <w:r>
              <w:rPr>
                <w:rFonts w:ascii="Times New Roman" w:hAnsi="Times New Roman" w:eastAsia="Times New Roman"/>
                <w:b w:val="0"/>
                <w:i w:val="0"/>
                <w:sz w:val="20"/>
              </w:rPr>
              <w:t>користувач</w:t>
            </w:r>
          </w:p>
        </w:tc>
        <w:tc>
          <w:tcPr>
            <w:tcW w:type="dxa" w:w="2410"/>
          </w:tcPr>
          <w:p>
            <w:pPr>
              <w:spacing w:line="240" w:lineRule="auto"/>
              <w:jc w:val="left"/>
            </w:pPr>
            <w:r/>
            <w:r>
              <w:rPr>
                <w:rFonts w:ascii="Times New Roman" w:hAnsi="Times New Roman" w:eastAsia="Times New Roman"/>
                <w:b w:val="0"/>
                <w:i w:val="0"/>
                <w:sz w:val="20"/>
              </w:rPr>
              <w:t>Порядок у плані</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Приклад пункту в тому вигляді, у якому він передається клієнту:</w:t>
      </w:r>
    </w:p>
    <w:p>
      <w:pPr>
        <w:spacing w:line="240" w:lineRule="auto" w:before="120" w:after="0"/>
        <w:ind w:left="709"/>
        <w:jc w:val="left"/>
      </w:pPr>
      <w:r>
        <w:rPr>
          <w:rFonts w:ascii="Courier New" w:hAnsi="Courier New" w:eastAsia="Times New Roman"/>
          <w:sz w:val="21"/>
        </w:rPr>
        <w:t>{ "id": "item-1791006808101-scy4", "title": "Статус спринту",</w:t>
      </w:r>
    </w:p>
    <w:p>
      <w:pPr>
        <w:spacing w:line="240" w:lineRule="auto" w:before="0" w:after="0"/>
        <w:ind w:left="709"/>
        <w:jc w:val="left"/>
      </w:pPr>
      <w:r>
        <w:rPr>
          <w:rFonts w:ascii="Courier New" w:hAnsi="Courier New" w:eastAsia="Times New Roman"/>
          <w:sz w:val="21"/>
        </w:rPr>
        <w:t xml:space="preserve">  "status": "active", "estimatedMinutes": 2, "elapsedSeconds": 74.0,</w:t>
      </w:r>
    </w:p>
    <w:p>
      <w:pPr>
        <w:spacing w:line="240" w:lineRule="auto" w:before="0" w:after="120"/>
        <w:ind w:left="709"/>
        <w:jc w:val="left"/>
      </w:pPr>
      <w:r>
        <w:rPr>
          <w:rFonts w:ascii="Courier New" w:hAnsi="Courier New" w:eastAsia="Times New Roman"/>
          <w:sz w:val="21"/>
        </w:rPr>
        <w:t xml:space="preserve">  "evidence": ["3f2a…", "9c41…"], "order": 0 }</w:t>
      </w:r>
    </w:p>
    <w:p>
      <w:pPr>
        <w:keepNext w:val="0"/>
        <w:spacing w:line="360" w:lineRule="auto" w:before="0" w:after="0"/>
        <w:ind w:firstLine="709"/>
        <w:jc w:val="both"/>
      </w:pPr>
      <w:r>
        <w:rPr>
          <w:rFonts w:ascii="Times New Roman" w:hAnsi="Times New Roman" w:eastAsia="Times New Roman"/>
          <w:b w:val="0"/>
          <w:i w:val="0"/>
          <w:sz w:val="28"/>
        </w:rPr>
        <w:t>Статус пункту набуває одного з п’яти значень; допустимі переходи між ними показано на рис. 4.1 і в табл. 4.2. Автомат конкретизує узагальнену модель рис. 2.4. Стан адженди загалом доповнюють ідентифікатор активного пункту (не більше одного) і сумарний час зустрічі.</w:t>
      </w:r>
    </w:p>
    <w:p>
      <w:pPr>
        <w:keepNext/>
        <w:spacing w:line="240" w:lineRule="auto" w:before="120" w:after="0"/>
        <w:jc w:val="center"/>
      </w:pPr>
      <w:r>
        <w:drawing>
          <wp:inline xmlns:a="http://schemas.openxmlformats.org/drawingml/2006/main" xmlns:pic="http://schemas.openxmlformats.org/drawingml/2006/picture">
            <wp:extent cx="4860000" cy="2481420"/>
            <wp:docPr id="10" name="Picture 10"/>
            <wp:cNvGraphicFramePr>
              <a:graphicFrameLocks noChangeAspect="1"/>
            </wp:cNvGraphicFramePr>
            <a:graphic>
              <a:graphicData uri="http://schemas.openxmlformats.org/drawingml/2006/picture">
                <pic:pic>
                  <pic:nvPicPr>
                    <pic:cNvPr id="0" name="fig-4-0-states.png"/>
                    <pic:cNvPicPr/>
                  </pic:nvPicPr>
                  <pic:blipFill>
                    <a:blip r:embed="rId19"/>
                    <a:stretch>
                      <a:fillRect/>
                    </a:stretch>
                  </pic:blipFill>
                  <pic:spPr>
                    <a:xfrm>
                      <a:off x="0" y="0"/>
                      <a:ext cx="4860000" cy="248142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4.1 — Автомат станів пункту адженди в реалізації</w:t>
      </w:r>
    </w:p>
    <w:p>
      <w:pPr>
        <w:keepNext/>
        <w:spacing w:line="360" w:lineRule="auto" w:before="120" w:after="60"/>
        <w:jc w:val="left"/>
      </w:pPr>
      <w:r>
        <w:rPr>
          <w:rFonts w:ascii="Times New Roman" w:hAnsi="Times New Roman" w:eastAsia="Times New Roman"/>
          <w:b/>
          <w:i w:val="0"/>
          <w:sz w:val="28"/>
        </w:rPr>
        <w:t>Таблиця 4.2 — Статуси пункту адженди та умови переходів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Статус</w:t>
            </w:r>
          </w:p>
        </w:tc>
        <w:tc>
          <w:tcPr>
            <w:tcW w:type="dxa" w:w="3213"/>
            <w:shd w:val="clear" w:color="auto" w:fill="E7E6E6"/>
          </w:tcPr>
          <w:p>
            <w:pPr>
              <w:spacing w:line="240" w:lineRule="auto"/>
              <w:jc w:val="center"/>
            </w:pPr>
            <w:r/>
            <w:r>
              <w:rPr>
                <w:rFonts w:ascii="Times New Roman" w:hAnsi="Times New Roman" w:eastAsia="Times New Roman"/>
                <w:b/>
                <w:i w:val="0"/>
                <w:sz w:val="20"/>
              </w:rPr>
              <w:t>Зміст</w:t>
            </w:r>
          </w:p>
        </w:tc>
        <w:tc>
          <w:tcPr>
            <w:tcW w:type="dxa" w:w="3213"/>
            <w:shd w:val="clear" w:color="auto" w:fill="E7E6E6"/>
          </w:tcPr>
          <w:p>
            <w:pPr>
              <w:spacing w:line="240" w:lineRule="auto"/>
              <w:jc w:val="center"/>
            </w:pPr>
            <w:r/>
            <w:r>
              <w:rPr>
                <w:rFonts w:ascii="Times New Roman" w:hAnsi="Times New Roman" w:eastAsia="Times New Roman"/>
                <w:b/>
                <w:i w:val="0"/>
                <w:sz w:val="20"/>
              </w:rPr>
              <w:t>Як пункт у нього потрапляє</w:t>
            </w:r>
          </w:p>
        </w:tc>
      </w:tr>
      <w:tr>
        <w:tc>
          <w:tcPr>
            <w:tcW w:type="dxa" w:w="3213"/>
          </w:tcPr>
          <w:p>
            <w:pPr>
              <w:spacing w:line="240" w:lineRule="auto"/>
              <w:jc w:val="left"/>
            </w:pPr>
            <w:r/>
            <w:r>
              <w:rPr>
                <w:rFonts w:ascii="Times New Roman" w:hAnsi="Times New Roman" w:eastAsia="Times New Roman"/>
                <w:b w:val="0"/>
                <w:i w:val="0"/>
                <w:sz w:val="20"/>
              </w:rPr>
              <w:t>pending</w:t>
            </w:r>
          </w:p>
        </w:tc>
        <w:tc>
          <w:tcPr>
            <w:tcW w:type="dxa" w:w="3213"/>
          </w:tcPr>
          <w:p>
            <w:pPr>
              <w:spacing w:line="240" w:lineRule="auto"/>
              <w:jc w:val="left"/>
            </w:pPr>
            <w:r/>
            <w:r>
              <w:rPr>
                <w:rFonts w:ascii="Times New Roman" w:hAnsi="Times New Roman" w:eastAsia="Times New Roman"/>
                <w:b w:val="0"/>
                <w:i w:val="0"/>
                <w:sz w:val="20"/>
              </w:rPr>
              <w:t>Обговорення не починалося</w:t>
            </w:r>
          </w:p>
        </w:tc>
        <w:tc>
          <w:tcPr>
            <w:tcW w:type="dxa" w:w="3213"/>
          </w:tcPr>
          <w:p>
            <w:pPr>
              <w:spacing w:line="240" w:lineRule="auto"/>
              <w:jc w:val="left"/>
            </w:pPr>
            <w:r/>
            <w:r>
              <w:rPr>
                <w:rFonts w:ascii="Times New Roman" w:hAnsi="Times New Roman" w:eastAsia="Times New Roman"/>
                <w:b w:val="0"/>
                <w:i w:val="0"/>
                <w:sz w:val="20"/>
              </w:rPr>
              <w:t>Початковий стан</w:t>
            </w:r>
          </w:p>
        </w:tc>
      </w:tr>
      <w:tr>
        <w:tc>
          <w:tcPr>
            <w:tcW w:type="dxa" w:w="3213"/>
          </w:tcPr>
          <w:p>
            <w:pPr>
              <w:spacing w:line="240" w:lineRule="auto"/>
              <w:jc w:val="left"/>
            </w:pPr>
            <w:r/>
            <w:r>
              <w:rPr>
                <w:rFonts w:ascii="Times New Roman" w:hAnsi="Times New Roman" w:eastAsia="Times New Roman"/>
                <w:b w:val="0"/>
                <w:i w:val="0"/>
                <w:sz w:val="20"/>
              </w:rPr>
              <w:t>active</w:t>
            </w:r>
          </w:p>
        </w:tc>
        <w:tc>
          <w:tcPr>
            <w:tcW w:type="dxa" w:w="3213"/>
          </w:tcPr>
          <w:p>
            <w:pPr>
              <w:spacing w:line="240" w:lineRule="auto"/>
              <w:jc w:val="left"/>
            </w:pPr>
            <w:r/>
            <w:r>
              <w:rPr>
                <w:rFonts w:ascii="Times New Roman" w:hAnsi="Times New Roman" w:eastAsia="Times New Roman"/>
                <w:b w:val="0"/>
                <w:i w:val="0"/>
                <w:sz w:val="20"/>
              </w:rPr>
              <w:t>Обговорюється зараз</w:t>
            </w:r>
          </w:p>
        </w:tc>
        <w:tc>
          <w:tcPr>
            <w:tcW w:type="dxa" w:w="3213"/>
          </w:tcPr>
          <w:p>
            <w:pPr>
              <w:spacing w:line="240" w:lineRule="auto"/>
              <w:jc w:val="left"/>
            </w:pPr>
            <w:r/>
            <w:r>
              <w:rPr>
                <w:rFonts w:ascii="Times New Roman" w:hAnsi="Times New Roman" w:eastAsia="Times New Roman"/>
                <w:b w:val="0"/>
                <w:i w:val="0"/>
                <w:sz w:val="20"/>
              </w:rPr>
              <w:t>Із pending або deferred: лексична згадка за правилом 2 або пропозиція моделі з упевненістю не нижче 0,7</w:t>
            </w:r>
          </w:p>
        </w:tc>
      </w:tr>
      <w:tr>
        <w:tc>
          <w:tcPr>
            <w:tcW w:type="dxa" w:w="3213"/>
          </w:tcPr>
          <w:p>
            <w:pPr>
              <w:spacing w:line="240" w:lineRule="auto"/>
              <w:jc w:val="left"/>
            </w:pPr>
            <w:r/>
            <w:r>
              <w:rPr>
                <w:rFonts w:ascii="Times New Roman" w:hAnsi="Times New Roman" w:eastAsia="Times New Roman"/>
                <w:b w:val="0"/>
                <w:i w:val="0"/>
                <w:sz w:val="20"/>
              </w:rPr>
              <w:t>covered</w:t>
            </w:r>
          </w:p>
        </w:tc>
        <w:tc>
          <w:tcPr>
            <w:tcW w:type="dxa" w:w="3213"/>
          </w:tcPr>
          <w:p>
            <w:pPr>
              <w:spacing w:line="240" w:lineRule="auto"/>
              <w:jc w:val="left"/>
            </w:pPr>
            <w:r/>
            <w:r>
              <w:rPr>
                <w:rFonts w:ascii="Times New Roman" w:hAnsi="Times New Roman" w:eastAsia="Times New Roman"/>
                <w:b w:val="0"/>
                <w:i w:val="0"/>
                <w:sz w:val="20"/>
              </w:rPr>
              <w:t>Розглянуто</w:t>
            </w:r>
          </w:p>
        </w:tc>
        <w:tc>
          <w:tcPr>
            <w:tcW w:type="dxa" w:w="3213"/>
          </w:tcPr>
          <w:p>
            <w:pPr>
              <w:spacing w:line="240" w:lineRule="auto"/>
              <w:jc w:val="left"/>
            </w:pPr>
            <w:r/>
            <w:r>
              <w:rPr>
                <w:rFonts w:ascii="Times New Roman" w:hAnsi="Times New Roman" w:eastAsia="Times New Roman"/>
                <w:b w:val="0"/>
                <w:i w:val="0"/>
                <w:sz w:val="20"/>
              </w:rPr>
              <w:t>Активним став інший пункт, а для цього накопичено хоча б одне свідчення</w:t>
            </w:r>
          </w:p>
        </w:tc>
      </w:tr>
      <w:tr>
        <w:tc>
          <w:tcPr>
            <w:tcW w:type="dxa" w:w="3213"/>
          </w:tcPr>
          <w:p>
            <w:pPr>
              <w:spacing w:line="240" w:lineRule="auto"/>
              <w:jc w:val="left"/>
            </w:pPr>
            <w:r/>
            <w:r>
              <w:rPr>
                <w:rFonts w:ascii="Times New Roman" w:hAnsi="Times New Roman" w:eastAsia="Times New Roman"/>
                <w:b w:val="0"/>
                <w:i w:val="0"/>
                <w:sz w:val="20"/>
              </w:rPr>
              <w:t>deferred</w:t>
            </w:r>
          </w:p>
        </w:tc>
        <w:tc>
          <w:tcPr>
            <w:tcW w:type="dxa" w:w="3213"/>
          </w:tcPr>
          <w:p>
            <w:pPr>
              <w:spacing w:line="240" w:lineRule="auto"/>
              <w:jc w:val="left"/>
            </w:pPr>
            <w:r/>
            <w:r>
              <w:rPr>
                <w:rFonts w:ascii="Times New Roman" w:hAnsi="Times New Roman" w:eastAsia="Times New Roman"/>
                <w:b w:val="0"/>
                <w:i w:val="0"/>
                <w:sz w:val="20"/>
              </w:rPr>
              <w:t>Відкладено</w:t>
            </w:r>
          </w:p>
        </w:tc>
        <w:tc>
          <w:tcPr>
            <w:tcW w:type="dxa" w:w="3213"/>
          </w:tcPr>
          <w:p>
            <w:pPr>
              <w:spacing w:line="240" w:lineRule="auto"/>
              <w:jc w:val="left"/>
            </w:pPr>
            <w:r/>
            <w:r>
              <w:rPr>
                <w:rFonts w:ascii="Times New Roman" w:hAnsi="Times New Roman" w:eastAsia="Times New Roman"/>
                <w:b w:val="0"/>
                <w:i w:val="0"/>
                <w:sz w:val="20"/>
              </w:rPr>
              <w:t>Активним став інший пункт, а свідчень для цього немає</w:t>
            </w:r>
          </w:p>
        </w:tc>
      </w:tr>
      <w:tr>
        <w:tc>
          <w:tcPr>
            <w:tcW w:type="dxa" w:w="3213"/>
          </w:tcPr>
          <w:p>
            <w:pPr>
              <w:spacing w:line="240" w:lineRule="auto"/>
              <w:jc w:val="left"/>
            </w:pPr>
            <w:r/>
            <w:r>
              <w:rPr>
                <w:rFonts w:ascii="Times New Roman" w:hAnsi="Times New Roman" w:eastAsia="Times New Roman"/>
                <w:b w:val="0"/>
                <w:i w:val="0"/>
                <w:sz w:val="20"/>
              </w:rPr>
              <w:t>skipped</w:t>
            </w:r>
          </w:p>
        </w:tc>
        <w:tc>
          <w:tcPr>
            <w:tcW w:type="dxa" w:w="3213"/>
          </w:tcPr>
          <w:p>
            <w:pPr>
              <w:spacing w:line="240" w:lineRule="auto"/>
              <w:jc w:val="left"/>
            </w:pPr>
            <w:r/>
            <w:r>
              <w:rPr>
                <w:rFonts w:ascii="Times New Roman" w:hAnsi="Times New Roman" w:eastAsia="Times New Roman"/>
                <w:b w:val="0"/>
                <w:i w:val="0"/>
                <w:sz w:val="20"/>
              </w:rPr>
              <w:t>Пропущено</w:t>
            </w:r>
          </w:p>
        </w:tc>
        <w:tc>
          <w:tcPr>
            <w:tcW w:type="dxa" w:w="3213"/>
          </w:tcPr>
          <w:p>
            <w:pPr>
              <w:spacing w:line="240" w:lineRule="auto"/>
              <w:jc w:val="left"/>
            </w:pPr>
            <w:r/>
            <w:r>
              <w:rPr>
                <w:rFonts w:ascii="Times New Roman" w:hAnsi="Times New Roman" w:eastAsia="Times New Roman"/>
                <w:b w:val="0"/>
                <w:i w:val="0"/>
                <w:sz w:val="20"/>
              </w:rPr>
              <w:t>Перехід дозволено моделлю станів; автоматично не виконується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Автомат реалізує асиметрію свідчень, обґрунтовану в п. 2.3.4: пункт, який залишили без жодного свідчення, не позначається розглянутим, а стає відкладеним, і до нього можна повернутися. Натомість зі статусу covered переходів немає: повернення до вже розглянутого пункту стану не змінює. Це свідоме спрощення, яке запобігає «гойданню» між двома пунктами, коли в розмові трапляються слова обох; його ціну — незворотність помилкового закриття — показано в розділі 7. Статус skipped закладено в модель даних і протокол, однак трекер його не призначає: щоб відрізнити «пропущено» від «ще не дійшли», потрібне явне рішення ведучого. Про пропущений пункт система повідомляє підказкою відповідного типу від мовної моделі, що не змінює стану.</w:t>
      </w:r>
    </w:p>
    <w:p>
      <w:pPr>
        <w:pStyle w:val="Heading2"/>
        <w:keepNext/>
        <w:spacing w:line="360" w:lineRule="auto" w:before="240" w:after="120"/>
        <w:ind w:firstLine="709"/>
        <w:jc w:val="left"/>
      </w:pPr>
      <w:r>
        <w:rPr>
          <w:rFonts w:ascii="Times New Roman" w:hAnsi="Times New Roman" w:eastAsia="Times New Roman"/>
          <w:b/>
          <w:i w:val="0"/>
          <w:color w:val="000000"/>
          <w:sz w:val="28"/>
        </w:rPr>
        <w:t>4.2 Алгоритм обробки сегментів транскрипту та прив’язування реплік до пунктів плану</w:t>
      </w:r>
    </w:p>
    <w:p>
      <w:pPr>
        <w:keepNext w:val="0"/>
        <w:spacing w:line="360" w:lineRule="auto" w:before="0" w:after="0"/>
        <w:ind w:firstLine="709"/>
        <w:jc w:val="both"/>
      </w:pPr>
      <w:r>
        <w:rPr>
          <w:rFonts w:ascii="Times New Roman" w:hAnsi="Times New Roman" w:eastAsia="Times New Roman"/>
          <w:b w:val="0"/>
          <w:i w:val="0"/>
          <w:sz w:val="28"/>
        </w:rPr>
        <w:t>Обробка складається з двох етапів: формування сегментів із субтитрів у браузері та аналізу фінальних сегментів на сервері.</w:t>
      </w:r>
    </w:p>
    <w:p>
      <w:pPr>
        <w:pStyle w:val="Heading3"/>
        <w:keepNext/>
        <w:spacing w:line="360" w:lineRule="auto" w:before="240" w:after="120"/>
        <w:ind w:firstLine="709"/>
        <w:jc w:val="left"/>
      </w:pPr>
      <w:r>
        <w:rPr>
          <w:rFonts w:ascii="Times New Roman" w:hAnsi="Times New Roman" w:eastAsia="Times New Roman"/>
          <w:b/>
          <w:i w:val="0"/>
          <w:color w:val="000000"/>
          <w:sz w:val="28"/>
        </w:rPr>
        <w:t>4.2.1 Формування сегментів: стабілізація та виділення приросту</w:t>
      </w:r>
    </w:p>
    <w:p>
      <w:pPr>
        <w:keepNext w:val="0"/>
        <w:spacing w:line="360" w:lineRule="auto" w:before="0" w:after="0"/>
        <w:ind w:firstLine="709"/>
        <w:jc w:val="both"/>
      </w:pPr>
      <w:r>
        <w:rPr>
          <w:rFonts w:ascii="Times New Roman" w:hAnsi="Times New Roman" w:eastAsia="Times New Roman"/>
          <w:b w:val="0"/>
          <w:i w:val="0"/>
          <w:sz w:val="28"/>
        </w:rPr>
        <w:t>Субтитри Meet не мають ознаки фінальності: рядок із підписом мовця росте, поки людина говорить, і водночас раніше показані слова переглядаються. Розширення розв’язує задачу, сформульовану в п. 2.2.2, двома механізмами.</w:t>
      </w:r>
    </w:p>
    <w:p>
      <w:pPr>
        <w:keepNext w:val="0"/>
        <w:spacing w:line="360" w:lineRule="auto" w:before="0" w:after="0"/>
        <w:ind w:firstLine="709"/>
        <w:jc w:val="both"/>
      </w:pPr>
      <w:r>
        <w:rPr>
          <w:rFonts w:ascii="Times New Roman" w:hAnsi="Times New Roman" w:eastAsia="Times New Roman"/>
          <w:b w:val="0"/>
          <w:i w:val="0"/>
          <w:sz w:val="28"/>
        </w:rPr>
        <w:t>Стабілізація. Для кожного рядка субтитрів запам’ятовується момент останньої зміни. Поки рядок змінюється, його невідправлена частина надсилається як часткова гіпотеза зі сталим ідентифікатором сегмента, і інтерфейс замінює текст «на місці». Якщо рядок не змінювався 1 с, невідправлена частина фіксується як фінальний сегмент.</w:t>
      </w:r>
    </w:p>
    <w:p>
      <w:pPr>
        <w:keepNext w:val="0"/>
        <w:spacing w:line="360" w:lineRule="auto" w:before="0" w:after="0"/>
        <w:ind w:firstLine="709"/>
        <w:jc w:val="both"/>
      </w:pPr>
      <w:r>
        <w:rPr>
          <w:rFonts w:ascii="Times New Roman" w:hAnsi="Times New Roman" w:eastAsia="Times New Roman"/>
          <w:b w:val="0"/>
          <w:i w:val="0"/>
          <w:sz w:val="28"/>
        </w:rPr>
        <w:t>Виділення приросту. Після фіксації рядок може рости далі. Нехай e — повний текст рядка на момент останньої фіксації, c — його поточний текст. Обидва тексти розбиваються на слова й нормалізуються: слово переводиться в нижній регістр, з нього вилучаються всі символи, крім літер і цифр. Далі виконуються кроки алгоритму 4.1.</w:t>
      </w:r>
    </w:p>
    <w:p>
      <w:pPr>
        <w:keepNext w:val="0"/>
        <w:spacing w:line="360" w:lineRule="auto" w:before="0" w:after="0"/>
        <w:ind w:firstLine="709"/>
        <w:jc w:val="both"/>
      </w:pPr>
      <w:r>
        <w:rPr>
          <w:rFonts w:ascii="Times New Roman" w:hAnsi="Times New Roman" w:eastAsia="Times New Roman"/>
          <w:b w:val="0"/>
          <w:i w:val="0"/>
          <w:sz w:val="28"/>
        </w:rPr>
        <w:t>Алгоритм 4.1 — виділення приросту рядка субтитрів.</w:t>
      </w:r>
    </w:p>
    <w:p>
      <w:pPr>
        <w:keepNext w:val="0"/>
        <w:spacing w:line="360" w:lineRule="auto" w:before="0" w:after="0"/>
        <w:ind w:firstLine="709"/>
        <w:jc w:val="both"/>
      </w:pPr>
      <w:r>
        <w:rPr>
          <w:rFonts w:ascii="Times New Roman" w:hAnsi="Times New Roman" w:eastAsia="Times New Roman"/>
          <w:b w:val="0"/>
          <w:i w:val="0"/>
          <w:sz w:val="28"/>
        </w:rPr>
        <w:t>1. Якщо нормалізовані послідовності слів e і c збігаються, нового тексту немає (змінилися лише регістр або розділові знаки).</w:t>
      </w:r>
    </w:p>
    <w:p>
      <w:pPr>
        <w:keepNext w:val="0"/>
        <w:spacing w:line="360" w:lineRule="auto" w:before="0" w:after="0"/>
        <w:ind w:firstLine="709"/>
        <w:jc w:val="both"/>
      </w:pPr>
      <w:r>
        <w:rPr>
          <w:rFonts w:ascii="Times New Roman" w:hAnsi="Times New Roman" w:eastAsia="Times New Roman"/>
          <w:b w:val="0"/>
          <w:i w:val="0"/>
          <w:sz w:val="28"/>
        </w:rPr>
        <w:t>2. Для довжини хвоста q = 3, 2, 1: узяти останні q нормалізованих слів e і шукати їх у c, починаючи з позиції, де вони очікуються (|e| − q), у межах допуску ±3 слова, від найбільшої позиції до найменшої. Якщо знайдено — приростом є слова c після знайденого хвоста.</w:t>
      </w:r>
    </w:p>
    <w:p>
      <w:pPr>
        <w:keepNext w:val="0"/>
        <w:spacing w:line="360" w:lineRule="auto" w:before="0" w:after="0"/>
        <w:ind w:firstLine="709"/>
        <w:jc w:val="both"/>
      </w:pPr>
      <w:r>
        <w:rPr>
          <w:rFonts w:ascii="Times New Roman" w:hAnsi="Times New Roman" w:eastAsia="Times New Roman"/>
          <w:b w:val="0"/>
          <w:i w:val="0"/>
          <w:sz w:val="28"/>
        </w:rPr>
        <w:t>3. Якщо хвіст не знайдено (його було переглянуто), підрахувати довжину спільного початку e і c. Якщо вона не менша за половину довжини e, рядок вважається тим самим висловлюванням, а приростом є слова c, починаючи з позиції |e|.</w:t>
      </w:r>
    </w:p>
    <w:p>
      <w:pPr>
        <w:keepNext w:val="0"/>
        <w:spacing w:line="360" w:lineRule="auto" w:before="0" w:after="0"/>
        <w:ind w:firstLine="709"/>
        <w:jc w:val="both"/>
      </w:pPr>
      <w:r>
        <w:rPr>
          <w:rFonts w:ascii="Times New Roman" w:hAnsi="Times New Roman" w:eastAsia="Times New Roman"/>
          <w:b w:val="0"/>
          <w:i w:val="0"/>
          <w:sz w:val="28"/>
        </w:rPr>
        <w:t>4. Інакше текст вважається новим висловлюванням у тому самому рядку й передається повністю.</w:t>
      </w:r>
    </w:p>
    <w:p>
      <w:pPr>
        <w:keepNext w:val="0"/>
        <w:spacing w:line="360" w:lineRule="auto" w:before="0" w:after="0"/>
        <w:ind w:firstLine="709"/>
        <w:jc w:val="both"/>
      </w:pPr>
      <w:r>
        <w:rPr>
          <w:rFonts w:ascii="Times New Roman" w:hAnsi="Times New Roman" w:eastAsia="Times New Roman"/>
          <w:b w:val="0"/>
          <w:i w:val="0"/>
          <w:sz w:val="28"/>
        </w:rPr>
        <w:t>Допуск у три слова на кроці 2 відображає спостереження, що перегляд рідко змінює кількість слів більше ніж на кілька; пошук від найбільшої позиції запобігає хибній прив’язці до повтору тих самих слів раніше в рядку. Складність алгоритму лінійна за кількістю слів рядка. Приклади роботи наведено в табл. 4.3; поведінку закріплено модульними тестами.</w:t>
      </w:r>
    </w:p>
    <w:p>
      <w:pPr>
        <w:keepNext/>
        <w:spacing w:line="360" w:lineRule="auto" w:before="120" w:after="60"/>
        <w:jc w:val="left"/>
      </w:pPr>
      <w:r>
        <w:rPr>
          <w:rFonts w:ascii="Times New Roman" w:hAnsi="Times New Roman" w:eastAsia="Times New Roman"/>
          <w:b/>
          <w:i w:val="0"/>
          <w:sz w:val="28"/>
        </w:rPr>
        <w:t>Таблиця 4.3 — Приклади виділення приросту рядка субтитрів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Уже передано (e)</w:t>
            </w:r>
          </w:p>
        </w:tc>
        <w:tc>
          <w:tcPr>
            <w:tcW w:type="dxa" w:w="2410"/>
            <w:shd w:val="clear" w:color="auto" w:fill="E7E6E6"/>
          </w:tcPr>
          <w:p>
            <w:pPr>
              <w:spacing w:line="240" w:lineRule="auto"/>
              <w:jc w:val="center"/>
            </w:pPr>
            <w:r/>
            <w:r>
              <w:rPr>
                <w:rFonts w:ascii="Times New Roman" w:hAnsi="Times New Roman" w:eastAsia="Times New Roman"/>
                <w:b/>
                <w:i w:val="0"/>
                <w:sz w:val="20"/>
              </w:rPr>
              <w:t>Поточний рядок (c)</w:t>
            </w:r>
          </w:p>
        </w:tc>
        <w:tc>
          <w:tcPr>
            <w:tcW w:type="dxa" w:w="2410"/>
            <w:shd w:val="clear" w:color="auto" w:fill="E7E6E6"/>
          </w:tcPr>
          <w:p>
            <w:pPr>
              <w:spacing w:line="240" w:lineRule="auto"/>
              <w:jc w:val="center"/>
            </w:pPr>
            <w:r/>
            <w:r>
              <w:rPr>
                <w:rFonts w:ascii="Times New Roman" w:hAnsi="Times New Roman" w:eastAsia="Times New Roman"/>
                <w:b/>
                <w:i w:val="0"/>
                <w:sz w:val="20"/>
              </w:rPr>
              <w:t>Результат</w:t>
            </w:r>
          </w:p>
        </w:tc>
        <w:tc>
          <w:tcPr>
            <w:tcW w:type="dxa" w:w="2410"/>
            <w:shd w:val="clear" w:color="auto" w:fill="E7E6E6"/>
          </w:tcPr>
          <w:p>
            <w:pPr>
              <w:spacing w:line="240" w:lineRule="auto"/>
              <w:jc w:val="center"/>
            </w:pPr>
            <w:r/>
            <w:r>
              <w:rPr>
                <w:rFonts w:ascii="Times New Roman" w:hAnsi="Times New Roman" w:eastAsia="Times New Roman"/>
                <w:b/>
                <w:i w:val="0"/>
                <w:sz w:val="20"/>
              </w:rPr>
              <w:t>Крок</w:t>
            </w:r>
          </w:p>
        </w:tc>
      </w:tr>
      <w:tr>
        <w:tc>
          <w:tcPr>
            <w:tcW w:type="dxa" w:w="2410"/>
          </w:tcPr>
          <w:p>
            <w:pPr>
              <w:spacing w:line="240" w:lineRule="auto"/>
              <w:jc w:val="left"/>
            </w:pPr>
            <w:r/>
            <w:r>
              <w:rPr>
                <w:rFonts w:ascii="Times New Roman" w:hAnsi="Times New Roman" w:eastAsia="Times New Roman"/>
                <w:b w:val="0"/>
                <w:i w:val="0"/>
                <w:sz w:val="20"/>
              </w:rPr>
              <w:t>перейдемо до бюджету</w:t>
            </w:r>
          </w:p>
        </w:tc>
        <w:tc>
          <w:tcPr>
            <w:tcW w:type="dxa" w:w="2410"/>
          </w:tcPr>
          <w:p>
            <w:pPr>
              <w:spacing w:line="240" w:lineRule="auto"/>
              <w:jc w:val="left"/>
            </w:pPr>
            <w:r/>
            <w:r>
              <w:rPr>
                <w:rFonts w:ascii="Times New Roman" w:hAnsi="Times New Roman" w:eastAsia="Times New Roman"/>
                <w:b w:val="0"/>
                <w:i w:val="0"/>
                <w:sz w:val="20"/>
              </w:rPr>
              <w:t>Перейдемо до бюджету.</w:t>
            </w:r>
          </w:p>
        </w:tc>
        <w:tc>
          <w:tcPr>
            <w:tcW w:type="dxa" w:w="2410"/>
          </w:tcPr>
          <w:p>
            <w:pPr>
              <w:spacing w:line="240" w:lineRule="auto"/>
              <w:jc w:val="left"/>
            </w:pPr>
            <w:r/>
            <w:r>
              <w:rPr>
                <w:rFonts w:ascii="Times New Roman" w:hAnsi="Times New Roman" w:eastAsia="Times New Roman"/>
                <w:b w:val="0"/>
                <w:i w:val="0"/>
                <w:sz w:val="20"/>
              </w:rPr>
              <w:t>Нічого нового</w:t>
            </w:r>
          </w:p>
        </w:tc>
        <w:tc>
          <w:tcPr>
            <w:tcW w:type="dxa" w:w="2410"/>
          </w:tcPr>
          <w:p>
            <w:pPr>
              <w:spacing w:line="240" w:lineRule="auto"/>
              <w:jc w:val="left"/>
            </w:pPr>
            <w:r/>
            <w:r>
              <w:rPr>
                <w:rFonts w:ascii="Times New Roman" w:hAnsi="Times New Roman" w:eastAsia="Times New Roman"/>
                <w:b w:val="0"/>
                <w:i w:val="0"/>
                <w:sz w:val="20"/>
              </w:rPr>
              <w:t>1</w:t>
            </w:r>
          </w:p>
        </w:tc>
      </w:tr>
      <w:tr>
        <w:tc>
          <w:tcPr>
            <w:tcW w:type="dxa" w:w="2410"/>
          </w:tcPr>
          <w:p>
            <w:pPr>
              <w:spacing w:line="240" w:lineRule="auto"/>
              <w:jc w:val="left"/>
            </w:pPr>
            <w:r/>
            <w:r>
              <w:rPr>
                <w:rFonts w:ascii="Times New Roman" w:hAnsi="Times New Roman" w:eastAsia="Times New Roman"/>
                <w:b w:val="0"/>
                <w:i w:val="0"/>
                <w:sz w:val="20"/>
              </w:rPr>
              <w:t>перейдемо до бюджету</w:t>
            </w:r>
          </w:p>
        </w:tc>
        <w:tc>
          <w:tcPr>
            <w:tcW w:type="dxa" w:w="2410"/>
          </w:tcPr>
          <w:p>
            <w:pPr>
              <w:spacing w:line="240" w:lineRule="auto"/>
              <w:jc w:val="left"/>
            </w:pPr>
            <w:r/>
            <w:r>
              <w:rPr>
                <w:rFonts w:ascii="Times New Roman" w:hAnsi="Times New Roman" w:eastAsia="Times New Roman"/>
                <w:b w:val="0"/>
                <w:i w:val="0"/>
                <w:sz w:val="20"/>
              </w:rPr>
              <w:t>Перейдемо до бюджету на тестування</w:t>
            </w:r>
          </w:p>
        </w:tc>
        <w:tc>
          <w:tcPr>
            <w:tcW w:type="dxa" w:w="2410"/>
          </w:tcPr>
          <w:p>
            <w:pPr>
              <w:spacing w:line="240" w:lineRule="auto"/>
              <w:jc w:val="left"/>
            </w:pPr>
            <w:r/>
            <w:r>
              <w:rPr>
                <w:rFonts w:ascii="Times New Roman" w:hAnsi="Times New Roman" w:eastAsia="Times New Roman"/>
                <w:b w:val="0"/>
                <w:i w:val="0"/>
                <w:sz w:val="20"/>
              </w:rPr>
              <w:t>Приріст: «на тестування»</w:t>
            </w:r>
          </w:p>
        </w:tc>
        <w:tc>
          <w:tcPr>
            <w:tcW w:type="dxa" w:w="2410"/>
          </w:tcPr>
          <w:p>
            <w:pPr>
              <w:spacing w:line="240" w:lineRule="auto"/>
              <w:jc w:val="left"/>
            </w:pPr>
            <w:r/>
            <w:r>
              <w:rPr>
                <w:rFonts w:ascii="Times New Roman" w:hAnsi="Times New Roman" w:eastAsia="Times New Roman"/>
                <w:b w:val="0"/>
                <w:i w:val="0"/>
                <w:sz w:val="20"/>
              </w:rPr>
              <w:t>2</w:t>
            </w:r>
          </w:p>
        </w:tc>
      </w:tr>
      <w:tr>
        <w:tc>
          <w:tcPr>
            <w:tcW w:type="dxa" w:w="2410"/>
          </w:tcPr>
          <w:p>
            <w:pPr>
              <w:spacing w:line="240" w:lineRule="auto"/>
              <w:jc w:val="left"/>
            </w:pPr>
            <w:r/>
            <w:r>
              <w:rPr>
                <w:rFonts w:ascii="Times New Roman" w:hAnsi="Times New Roman" w:eastAsia="Times New Roman"/>
                <w:b w:val="0"/>
                <w:i w:val="0"/>
                <w:sz w:val="20"/>
              </w:rPr>
              <w:t>давайте про статус спринта</w:t>
            </w:r>
          </w:p>
        </w:tc>
        <w:tc>
          <w:tcPr>
            <w:tcW w:type="dxa" w:w="2410"/>
          </w:tcPr>
          <w:p>
            <w:pPr>
              <w:spacing w:line="240" w:lineRule="auto"/>
              <w:jc w:val="left"/>
            </w:pPr>
            <w:r/>
            <w:r>
              <w:rPr>
                <w:rFonts w:ascii="Times New Roman" w:hAnsi="Times New Roman" w:eastAsia="Times New Roman"/>
                <w:b w:val="0"/>
                <w:i w:val="0"/>
                <w:sz w:val="20"/>
              </w:rPr>
              <w:t>Давайте про статус спринту, закрито дванадцять задач</w:t>
            </w:r>
          </w:p>
        </w:tc>
        <w:tc>
          <w:tcPr>
            <w:tcW w:type="dxa" w:w="2410"/>
          </w:tcPr>
          <w:p>
            <w:pPr>
              <w:spacing w:line="240" w:lineRule="auto"/>
              <w:jc w:val="left"/>
            </w:pPr>
            <w:r/>
            <w:r>
              <w:rPr>
                <w:rFonts w:ascii="Times New Roman" w:hAnsi="Times New Roman" w:eastAsia="Times New Roman"/>
                <w:b w:val="0"/>
                <w:i w:val="0"/>
                <w:sz w:val="20"/>
              </w:rPr>
              <w:t>Приріст: «закрито дванадцять задач»</w:t>
            </w:r>
          </w:p>
        </w:tc>
        <w:tc>
          <w:tcPr>
            <w:tcW w:type="dxa" w:w="2410"/>
          </w:tcPr>
          <w:p>
            <w:pPr>
              <w:spacing w:line="240" w:lineRule="auto"/>
              <w:jc w:val="left"/>
            </w:pPr>
            <w:r/>
            <w:r>
              <w:rPr>
                <w:rFonts w:ascii="Times New Roman" w:hAnsi="Times New Roman" w:eastAsia="Times New Roman"/>
                <w:b w:val="0"/>
                <w:i w:val="0"/>
                <w:sz w:val="20"/>
              </w:rPr>
              <w:t>3</w:t>
            </w:r>
          </w:p>
        </w:tc>
      </w:tr>
      <w:tr>
        <w:tc>
          <w:tcPr>
            <w:tcW w:type="dxa" w:w="2410"/>
          </w:tcPr>
          <w:p>
            <w:pPr>
              <w:spacing w:line="240" w:lineRule="auto"/>
              <w:jc w:val="left"/>
            </w:pPr>
            <w:r/>
            <w:r>
              <w:rPr>
                <w:rFonts w:ascii="Times New Roman" w:hAnsi="Times New Roman" w:eastAsia="Times New Roman"/>
                <w:b w:val="0"/>
                <w:i w:val="0"/>
                <w:sz w:val="20"/>
              </w:rPr>
              <w:t>так, згоден</w:t>
            </w:r>
          </w:p>
        </w:tc>
        <w:tc>
          <w:tcPr>
            <w:tcW w:type="dxa" w:w="2410"/>
          </w:tcPr>
          <w:p>
            <w:pPr>
              <w:spacing w:line="240" w:lineRule="auto"/>
              <w:jc w:val="left"/>
            </w:pPr>
            <w:r/>
            <w:r>
              <w:rPr>
                <w:rFonts w:ascii="Times New Roman" w:hAnsi="Times New Roman" w:eastAsia="Times New Roman"/>
                <w:b w:val="0"/>
                <w:i w:val="0"/>
                <w:sz w:val="20"/>
              </w:rPr>
              <w:t>Наступне питання — план релізу</w:t>
            </w:r>
          </w:p>
        </w:tc>
        <w:tc>
          <w:tcPr>
            <w:tcW w:type="dxa" w:w="2410"/>
          </w:tcPr>
          <w:p>
            <w:pPr>
              <w:spacing w:line="240" w:lineRule="auto"/>
              <w:jc w:val="left"/>
            </w:pPr>
            <w:r/>
            <w:r>
              <w:rPr>
                <w:rFonts w:ascii="Times New Roman" w:hAnsi="Times New Roman" w:eastAsia="Times New Roman"/>
                <w:b w:val="0"/>
                <w:i w:val="0"/>
                <w:sz w:val="20"/>
              </w:rPr>
              <w:t>Нове висловлювання</w:t>
            </w:r>
          </w:p>
        </w:tc>
        <w:tc>
          <w:tcPr>
            <w:tcW w:type="dxa" w:w="2410"/>
          </w:tcPr>
          <w:p>
            <w:pPr>
              <w:spacing w:line="240" w:lineRule="auto"/>
              <w:jc w:val="left"/>
            </w:pPr>
            <w:r/>
            <w:r>
              <w:rPr>
                <w:rFonts w:ascii="Times New Roman" w:hAnsi="Times New Roman" w:eastAsia="Times New Roman"/>
                <w:b w:val="0"/>
                <w:i w:val="0"/>
                <w:sz w:val="20"/>
              </w:rPr>
              <w:t>4</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Додатково діє захист від повторного відтворення: Meet інколи перебудовує область субтитрів і наново показує вже бачені рядки. Текст, уже переданий від того самого мовця протягом останніх десяти хвилин, удруге не передається; це правило застосовується лише до текстів із п’яти й більше слів, щоб короткі повторювані відповіді («так», «добре, дякую») не губилися.</w:t>
      </w:r>
    </w:p>
    <w:p>
      <w:pPr>
        <w:keepNext w:val="0"/>
        <w:spacing w:line="360" w:lineRule="auto" w:before="0" w:after="0"/>
        <w:ind w:firstLine="709"/>
        <w:jc w:val="both"/>
      </w:pPr>
      <w:r>
        <w:rPr>
          <w:rFonts w:ascii="Times New Roman" w:hAnsi="Times New Roman" w:eastAsia="Times New Roman"/>
          <w:b w:val="0"/>
          <w:i w:val="0"/>
          <w:sz w:val="28"/>
        </w:rPr>
        <w:t>До впровадження алгоритму 4.1 після кожної фіксації рядок передавався повністю. Наслідком було багаторазове передавання одного мовлення: лічильники слів, частки мовців і кількість вхідних токенів виявлялися завищеними. Сесії, записані до виправлення, з оцінювання вилучено (розділ 7).</w:t>
      </w:r>
    </w:p>
    <w:p>
      <w:pPr>
        <w:pStyle w:val="Heading3"/>
        <w:keepNext/>
        <w:spacing w:line="360" w:lineRule="auto" w:before="240" w:after="120"/>
        <w:ind w:firstLine="709"/>
        <w:jc w:val="left"/>
      </w:pPr>
      <w:r>
        <w:rPr>
          <w:rFonts w:ascii="Times New Roman" w:hAnsi="Times New Roman" w:eastAsia="Times New Roman"/>
          <w:b/>
          <w:i w:val="0"/>
          <w:color w:val="000000"/>
          <w:sz w:val="28"/>
        </w:rPr>
        <w:t>4.2.2 Лексичне зіставлення репліки з пунктами</w:t>
      </w:r>
    </w:p>
    <w:p>
      <w:pPr>
        <w:keepNext w:val="0"/>
        <w:spacing w:line="360" w:lineRule="auto" w:before="0" w:after="0"/>
        <w:ind w:firstLine="709"/>
        <w:jc w:val="both"/>
      </w:pPr>
      <w:r>
        <w:rPr>
          <w:rFonts w:ascii="Times New Roman" w:hAnsi="Times New Roman" w:eastAsia="Times New Roman"/>
          <w:b w:val="0"/>
          <w:i w:val="0"/>
          <w:sz w:val="28"/>
        </w:rPr>
        <w:t>Серверну обробку одного сегмента показано на рис. 4.2. Часткові сегменти до аналізу не потрапляють. Для фінального сегмента s спершу виконується нормалізація: переведення в нижній регістр і стиснення пробілів. Сегменти коротші за три слова не аналізуються: вигуки на зразок «так, добре» не несуть інформації про тему, а їх зіставлення давало б випадкові збіги.</w:t>
      </w:r>
    </w:p>
    <w:p>
      <w:pPr>
        <w:keepNext/>
        <w:spacing w:line="240" w:lineRule="auto" w:before="120" w:after="0"/>
        <w:jc w:val="center"/>
      </w:pPr>
      <w:r>
        <w:drawing>
          <wp:inline xmlns:a="http://schemas.openxmlformats.org/drawingml/2006/main" xmlns:pic="http://schemas.openxmlformats.org/drawingml/2006/picture">
            <wp:extent cx="3096193" cy="3779999"/>
            <wp:docPr id="11" name="Picture 11"/>
            <wp:cNvGraphicFramePr>
              <a:graphicFrameLocks noChangeAspect="1"/>
            </wp:cNvGraphicFramePr>
            <a:graphic>
              <a:graphicData uri="http://schemas.openxmlformats.org/drawingml/2006/picture">
                <pic:pic>
                  <pic:nvPicPr>
                    <pic:cNvPr id="0" name="fig-4-1-flow.png"/>
                    <pic:cNvPicPr/>
                  </pic:nvPicPr>
                  <pic:blipFill>
                    <a:blip r:embed="rId20"/>
                    <a:stretch>
                      <a:fillRect/>
                    </a:stretch>
                  </pic:blipFill>
                  <pic:spPr>
                    <a:xfrm>
                      <a:off x="0" y="0"/>
                      <a:ext cx="3096193" cy="377999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4.2 — Блок-схема детермінованої обробки сегмента транскрипту</w:t>
      </w:r>
    </w:p>
    <w:p>
      <w:pPr>
        <w:keepNext w:val="0"/>
        <w:spacing w:line="360" w:lineRule="auto" w:before="0" w:after="0"/>
        <w:ind w:firstLine="709"/>
        <w:jc w:val="both"/>
      </w:pPr>
      <w:r>
        <w:rPr>
          <w:rFonts w:ascii="Times New Roman" w:hAnsi="Times New Roman" w:eastAsia="Times New Roman"/>
          <w:b w:val="0"/>
          <w:i w:val="0"/>
          <w:sz w:val="28"/>
        </w:rPr>
        <w:t>Далі для кожного пункту aᵢ обчислюється ознака згадки. Нехай V(aᵢ) — множина значущих слів назви (довших за два символи), D(aᵢ) — множина значущих слів опису (довших за три символи). Слово w вважається знайденим у тексті s, якщо виконується предикат</w:t>
      </w:r>
    </w:p>
    <w:p>
      <w:pPr>
        <w:keepNext w:val="0"/>
        <w:spacing w:line="360" w:lineRule="auto" w:before="120" w:after="120"/>
        <w:jc w:val="center"/>
      </w:pPr>
      <w:r>
        <w:rPr>
          <w:rFonts w:ascii="Times New Roman" w:hAnsi="Times New Roman" w:eastAsia="Times New Roman"/>
          <w:b w:val="0"/>
          <w:i w:val="0"/>
          <w:sz w:val="28"/>
        </w:rPr>
        <w:t>found(w, s) = [w ⊂ s] ∨ [|w| &gt; 4 ∧ w₋₂ ⊂ s],    (4.1)</w:t>
      </w:r>
    </w:p>
    <w:p>
      <w:pPr>
        <w:keepNext w:val="0"/>
        <w:spacing w:line="360" w:lineRule="auto" w:before="0" w:after="0"/>
        <w:ind w:firstLine="709"/>
        <w:jc w:val="both"/>
      </w:pPr>
      <w:r>
        <w:rPr>
          <w:rFonts w:ascii="Times New Roman" w:hAnsi="Times New Roman" w:eastAsia="Times New Roman"/>
          <w:b w:val="0"/>
          <w:i w:val="0"/>
          <w:sz w:val="28"/>
        </w:rPr>
        <w:t>де запис x ⊂ s означає, що x є підрядком s, а w₋₂ — слово w без двох останніх літер. Друга умова є грубою заміною зведення до основи: вона дозволяє знайти «архітектури» за словом «архітектура» і «релізу» за словом «реліз». Пункт вважається згаданим, якщо</w:t>
      </w:r>
    </w:p>
    <w:p>
      <w:pPr>
        <w:keepNext w:val="0"/>
        <w:spacing w:line="360" w:lineRule="auto" w:before="120" w:after="120"/>
        <w:jc w:val="center"/>
      </w:pPr>
      <w:r>
        <w:rPr>
          <w:rFonts w:ascii="Times New Roman" w:hAnsi="Times New Roman" w:eastAsia="Times New Roman"/>
          <w:b w:val="0"/>
          <w:i w:val="0"/>
          <w:sz w:val="28"/>
        </w:rPr>
        <w:t>match(aᵢ, s) = [title(aᵢ) ⊂ s] ∨ [h_V ≥ ⌈|V(aᵢ)| / 2⌉] ∨ [h_D ≥ max(1, ⌊|D(aᵢ)| / 2⌋)],    (4.2)</w:t>
      </w:r>
    </w:p>
    <w:p>
      <w:pPr>
        <w:keepNext w:val="0"/>
        <w:spacing w:line="360" w:lineRule="auto" w:before="0" w:after="0"/>
        <w:ind w:firstLine="709"/>
        <w:jc w:val="both"/>
      </w:pPr>
      <w:r>
        <w:rPr>
          <w:rFonts w:ascii="Times New Roman" w:hAnsi="Times New Roman" w:eastAsia="Times New Roman"/>
          <w:b w:val="0"/>
          <w:i w:val="0"/>
          <w:sz w:val="28"/>
        </w:rPr>
        <w:t>де h_V і h_D — кількість слів із V(aᵢ) і D(aᵢ) відповідно, для яких found = 1. Інакше кажучи, достатньо повної назви, половини значущих слів назви або половини значущих слів опису. Окремо обчислюється ознака переходу trans(s): вона дорівнює одиниці, якщо текст містить одну з 26 усталених фраз (15 англійських і 11 українських, наприклад «перейдемо до», «наступне питання», «давайте обговоримо»).</w:t>
      </w:r>
    </w:p>
    <w:p>
      <w:pPr>
        <w:keepNext w:val="0"/>
        <w:spacing w:line="360" w:lineRule="auto" w:before="0" w:after="0"/>
        <w:ind w:firstLine="709"/>
        <w:jc w:val="both"/>
      </w:pPr>
      <w:r>
        <w:rPr>
          <w:rFonts w:ascii="Times New Roman" w:hAnsi="Times New Roman" w:eastAsia="Times New Roman"/>
          <w:b w:val="0"/>
          <w:i w:val="0"/>
          <w:sz w:val="28"/>
        </w:rPr>
        <w:t>Результат аналізу — множина M(s) ідентифікаторів згаданих пунктів і ознака trans(s). Складність обробки сегмента становить O(n · L · k), де n — кількість пунктів, L — довжина тексту, k — кількість значущих слів пункту; для типової адженди з десяти пунктів це тисячі елементарних порівнянь.</w:t>
      </w:r>
    </w:p>
    <w:p>
      <w:pPr>
        <w:keepNext w:val="0"/>
        <w:spacing w:line="360" w:lineRule="auto" w:before="0" w:after="0"/>
        <w:ind w:firstLine="709"/>
        <w:jc w:val="both"/>
      </w:pPr>
      <w:r>
        <w:rPr>
          <w:rFonts w:ascii="Times New Roman" w:hAnsi="Times New Roman" w:eastAsia="Times New Roman"/>
          <w:b w:val="0"/>
          <w:i w:val="0"/>
          <w:sz w:val="28"/>
        </w:rPr>
        <w:t>Вибір порогу «половина слів» є компромісом. Вимога всіх слів назви пропускала б скорочені згадки («щодо релізу» для пункту «План релізу»), а одного будь-якого слова для довгих назв було б замало. Для назв із двох слів поріг дорівнює одному слову, що є джерелом хибних збігів: слово «план» входить у «запланованих», а слово «реліз» трапляється під час обговорення бюджету. Порівняння за підрядком, а не за цілим словом, робить те саме: коротке слово назви може виявитися частиною іншого слова. Ці випадки навмисно не усунуто спеціальними правилами: базовий шар має залишатися простим і пояснюваним, а його помилки — бути передбачуваними. Зіставлення не працює, якщо назву пункту записано іншою мовою, ніж ведеться розмова (п. 2.3.3); цей випадок покладено на семантичний шар.</w:t>
      </w:r>
    </w:p>
    <w:p>
      <w:pPr>
        <w:pStyle w:val="Heading2"/>
        <w:keepNext/>
        <w:spacing w:line="360" w:lineRule="auto" w:before="240" w:after="120"/>
        <w:ind w:firstLine="709"/>
        <w:jc w:val="left"/>
      </w:pPr>
      <w:r>
        <w:rPr>
          <w:rFonts w:ascii="Times New Roman" w:hAnsi="Times New Roman" w:eastAsia="Times New Roman"/>
          <w:b/>
          <w:i w:val="0"/>
          <w:color w:val="000000"/>
          <w:sz w:val="28"/>
        </w:rPr>
        <w:t>4.3 Критерії виявлення відхилення від теми й умови оновлення стану пункту</w:t>
      </w:r>
    </w:p>
    <w:p>
      <w:pPr>
        <w:keepNext w:val="0"/>
        <w:spacing w:line="360" w:lineRule="auto" w:before="0" w:after="0"/>
        <w:ind w:firstLine="709"/>
        <w:jc w:val="both"/>
      </w:pPr>
      <w:r>
        <w:rPr>
          <w:rFonts w:ascii="Times New Roman" w:hAnsi="Times New Roman" w:eastAsia="Times New Roman"/>
          <w:b w:val="0"/>
          <w:i w:val="0"/>
          <w:sz w:val="28"/>
        </w:rPr>
        <w:t>Трекер отримує M(s), trans(s), поточний активний пункт a* і час сегмента. Його рішення зводяться до чотирьох правил.</w:t>
      </w:r>
    </w:p>
    <w:p>
      <w:pPr>
        <w:keepNext w:val="0"/>
        <w:spacing w:line="360" w:lineRule="auto" w:before="0" w:after="0"/>
        <w:ind w:firstLine="709"/>
        <w:jc w:val="both"/>
      </w:pPr>
      <w:r>
        <w:rPr>
          <w:rFonts w:ascii="Times New Roman" w:hAnsi="Times New Roman" w:eastAsia="Times New Roman"/>
          <w:b w:val="0"/>
          <w:i w:val="0"/>
          <w:sz w:val="28"/>
        </w:rPr>
        <w:t>Правило 1 (свідчення). Ідентифікатор сегмента додається до свідчень кожного пункту з M(s), незалежно від подальших рішень.</w:t>
      </w:r>
    </w:p>
    <w:p>
      <w:pPr>
        <w:keepNext w:val="0"/>
        <w:spacing w:line="360" w:lineRule="auto" w:before="0" w:after="0"/>
        <w:ind w:firstLine="709"/>
        <w:jc w:val="both"/>
      </w:pPr>
      <w:r>
        <w:rPr>
          <w:rFonts w:ascii="Times New Roman" w:hAnsi="Times New Roman" w:eastAsia="Times New Roman"/>
          <w:b w:val="0"/>
          <w:i w:val="0"/>
          <w:sz w:val="28"/>
        </w:rPr>
        <w:t>Правило 2 (активація). Нехай O(s) = M(s) \ {a</w:t>
      </w:r>
      <w:r>
        <w:rPr>
          <w:rFonts w:ascii="Times New Roman" w:hAnsi="Times New Roman" w:eastAsia="Times New Roman"/>
          <w:b w:val="0"/>
          <w:i/>
          <w:sz w:val="28"/>
        </w:rPr>
        <w:t>} — згадані пункти, відмінні від активного. Активний пункт змінюється, якщо M(s) непорожня і виконується хоча б одна з умов: trans(s) = 1; активного пункту немає; a</w:t>
      </w:r>
      <w:r>
        <w:rPr>
          <w:rFonts w:ascii="Times New Roman" w:hAnsi="Times New Roman" w:eastAsia="Times New Roman"/>
          <w:b w:val="0"/>
          <w:i w:val="0"/>
          <w:sz w:val="28"/>
        </w:rPr>
        <w:t xml:space="preserve"> ∉ M(s) і O(s) непорожня. Ціллю стає перший пункт з O(s), а якщо вона порожня — перший із M(s). Перехід виконується лише тоді, коли ціль перебуває в статусі pending або deferred.</w:t>
      </w:r>
    </w:p>
    <w:p>
      <w:pPr>
        <w:keepNext w:val="0"/>
        <w:spacing w:line="360" w:lineRule="auto" w:before="0" w:after="0"/>
        <w:ind w:firstLine="709"/>
        <w:jc w:val="both"/>
      </w:pPr>
      <w:r>
        <w:rPr>
          <w:rFonts w:ascii="Times New Roman" w:hAnsi="Times New Roman" w:eastAsia="Times New Roman"/>
          <w:b w:val="0"/>
          <w:i w:val="0"/>
          <w:sz w:val="28"/>
        </w:rPr>
        <w:t>Правило 3 (завершення попереднього). Якщо перелік свідчень попереднього активного пункту, з урахуванням поточного сегмента, непорожній, пункт переходить у covered; інакше — у deferred.</w:t>
      </w:r>
    </w:p>
    <w:p>
      <w:pPr>
        <w:keepNext w:val="0"/>
        <w:spacing w:line="360" w:lineRule="auto" w:before="0" w:after="0"/>
        <w:ind w:firstLine="709"/>
        <w:jc w:val="both"/>
      </w:pPr>
      <w:r>
        <w:rPr>
          <w:rFonts w:ascii="Times New Roman" w:hAnsi="Times New Roman" w:eastAsia="Times New Roman"/>
          <w:b w:val="0"/>
          <w:i w:val="0"/>
          <w:sz w:val="28"/>
        </w:rPr>
        <w:t xml:space="preserve">Правило 4 (час). Для активного пункту ведеться лічильник: під час активації запам’ятовується момент початку, під час зміни активного пункту накопичений інтервал додається до </w:t>
      </w:r>
      <w:r>
        <w:rPr>
          <w:rFonts w:ascii="Courier New" w:hAnsi="Courier New" w:eastAsia="Times New Roman"/>
          <w:b w:val="0"/>
          <w:i w:val="0"/>
          <w:sz w:val="24"/>
        </w:rPr>
        <w:t>elapsedSeconds</w:t>
      </w:r>
      <w:r>
        <w:rPr>
          <w:rFonts w:ascii="Times New Roman" w:hAnsi="Times New Roman" w:eastAsia="Times New Roman"/>
          <w:b w:val="0"/>
          <w:i w:val="0"/>
          <w:sz w:val="28"/>
        </w:rPr>
        <w:t>. Якщо до пункту повертаються зі статусу deferred, відлік продовжується з накопиченого значення. Час береться з позначки сегмента; позначки браузера в мілісекундах приводяться до секунд.</w:t>
      </w:r>
    </w:p>
    <w:p>
      <w:pPr>
        <w:keepNext w:val="0"/>
        <w:spacing w:line="360" w:lineRule="auto" w:before="0" w:after="0"/>
        <w:ind w:firstLine="709"/>
        <w:jc w:val="both"/>
      </w:pPr>
      <w:r>
        <w:rPr>
          <w:rFonts w:ascii="Times New Roman" w:hAnsi="Times New Roman" w:eastAsia="Times New Roman"/>
          <w:b w:val="0"/>
          <w:i w:val="0"/>
          <w:sz w:val="28"/>
        </w:rPr>
        <w:t>Третя умова правила 2 дає змогу виявити «тиху» зміну теми без фрази переходу: достатньо, щоб репліка стосувалася іншого пункту й не стосувалася поточного.</w:t>
      </w:r>
    </w:p>
    <w:p>
      <w:pPr>
        <w:keepNext w:val="0"/>
        <w:spacing w:line="360" w:lineRule="auto" w:before="0" w:after="0"/>
        <w:ind w:firstLine="709"/>
        <w:jc w:val="both"/>
      </w:pPr>
      <w:r>
        <w:rPr>
          <w:rFonts w:ascii="Times New Roman" w:hAnsi="Times New Roman" w:eastAsia="Times New Roman"/>
          <w:b w:val="0"/>
          <w:i w:val="0"/>
          <w:sz w:val="28"/>
        </w:rPr>
        <w:t>Крім лексичного шляху, активний пункт може змінити пропозиція мовної моделі. Відповідь моделі на запит підказок містить також поле з пунктом, якого, на її оцінку, стосуються останні репліки, значення впевненості й перелік реплік-свідчень (розділ 5). Оркестратор передає пропозицію трекеру, якщо впевненість не нижча за 0,7 і наведено хоча б одне свідчення з наявних сегментів. Трекер застосовує до неї ті самі правила 2–4: ціль має бути в статусі pending або deferred, попередній пункт закривається за правилом 3. Пропозицію, що вимагає недозволеного переходу (наприклад, повернення до розглянутого пункту), відхиляють із записом у журнал. Два шляхи доповнюють один одного: лексичний миттєвий, але сліпий до перефразування й іншої мови; семантичний стійкий до них, але спрацьовує лише тоді, коли запускається виклик моделі, тобто із запізненням до величини інтервалу між викликами.</w:t>
      </w:r>
    </w:p>
    <w:p>
      <w:pPr>
        <w:keepNext w:val="0"/>
        <w:spacing w:line="360" w:lineRule="auto" w:before="0" w:after="0"/>
        <w:ind w:firstLine="709"/>
        <w:jc w:val="both"/>
      </w:pPr>
      <w:r>
        <w:rPr>
          <w:rFonts w:ascii="Times New Roman" w:hAnsi="Times New Roman" w:eastAsia="Times New Roman"/>
          <w:b w:val="0"/>
          <w:i w:val="0"/>
          <w:sz w:val="28"/>
        </w:rPr>
        <w:t>Перевищення часу перевіряє оркестратор після застосування дельти. Підказка формується, якщо для активного пункту з оцінкою Tᵢ виконується</w:t>
      </w:r>
    </w:p>
    <w:p>
      <w:pPr>
        <w:keepNext w:val="0"/>
        <w:spacing w:line="360" w:lineRule="auto" w:before="120" w:after="120"/>
        <w:jc w:val="center"/>
      </w:pPr>
      <w:r>
        <w:rPr>
          <w:rFonts w:ascii="Times New Roman" w:hAnsi="Times New Roman" w:eastAsia="Times New Roman"/>
          <w:b w:val="0"/>
          <w:i w:val="0"/>
          <w:sz w:val="28"/>
        </w:rPr>
        <w:t>eᵢ &gt; 1,5 · 60 · Tᵢ,    (4.3)</w:t>
      </w:r>
    </w:p>
    <w:p>
      <w:pPr>
        <w:keepNext w:val="0"/>
        <w:spacing w:line="360" w:lineRule="auto" w:before="0" w:after="0"/>
        <w:ind w:firstLine="709"/>
        <w:jc w:val="both"/>
      </w:pPr>
      <w:r>
        <w:rPr>
          <w:rFonts w:ascii="Times New Roman" w:hAnsi="Times New Roman" w:eastAsia="Times New Roman"/>
          <w:b w:val="0"/>
          <w:i w:val="0"/>
          <w:sz w:val="28"/>
        </w:rPr>
        <w:t>де eᵢ — витрачений час у секундах, Tᵢ — оцінка у хвилинах. Коефіцієнт 1,5 обрано, щоб не турбувати ведучого через незначне перевищення; повторне повідомлення про той самий пункт можливе не раніше ніж через 300 с.</w:t>
      </w:r>
    </w:p>
    <w:p>
      <w:pPr>
        <w:keepNext w:val="0"/>
        <w:spacing w:line="360" w:lineRule="auto" w:before="0" w:after="0"/>
        <w:ind w:firstLine="709"/>
        <w:jc w:val="both"/>
      </w:pPr>
      <w:r>
        <w:rPr>
          <w:rFonts w:ascii="Times New Roman" w:hAnsi="Times New Roman" w:eastAsia="Times New Roman"/>
          <w:b w:val="0"/>
          <w:i w:val="0"/>
          <w:sz w:val="28"/>
        </w:rPr>
        <w:t>Відхилення від теми формалізовано умовою (2.6). У детермінованому шарі ця умова навмисно не породжує підказки: як показано в п. 2.3.4, лексична «незгадуваність» пункту не дорівнює відхиленню. Тому рішення про відхилення ухвалює мовна модель, яка бачить вікно реплік і активний пункт, а детермінований шар гарантує лише, що під час відхилення активний пункт не зміниться і його час продовжить накопичуватися. Розподіл рішень між шарами зведено в табл. 4.4.</w:t>
      </w:r>
    </w:p>
    <w:p>
      <w:pPr>
        <w:keepNext/>
        <w:spacing w:line="360" w:lineRule="auto" w:before="120" w:after="60"/>
        <w:jc w:val="left"/>
      </w:pPr>
      <w:r>
        <w:rPr>
          <w:rFonts w:ascii="Times New Roman" w:hAnsi="Times New Roman" w:eastAsia="Times New Roman"/>
          <w:b/>
          <w:i w:val="0"/>
          <w:sz w:val="28"/>
        </w:rPr>
        <w:t>Таблиця 4.4 — Розподіл рішень між детермінованим шаром і мовною моделлю</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Рішення</w:t>
            </w:r>
          </w:p>
        </w:tc>
        <w:tc>
          <w:tcPr>
            <w:tcW w:type="dxa" w:w="2410"/>
            <w:shd w:val="clear" w:color="auto" w:fill="E7E6E6"/>
          </w:tcPr>
          <w:p>
            <w:pPr>
              <w:spacing w:line="240" w:lineRule="auto"/>
              <w:jc w:val="center"/>
            </w:pPr>
            <w:r/>
            <w:r>
              <w:rPr>
                <w:rFonts w:ascii="Times New Roman" w:hAnsi="Times New Roman" w:eastAsia="Times New Roman"/>
                <w:b/>
                <w:i w:val="0"/>
                <w:sz w:val="20"/>
              </w:rPr>
              <w:t>Хто приймає</w:t>
            </w:r>
          </w:p>
        </w:tc>
        <w:tc>
          <w:tcPr>
            <w:tcW w:type="dxa" w:w="2410"/>
            <w:shd w:val="clear" w:color="auto" w:fill="E7E6E6"/>
          </w:tcPr>
          <w:p>
            <w:pPr>
              <w:spacing w:line="240" w:lineRule="auto"/>
              <w:jc w:val="center"/>
            </w:pPr>
            <w:r/>
            <w:r>
              <w:rPr>
                <w:rFonts w:ascii="Times New Roman" w:hAnsi="Times New Roman" w:eastAsia="Times New Roman"/>
                <w:b/>
                <w:i w:val="0"/>
                <w:sz w:val="20"/>
              </w:rPr>
              <w:t>Підстава</w:t>
            </w:r>
          </w:p>
        </w:tc>
        <w:tc>
          <w:tcPr>
            <w:tcW w:type="dxa" w:w="2410"/>
            <w:shd w:val="clear" w:color="auto" w:fill="E7E6E6"/>
          </w:tcPr>
          <w:p>
            <w:pPr>
              <w:spacing w:line="240" w:lineRule="auto"/>
              <w:jc w:val="center"/>
            </w:pPr>
            <w:r/>
            <w:r>
              <w:rPr>
                <w:rFonts w:ascii="Times New Roman" w:hAnsi="Times New Roman" w:eastAsia="Times New Roman"/>
                <w:b/>
                <w:i w:val="0"/>
                <w:sz w:val="20"/>
              </w:rPr>
              <w:t>Чи змінює стан</w:t>
            </w:r>
          </w:p>
        </w:tc>
      </w:tr>
      <w:tr>
        <w:tc>
          <w:tcPr>
            <w:tcW w:type="dxa" w:w="2410"/>
          </w:tcPr>
          <w:p>
            <w:pPr>
              <w:spacing w:line="240" w:lineRule="auto"/>
              <w:jc w:val="left"/>
            </w:pPr>
            <w:r/>
            <w:r>
              <w:rPr>
                <w:rFonts w:ascii="Times New Roman" w:hAnsi="Times New Roman" w:eastAsia="Times New Roman"/>
                <w:b w:val="0"/>
                <w:i w:val="0"/>
                <w:sz w:val="20"/>
              </w:rPr>
              <w:t>Пункт згадано в репліці</w:t>
            </w:r>
          </w:p>
        </w:tc>
        <w:tc>
          <w:tcPr>
            <w:tcW w:type="dxa" w:w="2410"/>
          </w:tcPr>
          <w:p>
            <w:pPr>
              <w:spacing w:line="240" w:lineRule="auto"/>
              <w:jc w:val="left"/>
            </w:pPr>
            <w:r/>
            <w:r>
              <w:rPr>
                <w:rFonts w:ascii="Times New Roman" w:hAnsi="Times New Roman" w:eastAsia="Times New Roman"/>
                <w:b w:val="0"/>
                <w:i w:val="0"/>
                <w:sz w:val="20"/>
              </w:rPr>
              <w:t>Аналізатор</w:t>
            </w:r>
          </w:p>
        </w:tc>
        <w:tc>
          <w:tcPr>
            <w:tcW w:type="dxa" w:w="2410"/>
          </w:tcPr>
          <w:p>
            <w:pPr>
              <w:spacing w:line="240" w:lineRule="auto"/>
              <w:jc w:val="left"/>
            </w:pPr>
            <w:r/>
            <w:r>
              <w:rPr>
                <w:rFonts w:ascii="Times New Roman" w:hAnsi="Times New Roman" w:eastAsia="Times New Roman"/>
                <w:b w:val="0"/>
                <w:i w:val="0"/>
                <w:sz w:val="20"/>
              </w:rPr>
              <w:t>Умова (4.2)</w:t>
            </w:r>
          </w:p>
        </w:tc>
        <w:tc>
          <w:tcPr>
            <w:tcW w:type="dxa" w:w="2410"/>
          </w:tcPr>
          <w:p>
            <w:pPr>
              <w:spacing w:line="240" w:lineRule="auto"/>
              <w:jc w:val="left"/>
            </w:pPr>
            <w:r/>
            <w:r>
              <w:rPr>
                <w:rFonts w:ascii="Times New Roman" w:hAnsi="Times New Roman" w:eastAsia="Times New Roman"/>
                <w:b w:val="0"/>
                <w:i w:val="0"/>
                <w:sz w:val="20"/>
              </w:rPr>
              <w:t>Додає свідчення</w:t>
            </w:r>
          </w:p>
        </w:tc>
      </w:tr>
      <w:tr>
        <w:tc>
          <w:tcPr>
            <w:tcW w:type="dxa" w:w="2410"/>
          </w:tcPr>
          <w:p>
            <w:pPr>
              <w:spacing w:line="240" w:lineRule="auto"/>
              <w:jc w:val="left"/>
            </w:pPr>
            <w:r/>
            <w:r>
              <w:rPr>
                <w:rFonts w:ascii="Times New Roman" w:hAnsi="Times New Roman" w:eastAsia="Times New Roman"/>
                <w:b w:val="0"/>
                <w:i w:val="0"/>
                <w:sz w:val="20"/>
              </w:rPr>
              <w:t>Початок обговорення пункту (лексично)</w:t>
            </w:r>
          </w:p>
        </w:tc>
        <w:tc>
          <w:tcPr>
            <w:tcW w:type="dxa" w:w="2410"/>
          </w:tcPr>
          <w:p>
            <w:pPr>
              <w:spacing w:line="240" w:lineRule="auto"/>
              <w:jc w:val="left"/>
            </w:pPr>
            <w:r/>
            <w:r>
              <w:rPr>
                <w:rFonts w:ascii="Times New Roman" w:hAnsi="Times New Roman" w:eastAsia="Times New Roman"/>
                <w:b w:val="0"/>
                <w:i w:val="0"/>
                <w:sz w:val="20"/>
              </w:rPr>
              <w:t>Трекер</w:t>
            </w:r>
          </w:p>
        </w:tc>
        <w:tc>
          <w:tcPr>
            <w:tcW w:type="dxa" w:w="2410"/>
          </w:tcPr>
          <w:p>
            <w:pPr>
              <w:spacing w:line="240" w:lineRule="auto"/>
              <w:jc w:val="left"/>
            </w:pPr>
            <w:r/>
            <w:r>
              <w:rPr>
                <w:rFonts w:ascii="Times New Roman" w:hAnsi="Times New Roman" w:eastAsia="Times New Roman"/>
                <w:b w:val="0"/>
                <w:i w:val="0"/>
                <w:sz w:val="20"/>
              </w:rPr>
              <w:t>Правило 2</w:t>
            </w:r>
          </w:p>
        </w:tc>
        <w:tc>
          <w:tcPr>
            <w:tcW w:type="dxa" w:w="2410"/>
          </w:tcPr>
          <w:p>
            <w:pPr>
              <w:spacing w:line="240" w:lineRule="auto"/>
              <w:jc w:val="left"/>
            </w:pPr>
            <w:r/>
            <w:r>
              <w:rPr>
                <w:rFonts w:ascii="Times New Roman" w:hAnsi="Times New Roman" w:eastAsia="Times New Roman"/>
                <w:b w:val="0"/>
                <w:i w:val="0"/>
                <w:sz w:val="20"/>
              </w:rPr>
              <w:t>Так</w:t>
            </w:r>
          </w:p>
        </w:tc>
      </w:tr>
      <w:tr>
        <w:tc>
          <w:tcPr>
            <w:tcW w:type="dxa" w:w="2410"/>
          </w:tcPr>
          <w:p>
            <w:pPr>
              <w:spacing w:line="240" w:lineRule="auto"/>
              <w:jc w:val="left"/>
            </w:pPr>
            <w:r/>
            <w:r>
              <w:rPr>
                <w:rFonts w:ascii="Times New Roman" w:hAnsi="Times New Roman" w:eastAsia="Times New Roman"/>
                <w:b w:val="0"/>
                <w:i w:val="0"/>
                <w:sz w:val="20"/>
              </w:rPr>
              <w:t>Початок обговорення пункту (за змістом)</w:t>
            </w:r>
          </w:p>
        </w:tc>
        <w:tc>
          <w:tcPr>
            <w:tcW w:type="dxa" w:w="2410"/>
          </w:tcPr>
          <w:p>
            <w:pPr>
              <w:spacing w:line="240" w:lineRule="auto"/>
              <w:jc w:val="left"/>
            </w:pPr>
            <w:r/>
            <w:r>
              <w:rPr>
                <w:rFonts w:ascii="Times New Roman" w:hAnsi="Times New Roman" w:eastAsia="Times New Roman"/>
                <w:b w:val="0"/>
                <w:i w:val="0"/>
                <w:sz w:val="20"/>
              </w:rPr>
              <w:t>Модель пропонує, трекер застосовує</w:t>
            </w:r>
          </w:p>
        </w:tc>
        <w:tc>
          <w:tcPr>
            <w:tcW w:type="dxa" w:w="2410"/>
          </w:tcPr>
          <w:p>
            <w:pPr>
              <w:spacing w:line="240" w:lineRule="auto"/>
              <w:jc w:val="left"/>
            </w:pPr>
            <w:r/>
            <w:r>
              <w:rPr>
                <w:rFonts w:ascii="Times New Roman" w:hAnsi="Times New Roman" w:eastAsia="Times New Roman"/>
                <w:b w:val="0"/>
                <w:i w:val="0"/>
                <w:sz w:val="20"/>
              </w:rPr>
              <w:t>Упевненість ≥ 0,7, свідчення, правило 2</w:t>
            </w:r>
          </w:p>
        </w:tc>
        <w:tc>
          <w:tcPr>
            <w:tcW w:type="dxa" w:w="2410"/>
          </w:tcPr>
          <w:p>
            <w:pPr>
              <w:spacing w:line="240" w:lineRule="auto"/>
              <w:jc w:val="left"/>
            </w:pPr>
            <w:r/>
            <w:r>
              <w:rPr>
                <w:rFonts w:ascii="Times New Roman" w:hAnsi="Times New Roman" w:eastAsia="Times New Roman"/>
                <w:b w:val="0"/>
                <w:i w:val="0"/>
                <w:sz w:val="20"/>
              </w:rPr>
              <w:t>Так</w:t>
            </w:r>
          </w:p>
        </w:tc>
      </w:tr>
      <w:tr>
        <w:tc>
          <w:tcPr>
            <w:tcW w:type="dxa" w:w="2410"/>
          </w:tcPr>
          <w:p>
            <w:pPr>
              <w:spacing w:line="240" w:lineRule="auto"/>
              <w:jc w:val="left"/>
            </w:pPr>
            <w:r/>
            <w:r>
              <w:rPr>
                <w:rFonts w:ascii="Times New Roman" w:hAnsi="Times New Roman" w:eastAsia="Times New Roman"/>
                <w:b w:val="0"/>
                <w:i w:val="0"/>
                <w:sz w:val="20"/>
              </w:rPr>
              <w:t>Завершення або відкладення пункту</w:t>
            </w:r>
          </w:p>
        </w:tc>
        <w:tc>
          <w:tcPr>
            <w:tcW w:type="dxa" w:w="2410"/>
          </w:tcPr>
          <w:p>
            <w:pPr>
              <w:spacing w:line="240" w:lineRule="auto"/>
              <w:jc w:val="left"/>
            </w:pPr>
            <w:r/>
            <w:r>
              <w:rPr>
                <w:rFonts w:ascii="Times New Roman" w:hAnsi="Times New Roman" w:eastAsia="Times New Roman"/>
                <w:b w:val="0"/>
                <w:i w:val="0"/>
                <w:sz w:val="20"/>
              </w:rPr>
              <w:t>Трекер</w:t>
            </w:r>
          </w:p>
        </w:tc>
        <w:tc>
          <w:tcPr>
            <w:tcW w:type="dxa" w:w="2410"/>
          </w:tcPr>
          <w:p>
            <w:pPr>
              <w:spacing w:line="240" w:lineRule="auto"/>
              <w:jc w:val="left"/>
            </w:pPr>
            <w:r/>
            <w:r>
              <w:rPr>
                <w:rFonts w:ascii="Times New Roman" w:hAnsi="Times New Roman" w:eastAsia="Times New Roman"/>
                <w:b w:val="0"/>
                <w:i w:val="0"/>
                <w:sz w:val="20"/>
              </w:rPr>
              <w:t>Правило 3</w:t>
            </w:r>
          </w:p>
        </w:tc>
        <w:tc>
          <w:tcPr>
            <w:tcW w:type="dxa" w:w="2410"/>
          </w:tcPr>
          <w:p>
            <w:pPr>
              <w:spacing w:line="240" w:lineRule="auto"/>
              <w:jc w:val="left"/>
            </w:pPr>
            <w:r/>
            <w:r>
              <w:rPr>
                <w:rFonts w:ascii="Times New Roman" w:hAnsi="Times New Roman" w:eastAsia="Times New Roman"/>
                <w:b w:val="0"/>
                <w:i w:val="0"/>
                <w:sz w:val="20"/>
              </w:rPr>
              <w:t>Так</w:t>
            </w:r>
          </w:p>
        </w:tc>
      </w:tr>
      <w:tr>
        <w:tc>
          <w:tcPr>
            <w:tcW w:type="dxa" w:w="2410"/>
          </w:tcPr>
          <w:p>
            <w:pPr>
              <w:spacing w:line="240" w:lineRule="auto"/>
              <w:jc w:val="left"/>
            </w:pPr>
            <w:r/>
            <w:r>
              <w:rPr>
                <w:rFonts w:ascii="Times New Roman" w:hAnsi="Times New Roman" w:eastAsia="Times New Roman"/>
                <w:b w:val="0"/>
                <w:i w:val="0"/>
                <w:sz w:val="20"/>
              </w:rPr>
              <w:t>Перевищення часу</w:t>
            </w:r>
          </w:p>
        </w:tc>
        <w:tc>
          <w:tcPr>
            <w:tcW w:type="dxa" w:w="2410"/>
          </w:tcPr>
          <w:p>
            <w:pPr>
              <w:spacing w:line="240" w:lineRule="auto"/>
              <w:jc w:val="left"/>
            </w:pPr>
            <w:r/>
            <w:r>
              <w:rPr>
                <w:rFonts w:ascii="Times New Roman" w:hAnsi="Times New Roman" w:eastAsia="Times New Roman"/>
                <w:b w:val="0"/>
                <w:i w:val="0"/>
                <w:sz w:val="20"/>
              </w:rPr>
              <w:t>Оркестратор</w:t>
            </w:r>
          </w:p>
        </w:tc>
        <w:tc>
          <w:tcPr>
            <w:tcW w:type="dxa" w:w="2410"/>
          </w:tcPr>
          <w:p>
            <w:pPr>
              <w:spacing w:line="240" w:lineRule="auto"/>
              <w:jc w:val="left"/>
            </w:pPr>
            <w:r/>
            <w:r>
              <w:rPr>
                <w:rFonts w:ascii="Times New Roman" w:hAnsi="Times New Roman" w:eastAsia="Times New Roman"/>
                <w:b w:val="0"/>
                <w:i w:val="0"/>
                <w:sz w:val="20"/>
              </w:rPr>
              <w:t>Умова (4.3)</w:t>
            </w:r>
          </w:p>
        </w:tc>
        <w:tc>
          <w:tcPr>
            <w:tcW w:type="dxa" w:w="2410"/>
          </w:tcPr>
          <w:p>
            <w:pPr>
              <w:spacing w:line="240" w:lineRule="auto"/>
              <w:jc w:val="left"/>
            </w:pPr>
            <w:r/>
            <w:r>
              <w:rPr>
                <w:rFonts w:ascii="Times New Roman" w:hAnsi="Times New Roman" w:eastAsia="Times New Roman"/>
                <w:b w:val="0"/>
                <w:i w:val="0"/>
                <w:sz w:val="20"/>
              </w:rPr>
              <w:t>Ні, лише підказка</w:t>
            </w:r>
          </w:p>
        </w:tc>
      </w:tr>
      <w:tr>
        <w:tc>
          <w:tcPr>
            <w:tcW w:type="dxa" w:w="2410"/>
          </w:tcPr>
          <w:p>
            <w:pPr>
              <w:spacing w:line="240" w:lineRule="auto"/>
              <w:jc w:val="left"/>
            </w:pPr>
            <w:r/>
            <w:r>
              <w:rPr>
                <w:rFonts w:ascii="Times New Roman" w:hAnsi="Times New Roman" w:eastAsia="Times New Roman"/>
                <w:b w:val="0"/>
                <w:i w:val="0"/>
                <w:sz w:val="20"/>
              </w:rPr>
              <w:t>Відхилення від теми</w:t>
            </w:r>
          </w:p>
        </w:tc>
        <w:tc>
          <w:tcPr>
            <w:tcW w:type="dxa" w:w="2410"/>
          </w:tcPr>
          <w:p>
            <w:pPr>
              <w:spacing w:line="240" w:lineRule="auto"/>
              <w:jc w:val="left"/>
            </w:pPr>
            <w:r/>
            <w:r>
              <w:rPr>
                <w:rFonts w:ascii="Times New Roman" w:hAnsi="Times New Roman" w:eastAsia="Times New Roman"/>
                <w:b w:val="0"/>
                <w:i w:val="0"/>
                <w:sz w:val="20"/>
              </w:rPr>
              <w:t>Мовна модель</w:t>
            </w:r>
          </w:p>
        </w:tc>
        <w:tc>
          <w:tcPr>
            <w:tcW w:type="dxa" w:w="2410"/>
          </w:tcPr>
          <w:p>
            <w:pPr>
              <w:spacing w:line="240" w:lineRule="auto"/>
              <w:jc w:val="left"/>
            </w:pPr>
            <w:r/>
            <w:r>
              <w:rPr>
                <w:rFonts w:ascii="Times New Roman" w:hAnsi="Times New Roman" w:eastAsia="Times New Roman"/>
                <w:b w:val="0"/>
                <w:i w:val="0"/>
                <w:sz w:val="20"/>
              </w:rPr>
              <w:t>Вікно реплік і активний пункт</w:t>
            </w:r>
          </w:p>
        </w:tc>
        <w:tc>
          <w:tcPr>
            <w:tcW w:type="dxa" w:w="2410"/>
          </w:tcPr>
          <w:p>
            <w:pPr>
              <w:spacing w:line="240" w:lineRule="auto"/>
              <w:jc w:val="left"/>
            </w:pPr>
            <w:r/>
            <w:r>
              <w:rPr>
                <w:rFonts w:ascii="Times New Roman" w:hAnsi="Times New Roman" w:eastAsia="Times New Roman"/>
                <w:b w:val="0"/>
                <w:i w:val="0"/>
                <w:sz w:val="20"/>
              </w:rPr>
              <w:t>Ні, лише підказка</w:t>
            </w:r>
          </w:p>
        </w:tc>
      </w:tr>
      <w:tr>
        <w:tc>
          <w:tcPr>
            <w:tcW w:type="dxa" w:w="2410"/>
          </w:tcPr>
          <w:p>
            <w:pPr>
              <w:spacing w:line="240" w:lineRule="auto"/>
              <w:jc w:val="left"/>
            </w:pPr>
            <w:r/>
            <w:r>
              <w:rPr>
                <w:rFonts w:ascii="Times New Roman" w:hAnsi="Times New Roman" w:eastAsia="Times New Roman"/>
                <w:b w:val="0"/>
                <w:i w:val="0"/>
                <w:sz w:val="20"/>
              </w:rPr>
              <w:t>Пропущений пункт, пропозиція щодо адженди</w:t>
            </w:r>
          </w:p>
        </w:tc>
        <w:tc>
          <w:tcPr>
            <w:tcW w:type="dxa" w:w="2410"/>
          </w:tcPr>
          <w:p>
            <w:pPr>
              <w:spacing w:line="240" w:lineRule="auto"/>
              <w:jc w:val="left"/>
            </w:pPr>
            <w:r/>
            <w:r>
              <w:rPr>
                <w:rFonts w:ascii="Times New Roman" w:hAnsi="Times New Roman" w:eastAsia="Times New Roman"/>
                <w:b w:val="0"/>
                <w:i w:val="0"/>
                <w:sz w:val="20"/>
              </w:rPr>
              <w:t>Мовна модель</w:t>
            </w:r>
          </w:p>
        </w:tc>
        <w:tc>
          <w:tcPr>
            <w:tcW w:type="dxa" w:w="2410"/>
          </w:tcPr>
          <w:p>
            <w:pPr>
              <w:spacing w:line="240" w:lineRule="auto"/>
              <w:jc w:val="left"/>
            </w:pPr>
            <w:r/>
            <w:r>
              <w:rPr>
                <w:rFonts w:ascii="Times New Roman" w:hAnsi="Times New Roman" w:eastAsia="Times New Roman"/>
                <w:b w:val="0"/>
                <w:i w:val="0"/>
                <w:sz w:val="20"/>
              </w:rPr>
              <w:t>Вікно реплік і статуси</w:t>
            </w:r>
          </w:p>
        </w:tc>
        <w:tc>
          <w:tcPr>
            <w:tcW w:type="dxa" w:w="2410"/>
          </w:tcPr>
          <w:p>
            <w:pPr>
              <w:spacing w:line="240" w:lineRule="auto"/>
              <w:jc w:val="left"/>
            </w:pPr>
            <w:r/>
            <w:r>
              <w:rPr>
                <w:rFonts w:ascii="Times New Roman" w:hAnsi="Times New Roman" w:eastAsia="Times New Roman"/>
                <w:b w:val="0"/>
                <w:i w:val="0"/>
                <w:sz w:val="20"/>
              </w:rPr>
              <w:t>Ні, лише підказка</w:t>
            </w:r>
          </w:p>
        </w:tc>
      </w:tr>
    </w:tbl>
    <w:p>
      <w:pPr>
        <w:spacing w:after="0" w:line="168" w:lineRule="auto"/>
      </w:pPr>
    </w:p>
    <w:p>
      <w:pPr>
        <w:pStyle w:val="Heading2"/>
        <w:keepNext/>
        <w:spacing w:line="360" w:lineRule="auto" w:before="240" w:after="120"/>
        <w:ind w:firstLine="709"/>
        <w:jc w:val="left"/>
      </w:pPr>
      <w:r>
        <w:rPr>
          <w:rFonts w:ascii="Times New Roman" w:hAnsi="Times New Roman" w:eastAsia="Times New Roman"/>
          <w:b/>
          <w:i w:val="0"/>
          <w:color w:val="000000"/>
          <w:sz w:val="28"/>
        </w:rPr>
        <w:t>4.4 Правила координації агентів, порядок викликів і обробка повторних/запізнілих результатів</w:t>
      </w:r>
    </w:p>
    <w:p>
      <w:pPr>
        <w:keepNext w:val="0"/>
        <w:spacing w:line="360" w:lineRule="auto" w:before="0" w:after="0"/>
        <w:ind w:firstLine="709"/>
        <w:jc w:val="both"/>
      </w:pPr>
      <w:r>
        <w:rPr>
          <w:rFonts w:ascii="Times New Roman" w:hAnsi="Times New Roman" w:eastAsia="Times New Roman"/>
          <w:b w:val="0"/>
          <w:i w:val="0"/>
          <w:sz w:val="28"/>
        </w:rPr>
        <w:t>Координація складається з фіксованого порядку викликів і правил запуску мовної моделі. На кожному фінальному сегменті оркестратор виконує кроки в такій послідовності: запис сегмента до журналу сесії; аналіз; відстеження; перевірка й застосування дельти; позначення сегмента активним пунктом; перевірка часу; перевірка умов запуску моделі. Перші шість кроків синхронні й не містять очікувань, тож два сегменти не можуть обробитися «навперемін».</w:t>
      </w:r>
    </w:p>
    <w:p>
      <w:pPr>
        <w:keepNext w:val="0"/>
        <w:spacing w:line="360" w:lineRule="auto" w:before="0" w:after="0"/>
        <w:ind w:firstLine="709"/>
        <w:jc w:val="both"/>
      </w:pPr>
      <w:r>
        <w:rPr>
          <w:rFonts w:ascii="Times New Roman" w:hAnsi="Times New Roman" w:eastAsia="Times New Roman"/>
          <w:b w:val="0"/>
          <w:i w:val="0"/>
          <w:sz w:val="28"/>
        </w:rPr>
        <w:t>Умови запуску моделі перевіряються послідовно (рис. 4.3). Виклик запускається, якщо: немає іншого виклику в роботі; не досягнуто лімітів викликів і вартості; від попереднього виклику минуло не менше 45 с; після попереднього виклику накопичено не менше 50 нових слів. Порядок перевірок обрано так, щоб у журналі фіксувалася найвагоміша причина пропуску.</w:t>
      </w:r>
    </w:p>
    <w:p>
      <w:pPr>
        <w:keepNext/>
        <w:spacing w:line="240" w:lineRule="auto" w:before="120" w:after="0"/>
        <w:jc w:val="center"/>
      </w:pPr>
      <w:r>
        <w:drawing>
          <wp:inline xmlns:a="http://schemas.openxmlformats.org/drawingml/2006/main" xmlns:pic="http://schemas.openxmlformats.org/drawingml/2006/picture">
            <wp:extent cx="3453893" cy="3779999"/>
            <wp:docPr id="12" name="Picture 12"/>
            <wp:cNvGraphicFramePr>
              <a:graphicFrameLocks noChangeAspect="1"/>
            </wp:cNvGraphicFramePr>
            <a:graphic>
              <a:graphicData uri="http://schemas.openxmlformats.org/drawingml/2006/picture">
                <pic:pic>
                  <pic:nvPicPr>
                    <pic:cNvPr id="0" name="fig-4-2-gate.png"/>
                    <pic:cNvPicPr/>
                  </pic:nvPicPr>
                  <pic:blipFill>
                    <a:blip r:embed="rId21"/>
                    <a:stretch>
                      <a:fillRect/>
                    </a:stretch>
                  </pic:blipFill>
                  <pic:spPr>
                    <a:xfrm>
                      <a:off x="0" y="0"/>
                      <a:ext cx="3453893" cy="377999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4.3 — Блок-схема перевірки умов запуску мовної моделі</w:t>
      </w:r>
    </w:p>
    <w:p>
      <w:pPr>
        <w:keepNext w:val="0"/>
        <w:spacing w:line="360" w:lineRule="auto" w:before="0" w:after="0"/>
        <w:ind w:firstLine="709"/>
        <w:jc w:val="both"/>
      </w:pPr>
      <w:r>
        <w:rPr>
          <w:rFonts w:ascii="Times New Roman" w:hAnsi="Times New Roman" w:eastAsia="Times New Roman"/>
          <w:b w:val="0"/>
          <w:i w:val="0"/>
          <w:sz w:val="28"/>
        </w:rPr>
        <w:t>Самі ці умови мають ваду: якщо після змістовної репліки настає тиша, наступного сегмента, який міг би запустити виклик, немає. Тому оркестратор заводить таймер паузи: якщо впродовж 20 с не надійшло нових реплік і накопичено щонайменше 12 слів, перевірка повторюється зі зниженим порогом слів. Якщо на заваді стоїть мінімальний інтервал або виклик, що триває, таймер переноситься на момент, коли перешкода зникне; якщо досягнуто ліміту, таймер скасовується.</w:t>
      </w:r>
    </w:p>
    <w:p>
      <w:pPr>
        <w:keepNext w:val="0"/>
        <w:spacing w:line="360" w:lineRule="auto" w:before="0" w:after="0"/>
        <w:ind w:firstLine="709"/>
        <w:jc w:val="both"/>
      </w:pPr>
      <w:r>
        <w:rPr>
          <w:rFonts w:ascii="Times New Roman" w:hAnsi="Times New Roman" w:eastAsia="Times New Roman"/>
          <w:b w:val="0"/>
          <w:i w:val="0"/>
          <w:sz w:val="28"/>
        </w:rPr>
        <w:t>У момент запуску оркестратор фіксує знімок контексту: вікно з останніх восьми фінальних реплік і перелік нещодавно показаних підказок. Репліки, що надходять під час виклику, до нього не потрапляють і чекають наступного. Після відповіді результати застосовуються в такому порядку: спершу пропозиція активного пункту (якщо вона є й проходить перевірку), потім підказки. Правила для повторних і запізнілих результатів зведено в табл. 4.5.</w:t>
      </w:r>
    </w:p>
    <w:p>
      <w:pPr>
        <w:keepNext/>
        <w:spacing w:line="360" w:lineRule="auto" w:before="120" w:after="60"/>
        <w:jc w:val="left"/>
      </w:pPr>
      <w:r>
        <w:rPr>
          <w:rFonts w:ascii="Times New Roman" w:hAnsi="Times New Roman" w:eastAsia="Times New Roman"/>
          <w:b/>
          <w:i w:val="0"/>
          <w:sz w:val="28"/>
        </w:rPr>
        <w:t>Таблиця 4.5 — Обробка повторних, запізнілих і помилкових результатів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Ситуація</w:t>
            </w:r>
          </w:p>
        </w:tc>
        <w:tc>
          <w:tcPr>
            <w:tcW w:type="dxa" w:w="3213"/>
            <w:shd w:val="clear" w:color="auto" w:fill="E7E6E6"/>
          </w:tcPr>
          <w:p>
            <w:pPr>
              <w:spacing w:line="240" w:lineRule="auto"/>
              <w:jc w:val="center"/>
            </w:pPr>
            <w:r/>
            <w:r>
              <w:rPr>
                <w:rFonts w:ascii="Times New Roman" w:hAnsi="Times New Roman" w:eastAsia="Times New Roman"/>
                <w:b/>
                <w:i w:val="0"/>
                <w:sz w:val="20"/>
              </w:rPr>
              <w:t>Реакція системи</w:t>
            </w:r>
          </w:p>
        </w:tc>
        <w:tc>
          <w:tcPr>
            <w:tcW w:type="dxa" w:w="3213"/>
            <w:shd w:val="clear" w:color="auto" w:fill="E7E6E6"/>
          </w:tcPr>
          <w:p>
            <w:pPr>
              <w:spacing w:line="240" w:lineRule="auto"/>
              <w:jc w:val="center"/>
            </w:pPr>
            <w:r/>
            <w:r>
              <w:rPr>
                <w:rFonts w:ascii="Times New Roman" w:hAnsi="Times New Roman" w:eastAsia="Times New Roman"/>
                <w:b/>
                <w:i w:val="0"/>
                <w:sz w:val="20"/>
              </w:rPr>
              <w:t>Подія в журналі</w:t>
            </w:r>
          </w:p>
        </w:tc>
      </w:tr>
      <w:tr>
        <w:tc>
          <w:tcPr>
            <w:tcW w:type="dxa" w:w="3213"/>
          </w:tcPr>
          <w:p>
            <w:pPr>
              <w:spacing w:line="240" w:lineRule="auto"/>
              <w:jc w:val="left"/>
            </w:pPr>
            <w:r/>
            <w:r>
              <w:rPr>
                <w:rFonts w:ascii="Times New Roman" w:hAnsi="Times New Roman" w:eastAsia="Times New Roman"/>
                <w:b w:val="0"/>
                <w:i w:val="0"/>
                <w:sz w:val="20"/>
              </w:rPr>
              <w:t>Новий сегмент під час виклику моделі</w:t>
            </w:r>
          </w:p>
        </w:tc>
        <w:tc>
          <w:tcPr>
            <w:tcW w:type="dxa" w:w="3213"/>
          </w:tcPr>
          <w:p>
            <w:pPr>
              <w:spacing w:line="240" w:lineRule="auto"/>
              <w:jc w:val="left"/>
            </w:pPr>
            <w:r/>
            <w:r>
              <w:rPr>
                <w:rFonts w:ascii="Times New Roman" w:hAnsi="Times New Roman" w:eastAsia="Times New Roman"/>
                <w:b w:val="0"/>
                <w:i w:val="0"/>
                <w:sz w:val="20"/>
              </w:rPr>
              <w:t>Сегмент обробляється детерміновано; новий виклик не запускається</w:t>
            </w:r>
          </w:p>
        </w:tc>
        <w:tc>
          <w:tcPr>
            <w:tcW w:type="dxa" w:w="3213"/>
          </w:tcPr>
          <w:p>
            <w:pPr>
              <w:spacing w:line="240" w:lineRule="auto"/>
              <w:jc w:val="left"/>
            </w:pPr>
            <w:r/>
            <w:r>
              <w:rPr>
                <w:rFonts w:ascii="Courier New" w:hAnsi="Courier New" w:eastAsia="Times New Roman"/>
                <w:b w:val="0"/>
                <w:i w:val="0"/>
                <w:sz w:val="16"/>
              </w:rPr>
              <w:t>llm_skipped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call_in_flight</w:t>
            </w:r>
          </w:p>
        </w:tc>
      </w:tr>
      <w:tr>
        <w:tc>
          <w:tcPr>
            <w:tcW w:type="dxa" w:w="3213"/>
          </w:tcPr>
          <w:p>
            <w:pPr>
              <w:spacing w:line="240" w:lineRule="auto"/>
              <w:jc w:val="left"/>
            </w:pPr>
            <w:r/>
            <w:r>
              <w:rPr>
                <w:rFonts w:ascii="Times New Roman" w:hAnsi="Times New Roman" w:eastAsia="Times New Roman"/>
                <w:b w:val="0"/>
                <w:i w:val="0"/>
                <w:sz w:val="20"/>
              </w:rPr>
              <w:t>Модель повторює підказку того самого типу для того самого пункту раніше ніж через 120 с</w:t>
            </w:r>
          </w:p>
        </w:tc>
        <w:tc>
          <w:tcPr>
            <w:tcW w:type="dxa" w:w="3213"/>
          </w:tcPr>
          <w:p>
            <w:pPr>
              <w:spacing w:line="240" w:lineRule="auto"/>
              <w:jc w:val="left"/>
            </w:pPr>
            <w:r/>
            <w:r>
              <w:rPr>
                <w:rFonts w:ascii="Times New Roman" w:hAnsi="Times New Roman" w:eastAsia="Times New Roman"/>
                <w:b w:val="0"/>
                <w:i w:val="0"/>
                <w:sz w:val="20"/>
              </w:rPr>
              <w:t>Підказка не показується</w:t>
            </w:r>
          </w:p>
        </w:tc>
        <w:tc>
          <w:tcPr>
            <w:tcW w:type="dxa" w:w="3213"/>
          </w:tcPr>
          <w:p>
            <w:pPr>
              <w:spacing w:line="240" w:lineRule="auto"/>
              <w:jc w:val="left"/>
            </w:pPr>
            <w:r/>
            <w:r>
              <w:rPr>
                <w:rFonts w:ascii="Courier New" w:hAnsi="Courier New" w:eastAsia="Times New Roman"/>
                <w:b w:val="0"/>
                <w:i w:val="0"/>
                <w:sz w:val="16"/>
              </w:rPr>
              <w:t>hint_suppressed_repeat</w:t>
            </w:r>
          </w:p>
        </w:tc>
      </w:tr>
      <w:tr>
        <w:tc>
          <w:tcPr>
            <w:tcW w:type="dxa" w:w="3213"/>
          </w:tcPr>
          <w:p>
            <w:pPr>
              <w:spacing w:line="240" w:lineRule="auto"/>
              <w:jc w:val="left"/>
            </w:pPr>
            <w:r/>
            <w:r>
              <w:rPr>
                <w:rFonts w:ascii="Times New Roman" w:hAnsi="Times New Roman" w:eastAsia="Times New Roman"/>
                <w:b w:val="0"/>
                <w:i w:val="0"/>
                <w:sz w:val="20"/>
              </w:rPr>
              <w:t>Пропозиція пункту з упевненістю нижче 0,7</w:t>
            </w:r>
          </w:p>
        </w:tc>
        <w:tc>
          <w:tcPr>
            <w:tcW w:type="dxa" w:w="3213"/>
          </w:tcPr>
          <w:p>
            <w:pPr>
              <w:spacing w:line="240" w:lineRule="auto"/>
              <w:jc w:val="left"/>
            </w:pPr>
            <w:r/>
            <w:r>
              <w:rPr>
                <w:rFonts w:ascii="Times New Roman" w:hAnsi="Times New Roman" w:eastAsia="Times New Roman"/>
                <w:b w:val="0"/>
                <w:i w:val="0"/>
                <w:sz w:val="20"/>
              </w:rPr>
              <w:t>Активний пункт не змінюється</w:t>
            </w:r>
          </w:p>
        </w:tc>
        <w:tc>
          <w:tcPr>
            <w:tcW w:type="dxa" w:w="3213"/>
          </w:tcPr>
          <w:p>
            <w:pPr>
              <w:spacing w:line="240" w:lineRule="auto"/>
              <w:jc w:val="left"/>
            </w:pPr>
            <w:r/>
            <w:r>
              <w:rPr>
                <w:rFonts w:ascii="Courier New" w:hAnsi="Courier New" w:eastAsia="Times New Roman"/>
                <w:b w:val="0"/>
                <w:i w:val="0"/>
                <w:sz w:val="16"/>
              </w:rPr>
              <w:t>agenda_switch_skipped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low_confidence</w:t>
            </w:r>
          </w:p>
        </w:tc>
      </w:tr>
      <w:tr>
        <w:tc>
          <w:tcPr>
            <w:tcW w:type="dxa" w:w="3213"/>
          </w:tcPr>
          <w:p>
            <w:pPr>
              <w:spacing w:line="240" w:lineRule="auto"/>
              <w:jc w:val="left"/>
            </w:pPr>
            <w:r/>
            <w:r>
              <w:rPr>
                <w:rFonts w:ascii="Times New Roman" w:hAnsi="Times New Roman" w:eastAsia="Times New Roman"/>
                <w:b w:val="0"/>
                <w:i w:val="0"/>
                <w:sz w:val="20"/>
              </w:rPr>
              <w:t>Пропозиція вимагає недозволеного переходу</w:t>
            </w:r>
          </w:p>
        </w:tc>
        <w:tc>
          <w:tcPr>
            <w:tcW w:type="dxa" w:w="3213"/>
          </w:tcPr>
          <w:p>
            <w:pPr>
              <w:spacing w:line="240" w:lineRule="auto"/>
              <w:jc w:val="left"/>
            </w:pPr>
            <w:r/>
            <w:r>
              <w:rPr>
                <w:rFonts w:ascii="Times New Roman" w:hAnsi="Times New Roman" w:eastAsia="Times New Roman"/>
                <w:b w:val="0"/>
                <w:i w:val="0"/>
                <w:sz w:val="20"/>
              </w:rPr>
              <w:t>Активний пункт не змінюється</w:t>
            </w:r>
          </w:p>
        </w:tc>
        <w:tc>
          <w:tcPr>
            <w:tcW w:type="dxa" w:w="3213"/>
          </w:tcPr>
          <w:p>
            <w:pPr>
              <w:spacing w:line="240" w:lineRule="auto"/>
              <w:jc w:val="left"/>
            </w:pPr>
            <w:r/>
            <w:r>
              <w:rPr>
                <w:rFonts w:ascii="Courier New" w:hAnsi="Courier New" w:eastAsia="Times New Roman"/>
                <w:b w:val="0"/>
                <w:i w:val="0"/>
                <w:sz w:val="16"/>
              </w:rPr>
              <w:t>agenda_switch_skipped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invalid_transition</w:t>
            </w:r>
          </w:p>
        </w:tc>
      </w:tr>
      <w:tr>
        <w:tc>
          <w:tcPr>
            <w:tcW w:type="dxa" w:w="3213"/>
          </w:tcPr>
          <w:p>
            <w:pPr>
              <w:spacing w:line="240" w:lineRule="auto"/>
              <w:jc w:val="left"/>
            </w:pPr>
            <w:r/>
            <w:r>
              <w:rPr>
                <w:rFonts w:ascii="Times New Roman" w:hAnsi="Times New Roman" w:eastAsia="Times New Roman"/>
                <w:b w:val="0"/>
                <w:i w:val="0"/>
                <w:sz w:val="20"/>
              </w:rPr>
              <w:t>Відповідь надійшла після закриття сесії</w:t>
            </w:r>
          </w:p>
        </w:tc>
        <w:tc>
          <w:tcPr>
            <w:tcW w:type="dxa" w:w="3213"/>
          </w:tcPr>
          <w:p>
            <w:pPr>
              <w:spacing w:line="240" w:lineRule="auto"/>
              <w:jc w:val="left"/>
            </w:pPr>
            <w:r/>
            <w:r>
              <w:rPr>
                <w:rFonts w:ascii="Times New Roman" w:hAnsi="Times New Roman" w:eastAsia="Times New Roman"/>
                <w:b w:val="0"/>
                <w:i w:val="0"/>
                <w:sz w:val="20"/>
              </w:rPr>
              <w:t>Результат відкидається</w:t>
            </w:r>
          </w:p>
        </w:tc>
        <w:tc>
          <w:tcPr>
            <w:tcW w:type="dxa" w:w="3213"/>
          </w:tcPr>
          <w:p>
            <w:pPr>
              <w:spacing w:line="240" w:lineRule="auto"/>
              <w:jc w:val="left"/>
            </w:pPr>
            <w:r/>
            <w:r>
              <w:rPr>
                <w:rFonts w:ascii="Courier New" w:hAnsi="Courier New" w:eastAsia="Times New Roman"/>
                <w:b w:val="0"/>
                <w:i w:val="0"/>
                <w:sz w:val="16"/>
              </w:rPr>
              <w:t>llm_result_dropped</w:t>
            </w:r>
          </w:p>
        </w:tc>
      </w:tr>
      <w:tr>
        <w:tc>
          <w:tcPr>
            <w:tcW w:type="dxa" w:w="3213"/>
          </w:tcPr>
          <w:p>
            <w:pPr>
              <w:spacing w:line="240" w:lineRule="auto"/>
              <w:jc w:val="left"/>
            </w:pPr>
            <w:r/>
            <w:r>
              <w:rPr>
                <w:rFonts w:ascii="Times New Roman" w:hAnsi="Times New Roman" w:eastAsia="Times New Roman"/>
                <w:b w:val="0"/>
                <w:i w:val="0"/>
                <w:sz w:val="20"/>
              </w:rPr>
              <w:t>Сесію закрито під час виклику</w:t>
            </w:r>
          </w:p>
        </w:tc>
        <w:tc>
          <w:tcPr>
            <w:tcW w:type="dxa" w:w="3213"/>
          </w:tcPr>
          <w:p>
            <w:pPr>
              <w:spacing w:line="240" w:lineRule="auto"/>
              <w:jc w:val="left"/>
            </w:pPr>
            <w:r/>
            <w:r>
              <w:rPr>
                <w:rFonts w:ascii="Times New Roman" w:hAnsi="Times New Roman" w:eastAsia="Times New Roman"/>
                <w:b w:val="0"/>
                <w:i w:val="0"/>
                <w:sz w:val="20"/>
              </w:rPr>
              <w:t>Виклик скасовується</w:t>
            </w:r>
          </w:p>
        </w:tc>
        <w:tc>
          <w:tcPr>
            <w:tcW w:type="dxa" w:w="3213"/>
          </w:tcPr>
          <w:p>
            <w:pPr>
              <w:spacing w:line="240" w:lineRule="auto"/>
              <w:jc w:val="left"/>
            </w:pPr>
            <w:r/>
            <w:r>
              <w:rPr>
                <w:rFonts w:ascii="Courier New" w:hAnsi="Courier New" w:eastAsia="Times New Roman"/>
                <w:b w:val="0"/>
                <w:i w:val="0"/>
                <w:sz w:val="16"/>
              </w:rPr>
              <w:t>llm_result_dropped</w:t>
            </w:r>
            <w:r>
              <w:rPr>
                <w:rFonts w:ascii="Times New Roman" w:hAnsi="Times New Roman" w:eastAsia="Times New Roman"/>
                <w:b w:val="0"/>
                <w:i w:val="0"/>
                <w:sz w:val="20"/>
              </w:rPr>
              <w:t xml:space="preserve">, причина </w:t>
            </w:r>
            <w:r>
              <w:rPr>
                <w:rFonts w:ascii="Courier New" w:hAnsi="Courier New" w:eastAsia="Times New Roman"/>
                <w:b w:val="0"/>
                <w:i w:val="0"/>
                <w:sz w:val="16"/>
              </w:rPr>
              <w:t>cancelled</w:t>
            </w:r>
          </w:p>
        </w:tc>
      </w:tr>
      <w:tr>
        <w:tc>
          <w:tcPr>
            <w:tcW w:type="dxa" w:w="3213"/>
          </w:tcPr>
          <w:p>
            <w:pPr>
              <w:spacing w:line="240" w:lineRule="auto"/>
              <w:jc w:val="left"/>
            </w:pPr>
            <w:r/>
            <w:r>
              <w:rPr>
                <w:rFonts w:ascii="Times New Roman" w:hAnsi="Times New Roman" w:eastAsia="Times New Roman"/>
                <w:b w:val="0"/>
                <w:i w:val="0"/>
                <w:sz w:val="20"/>
              </w:rPr>
              <w:t>Користувач зупинив запис під час виклику</w:t>
            </w:r>
          </w:p>
        </w:tc>
        <w:tc>
          <w:tcPr>
            <w:tcW w:type="dxa" w:w="3213"/>
          </w:tcPr>
          <w:p>
            <w:pPr>
              <w:spacing w:line="240" w:lineRule="auto"/>
              <w:jc w:val="left"/>
            </w:pPr>
            <w:r/>
            <w:r>
              <w:rPr>
                <w:rFonts w:ascii="Times New Roman" w:hAnsi="Times New Roman" w:eastAsia="Times New Roman"/>
                <w:b w:val="0"/>
                <w:i w:val="0"/>
                <w:sz w:val="20"/>
              </w:rPr>
              <w:t>Сервер чекає результат не довше таймауту плюс 1 с</w:t>
            </w:r>
          </w:p>
        </w:tc>
        <w:tc>
          <w:tcPr>
            <w:tcW w:type="dxa" w:w="3213"/>
          </w:tcPr>
          <w:p>
            <w:pPr>
              <w:spacing w:line="240" w:lineRule="auto"/>
              <w:jc w:val="left"/>
            </w:pPr>
            <w:r/>
            <w:r>
              <w:rPr>
                <w:rFonts w:ascii="Courier New" w:hAnsi="Courier New" w:eastAsia="Times New Roman"/>
                <w:b w:val="0"/>
                <w:i w:val="0"/>
                <w:sz w:val="16"/>
              </w:rPr>
              <w:t>llm_drain_timeout</w:t>
            </w:r>
            <w:r>
              <w:rPr>
                <w:rFonts w:ascii="Times New Roman" w:hAnsi="Times New Roman" w:eastAsia="Times New Roman"/>
                <w:b w:val="0"/>
                <w:i w:val="0"/>
                <w:sz w:val="20"/>
              </w:rPr>
              <w:t xml:space="preserve"> у разі перевищення</w:t>
            </w:r>
          </w:p>
        </w:tc>
      </w:tr>
      <w:tr>
        <w:tc>
          <w:tcPr>
            <w:tcW w:type="dxa" w:w="3213"/>
          </w:tcPr>
          <w:p>
            <w:pPr>
              <w:spacing w:line="240" w:lineRule="auto"/>
              <w:jc w:val="left"/>
            </w:pPr>
            <w:r/>
            <w:r>
              <w:rPr>
                <w:rFonts w:ascii="Times New Roman" w:hAnsi="Times New Roman" w:eastAsia="Times New Roman"/>
                <w:b w:val="0"/>
                <w:i w:val="0"/>
                <w:sz w:val="20"/>
              </w:rPr>
              <w:t>Підказка посилається на невідомий пункт або не має чинних свідчень</w:t>
            </w:r>
          </w:p>
        </w:tc>
        <w:tc>
          <w:tcPr>
            <w:tcW w:type="dxa" w:w="3213"/>
          </w:tcPr>
          <w:p>
            <w:pPr>
              <w:spacing w:line="240" w:lineRule="auto"/>
              <w:jc w:val="left"/>
            </w:pPr>
            <w:r/>
            <w:r>
              <w:rPr>
                <w:rFonts w:ascii="Times New Roman" w:hAnsi="Times New Roman" w:eastAsia="Times New Roman"/>
                <w:b w:val="0"/>
                <w:i w:val="0"/>
                <w:sz w:val="20"/>
              </w:rPr>
              <w:t>Підказка відкидається</w:t>
            </w:r>
          </w:p>
        </w:tc>
        <w:tc>
          <w:tcPr>
            <w:tcW w:type="dxa" w:w="3213"/>
          </w:tcPr>
          <w:p>
            <w:pPr>
              <w:spacing w:line="240" w:lineRule="auto"/>
              <w:jc w:val="left"/>
            </w:pPr>
            <w:r/>
            <w:r>
              <w:rPr>
                <w:rFonts w:ascii="Courier New" w:hAnsi="Courier New" w:eastAsia="Times New Roman"/>
                <w:b w:val="0"/>
                <w:i w:val="0"/>
                <w:sz w:val="16"/>
              </w:rPr>
              <w:t>hint_dropped</w:t>
            </w:r>
          </w:p>
        </w:tc>
      </w:tr>
      <w:tr>
        <w:tc>
          <w:tcPr>
            <w:tcW w:type="dxa" w:w="3213"/>
          </w:tcPr>
          <w:p>
            <w:pPr>
              <w:spacing w:line="240" w:lineRule="auto"/>
              <w:jc w:val="left"/>
            </w:pPr>
            <w:r/>
            <w:r>
              <w:rPr>
                <w:rFonts w:ascii="Times New Roman" w:hAnsi="Times New Roman" w:eastAsia="Times New Roman"/>
                <w:b w:val="0"/>
                <w:i w:val="0"/>
                <w:sz w:val="20"/>
              </w:rPr>
              <w:t>Відповідь не є коректним JSON</w:t>
            </w:r>
          </w:p>
        </w:tc>
        <w:tc>
          <w:tcPr>
            <w:tcW w:type="dxa" w:w="3213"/>
          </w:tcPr>
          <w:p>
            <w:pPr>
              <w:spacing w:line="240" w:lineRule="auto"/>
              <w:jc w:val="left"/>
            </w:pPr>
            <w:r/>
            <w:r>
              <w:rPr>
                <w:rFonts w:ascii="Times New Roman" w:hAnsi="Times New Roman" w:eastAsia="Times New Roman"/>
                <w:b w:val="0"/>
                <w:i w:val="0"/>
                <w:sz w:val="20"/>
              </w:rPr>
              <w:t>Усі дані відповіді відкидаються</w:t>
            </w:r>
          </w:p>
        </w:tc>
        <w:tc>
          <w:tcPr>
            <w:tcW w:type="dxa" w:w="3213"/>
          </w:tcPr>
          <w:p>
            <w:pPr>
              <w:spacing w:line="240" w:lineRule="auto"/>
              <w:jc w:val="left"/>
            </w:pPr>
            <w:r/>
            <w:r>
              <w:rPr>
                <w:rFonts w:ascii="Courier New" w:hAnsi="Courier New" w:eastAsia="Times New Roman"/>
                <w:b w:val="0"/>
                <w:i w:val="0"/>
                <w:sz w:val="16"/>
              </w:rPr>
              <w:t>hint_parse_failed</w:t>
            </w:r>
          </w:p>
        </w:tc>
      </w:tr>
      <w:tr>
        <w:tc>
          <w:tcPr>
            <w:tcW w:type="dxa" w:w="3213"/>
          </w:tcPr>
          <w:p>
            <w:pPr>
              <w:spacing w:line="240" w:lineRule="auto"/>
              <w:jc w:val="left"/>
            </w:pPr>
            <w:r/>
            <w:r>
              <w:rPr>
                <w:rFonts w:ascii="Times New Roman" w:hAnsi="Times New Roman" w:eastAsia="Times New Roman"/>
                <w:b w:val="0"/>
                <w:i w:val="0"/>
                <w:sz w:val="20"/>
              </w:rPr>
              <w:t>Виклик завершився помилкою чи таймаутом</w:t>
            </w:r>
          </w:p>
        </w:tc>
        <w:tc>
          <w:tcPr>
            <w:tcW w:type="dxa" w:w="3213"/>
          </w:tcPr>
          <w:p>
            <w:pPr>
              <w:spacing w:line="240" w:lineRule="auto"/>
              <w:jc w:val="left"/>
            </w:pPr>
            <w:r/>
            <w:r>
              <w:rPr>
                <w:rFonts w:ascii="Times New Roman" w:hAnsi="Times New Roman" w:eastAsia="Times New Roman"/>
                <w:b w:val="0"/>
                <w:i w:val="0"/>
                <w:sz w:val="20"/>
              </w:rPr>
              <w:t>Підказок немає; лічильник вимикача збільшується</w:t>
            </w:r>
          </w:p>
        </w:tc>
        <w:tc>
          <w:tcPr>
            <w:tcW w:type="dxa" w:w="3213"/>
          </w:tcPr>
          <w:p>
            <w:pPr>
              <w:spacing w:line="240" w:lineRule="auto"/>
              <w:jc w:val="left"/>
            </w:pPr>
            <w:r/>
            <w:r>
              <w:rPr>
                <w:rFonts w:ascii="Courier New" w:hAnsi="Courier New" w:eastAsia="Times New Roman"/>
                <w:b w:val="0"/>
                <w:i w:val="0"/>
                <w:sz w:val="16"/>
              </w:rPr>
              <w:t>llm_call_failed</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Пригнічення повторів працює в обидва боки. Перелік нещодавно показаних пар «тип — пункт» передається в запит із вказівкою не повторювати їх, що економить вихідні токени; якщо модель усе ж повторить підказку, її відкине код. Друга перевірка обов’язкова, бо на виконання вказівки моделлю покладатися не можна.</w:t>
      </w:r>
    </w:p>
    <w:p>
      <w:pPr>
        <w:pStyle w:val="Heading2"/>
        <w:keepNext/>
        <w:spacing w:line="360" w:lineRule="auto" w:before="240" w:after="120"/>
        <w:ind w:firstLine="709"/>
        <w:jc w:val="left"/>
      </w:pPr>
      <w:r>
        <w:rPr>
          <w:rFonts w:ascii="Times New Roman" w:hAnsi="Times New Roman" w:eastAsia="Times New Roman"/>
          <w:b/>
          <w:i w:val="0"/>
          <w:color w:val="000000"/>
          <w:sz w:val="28"/>
        </w:rPr>
        <w:t>4.5 Тестові сценарії: рух за планом, перехід між пунктами, відхилення від теми, неоднозначна репліка, пауза та помилка агента/API</w:t>
      </w:r>
    </w:p>
    <w:p>
      <w:pPr>
        <w:keepNext w:val="0"/>
        <w:spacing w:line="360" w:lineRule="auto" w:before="0" w:after="0"/>
        <w:ind w:firstLine="709"/>
        <w:jc w:val="both"/>
      </w:pPr>
      <w:r>
        <w:rPr>
          <w:rFonts w:ascii="Times New Roman" w:hAnsi="Times New Roman" w:eastAsia="Times New Roman"/>
          <w:b w:val="0"/>
          <w:i w:val="0"/>
          <w:sz w:val="28"/>
        </w:rPr>
        <w:t>Технічне завдання вимагає перевірити систему на сценаріях зустрічей. Для відтворюваності підготовлено набір синтетичних сценаріїв українською мовою, які покривають типові ситуації (табл. 4.6). Репліки вигадано; сценарії не містять даних реальних людей і зустрічей. Кожен сценарій задається аджендою та послідовністю фінальних реплік із позначками часу (репліка кожні 6–10 с, 5–25 слів), а еталонний пункт для кожної репліки відомий із побудови.</w:t>
      </w:r>
    </w:p>
    <w:p>
      <w:pPr>
        <w:keepNext/>
        <w:spacing w:line="360" w:lineRule="auto" w:before="120" w:after="60"/>
        <w:jc w:val="left"/>
      </w:pPr>
      <w:r>
        <w:rPr>
          <w:rFonts w:ascii="Times New Roman" w:hAnsi="Times New Roman" w:eastAsia="Times New Roman"/>
          <w:b/>
          <w:i w:val="0"/>
          <w:sz w:val="28"/>
        </w:rPr>
        <w:t>Таблиця 4.6 — Тестові сценарії та їх покриття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Код</w:t>
            </w:r>
          </w:p>
        </w:tc>
        <w:tc>
          <w:tcPr>
            <w:tcW w:type="dxa" w:w="1928"/>
            <w:shd w:val="clear" w:color="auto" w:fill="E7E6E6"/>
          </w:tcPr>
          <w:p>
            <w:pPr>
              <w:spacing w:line="240" w:lineRule="auto"/>
              <w:jc w:val="center"/>
            </w:pPr>
            <w:r/>
            <w:r>
              <w:rPr>
                <w:rFonts w:ascii="Times New Roman" w:hAnsi="Times New Roman" w:eastAsia="Times New Roman"/>
                <w:b/>
                <w:i w:val="0"/>
                <w:sz w:val="20"/>
              </w:rPr>
              <w:t>Сценарій</w:t>
            </w:r>
          </w:p>
        </w:tc>
        <w:tc>
          <w:tcPr>
            <w:tcW w:type="dxa" w:w="1928"/>
            <w:shd w:val="clear" w:color="auto" w:fill="E7E6E6"/>
          </w:tcPr>
          <w:p>
            <w:pPr>
              <w:spacing w:line="240" w:lineRule="auto"/>
              <w:jc w:val="center"/>
            </w:pPr>
            <w:r/>
            <w:r>
              <w:rPr>
                <w:rFonts w:ascii="Times New Roman" w:hAnsi="Times New Roman" w:eastAsia="Times New Roman"/>
                <w:b/>
                <w:i w:val="0"/>
                <w:sz w:val="20"/>
              </w:rPr>
              <w:t>Що перевіряє</w:t>
            </w:r>
          </w:p>
        </w:tc>
        <w:tc>
          <w:tcPr>
            <w:tcW w:type="dxa" w:w="1928"/>
            <w:shd w:val="clear" w:color="auto" w:fill="E7E6E6"/>
          </w:tcPr>
          <w:p>
            <w:pPr>
              <w:spacing w:line="240" w:lineRule="auto"/>
              <w:jc w:val="center"/>
            </w:pPr>
            <w:r/>
            <w:r>
              <w:rPr>
                <w:rFonts w:ascii="Times New Roman" w:hAnsi="Times New Roman" w:eastAsia="Times New Roman"/>
                <w:b/>
                <w:i w:val="0"/>
                <w:sz w:val="20"/>
              </w:rPr>
              <w:t>Реплік</w:t>
            </w:r>
          </w:p>
        </w:tc>
        <w:tc>
          <w:tcPr>
            <w:tcW w:type="dxa" w:w="1928"/>
            <w:shd w:val="clear" w:color="auto" w:fill="E7E6E6"/>
          </w:tcPr>
          <w:p>
            <w:pPr>
              <w:spacing w:line="240" w:lineRule="auto"/>
              <w:jc w:val="center"/>
            </w:pPr>
            <w:r/>
            <w:r>
              <w:rPr>
                <w:rFonts w:ascii="Times New Roman" w:hAnsi="Times New Roman" w:eastAsia="Times New Roman"/>
                <w:b/>
                <w:i w:val="0"/>
                <w:sz w:val="20"/>
              </w:rPr>
              <w:t>Чим відтворюється</w:t>
            </w:r>
          </w:p>
        </w:tc>
      </w:tr>
      <w:tr>
        <w:tc>
          <w:tcPr>
            <w:tcW w:type="dxa" w:w="1928"/>
          </w:tcPr>
          <w:p>
            <w:pPr>
              <w:spacing w:line="240" w:lineRule="auto"/>
              <w:jc w:val="left"/>
            </w:pPr>
            <w:r/>
            <w:r>
              <w:rPr>
                <w:rFonts w:ascii="Times New Roman" w:hAnsi="Times New Roman" w:eastAsia="Times New Roman"/>
                <w:b w:val="0"/>
                <w:i w:val="0"/>
                <w:sz w:val="20"/>
              </w:rPr>
              <w:t>С1</w:t>
            </w:r>
          </w:p>
        </w:tc>
        <w:tc>
          <w:tcPr>
            <w:tcW w:type="dxa" w:w="1928"/>
          </w:tcPr>
          <w:p>
            <w:pPr>
              <w:spacing w:line="240" w:lineRule="auto"/>
              <w:jc w:val="left"/>
            </w:pPr>
            <w:r/>
            <w:r>
              <w:rPr>
                <w:rFonts w:ascii="Times New Roman" w:hAnsi="Times New Roman" w:eastAsia="Times New Roman"/>
                <w:b w:val="0"/>
                <w:i w:val="0"/>
                <w:sz w:val="20"/>
              </w:rPr>
              <w:t>Рух за планом: чотири пункти по черзі</w:t>
            </w:r>
          </w:p>
        </w:tc>
        <w:tc>
          <w:tcPr>
            <w:tcW w:type="dxa" w:w="1928"/>
          </w:tcPr>
          <w:p>
            <w:pPr>
              <w:spacing w:line="240" w:lineRule="auto"/>
              <w:jc w:val="left"/>
            </w:pPr>
            <w:r/>
            <w:r>
              <w:rPr>
                <w:rFonts w:ascii="Times New Roman" w:hAnsi="Times New Roman" w:eastAsia="Times New Roman"/>
                <w:b w:val="0"/>
                <w:i w:val="0"/>
                <w:sz w:val="20"/>
              </w:rPr>
              <w:t>Активацію та завершення пунктів</w:t>
            </w:r>
          </w:p>
        </w:tc>
        <w:tc>
          <w:tcPr>
            <w:tcW w:type="dxa" w:w="1928"/>
          </w:tcPr>
          <w:p>
            <w:pPr>
              <w:spacing w:line="240" w:lineRule="auto"/>
              <w:jc w:val="left"/>
            </w:pPr>
            <w:r/>
            <w:r>
              <w:rPr>
                <w:rFonts w:ascii="Times New Roman" w:hAnsi="Times New Roman" w:eastAsia="Times New Roman"/>
                <w:b w:val="0"/>
                <w:i w:val="0"/>
                <w:sz w:val="20"/>
              </w:rPr>
              <w:t>38</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normal_flow</w:t>
            </w:r>
          </w:p>
        </w:tc>
      </w:tr>
      <w:tr>
        <w:tc>
          <w:tcPr>
            <w:tcW w:type="dxa" w:w="1928"/>
          </w:tcPr>
          <w:p>
            <w:pPr>
              <w:spacing w:line="240" w:lineRule="auto"/>
              <w:jc w:val="left"/>
            </w:pPr>
            <w:r/>
            <w:r>
              <w:rPr>
                <w:rFonts w:ascii="Times New Roman" w:hAnsi="Times New Roman" w:eastAsia="Times New Roman"/>
                <w:b w:val="0"/>
                <w:i w:val="0"/>
                <w:sz w:val="20"/>
              </w:rPr>
              <w:t>С2</w:t>
            </w:r>
          </w:p>
        </w:tc>
        <w:tc>
          <w:tcPr>
            <w:tcW w:type="dxa" w:w="1928"/>
          </w:tcPr>
          <w:p>
            <w:pPr>
              <w:spacing w:line="240" w:lineRule="auto"/>
              <w:jc w:val="left"/>
            </w:pPr>
            <w:r/>
            <w:r>
              <w:rPr>
                <w:rFonts w:ascii="Times New Roman" w:hAnsi="Times New Roman" w:eastAsia="Times New Roman"/>
                <w:b w:val="0"/>
                <w:i w:val="0"/>
                <w:sz w:val="20"/>
              </w:rPr>
              <w:t>Відхилення від теми й повернення після паузи</w:t>
            </w:r>
          </w:p>
        </w:tc>
        <w:tc>
          <w:tcPr>
            <w:tcW w:type="dxa" w:w="1928"/>
          </w:tcPr>
          <w:p>
            <w:pPr>
              <w:spacing w:line="240" w:lineRule="auto"/>
              <w:jc w:val="left"/>
            </w:pPr>
            <w:r/>
            <w:r>
              <w:rPr>
                <w:rFonts w:ascii="Times New Roman" w:hAnsi="Times New Roman" w:eastAsia="Times New Roman"/>
                <w:b w:val="0"/>
                <w:i w:val="0"/>
                <w:sz w:val="20"/>
              </w:rPr>
              <w:t>Збереження активного пункту, таймер паузи</w:t>
            </w:r>
          </w:p>
        </w:tc>
        <w:tc>
          <w:tcPr>
            <w:tcW w:type="dxa" w:w="1928"/>
          </w:tcPr>
          <w:p>
            <w:pPr>
              <w:spacing w:line="240" w:lineRule="auto"/>
              <w:jc w:val="left"/>
            </w:pPr>
            <w:r/>
            <w:r>
              <w:rPr>
                <w:rFonts w:ascii="Times New Roman" w:hAnsi="Times New Roman" w:eastAsia="Times New Roman"/>
                <w:b w:val="0"/>
                <w:i w:val="0"/>
                <w:sz w:val="20"/>
              </w:rPr>
              <w:t>38</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drift_and_return</w:t>
            </w:r>
          </w:p>
        </w:tc>
      </w:tr>
      <w:tr>
        <w:tc>
          <w:tcPr>
            <w:tcW w:type="dxa" w:w="1928"/>
          </w:tcPr>
          <w:p>
            <w:pPr>
              <w:spacing w:line="240" w:lineRule="auto"/>
              <w:jc w:val="left"/>
            </w:pPr>
            <w:r/>
            <w:r>
              <w:rPr>
                <w:rFonts w:ascii="Times New Roman" w:hAnsi="Times New Roman" w:eastAsia="Times New Roman"/>
                <w:b w:val="0"/>
                <w:i w:val="0"/>
                <w:sz w:val="20"/>
              </w:rPr>
              <w:t>С3</w:t>
            </w:r>
          </w:p>
        </w:tc>
        <w:tc>
          <w:tcPr>
            <w:tcW w:type="dxa" w:w="1928"/>
          </w:tcPr>
          <w:p>
            <w:pPr>
              <w:spacing w:line="240" w:lineRule="auto"/>
              <w:jc w:val="left"/>
            </w:pPr>
            <w:r/>
            <w:r>
              <w:rPr>
                <w:rFonts w:ascii="Times New Roman" w:hAnsi="Times New Roman" w:eastAsia="Times New Roman"/>
                <w:b w:val="0"/>
                <w:i w:val="0"/>
                <w:sz w:val="20"/>
              </w:rPr>
              <w:t>Пропущений пункт: після другого одразу четвертий</w:t>
            </w:r>
          </w:p>
        </w:tc>
        <w:tc>
          <w:tcPr>
            <w:tcW w:type="dxa" w:w="1928"/>
          </w:tcPr>
          <w:p>
            <w:pPr>
              <w:spacing w:line="240" w:lineRule="auto"/>
              <w:jc w:val="left"/>
            </w:pPr>
            <w:r/>
            <w:r>
              <w:rPr>
                <w:rFonts w:ascii="Times New Roman" w:hAnsi="Times New Roman" w:eastAsia="Times New Roman"/>
                <w:b w:val="0"/>
                <w:i w:val="0"/>
                <w:sz w:val="20"/>
              </w:rPr>
              <w:t>Хибну активацію пропущеного пункту</w:t>
            </w:r>
          </w:p>
        </w:tc>
        <w:tc>
          <w:tcPr>
            <w:tcW w:type="dxa" w:w="1928"/>
          </w:tcPr>
          <w:p>
            <w:pPr>
              <w:spacing w:line="240" w:lineRule="auto"/>
              <w:jc w:val="left"/>
            </w:pPr>
            <w:r/>
            <w:r>
              <w:rPr>
                <w:rFonts w:ascii="Times New Roman" w:hAnsi="Times New Roman" w:eastAsia="Times New Roman"/>
                <w:b w:val="0"/>
                <w:i w:val="0"/>
                <w:sz w:val="20"/>
              </w:rPr>
              <w:t>32</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skipped_item</w:t>
            </w:r>
          </w:p>
        </w:tc>
      </w:tr>
      <w:tr>
        <w:tc>
          <w:tcPr>
            <w:tcW w:type="dxa" w:w="1928"/>
          </w:tcPr>
          <w:p>
            <w:pPr>
              <w:spacing w:line="240" w:lineRule="auto"/>
              <w:jc w:val="left"/>
            </w:pPr>
            <w:r/>
            <w:r>
              <w:rPr>
                <w:rFonts w:ascii="Times New Roman" w:hAnsi="Times New Roman" w:eastAsia="Times New Roman"/>
                <w:b w:val="0"/>
                <w:i w:val="0"/>
                <w:sz w:val="20"/>
              </w:rPr>
              <w:t>С4</w:t>
            </w:r>
          </w:p>
        </w:tc>
        <w:tc>
          <w:tcPr>
            <w:tcW w:type="dxa" w:w="1928"/>
          </w:tcPr>
          <w:p>
            <w:pPr>
              <w:spacing w:line="240" w:lineRule="auto"/>
              <w:jc w:val="left"/>
            </w:pPr>
            <w:r/>
            <w:r>
              <w:rPr>
                <w:rFonts w:ascii="Times New Roman" w:hAnsi="Times New Roman" w:eastAsia="Times New Roman"/>
                <w:b w:val="0"/>
                <w:i w:val="0"/>
                <w:sz w:val="20"/>
              </w:rPr>
              <w:t>Перевищення часу: пункт на 1 хв триває близько 5 хв</w:t>
            </w:r>
          </w:p>
        </w:tc>
        <w:tc>
          <w:tcPr>
            <w:tcW w:type="dxa" w:w="1928"/>
          </w:tcPr>
          <w:p>
            <w:pPr>
              <w:spacing w:line="240" w:lineRule="auto"/>
              <w:jc w:val="left"/>
            </w:pPr>
            <w:r/>
            <w:r>
              <w:rPr>
                <w:rFonts w:ascii="Times New Roman" w:hAnsi="Times New Roman" w:eastAsia="Times New Roman"/>
                <w:b w:val="0"/>
                <w:i w:val="0"/>
                <w:sz w:val="20"/>
              </w:rPr>
              <w:t>Підказку про час</w:t>
            </w:r>
          </w:p>
        </w:tc>
        <w:tc>
          <w:tcPr>
            <w:tcW w:type="dxa" w:w="1928"/>
          </w:tcPr>
          <w:p>
            <w:pPr>
              <w:spacing w:line="240" w:lineRule="auto"/>
              <w:jc w:val="left"/>
            </w:pPr>
            <w:r/>
            <w:r>
              <w:rPr>
                <w:rFonts w:ascii="Times New Roman" w:hAnsi="Times New Roman" w:eastAsia="Times New Roman"/>
                <w:b w:val="0"/>
                <w:i w:val="0"/>
                <w:sz w:val="20"/>
              </w:rPr>
              <w:t>44</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item_overrun</w:t>
            </w:r>
          </w:p>
        </w:tc>
      </w:tr>
      <w:tr>
        <w:tc>
          <w:tcPr>
            <w:tcW w:type="dxa" w:w="1928"/>
          </w:tcPr>
          <w:p>
            <w:pPr>
              <w:spacing w:line="240" w:lineRule="auto"/>
              <w:jc w:val="left"/>
            </w:pPr>
            <w:r/>
            <w:r>
              <w:rPr>
                <w:rFonts w:ascii="Times New Roman" w:hAnsi="Times New Roman" w:eastAsia="Times New Roman"/>
                <w:b w:val="0"/>
                <w:i w:val="0"/>
                <w:sz w:val="20"/>
              </w:rPr>
              <w:t>С5</w:t>
            </w:r>
          </w:p>
        </w:tc>
        <w:tc>
          <w:tcPr>
            <w:tcW w:type="dxa" w:w="1928"/>
          </w:tcPr>
          <w:p>
            <w:pPr>
              <w:spacing w:line="240" w:lineRule="auto"/>
              <w:jc w:val="left"/>
            </w:pPr>
            <w:r/>
            <w:r>
              <w:rPr>
                <w:rFonts w:ascii="Times New Roman" w:hAnsi="Times New Roman" w:eastAsia="Times New Roman"/>
                <w:b w:val="0"/>
                <w:i w:val="0"/>
                <w:sz w:val="20"/>
              </w:rPr>
              <w:t>Довга зустріч близько 30 хв</w:t>
            </w:r>
          </w:p>
        </w:tc>
        <w:tc>
          <w:tcPr>
            <w:tcW w:type="dxa" w:w="1928"/>
          </w:tcPr>
          <w:p>
            <w:pPr>
              <w:spacing w:line="240" w:lineRule="auto"/>
              <w:jc w:val="left"/>
            </w:pPr>
            <w:r/>
            <w:r>
              <w:rPr>
                <w:rFonts w:ascii="Times New Roman" w:hAnsi="Times New Roman" w:eastAsia="Times New Roman"/>
                <w:b w:val="0"/>
                <w:i w:val="0"/>
                <w:sz w:val="20"/>
              </w:rPr>
              <w:t>Ліміти, стабільність на довгому вході</w:t>
            </w:r>
          </w:p>
        </w:tc>
        <w:tc>
          <w:tcPr>
            <w:tcW w:type="dxa" w:w="1928"/>
          </w:tcPr>
          <w:p>
            <w:pPr>
              <w:spacing w:line="240" w:lineRule="auto"/>
              <w:jc w:val="left"/>
            </w:pPr>
            <w:r/>
            <w:r>
              <w:rPr>
                <w:rFonts w:ascii="Times New Roman" w:hAnsi="Times New Roman" w:eastAsia="Times New Roman"/>
                <w:b w:val="0"/>
                <w:i w:val="0"/>
                <w:sz w:val="20"/>
              </w:rPr>
              <w:t>222</w:t>
            </w:r>
          </w:p>
        </w:tc>
        <w:tc>
          <w:tcPr>
            <w:tcW w:type="dxa" w:w="1928"/>
          </w:tcPr>
          <w:p>
            <w:pPr>
              <w:spacing w:line="240" w:lineRule="auto"/>
              <w:jc w:val="left"/>
            </w:pPr>
            <w:r/>
            <w:r>
              <w:rPr>
                <w:rFonts w:ascii="Times New Roman" w:hAnsi="Times New Roman" w:eastAsia="Times New Roman"/>
                <w:b w:val="0"/>
                <w:i w:val="0"/>
                <w:sz w:val="20"/>
              </w:rPr>
              <w:t xml:space="preserve">Сценарій </w:t>
            </w:r>
            <w:r>
              <w:rPr>
                <w:rFonts w:ascii="Courier New" w:hAnsi="Courier New" w:eastAsia="Times New Roman"/>
                <w:b w:val="0"/>
                <w:i w:val="0"/>
                <w:sz w:val="16"/>
              </w:rPr>
              <w:t>long_meeting</w:t>
            </w:r>
          </w:p>
        </w:tc>
      </w:tr>
      <w:tr>
        <w:tc>
          <w:tcPr>
            <w:tcW w:type="dxa" w:w="1928"/>
          </w:tcPr>
          <w:p>
            <w:pPr>
              <w:spacing w:line="240" w:lineRule="auto"/>
              <w:jc w:val="left"/>
            </w:pPr>
            <w:r/>
            <w:r>
              <w:rPr>
                <w:rFonts w:ascii="Times New Roman" w:hAnsi="Times New Roman" w:eastAsia="Times New Roman"/>
                <w:b w:val="0"/>
                <w:i w:val="0"/>
                <w:sz w:val="20"/>
              </w:rPr>
              <w:t>С6</w:t>
            </w:r>
          </w:p>
        </w:tc>
        <w:tc>
          <w:tcPr>
            <w:tcW w:type="dxa" w:w="1928"/>
          </w:tcPr>
          <w:p>
            <w:pPr>
              <w:spacing w:line="240" w:lineRule="auto"/>
              <w:jc w:val="left"/>
            </w:pPr>
            <w:r/>
            <w:r>
              <w:rPr>
                <w:rFonts w:ascii="Times New Roman" w:hAnsi="Times New Roman" w:eastAsia="Times New Roman"/>
                <w:b w:val="0"/>
                <w:i w:val="0"/>
                <w:sz w:val="20"/>
              </w:rPr>
              <w:t>Перефразування: пункти обговорюються без слів із назв</w:t>
            </w:r>
          </w:p>
        </w:tc>
        <w:tc>
          <w:tcPr>
            <w:tcW w:type="dxa" w:w="1928"/>
          </w:tcPr>
          <w:p>
            <w:pPr>
              <w:spacing w:line="240" w:lineRule="auto"/>
              <w:jc w:val="left"/>
            </w:pPr>
            <w:r/>
            <w:r>
              <w:rPr>
                <w:rFonts w:ascii="Times New Roman" w:hAnsi="Times New Roman" w:eastAsia="Times New Roman"/>
                <w:b w:val="0"/>
                <w:i w:val="0"/>
                <w:sz w:val="20"/>
              </w:rPr>
              <w:t>Межі лексичного зіставлення</w:t>
            </w:r>
          </w:p>
        </w:tc>
        <w:tc>
          <w:tcPr>
            <w:tcW w:type="dxa" w:w="1928"/>
          </w:tcPr>
          <w:p>
            <w:pPr>
              <w:spacing w:line="240" w:lineRule="auto"/>
              <w:jc w:val="left"/>
            </w:pPr>
            <w:r/>
            <w:r>
              <w:rPr>
                <w:rFonts w:ascii="Times New Roman" w:hAnsi="Times New Roman" w:eastAsia="Times New Roman"/>
                <w:b w:val="0"/>
                <w:i w:val="0"/>
                <w:sz w:val="20"/>
              </w:rPr>
              <w:t>20</w:t>
            </w:r>
          </w:p>
        </w:tc>
        <w:tc>
          <w:tcPr>
            <w:tcW w:type="dxa" w:w="1928"/>
          </w:tcPr>
          <w:p>
            <w:pPr>
              <w:spacing w:line="240" w:lineRule="auto"/>
              <w:jc w:val="left"/>
            </w:pPr>
            <w:r/>
            <w:r>
              <w:rPr>
                <w:rFonts w:ascii="Times New Roman" w:hAnsi="Times New Roman" w:eastAsia="Times New Roman"/>
                <w:b w:val="0"/>
                <w:i w:val="0"/>
                <w:sz w:val="20"/>
              </w:rPr>
              <w:t>Сценарій експерименту розділу 7</w:t>
            </w:r>
          </w:p>
        </w:tc>
      </w:tr>
      <w:tr>
        <w:tc>
          <w:tcPr>
            <w:tcW w:type="dxa" w:w="1928"/>
          </w:tcPr>
          <w:p>
            <w:pPr>
              <w:spacing w:line="240" w:lineRule="auto"/>
              <w:jc w:val="left"/>
            </w:pPr>
            <w:r/>
            <w:r>
              <w:rPr>
                <w:rFonts w:ascii="Times New Roman" w:hAnsi="Times New Roman" w:eastAsia="Times New Roman"/>
                <w:b w:val="0"/>
                <w:i w:val="0"/>
                <w:sz w:val="20"/>
              </w:rPr>
              <w:t>С7</w:t>
            </w:r>
          </w:p>
        </w:tc>
        <w:tc>
          <w:tcPr>
            <w:tcW w:type="dxa" w:w="1928"/>
          </w:tcPr>
          <w:p>
            <w:pPr>
              <w:spacing w:line="240" w:lineRule="auto"/>
              <w:jc w:val="left"/>
            </w:pPr>
            <w:r/>
            <w:r>
              <w:rPr>
                <w:rFonts w:ascii="Times New Roman" w:hAnsi="Times New Roman" w:eastAsia="Times New Roman"/>
                <w:b w:val="0"/>
                <w:i w:val="0"/>
                <w:sz w:val="20"/>
              </w:rPr>
              <w:t>Неоднозначна репліка: слова двох пунктів</w:t>
            </w:r>
          </w:p>
        </w:tc>
        <w:tc>
          <w:tcPr>
            <w:tcW w:type="dxa" w:w="1928"/>
          </w:tcPr>
          <w:p>
            <w:pPr>
              <w:spacing w:line="240" w:lineRule="auto"/>
              <w:jc w:val="left"/>
            </w:pPr>
            <w:r/>
            <w:r>
              <w:rPr>
                <w:rFonts w:ascii="Times New Roman" w:hAnsi="Times New Roman" w:eastAsia="Times New Roman"/>
                <w:b w:val="0"/>
                <w:i w:val="0"/>
                <w:sz w:val="20"/>
              </w:rPr>
              <w:t>Вибір цілі за правилом 2</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Модульні тести трекера</w:t>
            </w:r>
          </w:p>
        </w:tc>
      </w:tr>
      <w:tr>
        <w:tc>
          <w:tcPr>
            <w:tcW w:type="dxa" w:w="1928"/>
          </w:tcPr>
          <w:p>
            <w:pPr>
              <w:spacing w:line="240" w:lineRule="auto"/>
              <w:jc w:val="left"/>
            </w:pPr>
            <w:r/>
            <w:r>
              <w:rPr>
                <w:rFonts w:ascii="Times New Roman" w:hAnsi="Times New Roman" w:eastAsia="Times New Roman"/>
                <w:b w:val="0"/>
                <w:i w:val="0"/>
                <w:sz w:val="20"/>
              </w:rPr>
              <w:t>С8</w:t>
            </w:r>
          </w:p>
        </w:tc>
        <w:tc>
          <w:tcPr>
            <w:tcW w:type="dxa" w:w="1928"/>
          </w:tcPr>
          <w:p>
            <w:pPr>
              <w:spacing w:line="240" w:lineRule="auto"/>
              <w:jc w:val="left"/>
            </w:pPr>
            <w:r/>
            <w:r>
              <w:rPr>
                <w:rFonts w:ascii="Times New Roman" w:hAnsi="Times New Roman" w:eastAsia="Times New Roman"/>
                <w:b w:val="0"/>
                <w:i w:val="0"/>
                <w:sz w:val="20"/>
              </w:rPr>
              <w:t>Пауза після змістовної репліки</w:t>
            </w:r>
          </w:p>
        </w:tc>
        <w:tc>
          <w:tcPr>
            <w:tcW w:type="dxa" w:w="1928"/>
          </w:tcPr>
          <w:p>
            <w:pPr>
              <w:spacing w:line="240" w:lineRule="auto"/>
              <w:jc w:val="left"/>
            </w:pPr>
            <w:r/>
            <w:r>
              <w:rPr>
                <w:rFonts w:ascii="Times New Roman" w:hAnsi="Times New Roman" w:eastAsia="Times New Roman"/>
                <w:b w:val="0"/>
                <w:i w:val="0"/>
                <w:sz w:val="20"/>
              </w:rPr>
              <w:t>Таймер паузи, знижений поріг слів</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Тести фонових викликів оркестратора</w:t>
            </w:r>
          </w:p>
        </w:tc>
      </w:tr>
      <w:tr>
        <w:tc>
          <w:tcPr>
            <w:tcW w:type="dxa" w:w="1928"/>
          </w:tcPr>
          <w:p>
            <w:pPr>
              <w:spacing w:line="240" w:lineRule="auto"/>
              <w:jc w:val="left"/>
            </w:pPr>
            <w:r/>
            <w:r>
              <w:rPr>
                <w:rFonts w:ascii="Times New Roman" w:hAnsi="Times New Roman" w:eastAsia="Times New Roman"/>
                <w:b w:val="0"/>
                <w:i w:val="0"/>
                <w:sz w:val="20"/>
              </w:rPr>
              <w:t>С9</w:t>
            </w:r>
          </w:p>
        </w:tc>
        <w:tc>
          <w:tcPr>
            <w:tcW w:type="dxa" w:w="1928"/>
          </w:tcPr>
          <w:p>
            <w:pPr>
              <w:spacing w:line="240" w:lineRule="auto"/>
              <w:jc w:val="left"/>
            </w:pPr>
            <w:r/>
            <w:r>
              <w:rPr>
                <w:rFonts w:ascii="Times New Roman" w:hAnsi="Times New Roman" w:eastAsia="Times New Roman"/>
                <w:b w:val="0"/>
                <w:i w:val="0"/>
                <w:sz w:val="20"/>
              </w:rPr>
              <w:t>Помилка або недоступність мовної моделі</w:t>
            </w:r>
          </w:p>
        </w:tc>
        <w:tc>
          <w:tcPr>
            <w:tcW w:type="dxa" w:w="1928"/>
          </w:tcPr>
          <w:p>
            <w:pPr>
              <w:spacing w:line="240" w:lineRule="auto"/>
              <w:jc w:val="left"/>
            </w:pPr>
            <w:r/>
            <w:r>
              <w:rPr>
                <w:rFonts w:ascii="Times New Roman" w:hAnsi="Times New Roman" w:eastAsia="Times New Roman"/>
                <w:b w:val="0"/>
                <w:i w:val="0"/>
                <w:sz w:val="20"/>
              </w:rPr>
              <w:t>Деградацію до детермінованих підказок</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Тести вимикача й оркестратора</w:t>
            </w:r>
          </w:p>
        </w:tc>
      </w:tr>
      <w:tr>
        <w:tc>
          <w:tcPr>
            <w:tcW w:type="dxa" w:w="1928"/>
          </w:tcPr>
          <w:p>
            <w:pPr>
              <w:spacing w:line="240" w:lineRule="auto"/>
              <w:jc w:val="left"/>
            </w:pPr>
            <w:r/>
            <w:r>
              <w:rPr>
                <w:rFonts w:ascii="Times New Roman" w:hAnsi="Times New Roman" w:eastAsia="Times New Roman"/>
                <w:b w:val="0"/>
                <w:i w:val="0"/>
                <w:sz w:val="20"/>
              </w:rPr>
              <w:t>С10</w:t>
            </w:r>
          </w:p>
        </w:tc>
        <w:tc>
          <w:tcPr>
            <w:tcW w:type="dxa" w:w="1928"/>
          </w:tcPr>
          <w:p>
            <w:pPr>
              <w:spacing w:line="240" w:lineRule="auto"/>
              <w:jc w:val="left"/>
            </w:pPr>
            <w:r/>
            <w:r>
              <w:rPr>
                <w:rFonts w:ascii="Times New Roman" w:hAnsi="Times New Roman" w:eastAsia="Times New Roman"/>
                <w:b w:val="0"/>
                <w:i w:val="0"/>
                <w:sz w:val="20"/>
              </w:rPr>
              <w:t>Пропозиція пункту від моделі</w:t>
            </w:r>
          </w:p>
        </w:tc>
        <w:tc>
          <w:tcPr>
            <w:tcW w:type="dxa" w:w="1928"/>
          </w:tcPr>
          <w:p>
            <w:pPr>
              <w:spacing w:line="240" w:lineRule="auto"/>
              <w:jc w:val="left"/>
            </w:pPr>
            <w:r/>
            <w:r>
              <w:rPr>
                <w:rFonts w:ascii="Times New Roman" w:hAnsi="Times New Roman" w:eastAsia="Times New Roman"/>
                <w:b w:val="0"/>
                <w:i w:val="0"/>
                <w:sz w:val="20"/>
              </w:rPr>
              <w:t>Поріг упевненості, свідчення, недозволені переходи</w:t>
            </w:r>
          </w:p>
        </w:tc>
        <w:tc>
          <w:tcPr>
            <w:tcW w:type="dxa" w:w="1928"/>
          </w:tcPr>
          <w:p>
            <w:pPr>
              <w:spacing w:line="240" w:lineRule="auto"/>
              <w:jc w:val="left"/>
            </w:pPr>
            <w:r/>
            <w:r>
              <w:rPr>
                <w:rFonts w:ascii="Times New Roman" w:hAnsi="Times New Roman" w:eastAsia="Times New Roman"/>
                <w:b w:val="0"/>
                <w:i w:val="0"/>
                <w:sz w:val="20"/>
              </w:rPr>
              <w:t>—</w:t>
            </w:r>
          </w:p>
        </w:tc>
        <w:tc>
          <w:tcPr>
            <w:tcW w:type="dxa" w:w="1928"/>
          </w:tcPr>
          <w:p>
            <w:pPr>
              <w:spacing w:line="240" w:lineRule="auto"/>
              <w:jc w:val="left"/>
            </w:pPr>
            <w:r/>
            <w:r>
              <w:rPr>
                <w:rFonts w:ascii="Times New Roman" w:hAnsi="Times New Roman" w:eastAsia="Times New Roman"/>
                <w:b w:val="0"/>
                <w:i w:val="0"/>
                <w:sz w:val="20"/>
              </w:rPr>
              <w:t>Тести семантичного перемикання</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Сценарії С1–С5 відтворюються через справжній оркестратор у симульованому часі із заглушкою замість мовної моделі; це дає змогу перевіряти правила координації без витрат і без залежності від мережі. Сценарії С7–С10 покрито модульними тестами. Загалом серверна частина має 169 автоматичних тестів: трекер і аналізатор — 16, семантичне перемикання пункту — 13, генератор підказок — 22, фонові виклики оркестратора — 21, конвеєр транскрипту — 16, підсумок зустрічі — 18, стенд відтворення — 17, допоміжні модулі (моделі даних, сховище стану, вимикач, журналювання, ковзне резюме) — 46. Розширення має 7 модульних тестів для алгоритму 4.1 і призначення кольорів мовцям.</w:t>
      </w:r>
    </w:p>
    <w:p>
      <w:pPr>
        <w:pStyle w:val="Heading2"/>
        <w:keepNext/>
        <w:spacing w:line="360" w:lineRule="auto" w:before="240" w:after="120"/>
        <w:ind w:firstLine="709"/>
        <w:jc w:val="left"/>
      </w:pPr>
      <w:r>
        <w:rPr>
          <w:rFonts w:ascii="Times New Roman" w:hAnsi="Times New Roman" w:eastAsia="Times New Roman"/>
          <w:b/>
          <w:i w:val="0"/>
          <w:color w:val="000000"/>
          <w:sz w:val="28"/>
        </w:rPr>
        <w:t>4.6 Вхідні дані, вихід алгоритму, параметри й обчислювані метрики</w:t>
      </w:r>
    </w:p>
    <w:p>
      <w:pPr>
        <w:keepNext w:val="0"/>
        <w:spacing w:line="360" w:lineRule="auto" w:before="0" w:after="0"/>
        <w:ind w:firstLine="709"/>
        <w:jc w:val="both"/>
      </w:pPr>
      <w:r>
        <w:rPr>
          <w:rFonts w:ascii="Times New Roman" w:hAnsi="Times New Roman" w:eastAsia="Times New Roman"/>
          <w:b w:val="0"/>
          <w:i w:val="0"/>
          <w:sz w:val="28"/>
        </w:rPr>
        <w:t>Вхід алгоритму — адженда та потік сегментів; вихід — послідовність станів адженди, підказки та журнал подій. Керовані параметри зведено в табл. 4.7. Значення за замовчуванням є проєктними рішеннями; вплив двох із них — мінімального інтервалу та порогу слів — досліджено в розділі 7.</w:t>
      </w:r>
    </w:p>
    <w:p>
      <w:pPr>
        <w:keepNext/>
        <w:spacing w:line="360" w:lineRule="auto" w:before="120" w:after="60"/>
        <w:jc w:val="left"/>
      </w:pPr>
      <w:r>
        <w:rPr>
          <w:rFonts w:ascii="Times New Roman" w:hAnsi="Times New Roman" w:eastAsia="Times New Roman"/>
          <w:b/>
          <w:i w:val="0"/>
          <w:sz w:val="28"/>
        </w:rPr>
        <w:t>Таблиця 4.7 — Параметри алгоритмів</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Параметр</w:t>
            </w:r>
          </w:p>
        </w:tc>
        <w:tc>
          <w:tcPr>
            <w:tcW w:type="dxa" w:w="3213"/>
            <w:shd w:val="clear" w:color="auto" w:fill="E7E6E6"/>
          </w:tcPr>
          <w:p>
            <w:pPr>
              <w:spacing w:line="240" w:lineRule="auto"/>
              <w:jc w:val="center"/>
            </w:pPr>
            <w:r/>
            <w:r>
              <w:rPr>
                <w:rFonts w:ascii="Times New Roman" w:hAnsi="Times New Roman" w:eastAsia="Times New Roman"/>
                <w:b/>
                <w:i w:val="0"/>
                <w:sz w:val="20"/>
              </w:rPr>
              <w:t>Значення</w:t>
            </w:r>
          </w:p>
        </w:tc>
        <w:tc>
          <w:tcPr>
            <w:tcW w:type="dxa" w:w="3213"/>
            <w:shd w:val="clear" w:color="auto" w:fill="E7E6E6"/>
          </w:tcPr>
          <w:p>
            <w:pPr>
              <w:spacing w:line="240" w:lineRule="auto"/>
              <w:jc w:val="center"/>
            </w:pPr>
            <w:r/>
            <w:r>
              <w:rPr>
                <w:rFonts w:ascii="Times New Roman" w:hAnsi="Times New Roman" w:eastAsia="Times New Roman"/>
                <w:b/>
                <w:i w:val="0"/>
                <w:sz w:val="20"/>
              </w:rPr>
              <w:t>Вплив</w:t>
            </w:r>
          </w:p>
        </w:tc>
      </w:tr>
      <w:tr>
        <w:tc>
          <w:tcPr>
            <w:tcW w:type="dxa" w:w="3213"/>
          </w:tcPr>
          <w:p>
            <w:pPr>
              <w:spacing w:line="240" w:lineRule="auto"/>
              <w:jc w:val="left"/>
            </w:pPr>
            <w:r/>
            <w:r>
              <w:rPr>
                <w:rFonts w:ascii="Times New Roman" w:hAnsi="Times New Roman" w:eastAsia="Times New Roman"/>
                <w:b w:val="0"/>
                <w:i w:val="0"/>
                <w:sz w:val="20"/>
              </w:rPr>
              <w:t>Інтервал стабілізації рядка субтитрів</w:t>
            </w:r>
          </w:p>
        </w:tc>
        <w:tc>
          <w:tcPr>
            <w:tcW w:type="dxa" w:w="3213"/>
          </w:tcPr>
          <w:p>
            <w:pPr>
              <w:spacing w:line="240" w:lineRule="auto"/>
              <w:jc w:val="left"/>
            </w:pPr>
            <w:r/>
            <w:r>
              <w:rPr>
                <w:rFonts w:ascii="Times New Roman" w:hAnsi="Times New Roman" w:eastAsia="Times New Roman"/>
                <w:b w:val="0"/>
                <w:i w:val="0"/>
                <w:sz w:val="20"/>
              </w:rPr>
              <w:t>1 с</w:t>
            </w:r>
          </w:p>
        </w:tc>
        <w:tc>
          <w:tcPr>
            <w:tcW w:type="dxa" w:w="3213"/>
          </w:tcPr>
          <w:p>
            <w:pPr>
              <w:spacing w:line="240" w:lineRule="auto"/>
              <w:jc w:val="left"/>
            </w:pPr>
            <w:r/>
            <w:r>
              <w:rPr>
                <w:rFonts w:ascii="Times New Roman" w:hAnsi="Times New Roman" w:eastAsia="Times New Roman"/>
                <w:b w:val="0"/>
                <w:i w:val="0"/>
                <w:sz w:val="20"/>
              </w:rPr>
              <w:t>Затримка фінального сегмента; дроблення реплік</w:t>
            </w:r>
          </w:p>
        </w:tc>
      </w:tr>
      <w:tr>
        <w:tc>
          <w:tcPr>
            <w:tcW w:type="dxa" w:w="3213"/>
          </w:tcPr>
          <w:p>
            <w:pPr>
              <w:spacing w:line="240" w:lineRule="auto"/>
              <w:jc w:val="left"/>
            </w:pPr>
            <w:r/>
            <w:r>
              <w:rPr>
                <w:rFonts w:ascii="Times New Roman" w:hAnsi="Times New Roman" w:eastAsia="Times New Roman"/>
                <w:b w:val="0"/>
                <w:i w:val="0"/>
                <w:sz w:val="20"/>
              </w:rPr>
              <w:t>Допуск пошуку хвоста в алгоритмі 4.1</w:t>
            </w:r>
          </w:p>
        </w:tc>
        <w:tc>
          <w:tcPr>
            <w:tcW w:type="dxa" w:w="3213"/>
          </w:tcPr>
          <w:p>
            <w:pPr>
              <w:spacing w:line="240" w:lineRule="auto"/>
              <w:jc w:val="left"/>
            </w:pPr>
            <w:r/>
            <w:r>
              <w:rPr>
                <w:rFonts w:ascii="Times New Roman" w:hAnsi="Times New Roman" w:eastAsia="Times New Roman"/>
                <w:b w:val="0"/>
                <w:i w:val="0"/>
                <w:sz w:val="20"/>
              </w:rPr>
              <w:t>3 слова</w:t>
            </w:r>
          </w:p>
        </w:tc>
        <w:tc>
          <w:tcPr>
            <w:tcW w:type="dxa" w:w="3213"/>
          </w:tcPr>
          <w:p>
            <w:pPr>
              <w:spacing w:line="240" w:lineRule="auto"/>
              <w:jc w:val="left"/>
            </w:pPr>
            <w:r/>
            <w:r>
              <w:rPr>
                <w:rFonts w:ascii="Times New Roman" w:hAnsi="Times New Roman" w:eastAsia="Times New Roman"/>
                <w:b w:val="0"/>
                <w:i w:val="0"/>
                <w:sz w:val="20"/>
              </w:rPr>
              <w:t>Стійкість до перегляду слів</w:t>
            </w:r>
          </w:p>
        </w:tc>
      </w:tr>
      <w:tr>
        <w:tc>
          <w:tcPr>
            <w:tcW w:type="dxa" w:w="3213"/>
          </w:tcPr>
          <w:p>
            <w:pPr>
              <w:spacing w:line="240" w:lineRule="auto"/>
              <w:jc w:val="left"/>
            </w:pPr>
            <w:r/>
            <w:r>
              <w:rPr>
                <w:rFonts w:ascii="Times New Roman" w:hAnsi="Times New Roman" w:eastAsia="Times New Roman"/>
                <w:b w:val="0"/>
                <w:i w:val="0"/>
                <w:sz w:val="20"/>
              </w:rPr>
              <w:t>Мінімальна довжина сегмента для аналізу</w:t>
            </w:r>
          </w:p>
        </w:tc>
        <w:tc>
          <w:tcPr>
            <w:tcW w:type="dxa" w:w="3213"/>
          </w:tcPr>
          <w:p>
            <w:pPr>
              <w:spacing w:line="240" w:lineRule="auto"/>
              <w:jc w:val="left"/>
            </w:pPr>
            <w:r/>
            <w:r>
              <w:rPr>
                <w:rFonts w:ascii="Times New Roman" w:hAnsi="Times New Roman" w:eastAsia="Times New Roman"/>
                <w:b w:val="0"/>
                <w:i w:val="0"/>
                <w:sz w:val="20"/>
              </w:rPr>
              <w:t>3 слова</w:t>
            </w:r>
          </w:p>
        </w:tc>
        <w:tc>
          <w:tcPr>
            <w:tcW w:type="dxa" w:w="3213"/>
          </w:tcPr>
          <w:p>
            <w:pPr>
              <w:spacing w:line="240" w:lineRule="auto"/>
              <w:jc w:val="left"/>
            </w:pPr>
            <w:r/>
            <w:r>
              <w:rPr>
                <w:rFonts w:ascii="Times New Roman" w:hAnsi="Times New Roman" w:eastAsia="Times New Roman"/>
                <w:b w:val="0"/>
                <w:i w:val="0"/>
                <w:sz w:val="20"/>
              </w:rPr>
              <w:t>Відсікає вигуки</w:t>
            </w:r>
          </w:p>
        </w:tc>
      </w:tr>
      <w:tr>
        <w:tc>
          <w:tcPr>
            <w:tcW w:type="dxa" w:w="3213"/>
          </w:tcPr>
          <w:p>
            <w:pPr>
              <w:spacing w:line="240" w:lineRule="auto"/>
              <w:jc w:val="left"/>
            </w:pPr>
            <w:r/>
            <w:r>
              <w:rPr>
                <w:rFonts w:ascii="Times New Roman" w:hAnsi="Times New Roman" w:eastAsia="Times New Roman"/>
                <w:b w:val="0"/>
                <w:i w:val="0"/>
                <w:sz w:val="20"/>
              </w:rPr>
              <w:t>Поріг збігу слів назви та опису</w:t>
            </w:r>
          </w:p>
        </w:tc>
        <w:tc>
          <w:tcPr>
            <w:tcW w:type="dxa" w:w="3213"/>
          </w:tcPr>
          <w:p>
            <w:pPr>
              <w:spacing w:line="240" w:lineRule="auto"/>
              <w:jc w:val="left"/>
            </w:pPr>
            <w:r/>
            <w:r>
              <w:rPr>
                <w:rFonts w:ascii="Times New Roman" w:hAnsi="Times New Roman" w:eastAsia="Times New Roman"/>
                <w:b w:val="0"/>
                <w:i w:val="0"/>
                <w:sz w:val="20"/>
              </w:rPr>
              <w:t>половина значущих слів</w:t>
            </w:r>
          </w:p>
        </w:tc>
        <w:tc>
          <w:tcPr>
            <w:tcW w:type="dxa" w:w="3213"/>
          </w:tcPr>
          <w:p>
            <w:pPr>
              <w:spacing w:line="240" w:lineRule="auto"/>
              <w:jc w:val="left"/>
            </w:pPr>
            <w:r/>
            <w:r>
              <w:rPr>
                <w:rFonts w:ascii="Times New Roman" w:hAnsi="Times New Roman" w:eastAsia="Times New Roman"/>
                <w:b w:val="0"/>
                <w:i w:val="0"/>
                <w:sz w:val="20"/>
              </w:rPr>
              <w:t>Баланс між пропусками й хибними збігами</w:t>
            </w:r>
          </w:p>
        </w:tc>
      </w:tr>
      <w:tr>
        <w:tc>
          <w:tcPr>
            <w:tcW w:type="dxa" w:w="3213"/>
          </w:tcPr>
          <w:p>
            <w:pPr>
              <w:spacing w:line="240" w:lineRule="auto"/>
              <w:jc w:val="left"/>
            </w:pPr>
            <w:r/>
            <w:r>
              <w:rPr>
                <w:rFonts w:ascii="Times New Roman" w:hAnsi="Times New Roman" w:eastAsia="Times New Roman"/>
                <w:b w:val="0"/>
                <w:i w:val="0"/>
                <w:sz w:val="20"/>
              </w:rPr>
              <w:t>Коефіцієнт перевищення часу</w:t>
            </w:r>
          </w:p>
        </w:tc>
        <w:tc>
          <w:tcPr>
            <w:tcW w:type="dxa" w:w="3213"/>
          </w:tcPr>
          <w:p>
            <w:pPr>
              <w:spacing w:line="240" w:lineRule="auto"/>
              <w:jc w:val="left"/>
            </w:pPr>
            <w:r/>
            <w:r>
              <w:rPr>
                <w:rFonts w:ascii="Times New Roman" w:hAnsi="Times New Roman" w:eastAsia="Times New Roman"/>
                <w:b w:val="0"/>
                <w:i w:val="0"/>
                <w:sz w:val="20"/>
              </w:rPr>
              <w:t>1,5</w:t>
            </w:r>
          </w:p>
        </w:tc>
        <w:tc>
          <w:tcPr>
            <w:tcW w:type="dxa" w:w="3213"/>
          </w:tcPr>
          <w:p>
            <w:pPr>
              <w:spacing w:line="240" w:lineRule="auto"/>
              <w:jc w:val="left"/>
            </w:pPr>
            <w:r/>
            <w:r>
              <w:rPr>
                <w:rFonts w:ascii="Times New Roman" w:hAnsi="Times New Roman" w:eastAsia="Times New Roman"/>
                <w:b w:val="0"/>
                <w:i w:val="0"/>
                <w:sz w:val="20"/>
              </w:rPr>
              <w:t>Чутливість підказки про час</w:t>
            </w:r>
          </w:p>
        </w:tc>
      </w:tr>
      <w:tr>
        <w:tc>
          <w:tcPr>
            <w:tcW w:type="dxa" w:w="3213"/>
          </w:tcPr>
          <w:p>
            <w:pPr>
              <w:spacing w:line="240" w:lineRule="auto"/>
              <w:jc w:val="left"/>
            </w:pPr>
            <w:r/>
            <w:r>
              <w:rPr>
                <w:rFonts w:ascii="Times New Roman" w:hAnsi="Times New Roman" w:eastAsia="Times New Roman"/>
                <w:b w:val="0"/>
                <w:i w:val="0"/>
                <w:sz w:val="20"/>
              </w:rPr>
              <w:t>Інтервал повтору підказки про час</w:t>
            </w:r>
          </w:p>
        </w:tc>
        <w:tc>
          <w:tcPr>
            <w:tcW w:type="dxa" w:w="3213"/>
          </w:tcPr>
          <w:p>
            <w:pPr>
              <w:spacing w:line="240" w:lineRule="auto"/>
              <w:jc w:val="left"/>
            </w:pPr>
            <w:r/>
            <w:r>
              <w:rPr>
                <w:rFonts w:ascii="Times New Roman" w:hAnsi="Times New Roman" w:eastAsia="Times New Roman"/>
                <w:b w:val="0"/>
                <w:i w:val="0"/>
                <w:sz w:val="20"/>
              </w:rPr>
              <w:t>300 с</w:t>
            </w:r>
          </w:p>
        </w:tc>
        <w:tc>
          <w:tcPr>
            <w:tcW w:type="dxa" w:w="3213"/>
          </w:tcPr>
          <w:p>
            <w:pPr>
              <w:spacing w:line="240" w:lineRule="auto"/>
              <w:jc w:val="left"/>
            </w:pPr>
            <w:r/>
            <w:r>
              <w:rPr>
                <w:rFonts w:ascii="Times New Roman" w:hAnsi="Times New Roman" w:eastAsia="Times New Roman"/>
                <w:b w:val="0"/>
                <w:i w:val="0"/>
                <w:sz w:val="20"/>
              </w:rPr>
              <w:t>Нав’язливість</w:t>
            </w:r>
          </w:p>
        </w:tc>
      </w:tr>
      <w:tr>
        <w:tc>
          <w:tcPr>
            <w:tcW w:type="dxa" w:w="3213"/>
          </w:tcPr>
          <w:p>
            <w:pPr>
              <w:spacing w:line="240" w:lineRule="auto"/>
              <w:jc w:val="left"/>
            </w:pPr>
            <w:r/>
            <w:r>
              <w:rPr>
                <w:rFonts w:ascii="Times New Roman" w:hAnsi="Times New Roman" w:eastAsia="Times New Roman"/>
                <w:b w:val="0"/>
                <w:i w:val="0"/>
                <w:sz w:val="20"/>
              </w:rPr>
              <w:t>Розмір вікна реплік</w:t>
            </w:r>
          </w:p>
        </w:tc>
        <w:tc>
          <w:tcPr>
            <w:tcW w:type="dxa" w:w="3213"/>
          </w:tcPr>
          <w:p>
            <w:pPr>
              <w:spacing w:line="240" w:lineRule="auto"/>
              <w:jc w:val="left"/>
            </w:pPr>
            <w:r/>
            <w:r>
              <w:rPr>
                <w:rFonts w:ascii="Times New Roman" w:hAnsi="Times New Roman" w:eastAsia="Times New Roman"/>
                <w:b w:val="0"/>
                <w:i w:val="0"/>
                <w:sz w:val="20"/>
              </w:rPr>
              <w:t>8</w:t>
            </w:r>
          </w:p>
        </w:tc>
        <w:tc>
          <w:tcPr>
            <w:tcW w:type="dxa" w:w="3213"/>
          </w:tcPr>
          <w:p>
            <w:pPr>
              <w:spacing w:line="240" w:lineRule="auto"/>
              <w:jc w:val="left"/>
            </w:pPr>
            <w:r/>
            <w:r>
              <w:rPr>
                <w:rFonts w:ascii="Times New Roman" w:hAnsi="Times New Roman" w:eastAsia="Times New Roman"/>
                <w:b w:val="0"/>
                <w:i w:val="0"/>
                <w:sz w:val="20"/>
              </w:rPr>
              <w:t>Контекст моделі, вхідні токени</w:t>
            </w:r>
          </w:p>
        </w:tc>
      </w:tr>
      <w:tr>
        <w:tc>
          <w:tcPr>
            <w:tcW w:type="dxa" w:w="3213"/>
          </w:tcPr>
          <w:p>
            <w:pPr>
              <w:spacing w:line="240" w:lineRule="auto"/>
              <w:jc w:val="left"/>
            </w:pPr>
            <w:r/>
            <w:r>
              <w:rPr>
                <w:rFonts w:ascii="Times New Roman" w:hAnsi="Times New Roman" w:eastAsia="Times New Roman"/>
                <w:b w:val="0"/>
                <w:i w:val="0"/>
                <w:sz w:val="20"/>
              </w:rPr>
              <w:t>Мінімальний інтервал між викликами</w:t>
            </w:r>
          </w:p>
        </w:tc>
        <w:tc>
          <w:tcPr>
            <w:tcW w:type="dxa" w:w="3213"/>
          </w:tcPr>
          <w:p>
            <w:pPr>
              <w:spacing w:line="240" w:lineRule="auto"/>
              <w:jc w:val="left"/>
            </w:pPr>
            <w:r/>
            <w:r>
              <w:rPr>
                <w:rFonts w:ascii="Times New Roman" w:hAnsi="Times New Roman" w:eastAsia="Times New Roman"/>
                <w:b w:val="0"/>
                <w:i w:val="0"/>
                <w:sz w:val="20"/>
              </w:rPr>
              <w:t>45 с</w:t>
            </w:r>
          </w:p>
        </w:tc>
        <w:tc>
          <w:tcPr>
            <w:tcW w:type="dxa" w:w="3213"/>
          </w:tcPr>
          <w:p>
            <w:pPr>
              <w:spacing w:line="240" w:lineRule="auto"/>
              <w:jc w:val="left"/>
            </w:pPr>
            <w:r/>
            <w:r>
              <w:rPr>
                <w:rFonts w:ascii="Times New Roman" w:hAnsi="Times New Roman" w:eastAsia="Times New Roman"/>
                <w:b w:val="0"/>
                <w:i w:val="0"/>
                <w:sz w:val="20"/>
              </w:rPr>
              <w:t>Частота викликів, затримка підказки</w:t>
            </w:r>
          </w:p>
        </w:tc>
      </w:tr>
      <w:tr>
        <w:tc>
          <w:tcPr>
            <w:tcW w:type="dxa" w:w="3213"/>
          </w:tcPr>
          <w:p>
            <w:pPr>
              <w:spacing w:line="240" w:lineRule="auto"/>
              <w:jc w:val="left"/>
            </w:pPr>
            <w:r/>
            <w:r>
              <w:rPr>
                <w:rFonts w:ascii="Times New Roman" w:hAnsi="Times New Roman" w:eastAsia="Times New Roman"/>
                <w:b w:val="0"/>
                <w:i w:val="0"/>
                <w:sz w:val="20"/>
              </w:rPr>
              <w:t>Поріг нових слів</w:t>
            </w:r>
          </w:p>
        </w:tc>
        <w:tc>
          <w:tcPr>
            <w:tcW w:type="dxa" w:w="3213"/>
          </w:tcPr>
          <w:p>
            <w:pPr>
              <w:spacing w:line="240" w:lineRule="auto"/>
              <w:jc w:val="left"/>
            </w:pPr>
            <w:r/>
            <w:r>
              <w:rPr>
                <w:rFonts w:ascii="Times New Roman" w:hAnsi="Times New Roman" w:eastAsia="Times New Roman"/>
                <w:b w:val="0"/>
                <w:i w:val="0"/>
                <w:sz w:val="20"/>
              </w:rPr>
              <w:t>50</w:t>
            </w:r>
          </w:p>
        </w:tc>
        <w:tc>
          <w:tcPr>
            <w:tcW w:type="dxa" w:w="3213"/>
          </w:tcPr>
          <w:p>
            <w:pPr>
              <w:spacing w:line="240" w:lineRule="auto"/>
              <w:jc w:val="left"/>
            </w:pPr>
            <w:r/>
            <w:r>
              <w:rPr>
                <w:rFonts w:ascii="Times New Roman" w:hAnsi="Times New Roman" w:eastAsia="Times New Roman"/>
                <w:b w:val="0"/>
                <w:i w:val="0"/>
                <w:sz w:val="20"/>
              </w:rPr>
              <w:t>Частота викликів</w:t>
            </w:r>
          </w:p>
        </w:tc>
      </w:tr>
      <w:tr>
        <w:tc>
          <w:tcPr>
            <w:tcW w:type="dxa" w:w="3213"/>
          </w:tcPr>
          <w:p>
            <w:pPr>
              <w:spacing w:line="240" w:lineRule="auto"/>
              <w:jc w:val="left"/>
            </w:pPr>
            <w:r/>
            <w:r>
              <w:rPr>
                <w:rFonts w:ascii="Times New Roman" w:hAnsi="Times New Roman" w:eastAsia="Times New Roman"/>
                <w:b w:val="0"/>
                <w:i w:val="0"/>
                <w:sz w:val="20"/>
              </w:rPr>
              <w:t>Пауза для відкладеного запуску; її поріг слів</w:t>
            </w:r>
          </w:p>
        </w:tc>
        <w:tc>
          <w:tcPr>
            <w:tcW w:type="dxa" w:w="3213"/>
          </w:tcPr>
          <w:p>
            <w:pPr>
              <w:spacing w:line="240" w:lineRule="auto"/>
              <w:jc w:val="left"/>
            </w:pPr>
            <w:r/>
            <w:r>
              <w:rPr>
                <w:rFonts w:ascii="Times New Roman" w:hAnsi="Times New Roman" w:eastAsia="Times New Roman"/>
                <w:b w:val="0"/>
                <w:i w:val="0"/>
                <w:sz w:val="20"/>
              </w:rPr>
              <w:t>20 с; 12 слів</w:t>
            </w:r>
          </w:p>
        </w:tc>
        <w:tc>
          <w:tcPr>
            <w:tcW w:type="dxa" w:w="3213"/>
          </w:tcPr>
          <w:p>
            <w:pPr>
              <w:spacing w:line="240" w:lineRule="auto"/>
              <w:jc w:val="left"/>
            </w:pPr>
            <w:r/>
            <w:r>
              <w:rPr>
                <w:rFonts w:ascii="Times New Roman" w:hAnsi="Times New Roman" w:eastAsia="Times New Roman"/>
                <w:b w:val="0"/>
                <w:i w:val="0"/>
                <w:sz w:val="20"/>
              </w:rPr>
              <w:t>Реакція на мовлення перед тишею</w:t>
            </w:r>
          </w:p>
        </w:tc>
      </w:tr>
      <w:tr>
        <w:tc>
          <w:tcPr>
            <w:tcW w:type="dxa" w:w="3213"/>
          </w:tcPr>
          <w:p>
            <w:pPr>
              <w:spacing w:line="240" w:lineRule="auto"/>
              <w:jc w:val="left"/>
            </w:pPr>
            <w:r/>
            <w:r>
              <w:rPr>
                <w:rFonts w:ascii="Times New Roman" w:hAnsi="Times New Roman" w:eastAsia="Times New Roman"/>
                <w:b w:val="0"/>
                <w:i w:val="0"/>
                <w:sz w:val="20"/>
              </w:rPr>
              <w:t>Поріг упевненості для зміни пункту моделлю</w:t>
            </w:r>
          </w:p>
        </w:tc>
        <w:tc>
          <w:tcPr>
            <w:tcW w:type="dxa" w:w="3213"/>
          </w:tcPr>
          <w:p>
            <w:pPr>
              <w:spacing w:line="240" w:lineRule="auto"/>
              <w:jc w:val="left"/>
            </w:pPr>
            <w:r/>
            <w:r>
              <w:rPr>
                <w:rFonts w:ascii="Times New Roman" w:hAnsi="Times New Roman" w:eastAsia="Times New Roman"/>
                <w:b w:val="0"/>
                <w:i w:val="0"/>
                <w:sz w:val="20"/>
              </w:rPr>
              <w:t>0,7</w:t>
            </w:r>
          </w:p>
        </w:tc>
        <w:tc>
          <w:tcPr>
            <w:tcW w:type="dxa" w:w="3213"/>
          </w:tcPr>
          <w:p>
            <w:pPr>
              <w:spacing w:line="240" w:lineRule="auto"/>
              <w:jc w:val="left"/>
            </w:pPr>
            <w:r/>
            <w:r>
              <w:rPr>
                <w:rFonts w:ascii="Times New Roman" w:hAnsi="Times New Roman" w:eastAsia="Times New Roman"/>
                <w:b w:val="0"/>
                <w:i w:val="0"/>
                <w:sz w:val="20"/>
              </w:rPr>
              <w:t>Баланс між запізненням і хибним перемиканням</w:t>
            </w:r>
          </w:p>
        </w:tc>
      </w:tr>
      <w:tr>
        <w:tc>
          <w:tcPr>
            <w:tcW w:type="dxa" w:w="3213"/>
          </w:tcPr>
          <w:p>
            <w:pPr>
              <w:spacing w:line="240" w:lineRule="auto"/>
              <w:jc w:val="left"/>
            </w:pPr>
            <w:r/>
            <w:r>
              <w:rPr>
                <w:rFonts w:ascii="Times New Roman" w:hAnsi="Times New Roman" w:eastAsia="Times New Roman"/>
                <w:b w:val="0"/>
                <w:i w:val="0"/>
                <w:sz w:val="20"/>
              </w:rPr>
              <w:t>Інтервал пригнічення повторів</w:t>
            </w:r>
          </w:p>
        </w:tc>
        <w:tc>
          <w:tcPr>
            <w:tcW w:type="dxa" w:w="3213"/>
          </w:tcPr>
          <w:p>
            <w:pPr>
              <w:spacing w:line="240" w:lineRule="auto"/>
              <w:jc w:val="left"/>
            </w:pPr>
            <w:r/>
            <w:r>
              <w:rPr>
                <w:rFonts w:ascii="Times New Roman" w:hAnsi="Times New Roman" w:eastAsia="Times New Roman"/>
                <w:b w:val="0"/>
                <w:i w:val="0"/>
                <w:sz w:val="20"/>
              </w:rPr>
              <w:t>120 с</w:t>
            </w:r>
          </w:p>
        </w:tc>
        <w:tc>
          <w:tcPr>
            <w:tcW w:type="dxa" w:w="3213"/>
          </w:tcPr>
          <w:p>
            <w:pPr>
              <w:spacing w:line="240" w:lineRule="auto"/>
              <w:jc w:val="left"/>
            </w:pPr>
            <w:r/>
            <w:r>
              <w:rPr>
                <w:rFonts w:ascii="Times New Roman" w:hAnsi="Times New Roman" w:eastAsia="Times New Roman"/>
                <w:b w:val="0"/>
                <w:i w:val="0"/>
                <w:sz w:val="20"/>
              </w:rPr>
              <w:t>Нав’язливість</w:t>
            </w:r>
          </w:p>
        </w:tc>
      </w:tr>
      <w:tr>
        <w:tc>
          <w:tcPr>
            <w:tcW w:type="dxa" w:w="3213"/>
          </w:tcPr>
          <w:p>
            <w:pPr>
              <w:spacing w:line="240" w:lineRule="auto"/>
              <w:jc w:val="left"/>
            </w:pPr>
            <w:r/>
            <w:r>
              <w:rPr>
                <w:rFonts w:ascii="Times New Roman" w:hAnsi="Times New Roman" w:eastAsia="Times New Roman"/>
                <w:b w:val="0"/>
                <w:i w:val="0"/>
                <w:sz w:val="20"/>
              </w:rPr>
              <w:t>Ліміти сесії</w:t>
            </w:r>
          </w:p>
        </w:tc>
        <w:tc>
          <w:tcPr>
            <w:tcW w:type="dxa" w:w="3213"/>
          </w:tcPr>
          <w:p>
            <w:pPr>
              <w:spacing w:line="240" w:lineRule="auto"/>
              <w:jc w:val="left"/>
            </w:pPr>
            <w:r/>
            <w:r>
              <w:rPr>
                <w:rFonts w:ascii="Times New Roman" w:hAnsi="Times New Roman" w:eastAsia="Times New Roman"/>
                <w:b w:val="0"/>
                <w:i w:val="0"/>
                <w:sz w:val="20"/>
              </w:rPr>
              <w:t>200 викликів; 0,05 дол. США</w:t>
            </w:r>
          </w:p>
        </w:tc>
        <w:tc>
          <w:tcPr>
            <w:tcW w:type="dxa" w:w="3213"/>
          </w:tcPr>
          <w:p>
            <w:pPr>
              <w:spacing w:line="240" w:lineRule="auto"/>
              <w:jc w:val="left"/>
            </w:pPr>
            <w:r/>
            <w:r>
              <w:rPr>
                <w:rFonts w:ascii="Times New Roman" w:hAnsi="Times New Roman" w:eastAsia="Times New Roman"/>
                <w:b w:val="0"/>
                <w:i w:val="0"/>
                <w:sz w:val="20"/>
              </w:rPr>
              <w:t>Верхня межа витрат</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Для оцінювання використовуються метрики, визначені в п. 2.3.6. Частка правильних реплік — відношення кількості фінальних реплік, після яких активний пункт збігається з еталонним, до загальної кількості реплік. Для переходів між пунктами підраховуються правильно виявлені, хибні й пропущені переходи та обчислюються точність, повнота й F1 за формулами (2.7). Перехід вважається правильно виявленим, якщо система активувала той самий пункт не пізніше ніж через дві репліки після еталонного моменту. Для швидкодії обчислюються медіана та 95-й перцентиль часу детермінованої обробки, часу відповіді моделі та затримки очікування виклику — інтервалу між надходженням репліки й запуском виклику, до якого вона потрапила. Для вартості обчислюються кількість викликів, вхідні та вихідні токени й добуток на опубліковані ціни за формулою (2.3).</w:t>
      </w:r>
    </w:p>
    <w:p>
      <w:pPr>
        <w:keepNext/>
        <w:spacing w:line="360" w:lineRule="auto" w:before="240" w:after="120"/>
        <w:ind w:firstLine="709"/>
        <w:jc w:val="left"/>
      </w:pPr>
      <w:r>
        <w:rPr>
          <w:rFonts w:ascii="Times New Roman" w:hAnsi="Times New Roman" w:eastAsia="Times New Roman"/>
          <w:b/>
          <w:i w:val="0"/>
          <w:sz w:val="28"/>
        </w:rPr>
        <w:t>Висновки до розділу 4</w:t>
      </w:r>
    </w:p>
    <w:p>
      <w:pPr>
        <w:keepNext w:val="0"/>
        <w:spacing w:line="360" w:lineRule="auto" w:before="0" w:after="0"/>
        <w:ind w:firstLine="709"/>
        <w:jc w:val="both"/>
      </w:pPr>
      <w:r>
        <w:rPr>
          <w:rFonts w:ascii="Times New Roman" w:hAnsi="Times New Roman" w:eastAsia="Times New Roman"/>
          <w:b w:val="0"/>
          <w:i w:val="0"/>
          <w:sz w:val="28"/>
        </w:rPr>
        <w:t>Алгоритмічну основу системи складають: виділення приросту рядка субтитрів (алгоритм 4.1), яке усуває повторне передавання мовлення; лексичне зіставлення реплік із пунктами за умовами (4.1)–(4.2); автомат станів пункту з чотирма правилами оновлення, що реалізує асиметрію свідчень; набір правил координації, який визначає порядок викликів, умови запуску мовної моделі й поведінку щодо повторних і запізнілих результатів. Стан адженди змінює лише трекер: або за лексичним збігом, або за пропозицією моделі, що пройшла поріг упевненості й перевірку свідчень. Для перевірки підготовлено десять сценаріїв і визначено метрики, за якими в розділі 7 оцінюються точність, швидкодія та вартість.</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5 ІНТЕГРАЦІЯ LLM І ПОТОКОВИЙ СЕМАНТИЧНИЙ АНАЛІЗ</w:t>
      </w:r>
    </w:p>
    <w:p>
      <w:pPr>
        <w:keepNext w:val="0"/>
        <w:spacing w:line="360" w:lineRule="auto" w:before="0" w:after="0"/>
        <w:ind w:firstLine="709"/>
        <w:jc w:val="both"/>
      </w:pPr>
      <w:r>
        <w:rPr>
          <w:rFonts w:ascii="Times New Roman" w:hAnsi="Times New Roman" w:eastAsia="Times New Roman"/>
          <w:b w:val="0"/>
          <w:i w:val="0"/>
          <w:sz w:val="28"/>
        </w:rPr>
        <w:t>Розділ описує, як у системі використано мовну модель: схему обміну даними, формат запиту й відповіді, роботу з частковими й фінальними результатами, обмеження часу й частоти, обробку помилок. Окремо розглянуто вартість звернень, яка виявилася самостійним проєктним обмеженням. Розділ відповідає завданню 5 технічного завдання.</w:t>
      </w:r>
    </w:p>
    <w:p>
      <w:pPr>
        <w:pStyle w:val="Heading2"/>
        <w:keepNext/>
        <w:spacing w:line="360" w:lineRule="auto" w:before="240" w:after="120"/>
        <w:ind w:firstLine="709"/>
        <w:jc w:val="left"/>
      </w:pPr>
      <w:r>
        <w:rPr>
          <w:rFonts w:ascii="Times New Roman" w:hAnsi="Times New Roman" w:eastAsia="Times New Roman"/>
          <w:b/>
          <w:i w:val="0"/>
          <w:color w:val="000000"/>
          <w:sz w:val="28"/>
        </w:rPr>
        <w:t>5.1 Схема обміну даними між транскрипцією, LLM і агентом моніторингу</w:t>
      </w:r>
    </w:p>
    <w:p>
      <w:pPr>
        <w:keepNext w:val="0"/>
        <w:spacing w:line="360" w:lineRule="auto" w:before="0" w:after="0"/>
        <w:ind w:firstLine="709"/>
        <w:jc w:val="both"/>
      </w:pPr>
      <w:r>
        <w:rPr>
          <w:rFonts w:ascii="Times New Roman" w:hAnsi="Times New Roman" w:eastAsia="Times New Roman"/>
          <w:b w:val="0"/>
          <w:i w:val="0"/>
          <w:sz w:val="28"/>
        </w:rPr>
        <w:t>Мовна модель у системі виконує дві ролі виконавця й жодної ролі координатора. Перша роль — генератор підказок: під час зустрічі модель періодично отримує адженду й останні репліки та повертає підказки разом з оцінкою, який пункт обговорюється. Друга — агент підсумку: один раз після зупинки запису модель отримує весь транскрипт і формує звіт. Обидві ролі звертаються до моделі через одну спільну точку входу, яка забезпечує єдиний клієнт, таймаут, автоматичний вимикач і облік токенів; будь-який новий виклик моделі в системі має проходити через неї, тож жоден виклик не оминає обліку й лімітів.</w:t>
      </w:r>
    </w:p>
    <w:p>
      <w:pPr>
        <w:keepNext w:val="0"/>
        <w:spacing w:line="360" w:lineRule="auto" w:before="0" w:after="0"/>
        <w:ind w:firstLine="709"/>
        <w:jc w:val="both"/>
      </w:pPr>
      <w:r>
        <w:rPr>
          <w:rFonts w:ascii="Times New Roman" w:hAnsi="Times New Roman" w:eastAsia="Times New Roman"/>
          <w:b w:val="0"/>
          <w:i w:val="0"/>
          <w:sz w:val="28"/>
        </w:rPr>
        <w:t>Схему обміну для генератора підказок показано на рис. 5.1. Дані рухаються в одному напрямку: зі сховища стану формується запит, відповідь моделі розбирається кодом, і лише перевірений результат потрапляє далі. Агент моніторингу (трекер адженди) пов’язаний із моделлю двома стрілками: стан адженди, який він веде, входить у запит, а пропозиція моделі щодо активного пункту повертається до нього й застосовується за його правилами (підрозділ 4.3).</w:t>
      </w:r>
    </w:p>
    <w:p>
      <w:pPr>
        <w:keepNext/>
        <w:spacing w:line="240" w:lineRule="auto" w:before="120" w:after="0"/>
        <w:jc w:val="center"/>
      </w:pPr>
      <w:r>
        <w:drawing>
          <wp:inline xmlns:a="http://schemas.openxmlformats.org/drawingml/2006/main" xmlns:pic="http://schemas.openxmlformats.org/drawingml/2006/picture">
            <wp:extent cx="4860000" cy="2275741"/>
            <wp:docPr id="13" name="Picture 13"/>
            <wp:cNvGraphicFramePr>
              <a:graphicFrameLocks noChangeAspect="1"/>
            </wp:cNvGraphicFramePr>
            <a:graphic>
              <a:graphicData uri="http://schemas.openxmlformats.org/drawingml/2006/picture">
                <pic:pic>
                  <pic:nvPicPr>
                    <pic:cNvPr id="0" name="fig-5-1-llm-exchange.png"/>
                    <pic:cNvPicPr/>
                  </pic:nvPicPr>
                  <pic:blipFill>
                    <a:blip r:embed="rId22"/>
                    <a:stretch>
                      <a:fillRect/>
                    </a:stretch>
                  </pic:blipFill>
                  <pic:spPr>
                    <a:xfrm>
                      <a:off x="0" y="0"/>
                      <a:ext cx="4860000" cy="2275741"/>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5.1 — Схема обміну даними під час виклику генератора підказок</w:t>
      </w:r>
    </w:p>
    <w:p>
      <w:pPr>
        <w:keepNext w:val="0"/>
        <w:spacing w:line="360" w:lineRule="auto" w:before="0" w:after="0"/>
        <w:ind w:firstLine="709"/>
        <w:jc w:val="both"/>
      </w:pPr>
      <w:r>
        <w:rPr>
          <w:rFonts w:ascii="Times New Roman" w:hAnsi="Times New Roman" w:eastAsia="Times New Roman"/>
          <w:b w:val="0"/>
          <w:i w:val="0"/>
          <w:sz w:val="28"/>
        </w:rPr>
        <w:t xml:space="preserve">Для звернень використано Anthropic Messages API, у якому запит складається із системної підказки та послідовності повідомлень, обов’язково задається верхня межа кількості вихідних токенів, а відповідь містить причину зупинки й кількість використаних вхідних і вихідних токенів [52]. Модель за замовчуванням — </w:t>
      </w:r>
      <w:r>
        <w:rPr>
          <w:rFonts w:ascii="Courier New" w:hAnsi="Courier New" w:eastAsia="Times New Roman"/>
          <w:b w:val="0"/>
          <w:i w:val="0"/>
          <w:sz w:val="24"/>
        </w:rPr>
        <w:t>claude-haiku-5-5</w:t>
      </w:r>
      <w:r>
        <w:rPr>
          <w:rFonts w:ascii="Times New Roman" w:hAnsi="Times New Roman" w:eastAsia="Times New Roman"/>
          <w:b w:val="0"/>
          <w:i w:val="0"/>
          <w:sz w:val="28"/>
        </w:rPr>
        <w:t>, найдешевша в лінійці на дату вибору; її можна замінити змінною середовища без зміни коду.</w:t>
      </w:r>
    </w:p>
    <w:p>
      <w:pPr>
        <w:pStyle w:val="Heading2"/>
        <w:keepNext/>
        <w:spacing w:line="360" w:lineRule="auto" w:before="240" w:after="120"/>
        <w:ind w:firstLine="709"/>
        <w:jc w:val="left"/>
      </w:pPr>
      <w:r>
        <w:rPr>
          <w:rFonts w:ascii="Times New Roman" w:hAnsi="Times New Roman" w:eastAsia="Times New Roman"/>
          <w:b/>
          <w:i w:val="0"/>
          <w:color w:val="000000"/>
          <w:sz w:val="28"/>
        </w:rPr>
        <w:t>5.2 Формат запиту та структурованої відповіді LLM; прив’язка відповіді до контексту й пункту адженди</w:t>
      </w:r>
    </w:p>
    <w:p>
      <w:pPr>
        <w:pStyle w:val="Heading3"/>
        <w:keepNext/>
        <w:spacing w:line="360" w:lineRule="auto" w:before="240" w:after="120"/>
        <w:ind w:firstLine="709"/>
        <w:jc w:val="left"/>
      </w:pPr>
      <w:r>
        <w:rPr>
          <w:rFonts w:ascii="Times New Roman" w:hAnsi="Times New Roman" w:eastAsia="Times New Roman"/>
          <w:b/>
          <w:i w:val="0"/>
          <w:color w:val="000000"/>
          <w:sz w:val="28"/>
        </w:rPr>
        <w:t>5.2.1 Побудова запиту</w:t>
      </w:r>
    </w:p>
    <w:p>
      <w:pPr>
        <w:keepNext w:val="0"/>
        <w:spacing w:line="360" w:lineRule="auto" w:before="0" w:after="0"/>
        <w:ind w:firstLine="709"/>
        <w:jc w:val="both"/>
      </w:pPr>
      <w:r>
        <w:rPr>
          <w:rFonts w:ascii="Times New Roman" w:hAnsi="Times New Roman" w:eastAsia="Times New Roman"/>
          <w:b w:val="0"/>
          <w:i w:val="0"/>
          <w:sz w:val="28"/>
        </w:rPr>
        <w:t xml:space="preserve">Запит складається з двох частин, розділених відповідно до принципу «транскрипт — недовірений вхід» (п. 2.2.7). Системна підказка містить лише правила: роль моделі, опис входу, формат відповіді, допустимі типи підказок і вказівку, що текст транскрипту є даними, а не інструкціями. Користувацьке повідомлення містить дані в такому порядку: адженда зі статусами й часом, позначка активного пункту, перелік нещодавно показаних підказок і, наприкінці, блок </w:t>
      </w:r>
      <w:r>
        <w:rPr>
          <w:rFonts w:ascii="Courier New" w:hAnsi="Courier New" w:eastAsia="Times New Roman"/>
          <w:b w:val="0"/>
          <w:i w:val="0"/>
          <w:sz w:val="24"/>
        </w:rPr>
        <w:t>&lt;transcript&gt;</w:t>
      </w:r>
      <w:r>
        <w:rPr>
          <w:rFonts w:ascii="Times New Roman" w:hAnsi="Times New Roman" w:eastAsia="Times New Roman"/>
          <w:b w:val="0"/>
          <w:i w:val="0"/>
          <w:sz w:val="28"/>
        </w:rPr>
        <w:t xml:space="preserve"> з останніми репліками. Стабільний вміст розташовано на початку, мінливий — наприкінці: це відповідає спостереженню, що модель найкраще використовує кінець контексту [25], і залишає можливість кешування префікса, якщо він колись стане достатньо довгим.</w:t>
      </w:r>
    </w:p>
    <w:p>
      <w:pPr>
        <w:keepNext w:val="0"/>
        <w:spacing w:line="360" w:lineRule="auto" w:before="0" w:after="0"/>
        <w:ind w:firstLine="709"/>
        <w:jc w:val="both"/>
      </w:pPr>
      <w:r>
        <w:rPr>
          <w:rFonts w:ascii="Times New Roman" w:hAnsi="Times New Roman" w:eastAsia="Times New Roman"/>
          <w:b w:val="0"/>
          <w:i w:val="0"/>
          <w:sz w:val="28"/>
        </w:rPr>
        <w:t xml:space="preserve">Контекст обмежено ковзним вікном з останніх восьми фінальних реплік, кожну з яких обрізано до 300 символів. Імена мовців у запит не передаються. Замість справжніх ідентифікаторів використано короткі псевдоніми: </w:t>
      </w:r>
      <w:r>
        <w:rPr>
          <w:rFonts w:ascii="Courier New" w:hAnsi="Courier New" w:eastAsia="Times New Roman"/>
          <w:b w:val="0"/>
          <w:i w:val="0"/>
          <w:sz w:val="24"/>
        </w:rPr>
        <w:t>a1</w:t>
      </w:r>
      <w:r>
        <w:rPr>
          <w:rFonts w:ascii="Times New Roman" w:hAnsi="Times New Roman" w:eastAsia="Times New Roman"/>
          <w:b w:val="0"/>
          <w:i w:val="0"/>
          <w:sz w:val="28"/>
        </w:rPr>
        <w:t xml:space="preserve">, </w:t>
      </w:r>
      <w:r>
        <w:rPr>
          <w:rFonts w:ascii="Courier New" w:hAnsi="Courier New" w:eastAsia="Times New Roman"/>
          <w:b w:val="0"/>
          <w:i w:val="0"/>
          <w:sz w:val="24"/>
        </w:rPr>
        <w:t>a2</w:t>
      </w:r>
      <w:r>
        <w:rPr>
          <w:rFonts w:ascii="Times New Roman" w:hAnsi="Times New Roman" w:eastAsia="Times New Roman"/>
          <w:b w:val="0"/>
          <w:i w:val="0"/>
          <w:sz w:val="28"/>
        </w:rPr>
        <w:t xml:space="preserve">, … для пунктів адженди та </w:t>
      </w:r>
      <w:r>
        <w:rPr>
          <w:rFonts w:ascii="Courier New" w:hAnsi="Courier New" w:eastAsia="Times New Roman"/>
          <w:b w:val="0"/>
          <w:i w:val="0"/>
          <w:sz w:val="24"/>
        </w:rPr>
        <w:t>s1</w:t>
      </w:r>
      <w:r>
        <w:rPr>
          <w:rFonts w:ascii="Times New Roman" w:hAnsi="Times New Roman" w:eastAsia="Times New Roman"/>
          <w:b w:val="0"/>
          <w:i w:val="0"/>
          <w:sz w:val="28"/>
        </w:rPr>
        <w:t xml:space="preserve">, </w:t>
      </w:r>
      <w:r>
        <w:rPr>
          <w:rFonts w:ascii="Courier New" w:hAnsi="Courier New" w:eastAsia="Times New Roman"/>
          <w:b w:val="0"/>
          <w:i w:val="0"/>
          <w:sz w:val="24"/>
        </w:rPr>
        <w:t>s2</w:t>
      </w:r>
      <w:r>
        <w:rPr>
          <w:rFonts w:ascii="Times New Roman" w:hAnsi="Times New Roman" w:eastAsia="Times New Roman"/>
          <w:b w:val="0"/>
          <w:i w:val="0"/>
          <w:sz w:val="28"/>
        </w:rPr>
        <w:t>, … для реплік; після відповіді код відображає їх назад. Причина суто економічна: справжній ідентифікатор репліки — це 36 символів, які модель мала б прочитати у вході й повторити у виході, тоді як псевдонім займає два-три символи. Приклад користувацького повідомлення (зміст реплік умовний):</w:t>
      </w:r>
    </w:p>
    <w:p>
      <w:pPr>
        <w:spacing w:line="240" w:lineRule="auto" w:before="120" w:after="0"/>
        <w:ind w:left="709"/>
        <w:jc w:val="left"/>
      </w:pPr>
      <w:r>
        <w:rPr>
          <w:rFonts w:ascii="Courier New" w:hAnsi="Courier New" w:eastAsia="Times New Roman"/>
          <w:sz w:val="21"/>
        </w:rPr>
        <w:t>Agenda:</w:t>
      </w:r>
    </w:p>
    <w:p>
      <w:pPr>
        <w:spacing w:line="240" w:lineRule="auto" w:before="0" w:after="0"/>
        <w:ind w:left="709"/>
        <w:jc w:val="left"/>
      </w:pPr>
      <w:r>
        <w:rPr>
          <w:rFonts w:ascii="Courier New" w:hAnsi="Courier New" w:eastAsia="Times New Roman"/>
          <w:sz w:val="21"/>
        </w:rPr>
        <w:t>a1 [active] Статус спринту (95s of 2min)</w:t>
      </w:r>
    </w:p>
    <w:p>
      <w:pPr>
        <w:spacing w:line="240" w:lineRule="auto" w:before="0" w:after="0"/>
        <w:ind w:left="709"/>
        <w:jc w:val="left"/>
      </w:pPr>
      <w:r>
        <w:rPr>
          <w:rFonts w:ascii="Courier New" w:hAnsi="Courier New" w:eastAsia="Times New Roman"/>
          <w:sz w:val="21"/>
        </w:rPr>
        <w:t>a2 [pending] План релізу (0s of 2min)</w:t>
      </w:r>
    </w:p>
    <w:p>
      <w:pPr>
        <w:spacing w:line="240" w:lineRule="auto" w:before="0" w:after="0"/>
        <w:ind w:left="709"/>
        <w:jc w:val="left"/>
      </w:pPr>
      <w:r>
        <w:rPr>
          <w:rFonts w:ascii="Courier New" w:hAnsi="Courier New" w:eastAsia="Times New Roman"/>
          <w:sz w:val="21"/>
        </w:rPr>
        <w:t>Active: a1</w:t>
      </w:r>
    </w:p>
    <w:p>
      <w:pPr>
        <w:spacing w:line="240" w:lineRule="auto" w:before="0" w:after="0"/>
        <w:ind w:left="709"/>
        <w:jc w:val="left"/>
      </w:pPr>
      <w:r>
        <w:rPr>
          <w:rFonts w:ascii="Courier New" w:hAnsi="Courier New" w:eastAsia="Times New Roman"/>
          <w:sz w:val="21"/>
        </w:rPr>
        <w:t xml:space="preserve"> </w:t>
      </w:r>
    </w:p>
    <w:p>
      <w:pPr>
        <w:spacing w:line="240" w:lineRule="auto" w:before="0" w:after="0"/>
        <w:ind w:left="709"/>
        <w:jc w:val="left"/>
      </w:pPr>
      <w:r>
        <w:rPr>
          <w:rFonts w:ascii="Courier New" w:hAnsi="Courier New" w:eastAsia="Times New Roman"/>
          <w:sz w:val="21"/>
        </w:rPr>
        <w:t>Shown: topic_drift a1</w:t>
      </w:r>
    </w:p>
    <w:p>
      <w:pPr>
        <w:spacing w:line="240" w:lineRule="auto" w:before="0" w:after="0"/>
        <w:ind w:left="709"/>
        <w:jc w:val="left"/>
      </w:pPr>
      <w:r>
        <w:rPr>
          <w:rFonts w:ascii="Courier New" w:hAnsi="Courier New" w:eastAsia="Times New Roman"/>
          <w:sz w:val="21"/>
        </w:rPr>
        <w:t xml:space="preserve"> </w:t>
      </w:r>
    </w:p>
    <w:p>
      <w:pPr>
        <w:spacing w:line="240" w:lineRule="auto" w:before="0" w:after="0"/>
        <w:ind w:left="709"/>
        <w:jc w:val="left"/>
      </w:pPr>
      <w:r>
        <w:rPr>
          <w:rFonts w:ascii="Courier New" w:hAnsi="Courier New" w:eastAsia="Times New Roman"/>
          <w:sz w:val="21"/>
        </w:rPr>
        <w:t>&lt;transcript&gt;</w:t>
      </w:r>
    </w:p>
    <w:p>
      <w:pPr>
        <w:spacing w:line="240" w:lineRule="auto" w:before="0" w:after="0"/>
        <w:ind w:left="709"/>
        <w:jc w:val="left"/>
      </w:pPr>
      <w:r>
        <w:rPr>
          <w:rFonts w:ascii="Courier New" w:hAnsi="Courier New" w:eastAsia="Times New Roman"/>
          <w:sz w:val="21"/>
        </w:rPr>
        <w:t>s1: Із п'ятнадцяти задач дванадцять закрито, три в роботі.</w:t>
      </w:r>
    </w:p>
    <w:p>
      <w:pPr>
        <w:spacing w:line="240" w:lineRule="auto" w:before="0" w:after="0"/>
        <w:ind w:left="709"/>
        <w:jc w:val="left"/>
      </w:pPr>
      <w:r>
        <w:rPr>
          <w:rFonts w:ascii="Courier New" w:hAnsi="Courier New" w:eastAsia="Times New Roman"/>
          <w:sz w:val="21"/>
        </w:rPr>
        <w:t>s2: До речі, хтось уже бронював готель на конференцію?</w:t>
      </w:r>
    </w:p>
    <w:p>
      <w:pPr>
        <w:spacing w:line="240" w:lineRule="auto" w:before="0" w:after="0"/>
        <w:ind w:left="709"/>
        <w:jc w:val="left"/>
      </w:pPr>
      <w:r>
        <w:rPr>
          <w:rFonts w:ascii="Courier New" w:hAnsi="Courier New" w:eastAsia="Times New Roman"/>
          <w:sz w:val="21"/>
        </w:rPr>
        <w:t>s3: Гаразд, а коли ми реально зможемо випустити наступну версію?</w:t>
      </w:r>
    </w:p>
    <w:p>
      <w:pPr>
        <w:spacing w:line="240" w:lineRule="auto" w:before="0" w:after="0"/>
        <w:ind w:left="709"/>
        <w:jc w:val="left"/>
      </w:pPr>
      <w:r>
        <w:rPr>
          <w:rFonts w:ascii="Courier New" w:hAnsi="Courier New" w:eastAsia="Times New Roman"/>
          <w:sz w:val="21"/>
        </w:rPr>
        <w:t>s4: За графіком це наступна середа, але є ризики.</w:t>
      </w:r>
    </w:p>
    <w:p>
      <w:pPr>
        <w:spacing w:line="240" w:lineRule="auto" w:before="0" w:after="120"/>
        <w:ind w:left="709"/>
        <w:jc w:val="left"/>
      </w:pPr>
      <w:r>
        <w:rPr>
          <w:rFonts w:ascii="Courier New" w:hAnsi="Courier New" w:eastAsia="Times New Roman"/>
          <w:sz w:val="21"/>
        </w:rPr>
        <w:t>&lt;/transcript&gt;</w:t>
      </w:r>
    </w:p>
    <w:p>
      <w:pPr>
        <w:pStyle w:val="Heading3"/>
        <w:keepNext/>
        <w:spacing w:line="360" w:lineRule="auto" w:before="240" w:after="120"/>
        <w:ind w:firstLine="709"/>
        <w:jc w:val="left"/>
      </w:pPr>
      <w:r>
        <w:rPr>
          <w:rFonts w:ascii="Times New Roman" w:hAnsi="Times New Roman" w:eastAsia="Times New Roman"/>
          <w:b/>
          <w:i w:val="0"/>
          <w:color w:val="000000"/>
          <w:sz w:val="28"/>
        </w:rPr>
        <w:t>5.2.2 Структура відповіді</w:t>
      </w:r>
    </w:p>
    <w:p>
      <w:pPr>
        <w:keepNext w:val="0"/>
        <w:spacing w:line="360" w:lineRule="auto" w:before="0" w:after="0"/>
        <w:ind w:firstLine="709"/>
        <w:jc w:val="both"/>
      </w:pPr>
      <w:r>
        <w:rPr>
          <w:rFonts w:ascii="Times New Roman" w:hAnsi="Times New Roman" w:eastAsia="Times New Roman"/>
          <w:b w:val="0"/>
          <w:i w:val="0"/>
          <w:sz w:val="28"/>
        </w:rPr>
        <w:t>Модель має повернути один об’єкт JSON без супровідного тексту. Ключі навмисно скорочено, оскільки вихідні токени коштують уп’ятеро дорожче за вхідні (табл. 5.1).</w:t>
      </w:r>
    </w:p>
    <w:p>
      <w:pPr>
        <w:keepNext/>
        <w:spacing w:line="360" w:lineRule="auto" w:before="120" w:after="60"/>
        <w:jc w:val="left"/>
      </w:pPr>
      <w:r>
        <w:rPr>
          <w:rFonts w:ascii="Times New Roman" w:hAnsi="Times New Roman" w:eastAsia="Times New Roman"/>
          <w:b/>
          <w:i w:val="0"/>
          <w:sz w:val="28"/>
        </w:rPr>
        <w:t>Таблиця 5.1 — Поля відповіді генератора підказок</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Ключ</w:t>
            </w:r>
          </w:p>
        </w:tc>
        <w:tc>
          <w:tcPr>
            <w:tcW w:type="dxa" w:w="3213"/>
            <w:shd w:val="clear" w:color="auto" w:fill="E7E6E6"/>
          </w:tcPr>
          <w:p>
            <w:pPr>
              <w:spacing w:line="240" w:lineRule="auto"/>
              <w:jc w:val="center"/>
            </w:pPr>
            <w:r/>
            <w:r>
              <w:rPr>
                <w:rFonts w:ascii="Times New Roman" w:hAnsi="Times New Roman" w:eastAsia="Times New Roman"/>
                <w:b/>
                <w:i w:val="0"/>
                <w:sz w:val="20"/>
              </w:rPr>
              <w:t>Зміст</w:t>
            </w:r>
          </w:p>
        </w:tc>
        <w:tc>
          <w:tcPr>
            <w:tcW w:type="dxa" w:w="3213"/>
            <w:shd w:val="clear" w:color="auto" w:fill="E7E6E6"/>
          </w:tcPr>
          <w:p>
            <w:pPr>
              <w:spacing w:line="240" w:lineRule="auto"/>
              <w:jc w:val="center"/>
            </w:pPr>
            <w:r/>
            <w:r>
              <w:rPr>
                <w:rFonts w:ascii="Times New Roman" w:hAnsi="Times New Roman" w:eastAsia="Times New Roman"/>
                <w:b/>
                <w:i w:val="0"/>
                <w:sz w:val="20"/>
              </w:rPr>
              <w:t>Обмеження, які перевіряє код</w:t>
            </w:r>
          </w:p>
        </w:tc>
      </w:tr>
      <w:tr>
        <w:tc>
          <w:tcPr>
            <w:tcW w:type="dxa" w:w="3213"/>
          </w:tcPr>
          <w:p>
            <w:pPr>
              <w:spacing w:line="240" w:lineRule="auto"/>
              <w:jc w:val="left"/>
            </w:pPr>
            <w:r/>
            <w:r>
              <w:rPr>
                <w:rFonts w:ascii="Courier New" w:hAnsi="Courier New" w:eastAsia="Times New Roman"/>
                <w:b w:val="0"/>
                <w:i w:val="0"/>
                <w:sz w:val="16"/>
              </w:rPr>
              <w:t>active</w:t>
            </w:r>
          </w:p>
        </w:tc>
        <w:tc>
          <w:tcPr>
            <w:tcW w:type="dxa" w:w="3213"/>
          </w:tcPr>
          <w:p>
            <w:pPr>
              <w:spacing w:line="240" w:lineRule="auto"/>
              <w:jc w:val="left"/>
            </w:pPr>
            <w:r/>
            <w:r>
              <w:rPr>
                <w:rFonts w:ascii="Times New Roman" w:hAnsi="Times New Roman" w:eastAsia="Times New Roman"/>
                <w:b w:val="0"/>
                <w:i w:val="0"/>
                <w:sz w:val="20"/>
              </w:rPr>
              <w:t xml:space="preserve">Псевдонім пункту, якого стосуються останні репліки, або </w:t>
            </w:r>
            <w:r>
              <w:rPr>
                <w:rFonts w:ascii="Courier New" w:hAnsi="Courier New" w:eastAsia="Times New Roman"/>
                <w:b w:val="0"/>
                <w:i w:val="0"/>
                <w:sz w:val="16"/>
              </w:rPr>
              <w:t>null</w:t>
            </w:r>
          </w:p>
        </w:tc>
        <w:tc>
          <w:tcPr>
            <w:tcW w:type="dxa" w:w="3213"/>
          </w:tcPr>
          <w:p>
            <w:pPr>
              <w:spacing w:line="240" w:lineRule="auto"/>
              <w:jc w:val="left"/>
            </w:pPr>
            <w:r/>
            <w:r>
              <w:rPr>
                <w:rFonts w:ascii="Times New Roman" w:hAnsi="Times New Roman" w:eastAsia="Times New Roman"/>
                <w:b w:val="0"/>
                <w:i w:val="0"/>
                <w:sz w:val="20"/>
              </w:rPr>
              <w:t>Має бути псевдонімом наявного пункту</w:t>
            </w:r>
          </w:p>
        </w:tc>
      </w:tr>
      <w:tr>
        <w:tc>
          <w:tcPr>
            <w:tcW w:type="dxa" w:w="3213"/>
          </w:tcPr>
          <w:p>
            <w:pPr>
              <w:spacing w:line="240" w:lineRule="auto"/>
              <w:jc w:val="left"/>
            </w:pPr>
            <w:r/>
            <w:r>
              <w:rPr>
                <w:rFonts w:ascii="Courier New" w:hAnsi="Courier New" w:eastAsia="Times New Roman"/>
                <w:b w:val="0"/>
                <w:i w:val="0"/>
                <w:sz w:val="16"/>
              </w:rPr>
              <w:t>ac</w:t>
            </w:r>
          </w:p>
        </w:tc>
        <w:tc>
          <w:tcPr>
            <w:tcW w:type="dxa" w:w="3213"/>
          </w:tcPr>
          <w:p>
            <w:pPr>
              <w:spacing w:line="240" w:lineRule="auto"/>
              <w:jc w:val="left"/>
            </w:pPr>
            <w:r/>
            <w:r>
              <w:rPr>
                <w:rFonts w:ascii="Times New Roman" w:hAnsi="Times New Roman" w:eastAsia="Times New Roman"/>
                <w:b w:val="0"/>
                <w:i w:val="0"/>
                <w:sz w:val="20"/>
              </w:rPr>
              <w:t xml:space="preserve">Упевненість у полі </w:t>
            </w:r>
            <w:r>
              <w:rPr>
                <w:rFonts w:ascii="Courier New" w:hAnsi="Courier New" w:eastAsia="Times New Roman"/>
                <w:b w:val="0"/>
                <w:i w:val="0"/>
                <w:sz w:val="16"/>
              </w:rPr>
              <w:t>active</w:t>
            </w:r>
          </w:p>
        </w:tc>
        <w:tc>
          <w:tcPr>
            <w:tcW w:type="dxa" w:w="3213"/>
          </w:tcPr>
          <w:p>
            <w:pPr>
              <w:spacing w:line="240" w:lineRule="auto"/>
              <w:jc w:val="left"/>
            </w:pPr>
            <w:r/>
            <w:r>
              <w:rPr>
                <w:rFonts w:ascii="Times New Roman" w:hAnsi="Times New Roman" w:eastAsia="Times New Roman"/>
                <w:b w:val="0"/>
                <w:i w:val="0"/>
                <w:sz w:val="20"/>
              </w:rPr>
              <w:t>Число від 0 до 1; для зміни пункту потрібно ≥ 0,7</w:t>
            </w:r>
          </w:p>
        </w:tc>
      </w:tr>
      <w:tr>
        <w:tc>
          <w:tcPr>
            <w:tcW w:type="dxa" w:w="3213"/>
          </w:tcPr>
          <w:p>
            <w:pPr>
              <w:spacing w:line="240" w:lineRule="auto"/>
              <w:jc w:val="left"/>
            </w:pPr>
            <w:r/>
            <w:r>
              <w:rPr>
                <w:rFonts w:ascii="Courier New" w:hAnsi="Courier New" w:eastAsia="Times New Roman"/>
                <w:b w:val="0"/>
                <w:i w:val="0"/>
                <w:sz w:val="16"/>
              </w:rPr>
              <w:t>ae</w:t>
            </w:r>
          </w:p>
        </w:tc>
        <w:tc>
          <w:tcPr>
            <w:tcW w:type="dxa" w:w="3213"/>
          </w:tcPr>
          <w:p>
            <w:pPr>
              <w:spacing w:line="240" w:lineRule="auto"/>
              <w:jc w:val="left"/>
            </w:pPr>
            <w:r/>
            <w:r>
              <w:rPr>
                <w:rFonts w:ascii="Times New Roman" w:hAnsi="Times New Roman" w:eastAsia="Times New Roman"/>
                <w:b w:val="0"/>
                <w:i w:val="0"/>
                <w:sz w:val="20"/>
              </w:rPr>
              <w:t xml:space="preserve">Псевдоніми реплік-свідчень для </w:t>
            </w:r>
            <w:r>
              <w:rPr>
                <w:rFonts w:ascii="Courier New" w:hAnsi="Courier New" w:eastAsia="Times New Roman"/>
                <w:b w:val="0"/>
                <w:i w:val="0"/>
                <w:sz w:val="16"/>
              </w:rPr>
              <w:t>active</w:t>
            </w:r>
          </w:p>
        </w:tc>
        <w:tc>
          <w:tcPr>
            <w:tcW w:type="dxa" w:w="3213"/>
          </w:tcPr>
          <w:p>
            <w:pPr>
              <w:spacing w:line="240" w:lineRule="auto"/>
              <w:jc w:val="left"/>
            </w:pPr>
            <w:r/>
            <w:r>
              <w:rPr>
                <w:rFonts w:ascii="Times New Roman" w:hAnsi="Times New Roman" w:eastAsia="Times New Roman"/>
                <w:b w:val="0"/>
                <w:i w:val="0"/>
                <w:sz w:val="20"/>
              </w:rPr>
              <w:t>Хоча б одна наявна репліка</w:t>
            </w:r>
          </w:p>
        </w:tc>
      </w:tr>
      <w:tr>
        <w:tc>
          <w:tcPr>
            <w:tcW w:type="dxa" w:w="3213"/>
          </w:tcPr>
          <w:p>
            <w:pPr>
              <w:spacing w:line="240" w:lineRule="auto"/>
              <w:jc w:val="left"/>
            </w:pPr>
            <w:r/>
            <w:r>
              <w:rPr>
                <w:rFonts w:ascii="Courier New" w:hAnsi="Courier New" w:eastAsia="Times New Roman"/>
                <w:b w:val="0"/>
                <w:i w:val="0"/>
                <w:sz w:val="16"/>
              </w:rPr>
              <w:t>hints</w:t>
            </w:r>
          </w:p>
        </w:tc>
        <w:tc>
          <w:tcPr>
            <w:tcW w:type="dxa" w:w="3213"/>
          </w:tcPr>
          <w:p>
            <w:pPr>
              <w:spacing w:line="240" w:lineRule="auto"/>
              <w:jc w:val="left"/>
            </w:pPr>
            <w:r/>
            <w:r>
              <w:rPr>
                <w:rFonts w:ascii="Times New Roman" w:hAnsi="Times New Roman" w:eastAsia="Times New Roman"/>
                <w:b w:val="0"/>
                <w:i w:val="0"/>
                <w:sz w:val="20"/>
              </w:rPr>
              <w:t>Масив підказок, не більше двох</w:t>
            </w:r>
          </w:p>
        </w:tc>
        <w:tc>
          <w:tcPr>
            <w:tcW w:type="dxa" w:w="3213"/>
          </w:tcPr>
          <w:p>
            <w:pPr>
              <w:spacing w:line="240" w:lineRule="auto"/>
              <w:jc w:val="left"/>
            </w:pPr>
            <w:r/>
            <w:r>
              <w:rPr>
                <w:rFonts w:ascii="Times New Roman" w:hAnsi="Times New Roman" w:eastAsia="Times New Roman"/>
                <w:b w:val="0"/>
                <w:i w:val="0"/>
                <w:sz w:val="20"/>
              </w:rPr>
              <w:t>Зайві елементи відкидаються</w:t>
            </w:r>
          </w:p>
        </w:tc>
      </w:tr>
      <w:tr>
        <w:tc>
          <w:tcPr>
            <w:tcW w:type="dxa" w:w="3213"/>
          </w:tcPr>
          <w:p>
            <w:pPr>
              <w:spacing w:line="240" w:lineRule="auto"/>
              <w:jc w:val="left"/>
            </w:pPr>
            <w:r/>
            <w:r>
              <w:rPr>
                <w:rFonts w:ascii="Courier New" w:hAnsi="Courier New" w:eastAsia="Times New Roman"/>
                <w:b w:val="0"/>
                <w:i w:val="0"/>
                <w:sz w:val="16"/>
              </w:rPr>
              <w:t>hints[].t</w:t>
            </w:r>
          </w:p>
        </w:tc>
        <w:tc>
          <w:tcPr>
            <w:tcW w:type="dxa" w:w="3213"/>
          </w:tcPr>
          <w:p>
            <w:pPr>
              <w:spacing w:line="240" w:lineRule="auto"/>
              <w:jc w:val="left"/>
            </w:pPr>
            <w:r/>
            <w:r>
              <w:rPr>
                <w:rFonts w:ascii="Times New Roman" w:hAnsi="Times New Roman" w:eastAsia="Times New Roman"/>
                <w:b w:val="0"/>
                <w:i w:val="0"/>
                <w:sz w:val="20"/>
              </w:rPr>
              <w:t>Тип підказки</w:t>
            </w:r>
          </w:p>
        </w:tc>
        <w:tc>
          <w:tcPr>
            <w:tcW w:type="dxa" w:w="3213"/>
          </w:tcPr>
          <w:p>
            <w:pPr>
              <w:spacing w:line="240" w:lineRule="auto"/>
              <w:jc w:val="left"/>
            </w:pPr>
            <w:r/>
            <w:r>
              <w:rPr>
                <w:rFonts w:ascii="Times New Roman" w:hAnsi="Times New Roman" w:eastAsia="Times New Roman"/>
                <w:b w:val="0"/>
                <w:i w:val="0"/>
                <w:sz w:val="20"/>
              </w:rPr>
              <w:t>Одне з п’яти значень</w:t>
            </w:r>
          </w:p>
        </w:tc>
      </w:tr>
      <w:tr>
        <w:tc>
          <w:tcPr>
            <w:tcW w:type="dxa" w:w="3213"/>
          </w:tcPr>
          <w:p>
            <w:pPr>
              <w:spacing w:line="240" w:lineRule="auto"/>
              <w:jc w:val="left"/>
            </w:pPr>
            <w:r/>
            <w:r>
              <w:rPr>
                <w:rFonts w:ascii="Courier New" w:hAnsi="Courier New" w:eastAsia="Times New Roman"/>
                <w:b w:val="0"/>
                <w:i w:val="0"/>
                <w:sz w:val="16"/>
              </w:rPr>
              <w:t>hints[].a</w:t>
            </w:r>
          </w:p>
        </w:tc>
        <w:tc>
          <w:tcPr>
            <w:tcW w:type="dxa" w:w="3213"/>
          </w:tcPr>
          <w:p>
            <w:pPr>
              <w:spacing w:line="240" w:lineRule="auto"/>
              <w:jc w:val="left"/>
            </w:pPr>
            <w:r/>
            <w:r>
              <w:rPr>
                <w:rFonts w:ascii="Times New Roman" w:hAnsi="Times New Roman" w:eastAsia="Times New Roman"/>
                <w:b w:val="0"/>
                <w:i w:val="0"/>
                <w:sz w:val="20"/>
              </w:rPr>
              <w:t>Псевдонім пункту</w:t>
            </w:r>
          </w:p>
        </w:tc>
        <w:tc>
          <w:tcPr>
            <w:tcW w:type="dxa" w:w="3213"/>
          </w:tcPr>
          <w:p>
            <w:pPr>
              <w:spacing w:line="240" w:lineRule="auto"/>
              <w:jc w:val="left"/>
            </w:pPr>
            <w:r/>
            <w:r>
              <w:rPr>
                <w:rFonts w:ascii="Times New Roman" w:hAnsi="Times New Roman" w:eastAsia="Times New Roman"/>
                <w:b w:val="0"/>
                <w:i w:val="0"/>
                <w:sz w:val="20"/>
              </w:rPr>
              <w:t>Наявний пункт; для відхилення від теми — активний</w:t>
            </w:r>
          </w:p>
        </w:tc>
      </w:tr>
      <w:tr>
        <w:tc>
          <w:tcPr>
            <w:tcW w:type="dxa" w:w="3213"/>
          </w:tcPr>
          <w:p>
            <w:pPr>
              <w:spacing w:line="240" w:lineRule="auto"/>
              <w:jc w:val="left"/>
            </w:pPr>
            <w:r/>
            <w:r>
              <w:rPr>
                <w:rFonts w:ascii="Courier New" w:hAnsi="Courier New" w:eastAsia="Times New Roman"/>
                <w:b w:val="0"/>
                <w:i w:val="0"/>
                <w:sz w:val="16"/>
              </w:rPr>
              <w:t>hints[].m</w:t>
            </w:r>
          </w:p>
        </w:tc>
        <w:tc>
          <w:tcPr>
            <w:tcW w:type="dxa" w:w="3213"/>
          </w:tcPr>
          <w:p>
            <w:pPr>
              <w:spacing w:line="240" w:lineRule="auto"/>
              <w:jc w:val="left"/>
            </w:pPr>
            <w:r/>
            <w:r>
              <w:rPr>
                <w:rFonts w:ascii="Times New Roman" w:hAnsi="Times New Roman" w:eastAsia="Times New Roman"/>
                <w:b w:val="0"/>
                <w:i w:val="0"/>
                <w:sz w:val="20"/>
              </w:rPr>
              <w:t>Текст підказки</w:t>
            </w:r>
          </w:p>
        </w:tc>
        <w:tc>
          <w:tcPr>
            <w:tcW w:type="dxa" w:w="3213"/>
          </w:tcPr>
          <w:p>
            <w:pPr>
              <w:spacing w:line="240" w:lineRule="auto"/>
              <w:jc w:val="left"/>
            </w:pPr>
            <w:r/>
            <w:r>
              <w:rPr>
                <w:rFonts w:ascii="Times New Roman" w:hAnsi="Times New Roman" w:eastAsia="Times New Roman"/>
                <w:b w:val="0"/>
                <w:i w:val="0"/>
                <w:sz w:val="20"/>
              </w:rPr>
              <w:t>Непорожній рядок; за інструкцією — одне речення до 20 слів мовою розмови</w:t>
            </w:r>
          </w:p>
        </w:tc>
      </w:tr>
      <w:tr>
        <w:tc>
          <w:tcPr>
            <w:tcW w:type="dxa" w:w="3213"/>
          </w:tcPr>
          <w:p>
            <w:pPr>
              <w:spacing w:line="240" w:lineRule="auto"/>
              <w:jc w:val="left"/>
            </w:pPr>
            <w:r/>
            <w:r>
              <w:rPr>
                <w:rFonts w:ascii="Courier New" w:hAnsi="Courier New" w:eastAsia="Times New Roman"/>
                <w:b w:val="0"/>
                <w:i w:val="0"/>
                <w:sz w:val="16"/>
              </w:rPr>
              <w:t>hints[].e</w:t>
            </w:r>
          </w:p>
        </w:tc>
        <w:tc>
          <w:tcPr>
            <w:tcW w:type="dxa" w:w="3213"/>
          </w:tcPr>
          <w:p>
            <w:pPr>
              <w:spacing w:line="240" w:lineRule="auto"/>
              <w:jc w:val="left"/>
            </w:pPr>
            <w:r/>
            <w:r>
              <w:rPr>
                <w:rFonts w:ascii="Times New Roman" w:hAnsi="Times New Roman" w:eastAsia="Times New Roman"/>
                <w:b w:val="0"/>
                <w:i w:val="0"/>
                <w:sz w:val="20"/>
              </w:rPr>
              <w:t>Псевдоніми реплік-свідчень</w:t>
            </w:r>
          </w:p>
        </w:tc>
        <w:tc>
          <w:tcPr>
            <w:tcW w:type="dxa" w:w="3213"/>
          </w:tcPr>
          <w:p>
            <w:pPr>
              <w:spacing w:line="240" w:lineRule="auto"/>
              <w:jc w:val="left"/>
            </w:pPr>
            <w:r/>
            <w:r>
              <w:rPr>
                <w:rFonts w:ascii="Times New Roman" w:hAnsi="Times New Roman" w:eastAsia="Times New Roman"/>
                <w:b w:val="0"/>
                <w:i w:val="0"/>
                <w:sz w:val="20"/>
              </w:rPr>
              <w:t>Хоча б одна наявна репліка</w:t>
            </w:r>
          </w:p>
        </w:tc>
      </w:tr>
      <w:tr>
        <w:tc>
          <w:tcPr>
            <w:tcW w:type="dxa" w:w="3213"/>
          </w:tcPr>
          <w:p>
            <w:pPr>
              <w:spacing w:line="240" w:lineRule="auto"/>
              <w:jc w:val="left"/>
            </w:pPr>
            <w:r/>
            <w:r>
              <w:rPr>
                <w:rFonts w:ascii="Courier New" w:hAnsi="Courier New" w:eastAsia="Times New Roman"/>
                <w:b w:val="0"/>
                <w:i w:val="0"/>
                <w:sz w:val="16"/>
              </w:rPr>
              <w:t>hints[].c</w:t>
            </w:r>
          </w:p>
        </w:tc>
        <w:tc>
          <w:tcPr>
            <w:tcW w:type="dxa" w:w="3213"/>
          </w:tcPr>
          <w:p>
            <w:pPr>
              <w:spacing w:line="240" w:lineRule="auto"/>
              <w:jc w:val="left"/>
            </w:pPr>
            <w:r/>
            <w:r>
              <w:rPr>
                <w:rFonts w:ascii="Times New Roman" w:hAnsi="Times New Roman" w:eastAsia="Times New Roman"/>
                <w:b w:val="0"/>
                <w:i w:val="0"/>
                <w:sz w:val="20"/>
              </w:rPr>
              <w:t>Упевненість</w:t>
            </w:r>
          </w:p>
        </w:tc>
        <w:tc>
          <w:tcPr>
            <w:tcW w:type="dxa" w:w="3213"/>
          </w:tcPr>
          <w:p>
            <w:pPr>
              <w:spacing w:line="240" w:lineRule="auto"/>
              <w:jc w:val="left"/>
            </w:pPr>
            <w:r/>
            <w:r>
              <w:rPr>
                <w:rFonts w:ascii="Times New Roman" w:hAnsi="Times New Roman" w:eastAsia="Times New Roman"/>
                <w:b w:val="0"/>
                <w:i w:val="0"/>
                <w:sz w:val="20"/>
              </w:rPr>
              <w:t>Приводиться до відрізка [0, 1]</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Типів підказок п’ять: пропозиція щодо адженди (</w:t>
      </w:r>
      <w:r>
        <w:rPr>
          <w:rFonts w:ascii="Courier New" w:hAnsi="Courier New" w:eastAsia="Times New Roman"/>
          <w:b w:val="0"/>
          <w:i w:val="0"/>
          <w:sz w:val="24"/>
        </w:rPr>
        <w:t>agenda_suggestion</w:t>
      </w:r>
      <w:r>
        <w:rPr>
          <w:rFonts w:ascii="Times New Roman" w:hAnsi="Times New Roman" w:eastAsia="Times New Roman"/>
          <w:b w:val="0"/>
          <w:i w:val="0"/>
          <w:sz w:val="28"/>
        </w:rPr>
        <w:t>), відхилення від теми (</w:t>
      </w:r>
      <w:r>
        <w:rPr>
          <w:rFonts w:ascii="Courier New" w:hAnsi="Courier New" w:eastAsia="Times New Roman"/>
          <w:b w:val="0"/>
          <w:i w:val="0"/>
          <w:sz w:val="24"/>
        </w:rPr>
        <w:t>topic_drift</w:t>
      </w:r>
      <w:r>
        <w:rPr>
          <w:rFonts w:ascii="Times New Roman" w:hAnsi="Times New Roman" w:eastAsia="Times New Roman"/>
          <w:b w:val="0"/>
          <w:i w:val="0"/>
          <w:sz w:val="28"/>
        </w:rPr>
        <w:t>), перевищення часу (</w:t>
      </w:r>
      <w:r>
        <w:rPr>
          <w:rFonts w:ascii="Courier New" w:hAnsi="Courier New" w:eastAsia="Times New Roman"/>
          <w:b w:val="0"/>
          <w:i w:val="0"/>
          <w:sz w:val="24"/>
        </w:rPr>
        <w:t>time_warning</w:t>
      </w:r>
      <w:r>
        <w:rPr>
          <w:rFonts w:ascii="Times New Roman" w:hAnsi="Times New Roman" w:eastAsia="Times New Roman"/>
          <w:b w:val="0"/>
          <w:i w:val="0"/>
          <w:sz w:val="28"/>
        </w:rPr>
        <w:t>), пропущений пункт (</w:t>
      </w:r>
      <w:r>
        <w:rPr>
          <w:rFonts w:ascii="Courier New" w:hAnsi="Courier New" w:eastAsia="Times New Roman"/>
          <w:b w:val="0"/>
          <w:i w:val="0"/>
          <w:sz w:val="24"/>
        </w:rPr>
        <w:t>missed_item</w:t>
      </w:r>
      <w:r>
        <w:rPr>
          <w:rFonts w:ascii="Times New Roman" w:hAnsi="Times New Roman" w:eastAsia="Times New Roman"/>
          <w:b w:val="0"/>
          <w:i w:val="0"/>
          <w:sz w:val="28"/>
        </w:rPr>
        <w:t>) і короткий підсумок (</w:t>
      </w:r>
      <w:r>
        <w:rPr>
          <w:rFonts w:ascii="Courier New" w:hAnsi="Courier New" w:eastAsia="Times New Roman"/>
          <w:b w:val="0"/>
          <w:i w:val="0"/>
          <w:sz w:val="24"/>
        </w:rPr>
        <w:t>summary</w:t>
      </w:r>
      <w:r>
        <w:rPr>
          <w:rFonts w:ascii="Times New Roman" w:hAnsi="Times New Roman" w:eastAsia="Times New Roman"/>
          <w:b w:val="0"/>
          <w:i w:val="0"/>
          <w:sz w:val="28"/>
        </w:rPr>
        <w:t>). Відповідь на наведений вище запит могла б мати такий вигляд:</w:t>
      </w:r>
    </w:p>
    <w:p>
      <w:pPr>
        <w:spacing w:line="240" w:lineRule="auto" w:before="120" w:after="0"/>
        <w:ind w:left="709"/>
        <w:jc w:val="left"/>
      </w:pPr>
      <w:r>
        <w:rPr>
          <w:rFonts w:ascii="Courier New" w:hAnsi="Courier New" w:eastAsia="Times New Roman"/>
          <w:sz w:val="21"/>
        </w:rPr>
        <w:t>{"active":"a2","ac":0.8,"ae":["s3","s4"],</w:t>
      </w:r>
    </w:p>
    <w:p>
      <w:pPr>
        <w:spacing w:line="240" w:lineRule="auto" w:before="0" w:after="0"/>
        <w:ind w:left="709"/>
        <w:jc w:val="left"/>
      </w:pPr>
      <w:r>
        <w:rPr>
          <w:rFonts w:ascii="Courier New" w:hAnsi="Courier New" w:eastAsia="Times New Roman"/>
          <w:sz w:val="21"/>
        </w:rPr>
        <w:t xml:space="preserve"> "hints":[{"t":"agenda_suggestion","a":"a2",</w:t>
      </w:r>
    </w:p>
    <w:p>
      <w:pPr>
        <w:spacing w:line="240" w:lineRule="auto" w:before="0" w:after="0"/>
        <w:ind w:left="709"/>
        <w:jc w:val="left"/>
      </w:pPr>
      <w:r>
        <w:rPr>
          <w:rFonts w:ascii="Courier New" w:hAnsi="Courier New" w:eastAsia="Times New Roman"/>
          <w:sz w:val="21"/>
        </w:rPr>
        <w:t xml:space="preserve">           "m":"Розмова перейшла до плану релізу; зафіксуйте підсумок статусу спринту.",</w:t>
      </w:r>
    </w:p>
    <w:p>
      <w:pPr>
        <w:spacing w:line="240" w:lineRule="auto" w:before="0" w:after="120"/>
        <w:ind w:left="709"/>
        <w:jc w:val="left"/>
      </w:pPr>
      <w:r>
        <w:rPr>
          <w:rFonts w:ascii="Courier New" w:hAnsi="Courier New" w:eastAsia="Times New Roman"/>
          <w:sz w:val="21"/>
        </w:rPr>
        <w:t xml:space="preserve">           "e":["s3"],"c":0.8}]}</w:t>
      </w:r>
    </w:p>
    <w:p>
      <w:pPr>
        <w:keepNext w:val="0"/>
        <w:spacing w:line="360" w:lineRule="auto" w:before="0" w:after="0"/>
        <w:ind w:firstLine="709"/>
        <w:jc w:val="both"/>
      </w:pPr>
      <w:r>
        <w:rPr>
          <w:rFonts w:ascii="Times New Roman" w:hAnsi="Times New Roman" w:eastAsia="Times New Roman"/>
          <w:b w:val="0"/>
          <w:i w:val="0"/>
          <w:sz w:val="28"/>
        </w:rPr>
        <w:t xml:space="preserve">Якщо підказувати нічого, модель повертає порожній масив </w:t>
      </w:r>
      <w:r>
        <w:rPr>
          <w:rFonts w:ascii="Courier New" w:hAnsi="Courier New" w:eastAsia="Times New Roman"/>
          <w:b w:val="0"/>
          <w:i w:val="0"/>
          <w:sz w:val="24"/>
        </w:rPr>
        <w:t>hints</w:t>
      </w:r>
      <w:r>
        <w:rPr>
          <w:rFonts w:ascii="Times New Roman" w:hAnsi="Times New Roman" w:eastAsia="Times New Roman"/>
          <w:b w:val="0"/>
          <w:i w:val="0"/>
          <w:sz w:val="28"/>
        </w:rPr>
        <w:t xml:space="preserve">; у пілотних сесіях така відповідь займала здебільшого 4 вихідні токени (розділ 7). Інструкція розрізняє дві ситуації, які легко сплутати: якщо розмова не відповідає жодному пункту, слід повернути підказку про відхилення; якщо розмова перейшла до іншого пункту плану, слід заповнити поле </w:t>
      </w:r>
      <w:r>
        <w:rPr>
          <w:rFonts w:ascii="Courier New" w:hAnsi="Courier New" w:eastAsia="Times New Roman"/>
          <w:b w:val="0"/>
          <w:i w:val="0"/>
          <w:sz w:val="24"/>
        </w:rPr>
        <w:t>active</w:t>
      </w:r>
      <w:r>
        <w:rPr>
          <w:rFonts w:ascii="Times New Roman" w:hAnsi="Times New Roman" w:eastAsia="Times New Roman"/>
          <w:b w:val="0"/>
          <w:i w:val="0"/>
          <w:sz w:val="28"/>
        </w:rPr>
        <w:t xml:space="preserve"> і не повертати підказки про відхилення.</w:t>
      </w:r>
    </w:p>
    <w:p>
      <w:pPr>
        <w:pStyle w:val="Heading3"/>
        <w:keepNext/>
        <w:spacing w:line="360" w:lineRule="auto" w:before="240" w:after="120"/>
        <w:ind w:firstLine="709"/>
        <w:jc w:val="left"/>
      </w:pPr>
      <w:r>
        <w:rPr>
          <w:rFonts w:ascii="Times New Roman" w:hAnsi="Times New Roman" w:eastAsia="Times New Roman"/>
          <w:b/>
          <w:i w:val="0"/>
          <w:color w:val="000000"/>
          <w:sz w:val="28"/>
        </w:rPr>
        <w:t>5.2.3 Перевірка відповіді кодом</w:t>
      </w:r>
    </w:p>
    <w:p>
      <w:pPr>
        <w:keepNext w:val="0"/>
        <w:spacing w:line="360" w:lineRule="auto" w:before="0" w:after="0"/>
        <w:ind w:firstLine="709"/>
        <w:jc w:val="both"/>
      </w:pPr>
      <w:r>
        <w:rPr>
          <w:rFonts w:ascii="Times New Roman" w:hAnsi="Times New Roman" w:eastAsia="Times New Roman"/>
          <w:b w:val="0"/>
          <w:i w:val="0"/>
          <w:sz w:val="28"/>
        </w:rPr>
        <w:t>Відповідь моделі не виконується й не довіряється — вона розбирається. Код знаходить у тексті об’єкт JSON, і якщо розбір не вдається, відкидає відповідь повністю. Далі кожна підказка перевіряється окремо: тип має належати закритій множині; псевдонім пункту — відповідати наявному пункту; серед свідчень має бути хоча б одна репліка з тих, що були в запиті; текст — бути непорожнім рядком. Підказка, що не проходить перевірку, відкидається із записом причини в журнал, а решта відповіді використовується. Невідомий псевдонім трактується так само, як невідомий ідентифікатор: модель не може послатися на репліку, якої їй не показували.</w:t>
      </w:r>
    </w:p>
    <w:p>
      <w:pPr>
        <w:keepNext w:val="0"/>
        <w:spacing w:line="360" w:lineRule="auto" w:before="0" w:after="0"/>
        <w:ind w:firstLine="709"/>
        <w:jc w:val="both"/>
      </w:pPr>
      <w:r>
        <w:rPr>
          <w:rFonts w:ascii="Times New Roman" w:hAnsi="Times New Roman" w:eastAsia="Times New Roman"/>
          <w:b w:val="0"/>
          <w:i w:val="0"/>
          <w:sz w:val="28"/>
        </w:rPr>
        <w:t>Ця перевірка реалізує три заходи з переліку OWASP [28]: формат відповіді задано й перевіряється; зовнішній вміст відокремлено й позначено; привілеї моделі мінімальні. Найгірший наслідок успішної ін’єкції через транскрипт — показ зайвої підказки з текстом, який продиктував зловмисник, або зміна активного пункту на інший наявний пункт у межах дозволених переходів. Змінити правила, отримати дані поза вікном чи виконати дію поза схемою відповідь не може. API Anthropic пропонує також структуровані відповіді з гарантованою відповідністю JSON-схемі [53]; прототип ними не користується, оскільки власна перевірка все одно потрібна для семантичних обмежень (існування ідентифікаторів), яких схема не виражає.</w:t>
      </w:r>
    </w:p>
    <w:p>
      <w:pPr>
        <w:pStyle w:val="Heading3"/>
        <w:keepNext/>
        <w:spacing w:line="360" w:lineRule="auto" w:before="240" w:after="120"/>
        <w:ind w:firstLine="709"/>
        <w:jc w:val="left"/>
      </w:pPr>
      <w:r>
        <w:rPr>
          <w:rFonts w:ascii="Times New Roman" w:hAnsi="Times New Roman" w:eastAsia="Times New Roman"/>
          <w:b/>
          <w:i w:val="0"/>
          <w:color w:val="000000"/>
          <w:sz w:val="28"/>
        </w:rPr>
        <w:t>5.2.4 Агент підсумку</w:t>
      </w:r>
    </w:p>
    <w:p>
      <w:pPr>
        <w:keepNext w:val="0"/>
        <w:spacing w:line="360" w:lineRule="auto" w:before="0" w:after="0"/>
        <w:ind w:firstLine="709"/>
        <w:jc w:val="both"/>
      </w:pPr>
      <w:r>
        <w:rPr>
          <w:rFonts w:ascii="Times New Roman" w:hAnsi="Times New Roman" w:eastAsia="Times New Roman"/>
          <w:b w:val="0"/>
          <w:i w:val="0"/>
          <w:sz w:val="28"/>
        </w:rPr>
        <w:t>Після зупинки запису формується підсумок із двох частин. Статистику обчислює звичайний код без моделі: тривалість, кількість слів, частку кожного мовця, час і частку слів для кожного пункту адженди, частку розмови поза аджендою. Частки мовців вимірюються у словах транскрипту, а не в секундах звучання, бо сервер отримує лише текст; час пункту — це час, упродовж якого пункт був активним.</w:t>
      </w:r>
    </w:p>
    <w:p>
      <w:pPr>
        <w:keepNext w:val="0"/>
        <w:spacing w:line="360" w:lineRule="auto" w:before="0" w:after="0"/>
        <w:ind w:firstLine="709"/>
        <w:jc w:val="both"/>
      </w:pPr>
      <w:r>
        <w:rPr>
          <w:rFonts w:ascii="Times New Roman" w:hAnsi="Times New Roman" w:eastAsia="Times New Roman"/>
          <w:b w:val="0"/>
          <w:i w:val="0"/>
          <w:sz w:val="28"/>
        </w:rPr>
        <w:t xml:space="preserve">Змістовий звіт формує модель одним викликом. У запит передається адженда з підсумковими статусами й увесь фінальний транскрипт у блоці </w:t>
      </w:r>
      <w:r>
        <w:rPr>
          <w:rFonts w:ascii="Courier New" w:hAnsi="Courier New" w:eastAsia="Times New Roman"/>
          <w:b w:val="0"/>
          <w:i w:val="0"/>
          <w:sz w:val="24"/>
        </w:rPr>
        <w:t>&lt;transcript&gt;</w:t>
      </w:r>
      <w:r>
        <w:rPr>
          <w:rFonts w:ascii="Times New Roman" w:hAnsi="Times New Roman" w:eastAsia="Times New Roman"/>
          <w:b w:val="0"/>
          <w:i w:val="0"/>
          <w:sz w:val="28"/>
        </w:rPr>
        <w:t xml:space="preserve">. Імена мовців замінюються псевдонімами </w:t>
      </w:r>
      <w:r>
        <w:rPr>
          <w:rFonts w:ascii="Courier New" w:hAnsi="Courier New" w:eastAsia="Times New Roman"/>
          <w:b w:val="0"/>
          <w:i w:val="0"/>
          <w:sz w:val="24"/>
        </w:rPr>
        <w:t>P1</w:t>
      </w:r>
      <w:r>
        <w:rPr>
          <w:rFonts w:ascii="Times New Roman" w:hAnsi="Times New Roman" w:eastAsia="Times New Roman"/>
          <w:b w:val="0"/>
          <w:i w:val="0"/>
          <w:sz w:val="28"/>
        </w:rPr>
        <w:t xml:space="preserve">, </w:t>
      </w:r>
      <w:r>
        <w:rPr>
          <w:rFonts w:ascii="Courier New" w:hAnsi="Courier New" w:eastAsia="Times New Roman"/>
          <w:b w:val="0"/>
          <w:i w:val="0"/>
          <w:sz w:val="24"/>
        </w:rPr>
        <w:t>P2</w:t>
      </w:r>
      <w:r>
        <w:rPr>
          <w:rFonts w:ascii="Times New Roman" w:hAnsi="Times New Roman" w:eastAsia="Times New Roman"/>
          <w:b w:val="0"/>
          <w:i w:val="0"/>
          <w:sz w:val="28"/>
        </w:rPr>
        <w:t>, … до надсилання й відновлюються кодом після відповіді, тож імена учасників до зовнішньої служби не потрапляють. Модель повертає об’єкт із п’ятьма полями: короткий підсумок, ключові тези, рішення, завдання з відповідальними та відкриті питання. Інструкція вимагає спиратися лише на сказане в транскрипті й залишати перелік порожнім, якщо рішень чи завдань не було.</w:t>
      </w:r>
    </w:p>
    <w:p>
      <w:pPr>
        <w:keepNext w:val="0"/>
        <w:spacing w:line="360" w:lineRule="auto" w:before="0" w:after="0"/>
        <w:ind w:firstLine="709"/>
        <w:jc w:val="both"/>
      </w:pPr>
      <w:r>
        <w:rPr>
          <w:rFonts w:ascii="Times New Roman" w:hAnsi="Times New Roman" w:eastAsia="Times New Roman"/>
          <w:b w:val="0"/>
          <w:i w:val="0"/>
          <w:sz w:val="28"/>
        </w:rPr>
        <w:t>Виклик обмежено п’ятьма умовами: функцію можна вимкнути; транскрипт має містити не менше 30 слів; не має бути перевищено ліміт вартості сесії; вхід обмежено 40 000 символів (довший транскрипт втрачає середину, а звіт отримує позначку неповноти); вихід обмежено 700 токенами. Будь-яка невдача — вимкнена функція, замалий транскрипт, вичерпаний бюджет, недоступна модель, некоректна або обрізана відповідь — завершується резервним звітом із кодом причини, а статистика показується в будь-якому разі.</w:t>
      </w:r>
    </w:p>
    <w:p>
      <w:pPr>
        <w:pStyle w:val="Heading2"/>
        <w:keepNext/>
        <w:spacing w:line="360" w:lineRule="auto" w:before="240" w:after="120"/>
        <w:ind w:firstLine="709"/>
        <w:jc w:val="left"/>
      </w:pPr>
      <w:r>
        <w:rPr>
          <w:rFonts w:ascii="Times New Roman" w:hAnsi="Times New Roman" w:eastAsia="Times New Roman"/>
          <w:b/>
          <w:i w:val="0"/>
          <w:color w:val="000000"/>
          <w:sz w:val="28"/>
        </w:rPr>
        <w:t>5.3 Робота з частковими й фінальними результатами транскрипції</w:t>
      </w:r>
    </w:p>
    <w:p>
      <w:pPr>
        <w:keepNext w:val="0"/>
        <w:spacing w:line="360" w:lineRule="auto" w:before="0" w:after="0"/>
        <w:ind w:firstLine="709"/>
        <w:jc w:val="both"/>
      </w:pPr>
      <w:r>
        <w:rPr>
          <w:rFonts w:ascii="Times New Roman" w:hAnsi="Times New Roman" w:eastAsia="Times New Roman"/>
          <w:b w:val="0"/>
          <w:i w:val="0"/>
          <w:sz w:val="28"/>
        </w:rPr>
        <w:t>Двоканальну обробку, обґрунтовану в п. 2.2.1, реалізовано наскрізно. Часткова гіпотеза проходить шлях «скрипт вмісту — сервісний процес — сервер — клієнт» і відображається в панелі транскрипту, замінюючи попередню гіпотезу з тим самим ідентифікатором сегмента; оркестратор для неї одразу повертає порожній результат і не викликає жодного агента. Фінальний сегмент додається до журналу сесії, проходить детермінований аналіз і поповнює лічильник нових слів, за яким вирішується, чи запускати модель.</w:t>
      </w:r>
    </w:p>
    <w:p>
      <w:pPr>
        <w:keepNext w:val="0"/>
        <w:spacing w:line="360" w:lineRule="auto" w:before="0" w:after="0"/>
        <w:ind w:firstLine="709"/>
        <w:jc w:val="both"/>
      </w:pPr>
      <w:r>
        <w:rPr>
          <w:rFonts w:ascii="Times New Roman" w:hAnsi="Times New Roman" w:eastAsia="Times New Roman"/>
          <w:b w:val="0"/>
          <w:i w:val="0"/>
          <w:sz w:val="28"/>
        </w:rPr>
        <w:t>До моделі потрапляють лише фінальні сегменти. Це має два наслідки. Позитивний: модель не витрачає токени на текст, який за секунду зміниться, а її висновки не спираються на нестабільні слова. Негативний: до затримки підказки додається час стабілізації рядка субтитрів (близько 1 с) і час до наступного запуску виклику. Фінальні сегменти, що надійшли під час виклику, до нього не потрапляють: знімок вікна фіксується в момент запуску, і відповідь стосується саме цього знімка. Вони накопичуються й увійдуть до наступного виклику.</w:t>
      </w:r>
    </w:p>
    <w:p>
      <w:pPr>
        <w:keepNext w:val="0"/>
        <w:spacing w:line="360" w:lineRule="auto" w:before="0" w:after="0"/>
        <w:ind w:firstLine="709"/>
        <w:jc w:val="both"/>
      </w:pPr>
      <w:r>
        <w:rPr>
          <w:rFonts w:ascii="Times New Roman" w:hAnsi="Times New Roman" w:eastAsia="Times New Roman"/>
          <w:b w:val="0"/>
          <w:i w:val="0"/>
          <w:sz w:val="28"/>
        </w:rPr>
        <w:t>Оскільки рядок субтитрів фіксується після кожної паузи мовця, одна довга репліка може надійти кількома фінальними сегментами. Для лексичного аналізу це несуттєво, а для моделі означає, що вікно з восьми сегментів може охоплювати менше розмови, ніж вісім повних реплік. Чи достатньо такого вікна для якісних підказок — одне з відкритих питань, сформульованих у підрозділі 2.6; ковзне резюме попередньої розмови реалізовано, але за замовчуванням вимкнено, бо потребує власних викликів моделі.</w:t>
      </w:r>
    </w:p>
    <w:p>
      <w:pPr>
        <w:pStyle w:val="Heading2"/>
        <w:keepNext/>
        <w:spacing w:line="360" w:lineRule="auto" w:before="240" w:after="120"/>
        <w:ind w:firstLine="709"/>
        <w:jc w:val="left"/>
      </w:pPr>
      <w:r>
        <w:rPr>
          <w:rFonts w:ascii="Times New Roman" w:hAnsi="Times New Roman" w:eastAsia="Times New Roman"/>
          <w:b/>
          <w:i w:val="0"/>
          <w:color w:val="000000"/>
          <w:sz w:val="28"/>
        </w:rPr>
        <w:t>5.4 Обмеження часу, контроль повторних запитів, обробка помилок і недоступності API</w:t>
      </w:r>
    </w:p>
    <w:p>
      <w:pPr>
        <w:pStyle w:val="Heading3"/>
        <w:keepNext/>
        <w:spacing w:line="360" w:lineRule="auto" w:before="240" w:after="120"/>
        <w:ind w:firstLine="709"/>
        <w:jc w:val="left"/>
      </w:pPr>
      <w:r>
        <w:rPr>
          <w:rFonts w:ascii="Times New Roman" w:hAnsi="Times New Roman" w:eastAsia="Times New Roman"/>
          <w:b/>
          <w:i w:val="0"/>
          <w:color w:val="000000"/>
          <w:sz w:val="28"/>
        </w:rPr>
        <w:t>5.4.1 Фоновий виклик і таймаути</w:t>
      </w:r>
    </w:p>
    <w:p>
      <w:pPr>
        <w:keepNext w:val="0"/>
        <w:spacing w:line="360" w:lineRule="auto" w:before="0" w:after="0"/>
        <w:ind w:firstLine="709"/>
        <w:jc w:val="both"/>
      </w:pPr>
      <w:r>
        <w:rPr>
          <w:rFonts w:ascii="Times New Roman" w:hAnsi="Times New Roman" w:eastAsia="Times New Roman"/>
          <w:b w:val="0"/>
          <w:i w:val="0"/>
          <w:sz w:val="28"/>
        </w:rPr>
        <w:t xml:space="preserve">У першій версії виклик моделі виконувався всередині обробки сегмента. Вимірювання на живій сесії показало наслідок: відповідь моделі надійшла через 1934 мс, і рівно стільки ж тривала обробка сегмента, тобто оновлення адженди на екрані затримувалося на дві секунди щоразу, коли викликалася модель. Після цього виклик винесено у фонове завдання </w:t>
      </w:r>
      <w:r>
        <w:rPr>
          <w:rFonts w:ascii="Courier New" w:hAnsi="Courier New" w:eastAsia="Times New Roman"/>
          <w:b w:val="0"/>
          <w:i w:val="0"/>
          <w:sz w:val="24"/>
        </w:rPr>
        <w:t>asyncio</w:t>
      </w:r>
      <w:r>
        <w:rPr>
          <w:rFonts w:ascii="Times New Roman" w:hAnsi="Times New Roman" w:eastAsia="Times New Roman"/>
          <w:b w:val="0"/>
          <w:i w:val="0"/>
          <w:sz w:val="28"/>
        </w:rPr>
        <w:t>: обробка сегмента завершується одразу після детермінованих агентів, а підказки доставляються пізніше через зареєстрований канал. У наступних сесіях обробка фінального сегмента тривала одиниці мілісекунд незалежно від моделі.</w:t>
      </w:r>
    </w:p>
    <w:p>
      <w:pPr>
        <w:keepNext w:val="0"/>
        <w:spacing w:line="360" w:lineRule="auto" w:before="0" w:after="0"/>
        <w:ind w:firstLine="709"/>
        <w:jc w:val="both"/>
      </w:pPr>
      <w:r>
        <w:rPr>
          <w:rFonts w:ascii="Times New Roman" w:hAnsi="Times New Roman" w:eastAsia="Times New Roman"/>
          <w:b w:val="0"/>
          <w:i w:val="0"/>
          <w:sz w:val="28"/>
        </w:rPr>
        <w:t>Час виклику генератора підказок обмежено таймаутом 10 с, агента підсумку — 20 с. Одночасно виконується не більше одного виклику на сесію. Під час зупинки запису сервер чекає на незавершений виклик не довше таймауту плюс одна секунда, після чого закриває сесію; тому підсумок може з’явитися із затримкою до 11 с, якщо в момент зупинки тривав виклик, а мовлення останніх секунд перед зупинкою може не потрапити до аналізу підказок.</w:t>
      </w:r>
    </w:p>
    <w:p>
      <w:pPr>
        <w:pStyle w:val="Heading3"/>
        <w:keepNext/>
        <w:spacing w:line="360" w:lineRule="auto" w:before="240" w:after="120"/>
        <w:ind w:firstLine="709"/>
        <w:jc w:val="left"/>
      </w:pPr>
      <w:r>
        <w:rPr>
          <w:rFonts w:ascii="Times New Roman" w:hAnsi="Times New Roman" w:eastAsia="Times New Roman"/>
          <w:b/>
          <w:i w:val="0"/>
          <w:color w:val="000000"/>
          <w:sz w:val="28"/>
        </w:rPr>
        <w:t>5.4.2 Правила запуску й ліміти</w:t>
      </w:r>
    </w:p>
    <w:p>
      <w:pPr>
        <w:keepNext w:val="0"/>
        <w:spacing w:line="360" w:lineRule="auto" w:before="0" w:after="0"/>
        <w:ind w:firstLine="709"/>
        <w:jc w:val="both"/>
      </w:pPr>
      <w:r>
        <w:rPr>
          <w:rFonts w:ascii="Times New Roman" w:hAnsi="Times New Roman" w:eastAsia="Times New Roman"/>
          <w:b w:val="0"/>
          <w:i w:val="0"/>
          <w:sz w:val="28"/>
        </w:rPr>
        <w:t>Правила, описані в підрозділі 4.4, зведено з їхніми значеннями в табл. 5.2. Вони реалізують механізми табл. 2.4.</w:t>
      </w:r>
    </w:p>
    <w:p>
      <w:pPr>
        <w:keepNext/>
        <w:spacing w:line="360" w:lineRule="auto" w:before="120" w:after="60"/>
        <w:jc w:val="left"/>
      </w:pPr>
      <w:r>
        <w:rPr>
          <w:rFonts w:ascii="Times New Roman" w:hAnsi="Times New Roman" w:eastAsia="Times New Roman"/>
          <w:b/>
          <w:i w:val="0"/>
          <w:sz w:val="28"/>
        </w:rPr>
        <w:t>Таблиця 5.2 — Механізми обмеження викликів мовної моделі (значення за замовчуванням)</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Механізм</w:t>
            </w:r>
          </w:p>
        </w:tc>
        <w:tc>
          <w:tcPr>
            <w:tcW w:type="dxa" w:w="3213"/>
            <w:shd w:val="clear" w:color="auto" w:fill="E7E6E6"/>
          </w:tcPr>
          <w:p>
            <w:pPr>
              <w:spacing w:line="240" w:lineRule="auto"/>
              <w:jc w:val="center"/>
            </w:pPr>
            <w:r/>
            <w:r>
              <w:rPr>
                <w:rFonts w:ascii="Times New Roman" w:hAnsi="Times New Roman" w:eastAsia="Times New Roman"/>
                <w:b/>
                <w:i w:val="0"/>
                <w:sz w:val="20"/>
              </w:rPr>
              <w:t>Параметр і значення</w:t>
            </w:r>
          </w:p>
        </w:tc>
        <w:tc>
          <w:tcPr>
            <w:tcW w:type="dxa" w:w="3213"/>
            <w:shd w:val="clear" w:color="auto" w:fill="E7E6E6"/>
          </w:tcPr>
          <w:p>
            <w:pPr>
              <w:spacing w:line="240" w:lineRule="auto"/>
              <w:jc w:val="center"/>
            </w:pPr>
            <w:r/>
            <w:r>
              <w:rPr>
                <w:rFonts w:ascii="Times New Roman" w:hAnsi="Times New Roman" w:eastAsia="Times New Roman"/>
                <w:b/>
                <w:i w:val="0"/>
                <w:sz w:val="20"/>
              </w:rPr>
              <w:t>Призначення</w:t>
            </w:r>
          </w:p>
        </w:tc>
      </w:tr>
      <w:tr>
        <w:tc>
          <w:tcPr>
            <w:tcW w:type="dxa" w:w="3213"/>
          </w:tcPr>
          <w:p>
            <w:pPr>
              <w:spacing w:line="240" w:lineRule="auto"/>
              <w:jc w:val="left"/>
            </w:pPr>
            <w:r/>
            <w:r>
              <w:rPr>
                <w:rFonts w:ascii="Times New Roman" w:hAnsi="Times New Roman" w:eastAsia="Times New Roman"/>
                <w:b w:val="0"/>
                <w:i w:val="0"/>
                <w:sz w:val="20"/>
              </w:rPr>
              <w:t>Єдиний одночасний виклик</w:t>
            </w:r>
          </w:p>
        </w:tc>
        <w:tc>
          <w:tcPr>
            <w:tcW w:type="dxa" w:w="3213"/>
          </w:tcPr>
          <w:p>
            <w:pPr>
              <w:spacing w:line="240" w:lineRule="auto"/>
              <w:jc w:val="left"/>
            </w:pPr>
            <w:r/>
            <w:r>
              <w:rPr>
                <w:rFonts w:ascii="Times New Roman" w:hAnsi="Times New Roman" w:eastAsia="Times New Roman"/>
                <w:b w:val="0"/>
                <w:i w:val="0"/>
                <w:sz w:val="20"/>
              </w:rPr>
              <w:t>одне фонове завдання на сесію</w:t>
            </w:r>
          </w:p>
        </w:tc>
        <w:tc>
          <w:tcPr>
            <w:tcW w:type="dxa" w:w="3213"/>
          </w:tcPr>
          <w:p>
            <w:pPr>
              <w:spacing w:line="240" w:lineRule="auto"/>
              <w:jc w:val="left"/>
            </w:pPr>
            <w:r/>
            <w:r>
              <w:rPr>
                <w:rFonts w:ascii="Times New Roman" w:hAnsi="Times New Roman" w:eastAsia="Times New Roman"/>
                <w:b w:val="0"/>
                <w:i w:val="0"/>
                <w:sz w:val="20"/>
              </w:rPr>
              <w:t>Немає паралельних запитів і гонок відповідей</w:t>
            </w:r>
          </w:p>
        </w:tc>
      </w:tr>
      <w:tr>
        <w:tc>
          <w:tcPr>
            <w:tcW w:type="dxa" w:w="3213"/>
          </w:tcPr>
          <w:p>
            <w:pPr>
              <w:spacing w:line="240" w:lineRule="auto"/>
              <w:jc w:val="left"/>
            </w:pPr>
            <w:r/>
            <w:r>
              <w:rPr>
                <w:rFonts w:ascii="Times New Roman" w:hAnsi="Times New Roman" w:eastAsia="Times New Roman"/>
                <w:b w:val="0"/>
                <w:i w:val="0"/>
                <w:sz w:val="20"/>
              </w:rPr>
              <w:t>Мінімальний інтервал</w:t>
            </w:r>
          </w:p>
        </w:tc>
        <w:tc>
          <w:tcPr>
            <w:tcW w:type="dxa" w:w="3213"/>
          </w:tcPr>
          <w:p>
            <w:pPr>
              <w:spacing w:line="240" w:lineRule="auto"/>
              <w:jc w:val="left"/>
            </w:pPr>
            <w:r/>
            <w:r>
              <w:rPr>
                <w:rFonts w:ascii="Times New Roman" w:hAnsi="Times New Roman" w:eastAsia="Times New Roman"/>
                <w:b w:val="0"/>
                <w:i w:val="0"/>
                <w:sz w:val="20"/>
              </w:rPr>
              <w:t>45 с</w:t>
            </w:r>
          </w:p>
        </w:tc>
        <w:tc>
          <w:tcPr>
            <w:tcW w:type="dxa" w:w="3213"/>
          </w:tcPr>
          <w:p>
            <w:pPr>
              <w:spacing w:line="240" w:lineRule="auto"/>
              <w:jc w:val="left"/>
            </w:pPr>
            <w:r/>
            <w:r>
              <w:rPr>
                <w:rFonts w:ascii="Times New Roman" w:hAnsi="Times New Roman" w:eastAsia="Times New Roman"/>
                <w:b w:val="0"/>
                <w:i w:val="0"/>
                <w:sz w:val="20"/>
              </w:rPr>
              <w:t>Обмеження частоти викликів</w:t>
            </w:r>
          </w:p>
        </w:tc>
      </w:tr>
      <w:tr>
        <w:tc>
          <w:tcPr>
            <w:tcW w:type="dxa" w:w="3213"/>
          </w:tcPr>
          <w:p>
            <w:pPr>
              <w:spacing w:line="240" w:lineRule="auto"/>
              <w:jc w:val="left"/>
            </w:pPr>
            <w:r/>
            <w:r>
              <w:rPr>
                <w:rFonts w:ascii="Times New Roman" w:hAnsi="Times New Roman" w:eastAsia="Times New Roman"/>
                <w:b w:val="0"/>
                <w:i w:val="0"/>
                <w:sz w:val="20"/>
              </w:rPr>
              <w:t>Поріг нового мовлення</w:t>
            </w:r>
          </w:p>
        </w:tc>
        <w:tc>
          <w:tcPr>
            <w:tcW w:type="dxa" w:w="3213"/>
          </w:tcPr>
          <w:p>
            <w:pPr>
              <w:spacing w:line="240" w:lineRule="auto"/>
              <w:jc w:val="left"/>
            </w:pPr>
            <w:r/>
            <w:r>
              <w:rPr>
                <w:rFonts w:ascii="Times New Roman" w:hAnsi="Times New Roman" w:eastAsia="Times New Roman"/>
                <w:b w:val="0"/>
                <w:i w:val="0"/>
                <w:sz w:val="20"/>
              </w:rPr>
              <w:t>50 слів</w:t>
            </w:r>
          </w:p>
        </w:tc>
        <w:tc>
          <w:tcPr>
            <w:tcW w:type="dxa" w:w="3213"/>
          </w:tcPr>
          <w:p>
            <w:pPr>
              <w:spacing w:line="240" w:lineRule="auto"/>
              <w:jc w:val="left"/>
            </w:pPr>
            <w:r/>
            <w:r>
              <w:rPr>
                <w:rFonts w:ascii="Times New Roman" w:hAnsi="Times New Roman" w:eastAsia="Times New Roman"/>
                <w:b w:val="0"/>
                <w:i w:val="0"/>
                <w:sz w:val="20"/>
              </w:rPr>
              <w:t>Виклик лише за наявності нового матеріалу</w:t>
            </w:r>
          </w:p>
        </w:tc>
      </w:tr>
      <w:tr>
        <w:tc>
          <w:tcPr>
            <w:tcW w:type="dxa" w:w="3213"/>
          </w:tcPr>
          <w:p>
            <w:pPr>
              <w:spacing w:line="240" w:lineRule="auto"/>
              <w:jc w:val="left"/>
            </w:pPr>
            <w:r/>
            <w:r>
              <w:rPr>
                <w:rFonts w:ascii="Times New Roman" w:hAnsi="Times New Roman" w:eastAsia="Times New Roman"/>
                <w:b w:val="0"/>
                <w:i w:val="0"/>
                <w:sz w:val="20"/>
              </w:rPr>
              <w:t>Відкладений запуск після паузи</w:t>
            </w:r>
          </w:p>
        </w:tc>
        <w:tc>
          <w:tcPr>
            <w:tcW w:type="dxa" w:w="3213"/>
          </w:tcPr>
          <w:p>
            <w:pPr>
              <w:spacing w:line="240" w:lineRule="auto"/>
              <w:jc w:val="left"/>
            </w:pPr>
            <w:r/>
            <w:r>
              <w:rPr>
                <w:rFonts w:ascii="Times New Roman" w:hAnsi="Times New Roman" w:eastAsia="Times New Roman"/>
                <w:b w:val="0"/>
                <w:i w:val="0"/>
                <w:sz w:val="20"/>
              </w:rPr>
              <w:t>20 с тиші, щонайменше 12 слів</w:t>
            </w:r>
          </w:p>
        </w:tc>
        <w:tc>
          <w:tcPr>
            <w:tcW w:type="dxa" w:w="3213"/>
          </w:tcPr>
          <w:p>
            <w:pPr>
              <w:spacing w:line="240" w:lineRule="auto"/>
              <w:jc w:val="left"/>
            </w:pPr>
            <w:r/>
            <w:r>
              <w:rPr>
                <w:rFonts w:ascii="Times New Roman" w:hAnsi="Times New Roman" w:eastAsia="Times New Roman"/>
                <w:b w:val="0"/>
                <w:i w:val="0"/>
                <w:sz w:val="20"/>
              </w:rPr>
              <w:t>Аналіз мовлення, після якого настала тиша</w:t>
            </w:r>
          </w:p>
        </w:tc>
      </w:tr>
      <w:tr>
        <w:tc>
          <w:tcPr>
            <w:tcW w:type="dxa" w:w="3213"/>
          </w:tcPr>
          <w:p>
            <w:pPr>
              <w:spacing w:line="240" w:lineRule="auto"/>
              <w:jc w:val="left"/>
            </w:pPr>
            <w:r/>
            <w:r>
              <w:rPr>
                <w:rFonts w:ascii="Times New Roman" w:hAnsi="Times New Roman" w:eastAsia="Times New Roman"/>
                <w:b w:val="0"/>
                <w:i w:val="0"/>
                <w:sz w:val="20"/>
              </w:rPr>
              <w:t>Ліміт викликів</w:t>
            </w:r>
          </w:p>
        </w:tc>
        <w:tc>
          <w:tcPr>
            <w:tcW w:type="dxa" w:w="3213"/>
          </w:tcPr>
          <w:p>
            <w:pPr>
              <w:spacing w:line="240" w:lineRule="auto"/>
              <w:jc w:val="left"/>
            </w:pPr>
            <w:r/>
            <w:r>
              <w:rPr>
                <w:rFonts w:ascii="Times New Roman" w:hAnsi="Times New Roman" w:eastAsia="Times New Roman"/>
                <w:b w:val="0"/>
                <w:i w:val="0"/>
                <w:sz w:val="20"/>
              </w:rPr>
              <w:t>200 на сесію</w:t>
            </w:r>
          </w:p>
        </w:tc>
        <w:tc>
          <w:tcPr>
            <w:tcW w:type="dxa" w:w="3213"/>
          </w:tcPr>
          <w:p>
            <w:pPr>
              <w:spacing w:line="240" w:lineRule="auto"/>
              <w:jc w:val="left"/>
            </w:pPr>
            <w:r/>
            <w:r>
              <w:rPr>
                <w:rFonts w:ascii="Times New Roman" w:hAnsi="Times New Roman" w:eastAsia="Times New Roman"/>
                <w:b w:val="0"/>
                <w:i w:val="0"/>
                <w:sz w:val="20"/>
              </w:rPr>
              <w:t>Запобіжник від некерованого зростання</w:t>
            </w:r>
          </w:p>
        </w:tc>
      </w:tr>
      <w:tr>
        <w:tc>
          <w:tcPr>
            <w:tcW w:type="dxa" w:w="3213"/>
          </w:tcPr>
          <w:p>
            <w:pPr>
              <w:spacing w:line="240" w:lineRule="auto"/>
              <w:jc w:val="left"/>
            </w:pPr>
            <w:r/>
            <w:r>
              <w:rPr>
                <w:rFonts w:ascii="Times New Roman" w:hAnsi="Times New Roman" w:eastAsia="Times New Roman"/>
                <w:b w:val="0"/>
                <w:i w:val="0"/>
                <w:sz w:val="20"/>
              </w:rPr>
              <w:t>Ліміт вартості</w:t>
            </w:r>
          </w:p>
        </w:tc>
        <w:tc>
          <w:tcPr>
            <w:tcW w:type="dxa" w:w="3213"/>
          </w:tcPr>
          <w:p>
            <w:pPr>
              <w:spacing w:line="240" w:lineRule="auto"/>
              <w:jc w:val="left"/>
            </w:pPr>
            <w:r/>
            <w:r>
              <w:rPr>
                <w:rFonts w:ascii="Times New Roman" w:hAnsi="Times New Roman" w:eastAsia="Times New Roman"/>
                <w:b w:val="0"/>
                <w:i w:val="0"/>
                <w:sz w:val="20"/>
              </w:rPr>
              <w:t>0,05 дол. США на сесію</w:t>
            </w:r>
          </w:p>
        </w:tc>
        <w:tc>
          <w:tcPr>
            <w:tcW w:type="dxa" w:w="3213"/>
          </w:tcPr>
          <w:p>
            <w:pPr>
              <w:spacing w:line="240" w:lineRule="auto"/>
              <w:jc w:val="left"/>
            </w:pPr>
            <w:r/>
            <w:r>
              <w:rPr>
                <w:rFonts w:ascii="Times New Roman" w:hAnsi="Times New Roman" w:eastAsia="Times New Roman"/>
                <w:b w:val="0"/>
                <w:i w:val="0"/>
                <w:sz w:val="20"/>
              </w:rPr>
              <w:t>Справжня жорстка межа витрат</w:t>
            </w:r>
          </w:p>
        </w:tc>
      </w:tr>
      <w:tr>
        <w:tc>
          <w:tcPr>
            <w:tcW w:type="dxa" w:w="3213"/>
          </w:tcPr>
          <w:p>
            <w:pPr>
              <w:spacing w:line="240" w:lineRule="auto"/>
              <w:jc w:val="left"/>
            </w:pPr>
            <w:r/>
            <w:r>
              <w:rPr>
                <w:rFonts w:ascii="Times New Roman" w:hAnsi="Times New Roman" w:eastAsia="Times New Roman"/>
                <w:b w:val="0"/>
                <w:i w:val="0"/>
                <w:sz w:val="20"/>
              </w:rPr>
              <w:t>Пригнічення повторів</w:t>
            </w:r>
          </w:p>
        </w:tc>
        <w:tc>
          <w:tcPr>
            <w:tcW w:type="dxa" w:w="3213"/>
          </w:tcPr>
          <w:p>
            <w:pPr>
              <w:spacing w:line="240" w:lineRule="auto"/>
              <w:jc w:val="left"/>
            </w:pPr>
            <w:r/>
            <w:r>
              <w:rPr>
                <w:rFonts w:ascii="Times New Roman" w:hAnsi="Times New Roman" w:eastAsia="Times New Roman"/>
                <w:b w:val="0"/>
                <w:i w:val="0"/>
                <w:sz w:val="20"/>
              </w:rPr>
              <w:t>той самий тип і пункт — не частіше ніж раз на 120 с</w:t>
            </w:r>
          </w:p>
        </w:tc>
        <w:tc>
          <w:tcPr>
            <w:tcW w:type="dxa" w:w="3213"/>
          </w:tcPr>
          <w:p>
            <w:pPr>
              <w:spacing w:line="240" w:lineRule="auto"/>
              <w:jc w:val="left"/>
            </w:pPr>
            <w:r/>
            <w:r>
              <w:rPr>
                <w:rFonts w:ascii="Times New Roman" w:hAnsi="Times New Roman" w:eastAsia="Times New Roman"/>
                <w:b w:val="0"/>
                <w:i w:val="0"/>
                <w:sz w:val="20"/>
              </w:rPr>
              <w:t>Користувач не бачить дублікатів</w:t>
            </w:r>
          </w:p>
        </w:tc>
      </w:tr>
      <w:tr>
        <w:tc>
          <w:tcPr>
            <w:tcW w:type="dxa" w:w="3213"/>
          </w:tcPr>
          <w:p>
            <w:pPr>
              <w:spacing w:line="240" w:lineRule="auto"/>
              <w:jc w:val="left"/>
            </w:pPr>
            <w:r/>
            <w:r>
              <w:rPr>
                <w:rFonts w:ascii="Times New Roman" w:hAnsi="Times New Roman" w:eastAsia="Times New Roman"/>
                <w:b w:val="0"/>
                <w:i w:val="0"/>
                <w:sz w:val="20"/>
              </w:rPr>
              <w:t>Підказка про час</w:t>
            </w:r>
          </w:p>
        </w:tc>
        <w:tc>
          <w:tcPr>
            <w:tcW w:type="dxa" w:w="3213"/>
          </w:tcPr>
          <w:p>
            <w:pPr>
              <w:spacing w:line="240" w:lineRule="auto"/>
              <w:jc w:val="left"/>
            </w:pPr>
            <w:r/>
            <w:r>
              <w:rPr>
                <w:rFonts w:ascii="Times New Roman" w:hAnsi="Times New Roman" w:eastAsia="Times New Roman"/>
                <w:b w:val="0"/>
                <w:i w:val="0"/>
                <w:sz w:val="20"/>
              </w:rPr>
              <w:t>для одного пункту не частіше ніж раз на 300 с</w:t>
            </w:r>
          </w:p>
        </w:tc>
        <w:tc>
          <w:tcPr>
            <w:tcW w:type="dxa" w:w="3213"/>
          </w:tcPr>
          <w:p>
            <w:pPr>
              <w:spacing w:line="240" w:lineRule="auto"/>
              <w:jc w:val="left"/>
            </w:pPr>
            <w:r/>
            <w:r>
              <w:rPr>
                <w:rFonts w:ascii="Times New Roman" w:hAnsi="Times New Roman" w:eastAsia="Times New Roman"/>
                <w:b w:val="0"/>
                <w:i w:val="0"/>
                <w:sz w:val="20"/>
              </w:rPr>
              <w:t>Те саме для детермінованих підказок</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Після досягнення будь-якого з лімітів система не зупиняється, а переходить у детермінований режим: адженда відстежується лексично, підказки про час формуються, і лише семантичні підказки зникають. Цей режим закладено як штатний, а не аварійний.</w:t>
      </w:r>
    </w:p>
    <w:p>
      <w:pPr>
        <w:pStyle w:val="Heading3"/>
        <w:keepNext/>
        <w:spacing w:line="360" w:lineRule="auto" w:before="240" w:after="120"/>
        <w:ind w:firstLine="709"/>
        <w:jc w:val="left"/>
      </w:pPr>
      <w:r>
        <w:rPr>
          <w:rFonts w:ascii="Times New Roman" w:hAnsi="Times New Roman" w:eastAsia="Times New Roman"/>
          <w:b/>
          <w:i w:val="0"/>
          <w:color w:val="000000"/>
          <w:sz w:val="28"/>
        </w:rPr>
        <w:t>5.4.3 Автоматичний вимикач</w:t>
      </w:r>
    </w:p>
    <w:p>
      <w:pPr>
        <w:keepNext w:val="0"/>
        <w:spacing w:line="360" w:lineRule="auto" w:before="0" w:after="0"/>
        <w:ind w:firstLine="709"/>
        <w:jc w:val="both"/>
      </w:pPr>
      <w:r>
        <w:rPr>
          <w:rFonts w:ascii="Times New Roman" w:hAnsi="Times New Roman" w:eastAsia="Times New Roman"/>
          <w:b w:val="0"/>
          <w:i w:val="0"/>
          <w:sz w:val="28"/>
        </w:rPr>
        <w:t>Недоступність служби обробляє автоматичний вимикач (рис. 5.2), побудований за шаблоном, описаним у п. 2.1.6. Після трьох послідовних невдалих викликів — помилок API або таймаутів — вимикач розмикається, і протягом 60 с виклики не виконуються взагалі. Далі дозволяється один пробний виклик: успіх повертає вимикач у замкнений стан, невдача знову розмикає його на 60 с. Поки вимикач розімкнено, система працює в тому самому детермінованому режимі, що й після вичерпання ліміту.</w:t>
      </w:r>
    </w:p>
    <w:p>
      <w:pPr>
        <w:keepNext/>
        <w:spacing w:line="240" w:lineRule="auto" w:before="120" w:after="0"/>
        <w:jc w:val="center"/>
      </w:pPr>
      <w:r>
        <w:drawing>
          <wp:inline xmlns:a="http://schemas.openxmlformats.org/drawingml/2006/main" xmlns:pic="http://schemas.openxmlformats.org/drawingml/2006/picture">
            <wp:extent cx="4860000" cy="1857238"/>
            <wp:docPr id="14" name="Picture 14"/>
            <wp:cNvGraphicFramePr>
              <a:graphicFrameLocks noChangeAspect="1"/>
            </wp:cNvGraphicFramePr>
            <a:graphic>
              <a:graphicData uri="http://schemas.openxmlformats.org/drawingml/2006/picture">
                <pic:pic>
                  <pic:nvPicPr>
                    <pic:cNvPr id="0" name="fig-5-2-breaker.png"/>
                    <pic:cNvPicPr/>
                  </pic:nvPicPr>
                  <pic:blipFill>
                    <a:blip r:embed="rId23"/>
                    <a:stretch>
                      <a:fillRect/>
                    </a:stretch>
                  </pic:blipFill>
                  <pic:spPr>
                    <a:xfrm>
                      <a:off x="0" y="0"/>
                      <a:ext cx="4860000" cy="1857238"/>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5.2 — Стани автоматичного вимикача для звернень до мовної моделі</w:t>
      </w:r>
    </w:p>
    <w:p>
      <w:pPr>
        <w:keepNext w:val="0"/>
        <w:spacing w:line="360" w:lineRule="auto" w:before="0" w:after="0"/>
        <w:ind w:firstLine="709"/>
        <w:jc w:val="both"/>
      </w:pPr>
      <w:r>
        <w:rPr>
          <w:rFonts w:ascii="Times New Roman" w:hAnsi="Times New Roman" w:eastAsia="Times New Roman"/>
          <w:b w:val="0"/>
          <w:i w:val="0"/>
          <w:sz w:val="28"/>
        </w:rPr>
        <w:t>Обрив з’єднання між розширенням і сервером обробляє клієнт: він повторює підключення з подвоєнням затримки після кожної невдачі, але не рідше ніж раз на 30 с. Після відновлення з’єднання створюється нова сесія; стан попередньої не переноситься, що є обмеженням прототипу.</w:t>
      </w:r>
    </w:p>
    <w:p>
      <w:pPr>
        <w:pStyle w:val="Heading3"/>
        <w:keepNext/>
        <w:spacing w:line="360" w:lineRule="auto" w:before="240" w:after="120"/>
        <w:ind w:firstLine="709"/>
        <w:jc w:val="left"/>
      </w:pPr>
      <w:r>
        <w:rPr>
          <w:rFonts w:ascii="Times New Roman" w:hAnsi="Times New Roman" w:eastAsia="Times New Roman"/>
          <w:b/>
          <w:i w:val="0"/>
          <w:color w:val="000000"/>
          <w:sz w:val="28"/>
        </w:rPr>
        <w:t>5.4.4 Вартість як проєктне обмеження</w:t>
      </w:r>
    </w:p>
    <w:p>
      <w:pPr>
        <w:keepNext w:val="0"/>
        <w:spacing w:line="360" w:lineRule="auto" w:before="0" w:after="0"/>
        <w:ind w:firstLine="709"/>
        <w:jc w:val="both"/>
      </w:pPr>
      <w:r>
        <w:rPr>
          <w:rFonts w:ascii="Times New Roman" w:hAnsi="Times New Roman" w:eastAsia="Times New Roman"/>
          <w:b w:val="0"/>
          <w:i w:val="0"/>
          <w:sz w:val="28"/>
        </w:rPr>
        <w:t>Перша версія прототипу викликала модель середнього класу після кожної фінальної репліки, передавала вікно з 20 реплік і дозволяла відповідь до 1024 токенів. За кілька коротких тестових зустрічей вона витратила близько 0,90 дол. США. Це спостереження автора за балансом облікового запису; журналювання викликів тоді не було, тому суму неможливо розкласти за викликами. Реконструкція за моделлю (2.3) показує, що така сума відповідає приблизно 10–24 хвилинам тестування; це оцінка, а не вимірювання.</w:t>
      </w:r>
    </w:p>
    <w:p>
      <w:pPr>
        <w:keepNext w:val="0"/>
        <w:spacing w:line="360" w:lineRule="auto" w:before="0" w:after="0"/>
        <w:ind w:firstLine="709"/>
        <w:jc w:val="both"/>
      </w:pPr>
      <w:r>
        <w:rPr>
          <w:rFonts w:ascii="Times New Roman" w:hAnsi="Times New Roman" w:eastAsia="Times New Roman"/>
          <w:b w:val="0"/>
          <w:i w:val="0"/>
          <w:sz w:val="28"/>
        </w:rPr>
        <w:t xml:space="preserve">Аналіз першопричин за змінними моделі вартості виявив три множники: ціну моделі (різниця з найдешевшою моделлю — у 20 разів), частоту викликів (після кожної репліки, тобто кілька разів на хвилину) і розмір виклику, зокрема приховані токени міркувань. Останній чинник заслуговує окремого пояснення: якщо параметр міркувань у запиті не задано, модель </w:t>
      </w:r>
      <w:r>
        <w:rPr>
          <w:rFonts w:ascii="Courier New" w:hAnsi="Courier New" w:eastAsia="Times New Roman"/>
          <w:b w:val="0"/>
          <w:i w:val="0"/>
          <w:sz w:val="24"/>
        </w:rPr>
        <w:t>claude-haiku-5-5</w:t>
      </w:r>
      <w:r>
        <w:rPr>
          <w:rFonts w:ascii="Times New Roman" w:hAnsi="Times New Roman" w:eastAsia="Times New Roman"/>
          <w:b w:val="0"/>
          <w:i w:val="0"/>
          <w:sz w:val="28"/>
        </w:rPr>
        <w:t xml:space="preserve"> застосовує адаптивні міркування середнього рівня, а їхні токени тарифікуються як вихідні й можуть вичерпати невеликий ліміт відповіді ще до появи JSON. Для класифікації кількох реплік ланцюжок міркувань не потрібен, тому його вимкнено. Ужиті заходи зведено в табл. 5.3.</w:t>
      </w:r>
    </w:p>
    <w:p>
      <w:pPr>
        <w:keepNext/>
        <w:spacing w:line="360" w:lineRule="auto" w:before="120" w:after="60"/>
        <w:jc w:val="left"/>
      </w:pPr>
      <w:r>
        <w:rPr>
          <w:rFonts w:ascii="Times New Roman" w:hAnsi="Times New Roman" w:eastAsia="Times New Roman"/>
          <w:b/>
          <w:i w:val="0"/>
          <w:sz w:val="28"/>
        </w:rPr>
        <w:t>Таблиця 5.3 — Заходи зі зменшення вартості та їх стан</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Захід</w:t>
            </w:r>
          </w:p>
        </w:tc>
        <w:tc>
          <w:tcPr>
            <w:tcW w:type="dxa" w:w="2410"/>
            <w:shd w:val="clear" w:color="auto" w:fill="E7E6E6"/>
          </w:tcPr>
          <w:p>
            <w:pPr>
              <w:spacing w:line="240" w:lineRule="auto"/>
              <w:jc w:val="center"/>
            </w:pPr>
            <w:r/>
            <w:r>
              <w:rPr>
                <w:rFonts w:ascii="Times New Roman" w:hAnsi="Times New Roman" w:eastAsia="Times New Roman"/>
                <w:b/>
                <w:i w:val="0"/>
                <w:sz w:val="20"/>
              </w:rPr>
              <w:t>Змінна моделі (2.3)–(2.4)</w:t>
            </w:r>
          </w:p>
        </w:tc>
        <w:tc>
          <w:tcPr>
            <w:tcW w:type="dxa" w:w="2410"/>
            <w:shd w:val="clear" w:color="auto" w:fill="E7E6E6"/>
          </w:tcPr>
          <w:p>
            <w:pPr>
              <w:spacing w:line="240" w:lineRule="auto"/>
              <w:jc w:val="center"/>
            </w:pPr>
            <w:r/>
            <w:r>
              <w:rPr>
                <w:rFonts w:ascii="Times New Roman" w:hAnsi="Times New Roman" w:eastAsia="Times New Roman"/>
                <w:b/>
                <w:i w:val="0"/>
                <w:sz w:val="20"/>
              </w:rPr>
              <w:t>Реалізація</w:t>
            </w:r>
          </w:p>
        </w:tc>
        <w:tc>
          <w:tcPr>
            <w:tcW w:type="dxa" w:w="2410"/>
            <w:shd w:val="clear" w:color="auto" w:fill="E7E6E6"/>
          </w:tcPr>
          <w:p>
            <w:pPr>
              <w:spacing w:line="240" w:lineRule="auto"/>
              <w:jc w:val="center"/>
            </w:pPr>
            <w:r/>
            <w:r>
              <w:rPr>
                <w:rFonts w:ascii="Times New Roman" w:hAnsi="Times New Roman" w:eastAsia="Times New Roman"/>
                <w:b/>
                <w:i w:val="0"/>
                <w:sz w:val="20"/>
              </w:rPr>
              <w:t>Підтвердження</w:t>
            </w:r>
          </w:p>
        </w:tc>
      </w:tr>
      <w:tr>
        <w:tc>
          <w:tcPr>
            <w:tcW w:type="dxa" w:w="2410"/>
          </w:tcPr>
          <w:p>
            <w:pPr>
              <w:spacing w:line="240" w:lineRule="auto"/>
              <w:jc w:val="left"/>
            </w:pPr>
            <w:r/>
            <w:r>
              <w:rPr>
                <w:rFonts w:ascii="Times New Roman" w:hAnsi="Times New Roman" w:eastAsia="Times New Roman"/>
                <w:b w:val="0"/>
                <w:i w:val="0"/>
                <w:sz w:val="20"/>
              </w:rPr>
              <w:t>Найдешевша модель</w:t>
            </w:r>
          </w:p>
        </w:tc>
        <w:tc>
          <w:tcPr>
            <w:tcW w:type="dxa" w:w="2410"/>
          </w:tcPr>
          <w:p>
            <w:pPr>
              <w:spacing w:line="240" w:lineRule="auto"/>
              <w:jc w:val="left"/>
            </w:pPr>
            <w:r/>
            <w:r>
              <w:rPr>
                <w:rFonts w:ascii="Times New Roman" w:hAnsi="Times New Roman" w:eastAsia="Times New Roman"/>
                <w:b w:val="0"/>
                <w:i w:val="0"/>
                <w:sz w:val="20"/>
              </w:rPr>
              <w:t>p_in, p_out</w:t>
            </w:r>
          </w:p>
        </w:tc>
        <w:tc>
          <w:tcPr>
            <w:tcW w:type="dxa" w:w="2410"/>
          </w:tcPr>
          <w:p>
            <w:pPr>
              <w:spacing w:line="240" w:lineRule="auto"/>
              <w:jc w:val="left"/>
            </w:pPr>
            <w:r/>
            <w:r>
              <w:rPr>
                <w:rFonts w:ascii="Courier New" w:hAnsi="Courier New" w:eastAsia="Times New Roman"/>
                <w:b w:val="0"/>
                <w:i w:val="0"/>
                <w:sz w:val="16"/>
              </w:rPr>
              <w:t>claude-haiku-5-5</w:t>
            </w:r>
          </w:p>
        </w:tc>
        <w:tc>
          <w:tcPr>
            <w:tcW w:type="dxa" w:w="2410"/>
          </w:tcPr>
          <w:p>
            <w:pPr>
              <w:spacing w:line="240" w:lineRule="auto"/>
              <w:jc w:val="left"/>
            </w:pPr>
            <w:r/>
            <w:r>
              <w:rPr>
                <w:rFonts w:ascii="Times New Roman" w:hAnsi="Times New Roman" w:eastAsia="Times New Roman"/>
                <w:b w:val="0"/>
                <w:i w:val="0"/>
                <w:sz w:val="20"/>
              </w:rPr>
              <w:t>Ціни [29]; якість не порівнювалася</w:t>
            </w:r>
          </w:p>
        </w:tc>
      </w:tr>
      <w:tr>
        <w:tc>
          <w:tcPr>
            <w:tcW w:type="dxa" w:w="2410"/>
          </w:tcPr>
          <w:p>
            <w:pPr>
              <w:spacing w:line="240" w:lineRule="auto"/>
              <w:jc w:val="left"/>
            </w:pPr>
            <w:r/>
            <w:r>
              <w:rPr>
                <w:rFonts w:ascii="Times New Roman" w:hAnsi="Times New Roman" w:eastAsia="Times New Roman"/>
                <w:b w:val="0"/>
                <w:i w:val="0"/>
                <w:sz w:val="20"/>
              </w:rPr>
              <w:t>Обмеження частоти</w:t>
            </w:r>
          </w:p>
        </w:tc>
        <w:tc>
          <w:tcPr>
            <w:tcW w:type="dxa" w:w="2410"/>
          </w:tcPr>
          <w:p>
            <w:pPr>
              <w:spacing w:line="240" w:lineRule="auto"/>
              <w:jc w:val="left"/>
            </w:pPr>
            <w:r/>
            <w:r>
              <w:rPr>
                <w:rFonts w:ascii="Times New Roman" w:hAnsi="Times New Roman" w:eastAsia="Times New Roman"/>
                <w:b w:val="0"/>
                <w:i w:val="0"/>
                <w:sz w:val="20"/>
              </w:rPr>
              <w:t>N</w:t>
            </w:r>
          </w:p>
        </w:tc>
        <w:tc>
          <w:tcPr>
            <w:tcW w:type="dxa" w:w="2410"/>
          </w:tcPr>
          <w:p>
            <w:pPr>
              <w:spacing w:line="240" w:lineRule="auto"/>
              <w:jc w:val="left"/>
            </w:pPr>
            <w:r/>
            <w:r>
              <w:rPr>
                <w:rFonts w:ascii="Times New Roman" w:hAnsi="Times New Roman" w:eastAsia="Times New Roman"/>
                <w:b w:val="0"/>
                <w:i w:val="0"/>
                <w:sz w:val="20"/>
              </w:rPr>
              <w:t>Інтервал 45 с, поріг 50 слів, ліміти</w:t>
            </w:r>
          </w:p>
        </w:tc>
        <w:tc>
          <w:tcPr>
            <w:tcW w:type="dxa" w:w="2410"/>
          </w:tcPr>
          <w:p>
            <w:pPr>
              <w:spacing w:line="240" w:lineRule="auto"/>
              <w:jc w:val="left"/>
            </w:pPr>
            <w:r/>
            <w:r>
              <w:rPr>
                <w:rFonts w:ascii="Times New Roman" w:hAnsi="Times New Roman" w:eastAsia="Times New Roman"/>
                <w:b w:val="0"/>
                <w:i w:val="0"/>
                <w:sz w:val="20"/>
              </w:rPr>
              <w:t>Журнали сесій; офлайн-відтворення</w:t>
            </w:r>
          </w:p>
        </w:tc>
      </w:tr>
      <w:tr>
        <w:tc>
          <w:tcPr>
            <w:tcW w:type="dxa" w:w="2410"/>
          </w:tcPr>
          <w:p>
            <w:pPr>
              <w:spacing w:line="240" w:lineRule="auto"/>
              <w:jc w:val="left"/>
            </w:pPr>
            <w:r/>
            <w:r>
              <w:rPr>
                <w:rFonts w:ascii="Times New Roman" w:hAnsi="Times New Roman" w:eastAsia="Times New Roman"/>
                <w:b w:val="0"/>
                <w:i w:val="0"/>
                <w:sz w:val="20"/>
              </w:rPr>
              <w:t>Мале вікно</w:t>
            </w:r>
          </w:p>
        </w:tc>
        <w:tc>
          <w:tcPr>
            <w:tcW w:type="dxa" w:w="2410"/>
          </w:tcPr>
          <w:p>
            <w:pPr>
              <w:spacing w:line="240" w:lineRule="auto"/>
              <w:jc w:val="left"/>
            </w:pPr>
            <w:r/>
            <w:r>
              <w:rPr>
                <w:rFonts w:ascii="Times New Roman" w:hAnsi="Times New Roman" w:eastAsia="Times New Roman"/>
                <w:b w:val="0"/>
                <w:i w:val="0"/>
                <w:sz w:val="20"/>
              </w:rPr>
              <w:t>T_in</w:t>
            </w:r>
          </w:p>
        </w:tc>
        <w:tc>
          <w:tcPr>
            <w:tcW w:type="dxa" w:w="2410"/>
          </w:tcPr>
          <w:p>
            <w:pPr>
              <w:spacing w:line="240" w:lineRule="auto"/>
              <w:jc w:val="left"/>
            </w:pPr>
            <w:r/>
            <w:r>
              <w:rPr>
                <w:rFonts w:ascii="Times New Roman" w:hAnsi="Times New Roman" w:eastAsia="Times New Roman"/>
                <w:b w:val="0"/>
                <w:i w:val="0"/>
                <w:sz w:val="20"/>
              </w:rPr>
              <w:t>8 реплік по 300 символів, без імен мовців</w:t>
            </w:r>
          </w:p>
        </w:tc>
        <w:tc>
          <w:tcPr>
            <w:tcW w:type="dxa" w:w="2410"/>
          </w:tcPr>
          <w:p>
            <w:pPr>
              <w:spacing w:line="240" w:lineRule="auto"/>
              <w:jc w:val="left"/>
            </w:pPr>
            <w:r/>
            <w:r>
              <w:rPr>
                <w:rFonts w:ascii="Times New Roman" w:hAnsi="Times New Roman" w:eastAsia="Times New Roman"/>
                <w:b w:val="0"/>
                <w:i w:val="0"/>
                <w:sz w:val="20"/>
              </w:rPr>
              <w:t>Вхід 438–982 токени на виклик у пілотних сесіях</w:t>
            </w:r>
          </w:p>
        </w:tc>
      </w:tr>
      <w:tr>
        <w:tc>
          <w:tcPr>
            <w:tcW w:type="dxa" w:w="2410"/>
          </w:tcPr>
          <w:p>
            <w:pPr>
              <w:spacing w:line="240" w:lineRule="auto"/>
              <w:jc w:val="left"/>
            </w:pPr>
            <w:r/>
            <w:r>
              <w:rPr>
                <w:rFonts w:ascii="Times New Roman" w:hAnsi="Times New Roman" w:eastAsia="Times New Roman"/>
                <w:b w:val="0"/>
                <w:i w:val="0"/>
                <w:sz w:val="20"/>
              </w:rPr>
              <w:t>Короткі псевдоніми та ключі</w:t>
            </w:r>
          </w:p>
        </w:tc>
        <w:tc>
          <w:tcPr>
            <w:tcW w:type="dxa" w:w="2410"/>
          </w:tcPr>
          <w:p>
            <w:pPr>
              <w:spacing w:line="240" w:lineRule="auto"/>
              <w:jc w:val="left"/>
            </w:pPr>
            <w:r/>
            <w:r>
              <w:rPr>
                <w:rFonts w:ascii="Times New Roman" w:hAnsi="Times New Roman" w:eastAsia="Times New Roman"/>
                <w:b w:val="0"/>
                <w:i w:val="0"/>
                <w:sz w:val="20"/>
              </w:rPr>
              <w:t>T_in, T_out</w:t>
            </w:r>
          </w:p>
        </w:tc>
        <w:tc>
          <w:tcPr>
            <w:tcW w:type="dxa" w:w="2410"/>
          </w:tcPr>
          <w:p>
            <w:pPr>
              <w:spacing w:line="240" w:lineRule="auto"/>
              <w:jc w:val="left"/>
            </w:pPr>
            <w:r/>
            <w:r>
              <w:rPr>
                <w:rFonts w:ascii="Courier New" w:hAnsi="Courier New" w:eastAsia="Times New Roman"/>
                <w:b w:val="0"/>
                <w:i w:val="0"/>
                <w:sz w:val="16"/>
              </w:rPr>
              <w:t>a1</w:t>
            </w:r>
            <w:r>
              <w:rPr>
                <w:rFonts w:ascii="Times New Roman" w:hAnsi="Times New Roman" w:eastAsia="Times New Roman"/>
                <w:b w:val="0"/>
                <w:i w:val="0"/>
                <w:sz w:val="20"/>
              </w:rPr>
              <w:t xml:space="preserve">, </w:t>
            </w:r>
            <w:r>
              <w:rPr>
                <w:rFonts w:ascii="Courier New" w:hAnsi="Courier New" w:eastAsia="Times New Roman"/>
                <w:b w:val="0"/>
                <w:i w:val="0"/>
                <w:sz w:val="16"/>
              </w:rPr>
              <w:t>s1</w:t>
            </w:r>
            <w:r>
              <w:rPr>
                <w:rFonts w:ascii="Times New Roman" w:hAnsi="Times New Roman" w:eastAsia="Times New Roman"/>
                <w:b w:val="0"/>
                <w:i w:val="0"/>
                <w:sz w:val="20"/>
              </w:rPr>
              <w:t xml:space="preserve">; ключі </w:t>
            </w:r>
            <w:r>
              <w:rPr>
                <w:rFonts w:ascii="Courier New" w:hAnsi="Courier New" w:eastAsia="Times New Roman"/>
                <w:b w:val="0"/>
                <w:i w:val="0"/>
                <w:sz w:val="16"/>
              </w:rPr>
              <w:t>t, a, m, e, c</w:t>
            </w:r>
          </w:p>
        </w:tc>
        <w:tc>
          <w:tcPr>
            <w:tcW w:type="dxa" w:w="2410"/>
          </w:tcPr>
          <w:p>
            <w:pPr>
              <w:spacing w:line="240" w:lineRule="auto"/>
              <w:jc w:val="left"/>
            </w:pPr>
            <w:r/>
            <w:r>
              <w:rPr>
                <w:rFonts w:ascii="Times New Roman" w:hAnsi="Times New Roman" w:eastAsia="Times New Roman"/>
                <w:b w:val="0"/>
                <w:i w:val="0"/>
                <w:sz w:val="20"/>
              </w:rPr>
              <w:t>Відповідь із підказкою: 215 → близько 90 токенів (різні сесії, не контрольоване порівняння)</w:t>
            </w:r>
          </w:p>
        </w:tc>
      </w:tr>
      <w:tr>
        <w:tc>
          <w:tcPr>
            <w:tcW w:type="dxa" w:w="2410"/>
          </w:tcPr>
          <w:p>
            <w:pPr>
              <w:spacing w:line="240" w:lineRule="auto"/>
              <w:jc w:val="left"/>
            </w:pPr>
            <w:r/>
            <w:r>
              <w:rPr>
                <w:rFonts w:ascii="Times New Roman" w:hAnsi="Times New Roman" w:eastAsia="Times New Roman"/>
                <w:b w:val="0"/>
                <w:i w:val="0"/>
                <w:sz w:val="20"/>
              </w:rPr>
              <w:t>Вимкнені міркування</w:t>
            </w:r>
          </w:p>
        </w:tc>
        <w:tc>
          <w:tcPr>
            <w:tcW w:type="dxa" w:w="2410"/>
          </w:tcPr>
          <w:p>
            <w:pPr>
              <w:spacing w:line="240" w:lineRule="auto"/>
              <w:jc w:val="left"/>
            </w:pPr>
            <w:r/>
            <w:r>
              <w:rPr>
                <w:rFonts w:ascii="Times New Roman" w:hAnsi="Times New Roman" w:eastAsia="Times New Roman"/>
                <w:b w:val="0"/>
                <w:i w:val="0"/>
                <w:sz w:val="20"/>
              </w:rPr>
              <w:t>T_out</w:t>
            </w:r>
          </w:p>
        </w:tc>
        <w:tc>
          <w:tcPr>
            <w:tcW w:type="dxa" w:w="2410"/>
          </w:tcPr>
          <w:p>
            <w:pPr>
              <w:spacing w:line="240" w:lineRule="auto"/>
              <w:jc w:val="left"/>
            </w:pPr>
            <w:r/>
            <w:r>
              <w:rPr>
                <w:rFonts w:ascii="Courier New" w:hAnsi="Courier New" w:eastAsia="Times New Roman"/>
                <w:b w:val="0"/>
                <w:i w:val="0"/>
                <w:sz w:val="16"/>
              </w:rPr>
              <w:t>thinking: disabled</w:t>
            </w:r>
            <w:r>
              <w:rPr>
                <w:rFonts w:ascii="Times New Roman" w:hAnsi="Times New Roman" w:eastAsia="Times New Roman"/>
                <w:b w:val="0"/>
                <w:i w:val="0"/>
                <w:sz w:val="20"/>
              </w:rPr>
              <w:t xml:space="preserve">, рівень зусиль </w:t>
            </w:r>
            <w:r>
              <w:rPr>
                <w:rFonts w:ascii="Courier New" w:hAnsi="Courier New" w:eastAsia="Times New Roman"/>
                <w:b w:val="0"/>
                <w:i w:val="0"/>
                <w:sz w:val="16"/>
              </w:rPr>
              <w:t>low</w:t>
            </w:r>
          </w:p>
        </w:tc>
        <w:tc>
          <w:tcPr>
            <w:tcW w:type="dxa" w:w="2410"/>
          </w:tcPr>
          <w:p>
            <w:pPr>
              <w:spacing w:line="240" w:lineRule="auto"/>
              <w:jc w:val="left"/>
            </w:pPr>
            <w:r/>
            <w:r>
              <w:rPr>
                <w:rFonts w:ascii="Times New Roman" w:hAnsi="Times New Roman" w:eastAsia="Times New Roman"/>
                <w:b w:val="0"/>
                <w:i w:val="0"/>
                <w:sz w:val="20"/>
              </w:rPr>
              <w:t xml:space="preserve">Запити приймаються API; причина зупинки завжди </w:t>
            </w:r>
            <w:r>
              <w:rPr>
                <w:rFonts w:ascii="Courier New" w:hAnsi="Courier New" w:eastAsia="Times New Roman"/>
                <w:b w:val="0"/>
                <w:i w:val="0"/>
                <w:sz w:val="16"/>
              </w:rPr>
              <w:t>end_turn</w:t>
            </w:r>
          </w:p>
        </w:tc>
      </w:tr>
      <w:tr>
        <w:tc>
          <w:tcPr>
            <w:tcW w:type="dxa" w:w="2410"/>
          </w:tcPr>
          <w:p>
            <w:pPr>
              <w:spacing w:line="240" w:lineRule="auto"/>
              <w:jc w:val="left"/>
            </w:pPr>
            <w:r/>
            <w:r>
              <w:rPr>
                <w:rFonts w:ascii="Times New Roman" w:hAnsi="Times New Roman" w:eastAsia="Times New Roman"/>
                <w:b w:val="0"/>
                <w:i w:val="0"/>
                <w:sz w:val="20"/>
              </w:rPr>
              <w:t>Перелік показаних підказок</w:t>
            </w:r>
          </w:p>
        </w:tc>
        <w:tc>
          <w:tcPr>
            <w:tcW w:type="dxa" w:w="2410"/>
          </w:tcPr>
          <w:p>
            <w:pPr>
              <w:spacing w:line="240" w:lineRule="auto"/>
              <w:jc w:val="left"/>
            </w:pPr>
            <w:r/>
            <w:r>
              <w:rPr>
                <w:rFonts w:ascii="Times New Roman" w:hAnsi="Times New Roman" w:eastAsia="Times New Roman"/>
                <w:b w:val="0"/>
                <w:i w:val="0"/>
                <w:sz w:val="20"/>
              </w:rPr>
              <w:t>T_out</w:t>
            </w:r>
          </w:p>
        </w:tc>
        <w:tc>
          <w:tcPr>
            <w:tcW w:type="dxa" w:w="2410"/>
          </w:tcPr>
          <w:p>
            <w:pPr>
              <w:spacing w:line="240" w:lineRule="auto"/>
              <w:jc w:val="left"/>
            </w:pPr>
            <w:r/>
            <w:r>
              <w:rPr>
                <w:rFonts w:ascii="Times New Roman" w:hAnsi="Times New Roman" w:eastAsia="Times New Roman"/>
                <w:b w:val="0"/>
                <w:i w:val="0"/>
                <w:sz w:val="20"/>
              </w:rPr>
              <w:t xml:space="preserve">Рядок </w:t>
            </w:r>
            <w:r>
              <w:rPr>
                <w:rFonts w:ascii="Courier New" w:hAnsi="Courier New" w:eastAsia="Times New Roman"/>
                <w:b w:val="0"/>
                <w:i w:val="0"/>
                <w:sz w:val="16"/>
              </w:rPr>
              <w:t>Shown</w:t>
            </w:r>
            <w:r>
              <w:rPr>
                <w:rFonts w:ascii="Times New Roman" w:hAnsi="Times New Roman" w:eastAsia="Times New Roman"/>
                <w:b w:val="0"/>
                <w:i w:val="0"/>
                <w:sz w:val="20"/>
              </w:rPr>
              <w:t xml:space="preserve"> у запиті</w:t>
            </w:r>
          </w:p>
        </w:tc>
        <w:tc>
          <w:tcPr>
            <w:tcW w:type="dxa" w:w="2410"/>
          </w:tcPr>
          <w:p>
            <w:pPr>
              <w:spacing w:line="240" w:lineRule="auto"/>
              <w:jc w:val="left"/>
            </w:pPr>
            <w:r/>
            <w:r>
              <w:rPr>
                <w:rFonts w:ascii="Times New Roman" w:hAnsi="Times New Roman" w:eastAsia="Times New Roman"/>
                <w:b w:val="0"/>
                <w:i w:val="0"/>
                <w:sz w:val="20"/>
              </w:rPr>
              <w:t>Порожні відповіді після показаної підказки</w:t>
            </w:r>
          </w:p>
        </w:tc>
      </w:tr>
      <w:tr>
        <w:tc>
          <w:tcPr>
            <w:tcW w:type="dxa" w:w="2410"/>
          </w:tcPr>
          <w:p>
            <w:pPr>
              <w:spacing w:line="240" w:lineRule="auto"/>
              <w:jc w:val="left"/>
            </w:pPr>
            <w:r/>
            <w:r>
              <w:rPr>
                <w:rFonts w:ascii="Times New Roman" w:hAnsi="Times New Roman" w:eastAsia="Times New Roman"/>
                <w:b w:val="0"/>
                <w:i w:val="0"/>
                <w:sz w:val="20"/>
              </w:rPr>
              <w:t>Без ковзного резюме</w:t>
            </w:r>
          </w:p>
        </w:tc>
        <w:tc>
          <w:tcPr>
            <w:tcW w:type="dxa" w:w="2410"/>
          </w:tcPr>
          <w:p>
            <w:pPr>
              <w:spacing w:line="240" w:lineRule="auto"/>
              <w:jc w:val="left"/>
            </w:pPr>
            <w:r/>
            <w:r>
              <w:rPr>
                <w:rFonts w:ascii="Times New Roman" w:hAnsi="Times New Roman" w:eastAsia="Times New Roman"/>
                <w:b w:val="0"/>
                <w:i w:val="0"/>
                <w:sz w:val="20"/>
              </w:rPr>
              <w:t>N</w:t>
            </w:r>
          </w:p>
        </w:tc>
        <w:tc>
          <w:tcPr>
            <w:tcW w:type="dxa" w:w="2410"/>
          </w:tcPr>
          <w:p>
            <w:pPr>
              <w:spacing w:line="240" w:lineRule="auto"/>
              <w:jc w:val="left"/>
            </w:pPr>
            <w:r/>
            <w:r>
              <w:rPr>
                <w:rFonts w:ascii="Times New Roman" w:hAnsi="Times New Roman" w:eastAsia="Times New Roman"/>
                <w:b w:val="0"/>
                <w:i w:val="0"/>
                <w:sz w:val="20"/>
              </w:rPr>
              <w:t>Резюме вимкнено</w:t>
            </w:r>
          </w:p>
        </w:tc>
        <w:tc>
          <w:tcPr>
            <w:tcW w:type="dxa" w:w="2410"/>
          </w:tcPr>
          <w:p>
            <w:pPr>
              <w:spacing w:line="240" w:lineRule="auto"/>
              <w:jc w:val="left"/>
            </w:pPr>
            <w:r/>
            <w:r>
              <w:rPr>
                <w:rFonts w:ascii="Times New Roman" w:hAnsi="Times New Roman" w:eastAsia="Times New Roman"/>
                <w:b w:val="0"/>
                <w:i w:val="0"/>
                <w:sz w:val="20"/>
              </w:rPr>
              <w:t>Офлайн-відтворення</w:t>
            </w:r>
          </w:p>
        </w:tc>
      </w:tr>
      <w:tr>
        <w:tc>
          <w:tcPr>
            <w:tcW w:type="dxa" w:w="2410"/>
          </w:tcPr>
          <w:p>
            <w:pPr>
              <w:spacing w:line="240" w:lineRule="auto"/>
              <w:jc w:val="left"/>
            </w:pPr>
            <w:r/>
            <w:r>
              <w:rPr>
                <w:rFonts w:ascii="Times New Roman" w:hAnsi="Times New Roman" w:eastAsia="Times New Roman"/>
                <w:b w:val="0"/>
                <w:i w:val="0"/>
                <w:sz w:val="20"/>
              </w:rPr>
              <w:t>Облік і жорсткий ліміт</w:t>
            </w:r>
          </w:p>
        </w:tc>
        <w:tc>
          <w:tcPr>
            <w:tcW w:type="dxa" w:w="2410"/>
          </w:tcPr>
          <w:p>
            <w:pPr>
              <w:spacing w:line="240" w:lineRule="auto"/>
              <w:jc w:val="left"/>
            </w:pPr>
            <w:r/>
            <w:r>
              <w:rPr>
                <w:rFonts w:ascii="Times New Roman" w:hAnsi="Times New Roman" w:eastAsia="Times New Roman"/>
                <w:b w:val="0"/>
                <w:i w:val="0"/>
                <w:sz w:val="20"/>
              </w:rPr>
              <w:t>C</w:t>
            </w:r>
          </w:p>
        </w:tc>
        <w:tc>
          <w:tcPr>
            <w:tcW w:type="dxa" w:w="2410"/>
          </w:tcPr>
          <w:p>
            <w:pPr>
              <w:spacing w:line="240" w:lineRule="auto"/>
              <w:jc w:val="left"/>
            </w:pPr>
            <w:r/>
            <w:r>
              <w:rPr>
                <w:rFonts w:ascii="Times New Roman" w:hAnsi="Times New Roman" w:eastAsia="Times New Roman"/>
                <w:b w:val="0"/>
                <w:i w:val="0"/>
                <w:sz w:val="20"/>
              </w:rPr>
              <w:t>Лічильник токенів, межа 0,05 дол.</w:t>
            </w:r>
          </w:p>
        </w:tc>
        <w:tc>
          <w:tcPr>
            <w:tcW w:type="dxa" w:w="2410"/>
          </w:tcPr>
          <w:p>
            <w:pPr>
              <w:spacing w:line="240" w:lineRule="auto"/>
              <w:jc w:val="left"/>
            </w:pPr>
            <w:r/>
            <w:r>
              <w:rPr>
                <w:rFonts w:ascii="Times New Roman" w:hAnsi="Times New Roman" w:eastAsia="Times New Roman"/>
                <w:b w:val="0"/>
                <w:i w:val="0"/>
                <w:sz w:val="20"/>
              </w:rPr>
              <w:t>Журнали сесій</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Два важелі розглянуто й не застосовано. Кешування підказок вимагає префікса не менше 512 токенів для обраної моделі [30], тоді як незмінна частина запиту (системна підказка й адженда) має довжину того самого порядку або меншу; за ціни 0,10 дол. за мільйон вхідних токенів виграш становив би частки цента на сесію. Пакетний режим зі знижкою 50 % повертає результат із затримкою до доби [29] і несумісний із підказками в реальному часі; він придатний для підсумку зустрічі та для майбутніх оцінювальних прогонів.</w:t>
      </w:r>
    </w:p>
    <w:p>
      <w:pPr>
        <w:keepNext w:val="0"/>
        <w:spacing w:line="360" w:lineRule="auto" w:before="0" w:after="0"/>
        <w:ind w:firstLine="709"/>
        <w:jc w:val="both"/>
      </w:pPr>
      <w:r>
        <w:rPr>
          <w:rFonts w:ascii="Times New Roman" w:hAnsi="Times New Roman" w:eastAsia="Times New Roman"/>
          <w:b w:val="0"/>
          <w:i w:val="0"/>
          <w:sz w:val="28"/>
        </w:rPr>
        <w:t>Семантичне визначення активного пункту додано до того самого виклику, а не окремим зверненням: кількість викликів не змінилася, зросли лише системна підказка (з 841 до 1289 символів) і відповідь на кілька токенів. Це приклад загального правила, якого дотримано в проєкті: нову функцію мовної моделі слід спершу спробувати вмістити в наявний виклик.</w:t>
      </w:r>
    </w:p>
    <w:p>
      <w:pPr>
        <w:pStyle w:val="Heading2"/>
        <w:keepNext/>
        <w:spacing w:line="360" w:lineRule="auto" w:before="240" w:after="120"/>
        <w:ind w:firstLine="709"/>
        <w:jc w:val="left"/>
      </w:pPr>
      <w:r>
        <w:rPr>
          <w:rFonts w:ascii="Times New Roman" w:hAnsi="Times New Roman" w:eastAsia="Times New Roman"/>
          <w:b/>
          <w:i w:val="0"/>
          <w:color w:val="000000"/>
          <w:sz w:val="28"/>
        </w:rPr>
        <w:t>5.5 Обмеження й ризики: затримка мережі/API, неповна транскрипція, неоднозначний контекст, доступ до аудіо та даних зустрічі</w:t>
      </w:r>
    </w:p>
    <w:p>
      <w:pPr>
        <w:keepNext w:val="0"/>
        <w:spacing w:line="360" w:lineRule="auto" w:before="0" w:after="0"/>
        <w:ind w:firstLine="709"/>
        <w:jc w:val="both"/>
      </w:pPr>
      <w:r>
        <w:rPr>
          <w:rFonts w:ascii="Times New Roman" w:hAnsi="Times New Roman" w:eastAsia="Times New Roman"/>
          <w:b w:val="0"/>
          <w:i w:val="0"/>
          <w:sz w:val="28"/>
        </w:rPr>
        <w:t>Обмеження й ризики інтеграції зведено в табл. 5.4 разом із заходами, які їх пом’якшують, і залишковим ризиком.</w:t>
      </w:r>
    </w:p>
    <w:p>
      <w:pPr>
        <w:keepNext/>
        <w:spacing w:line="360" w:lineRule="auto" w:before="120" w:after="60"/>
        <w:jc w:val="left"/>
      </w:pPr>
      <w:r>
        <w:rPr>
          <w:rFonts w:ascii="Times New Roman" w:hAnsi="Times New Roman" w:eastAsia="Times New Roman"/>
          <w:b/>
          <w:i w:val="0"/>
          <w:sz w:val="28"/>
        </w:rPr>
        <w:t>Таблиця 5.4 — Ризики інтеграції мовної моделі та заходи щодо них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Ризик</w:t>
            </w:r>
          </w:p>
        </w:tc>
        <w:tc>
          <w:tcPr>
            <w:tcW w:type="dxa" w:w="2410"/>
            <w:shd w:val="clear" w:color="auto" w:fill="E7E6E6"/>
          </w:tcPr>
          <w:p>
            <w:pPr>
              <w:spacing w:line="240" w:lineRule="auto"/>
              <w:jc w:val="center"/>
            </w:pPr>
            <w:r/>
            <w:r>
              <w:rPr>
                <w:rFonts w:ascii="Times New Roman" w:hAnsi="Times New Roman" w:eastAsia="Times New Roman"/>
                <w:b/>
                <w:i w:val="0"/>
                <w:sz w:val="20"/>
              </w:rPr>
              <w:t>Прояв</w:t>
            </w:r>
          </w:p>
        </w:tc>
        <w:tc>
          <w:tcPr>
            <w:tcW w:type="dxa" w:w="2410"/>
            <w:shd w:val="clear" w:color="auto" w:fill="E7E6E6"/>
          </w:tcPr>
          <w:p>
            <w:pPr>
              <w:spacing w:line="240" w:lineRule="auto"/>
              <w:jc w:val="center"/>
            </w:pPr>
            <w:r/>
            <w:r>
              <w:rPr>
                <w:rFonts w:ascii="Times New Roman" w:hAnsi="Times New Roman" w:eastAsia="Times New Roman"/>
                <w:b/>
                <w:i w:val="0"/>
                <w:sz w:val="20"/>
              </w:rPr>
              <w:t>Захід</w:t>
            </w:r>
          </w:p>
        </w:tc>
        <w:tc>
          <w:tcPr>
            <w:tcW w:type="dxa" w:w="2410"/>
            <w:shd w:val="clear" w:color="auto" w:fill="E7E6E6"/>
          </w:tcPr>
          <w:p>
            <w:pPr>
              <w:spacing w:line="240" w:lineRule="auto"/>
              <w:jc w:val="center"/>
            </w:pPr>
            <w:r/>
            <w:r>
              <w:rPr>
                <w:rFonts w:ascii="Times New Roman" w:hAnsi="Times New Roman" w:eastAsia="Times New Roman"/>
                <w:b/>
                <w:i w:val="0"/>
                <w:sz w:val="20"/>
              </w:rPr>
              <w:t>Залишковий ризик</w:t>
            </w:r>
          </w:p>
        </w:tc>
      </w:tr>
      <w:tr>
        <w:tc>
          <w:tcPr>
            <w:tcW w:type="dxa" w:w="2410"/>
          </w:tcPr>
          <w:p>
            <w:pPr>
              <w:spacing w:line="240" w:lineRule="auto"/>
              <w:jc w:val="left"/>
            </w:pPr>
            <w:r/>
            <w:r>
              <w:rPr>
                <w:rFonts w:ascii="Times New Roman" w:hAnsi="Times New Roman" w:eastAsia="Times New Roman"/>
                <w:b w:val="0"/>
                <w:i w:val="0"/>
                <w:sz w:val="20"/>
              </w:rPr>
              <w:t>Затримка мережі або API</w:t>
            </w:r>
          </w:p>
        </w:tc>
        <w:tc>
          <w:tcPr>
            <w:tcW w:type="dxa" w:w="2410"/>
          </w:tcPr>
          <w:p>
            <w:pPr>
              <w:spacing w:line="240" w:lineRule="auto"/>
              <w:jc w:val="left"/>
            </w:pPr>
            <w:r/>
            <w:r>
              <w:rPr>
                <w:rFonts w:ascii="Times New Roman" w:hAnsi="Times New Roman" w:eastAsia="Times New Roman"/>
                <w:b w:val="0"/>
                <w:i w:val="0"/>
                <w:sz w:val="20"/>
              </w:rPr>
              <w:t>Підказка запізнюється</w:t>
            </w:r>
          </w:p>
        </w:tc>
        <w:tc>
          <w:tcPr>
            <w:tcW w:type="dxa" w:w="2410"/>
          </w:tcPr>
          <w:p>
            <w:pPr>
              <w:spacing w:line="240" w:lineRule="auto"/>
              <w:jc w:val="left"/>
            </w:pPr>
            <w:r/>
            <w:r>
              <w:rPr>
                <w:rFonts w:ascii="Times New Roman" w:hAnsi="Times New Roman" w:eastAsia="Times New Roman"/>
                <w:b w:val="0"/>
                <w:i w:val="0"/>
                <w:sz w:val="20"/>
              </w:rPr>
              <w:t>Фоновий виклик; таймаут 10 с</w:t>
            </w:r>
          </w:p>
        </w:tc>
        <w:tc>
          <w:tcPr>
            <w:tcW w:type="dxa" w:w="2410"/>
          </w:tcPr>
          <w:p>
            <w:pPr>
              <w:spacing w:line="240" w:lineRule="auto"/>
              <w:jc w:val="left"/>
            </w:pPr>
            <w:r/>
            <w:r>
              <w:rPr>
                <w:rFonts w:ascii="Times New Roman" w:hAnsi="Times New Roman" w:eastAsia="Times New Roman"/>
                <w:b w:val="0"/>
                <w:i w:val="0"/>
                <w:sz w:val="20"/>
              </w:rPr>
              <w:t>Підказка може стосуватися вже завершеної теми</w:t>
            </w:r>
          </w:p>
        </w:tc>
      </w:tr>
      <w:tr>
        <w:tc>
          <w:tcPr>
            <w:tcW w:type="dxa" w:w="2410"/>
          </w:tcPr>
          <w:p>
            <w:pPr>
              <w:spacing w:line="240" w:lineRule="auto"/>
              <w:jc w:val="left"/>
            </w:pPr>
            <w:r/>
            <w:r>
              <w:rPr>
                <w:rFonts w:ascii="Times New Roman" w:hAnsi="Times New Roman" w:eastAsia="Times New Roman"/>
                <w:b w:val="0"/>
                <w:i w:val="0"/>
                <w:sz w:val="20"/>
              </w:rPr>
              <w:t>Недоступність API</w:t>
            </w:r>
          </w:p>
        </w:tc>
        <w:tc>
          <w:tcPr>
            <w:tcW w:type="dxa" w:w="2410"/>
          </w:tcPr>
          <w:p>
            <w:pPr>
              <w:spacing w:line="240" w:lineRule="auto"/>
              <w:jc w:val="left"/>
            </w:pPr>
            <w:r/>
            <w:r>
              <w:rPr>
                <w:rFonts w:ascii="Times New Roman" w:hAnsi="Times New Roman" w:eastAsia="Times New Roman"/>
                <w:b w:val="0"/>
                <w:i w:val="0"/>
                <w:sz w:val="20"/>
              </w:rPr>
              <w:t>Немає семантичних підказок</w:t>
            </w:r>
          </w:p>
        </w:tc>
        <w:tc>
          <w:tcPr>
            <w:tcW w:type="dxa" w:w="2410"/>
          </w:tcPr>
          <w:p>
            <w:pPr>
              <w:spacing w:line="240" w:lineRule="auto"/>
              <w:jc w:val="left"/>
            </w:pPr>
            <w:r/>
            <w:r>
              <w:rPr>
                <w:rFonts w:ascii="Times New Roman" w:hAnsi="Times New Roman" w:eastAsia="Times New Roman"/>
                <w:b w:val="0"/>
                <w:i w:val="0"/>
                <w:sz w:val="20"/>
              </w:rPr>
              <w:t>Автоматичний вимикач; детермінований режим</w:t>
            </w:r>
          </w:p>
        </w:tc>
        <w:tc>
          <w:tcPr>
            <w:tcW w:type="dxa" w:w="2410"/>
          </w:tcPr>
          <w:p>
            <w:pPr>
              <w:spacing w:line="240" w:lineRule="auto"/>
              <w:jc w:val="left"/>
            </w:pPr>
            <w:r/>
            <w:r>
              <w:rPr>
                <w:rFonts w:ascii="Times New Roman" w:hAnsi="Times New Roman" w:eastAsia="Times New Roman"/>
                <w:b w:val="0"/>
                <w:i w:val="0"/>
                <w:sz w:val="20"/>
              </w:rPr>
              <w:t>Немає виявлення відхилень до відновлення</w:t>
            </w:r>
          </w:p>
        </w:tc>
      </w:tr>
      <w:tr>
        <w:tc>
          <w:tcPr>
            <w:tcW w:type="dxa" w:w="2410"/>
          </w:tcPr>
          <w:p>
            <w:pPr>
              <w:spacing w:line="240" w:lineRule="auto"/>
              <w:jc w:val="left"/>
            </w:pPr>
            <w:r/>
            <w:r>
              <w:rPr>
                <w:rFonts w:ascii="Times New Roman" w:hAnsi="Times New Roman" w:eastAsia="Times New Roman"/>
                <w:b w:val="0"/>
                <w:i w:val="0"/>
                <w:sz w:val="20"/>
              </w:rPr>
              <w:t>Неповна або помилкова транскрипція</w:t>
            </w:r>
          </w:p>
        </w:tc>
        <w:tc>
          <w:tcPr>
            <w:tcW w:type="dxa" w:w="2410"/>
          </w:tcPr>
          <w:p>
            <w:pPr>
              <w:spacing w:line="240" w:lineRule="auto"/>
              <w:jc w:val="left"/>
            </w:pPr>
            <w:r/>
            <w:r>
              <w:rPr>
                <w:rFonts w:ascii="Times New Roman" w:hAnsi="Times New Roman" w:eastAsia="Times New Roman"/>
                <w:b w:val="0"/>
                <w:i w:val="0"/>
                <w:sz w:val="20"/>
              </w:rPr>
              <w:t>Хибні збіги й пропуски</w:t>
            </w:r>
          </w:p>
        </w:tc>
        <w:tc>
          <w:tcPr>
            <w:tcW w:type="dxa" w:w="2410"/>
          </w:tcPr>
          <w:p>
            <w:pPr>
              <w:spacing w:line="240" w:lineRule="auto"/>
              <w:jc w:val="left"/>
            </w:pPr>
            <w:r/>
            <w:r>
              <w:rPr>
                <w:rFonts w:ascii="Times New Roman" w:hAnsi="Times New Roman" w:eastAsia="Times New Roman"/>
                <w:b w:val="0"/>
                <w:i w:val="0"/>
                <w:sz w:val="20"/>
              </w:rPr>
              <w:t>Свідчення для кожного рішення; поріг упевненості</w:t>
            </w:r>
          </w:p>
        </w:tc>
        <w:tc>
          <w:tcPr>
            <w:tcW w:type="dxa" w:w="2410"/>
          </w:tcPr>
          <w:p>
            <w:pPr>
              <w:spacing w:line="240" w:lineRule="auto"/>
              <w:jc w:val="left"/>
            </w:pPr>
            <w:r/>
            <w:r>
              <w:rPr>
                <w:rFonts w:ascii="Times New Roman" w:hAnsi="Times New Roman" w:eastAsia="Times New Roman"/>
                <w:b w:val="0"/>
                <w:i w:val="0"/>
                <w:sz w:val="20"/>
              </w:rPr>
              <w:t>Якість цілком залежить від субтитрів Meet</w:t>
            </w:r>
          </w:p>
        </w:tc>
      </w:tr>
      <w:tr>
        <w:tc>
          <w:tcPr>
            <w:tcW w:type="dxa" w:w="2410"/>
          </w:tcPr>
          <w:p>
            <w:pPr>
              <w:spacing w:line="240" w:lineRule="auto"/>
              <w:jc w:val="left"/>
            </w:pPr>
            <w:r/>
            <w:r>
              <w:rPr>
                <w:rFonts w:ascii="Times New Roman" w:hAnsi="Times New Roman" w:eastAsia="Times New Roman"/>
                <w:b w:val="0"/>
                <w:i w:val="0"/>
                <w:sz w:val="20"/>
              </w:rPr>
              <w:t>Неправильна мова субтитрів</w:t>
            </w:r>
          </w:p>
        </w:tc>
        <w:tc>
          <w:tcPr>
            <w:tcW w:type="dxa" w:w="2410"/>
          </w:tcPr>
          <w:p>
            <w:pPr>
              <w:spacing w:line="240" w:lineRule="auto"/>
              <w:jc w:val="left"/>
            </w:pPr>
            <w:r/>
            <w:r>
              <w:rPr>
                <w:rFonts w:ascii="Times New Roman" w:hAnsi="Times New Roman" w:eastAsia="Times New Roman"/>
                <w:b w:val="0"/>
                <w:i w:val="0"/>
                <w:sz w:val="20"/>
              </w:rPr>
              <w:t>Текст не має змісту</w:t>
            </w:r>
          </w:p>
        </w:tc>
        <w:tc>
          <w:tcPr>
            <w:tcW w:type="dxa" w:w="2410"/>
          </w:tcPr>
          <w:p>
            <w:pPr>
              <w:spacing w:line="240" w:lineRule="auto"/>
              <w:jc w:val="left"/>
            </w:pPr>
            <w:r/>
            <w:r>
              <w:rPr>
                <w:rFonts w:ascii="Times New Roman" w:hAnsi="Times New Roman" w:eastAsia="Times New Roman"/>
                <w:b w:val="0"/>
                <w:i w:val="0"/>
                <w:sz w:val="20"/>
              </w:rPr>
              <w:t>Попередження користувачеві в документації</w:t>
            </w:r>
          </w:p>
        </w:tc>
        <w:tc>
          <w:tcPr>
            <w:tcW w:type="dxa" w:w="2410"/>
          </w:tcPr>
          <w:p>
            <w:pPr>
              <w:spacing w:line="240" w:lineRule="auto"/>
              <w:jc w:val="left"/>
            </w:pPr>
            <w:r/>
            <w:r>
              <w:rPr>
                <w:rFonts w:ascii="Times New Roman" w:hAnsi="Times New Roman" w:eastAsia="Times New Roman"/>
                <w:b w:val="0"/>
                <w:i w:val="0"/>
                <w:sz w:val="20"/>
              </w:rPr>
              <w:t>Мова субтитрів задається в Meet і розширенням не керується</w:t>
            </w:r>
          </w:p>
        </w:tc>
      </w:tr>
      <w:tr>
        <w:tc>
          <w:tcPr>
            <w:tcW w:type="dxa" w:w="2410"/>
          </w:tcPr>
          <w:p>
            <w:pPr>
              <w:spacing w:line="240" w:lineRule="auto"/>
              <w:jc w:val="left"/>
            </w:pPr>
            <w:r/>
            <w:r>
              <w:rPr>
                <w:rFonts w:ascii="Times New Roman" w:hAnsi="Times New Roman" w:eastAsia="Times New Roman"/>
                <w:b w:val="0"/>
                <w:i w:val="0"/>
                <w:sz w:val="20"/>
              </w:rPr>
              <w:t>Неоднозначний контекст</w:t>
            </w:r>
          </w:p>
        </w:tc>
        <w:tc>
          <w:tcPr>
            <w:tcW w:type="dxa" w:w="2410"/>
          </w:tcPr>
          <w:p>
            <w:pPr>
              <w:spacing w:line="240" w:lineRule="auto"/>
              <w:jc w:val="left"/>
            </w:pPr>
            <w:r/>
            <w:r>
              <w:rPr>
                <w:rFonts w:ascii="Times New Roman" w:hAnsi="Times New Roman" w:eastAsia="Times New Roman"/>
                <w:b w:val="0"/>
                <w:i w:val="0"/>
                <w:sz w:val="20"/>
              </w:rPr>
              <w:t>Модель не може визначити пункт</w:t>
            </w:r>
          </w:p>
        </w:tc>
        <w:tc>
          <w:tcPr>
            <w:tcW w:type="dxa" w:w="2410"/>
          </w:tcPr>
          <w:p>
            <w:pPr>
              <w:spacing w:line="240" w:lineRule="auto"/>
              <w:jc w:val="left"/>
            </w:pPr>
            <w:r/>
            <w:r>
              <w:rPr>
                <w:rFonts w:ascii="Times New Roman" w:hAnsi="Times New Roman" w:eastAsia="Times New Roman"/>
                <w:b w:val="0"/>
                <w:i w:val="0"/>
                <w:sz w:val="20"/>
              </w:rPr>
              <w:t xml:space="preserve">Значення </w:t>
            </w:r>
            <w:r>
              <w:rPr>
                <w:rFonts w:ascii="Courier New" w:hAnsi="Courier New" w:eastAsia="Times New Roman"/>
                <w:b w:val="0"/>
                <w:i w:val="0"/>
                <w:sz w:val="16"/>
              </w:rPr>
              <w:t>null</w:t>
            </w:r>
            <w:r>
              <w:rPr>
                <w:rFonts w:ascii="Times New Roman" w:hAnsi="Times New Roman" w:eastAsia="Times New Roman"/>
                <w:b w:val="0"/>
                <w:i w:val="0"/>
                <w:sz w:val="20"/>
              </w:rPr>
              <w:t xml:space="preserve"> дозволене; зміна пункту лише за упевненості ≥ 0,7</w:t>
            </w:r>
          </w:p>
        </w:tc>
        <w:tc>
          <w:tcPr>
            <w:tcW w:type="dxa" w:w="2410"/>
          </w:tcPr>
          <w:p>
            <w:pPr>
              <w:spacing w:line="240" w:lineRule="auto"/>
              <w:jc w:val="left"/>
            </w:pPr>
            <w:r/>
            <w:r>
              <w:rPr>
                <w:rFonts w:ascii="Times New Roman" w:hAnsi="Times New Roman" w:eastAsia="Times New Roman"/>
                <w:b w:val="0"/>
                <w:i w:val="0"/>
                <w:sz w:val="20"/>
              </w:rPr>
              <w:t>Запізнення перемикання</w:t>
            </w:r>
          </w:p>
        </w:tc>
      </w:tr>
      <w:tr>
        <w:tc>
          <w:tcPr>
            <w:tcW w:type="dxa" w:w="2410"/>
          </w:tcPr>
          <w:p>
            <w:pPr>
              <w:spacing w:line="240" w:lineRule="auto"/>
              <w:jc w:val="left"/>
            </w:pPr>
            <w:r/>
            <w:r>
              <w:rPr>
                <w:rFonts w:ascii="Times New Roman" w:hAnsi="Times New Roman" w:eastAsia="Times New Roman"/>
                <w:b w:val="0"/>
                <w:i w:val="0"/>
                <w:sz w:val="20"/>
              </w:rPr>
              <w:t>Мале вікно контексту</w:t>
            </w:r>
          </w:p>
        </w:tc>
        <w:tc>
          <w:tcPr>
            <w:tcW w:type="dxa" w:w="2410"/>
          </w:tcPr>
          <w:p>
            <w:pPr>
              <w:spacing w:line="240" w:lineRule="auto"/>
              <w:jc w:val="left"/>
            </w:pPr>
            <w:r/>
            <w:r>
              <w:rPr>
                <w:rFonts w:ascii="Times New Roman" w:hAnsi="Times New Roman" w:eastAsia="Times New Roman"/>
                <w:b w:val="0"/>
                <w:i w:val="0"/>
                <w:sz w:val="20"/>
              </w:rPr>
              <w:t>Втрачено далекий контекст</w:t>
            </w:r>
          </w:p>
        </w:tc>
        <w:tc>
          <w:tcPr>
            <w:tcW w:type="dxa" w:w="2410"/>
          </w:tcPr>
          <w:p>
            <w:pPr>
              <w:spacing w:line="240" w:lineRule="auto"/>
              <w:jc w:val="left"/>
            </w:pPr>
            <w:r/>
            <w:r>
              <w:rPr>
                <w:rFonts w:ascii="Times New Roman" w:hAnsi="Times New Roman" w:eastAsia="Times New Roman"/>
                <w:b w:val="0"/>
                <w:i w:val="0"/>
                <w:sz w:val="20"/>
              </w:rPr>
              <w:t>Статуси й час пунктів у запиті</w:t>
            </w:r>
          </w:p>
        </w:tc>
        <w:tc>
          <w:tcPr>
            <w:tcW w:type="dxa" w:w="2410"/>
          </w:tcPr>
          <w:p>
            <w:pPr>
              <w:spacing w:line="240" w:lineRule="auto"/>
              <w:jc w:val="left"/>
            </w:pPr>
            <w:r/>
            <w:r>
              <w:rPr>
                <w:rFonts w:ascii="Times New Roman" w:hAnsi="Times New Roman" w:eastAsia="Times New Roman"/>
                <w:b w:val="0"/>
                <w:i w:val="0"/>
                <w:sz w:val="20"/>
              </w:rPr>
              <w:t>Підказки не враховують сказаного раніше</w:t>
            </w:r>
          </w:p>
        </w:tc>
      </w:tr>
      <w:tr>
        <w:tc>
          <w:tcPr>
            <w:tcW w:type="dxa" w:w="2410"/>
          </w:tcPr>
          <w:p>
            <w:pPr>
              <w:spacing w:line="240" w:lineRule="auto"/>
              <w:jc w:val="left"/>
            </w:pPr>
            <w:r/>
            <w:r>
              <w:rPr>
                <w:rFonts w:ascii="Times New Roman" w:hAnsi="Times New Roman" w:eastAsia="Times New Roman"/>
                <w:b w:val="0"/>
                <w:i w:val="0"/>
                <w:sz w:val="20"/>
              </w:rPr>
              <w:t>Ворожий вміст транскрипту</w:t>
            </w:r>
          </w:p>
        </w:tc>
        <w:tc>
          <w:tcPr>
            <w:tcW w:type="dxa" w:w="2410"/>
          </w:tcPr>
          <w:p>
            <w:pPr>
              <w:spacing w:line="240" w:lineRule="auto"/>
              <w:jc w:val="left"/>
            </w:pPr>
            <w:r/>
            <w:r>
              <w:rPr>
                <w:rFonts w:ascii="Times New Roman" w:hAnsi="Times New Roman" w:eastAsia="Times New Roman"/>
                <w:b w:val="0"/>
                <w:i w:val="0"/>
                <w:sz w:val="20"/>
              </w:rPr>
              <w:t>Спроба керувати моделлю</w:t>
            </w:r>
          </w:p>
        </w:tc>
        <w:tc>
          <w:tcPr>
            <w:tcW w:type="dxa" w:w="2410"/>
          </w:tcPr>
          <w:p>
            <w:pPr>
              <w:spacing w:line="240" w:lineRule="auto"/>
              <w:jc w:val="left"/>
            </w:pPr>
            <w:r/>
            <w:r>
              <w:rPr>
                <w:rFonts w:ascii="Times New Roman" w:hAnsi="Times New Roman" w:eastAsia="Times New Roman"/>
                <w:b w:val="0"/>
                <w:i w:val="0"/>
                <w:sz w:val="20"/>
              </w:rPr>
              <w:t>Розділення даних та інструкцій; перевірка кодом</w:t>
            </w:r>
          </w:p>
        </w:tc>
        <w:tc>
          <w:tcPr>
            <w:tcW w:type="dxa" w:w="2410"/>
          </w:tcPr>
          <w:p>
            <w:pPr>
              <w:spacing w:line="240" w:lineRule="auto"/>
              <w:jc w:val="left"/>
            </w:pPr>
            <w:r/>
            <w:r>
              <w:rPr>
                <w:rFonts w:ascii="Times New Roman" w:hAnsi="Times New Roman" w:eastAsia="Times New Roman"/>
                <w:b w:val="0"/>
                <w:i w:val="0"/>
                <w:sz w:val="20"/>
              </w:rPr>
              <w:t>Можлива зайва підказка</w:t>
            </w:r>
          </w:p>
        </w:tc>
      </w:tr>
      <w:tr>
        <w:tc>
          <w:tcPr>
            <w:tcW w:type="dxa" w:w="2410"/>
          </w:tcPr>
          <w:p>
            <w:pPr>
              <w:spacing w:line="240" w:lineRule="auto"/>
              <w:jc w:val="left"/>
            </w:pPr>
            <w:r/>
            <w:r>
              <w:rPr>
                <w:rFonts w:ascii="Times New Roman" w:hAnsi="Times New Roman" w:eastAsia="Times New Roman"/>
                <w:b w:val="0"/>
                <w:i w:val="0"/>
                <w:sz w:val="20"/>
              </w:rPr>
              <w:t>Некалібрована впевненість</w:t>
            </w:r>
          </w:p>
        </w:tc>
        <w:tc>
          <w:tcPr>
            <w:tcW w:type="dxa" w:w="2410"/>
          </w:tcPr>
          <w:p>
            <w:pPr>
              <w:spacing w:line="240" w:lineRule="auto"/>
              <w:jc w:val="left"/>
            </w:pPr>
            <w:r/>
            <w:r>
              <w:rPr>
                <w:rFonts w:ascii="Times New Roman" w:hAnsi="Times New Roman" w:eastAsia="Times New Roman"/>
                <w:b w:val="0"/>
                <w:i w:val="0"/>
                <w:sz w:val="20"/>
              </w:rPr>
              <w:t>Поріг 0,7 не має ймовірнісного змісту</w:t>
            </w:r>
          </w:p>
        </w:tc>
        <w:tc>
          <w:tcPr>
            <w:tcW w:type="dxa" w:w="2410"/>
          </w:tcPr>
          <w:p>
            <w:pPr>
              <w:spacing w:line="240" w:lineRule="auto"/>
              <w:jc w:val="left"/>
            </w:pPr>
            <w:r/>
            <w:r>
              <w:rPr>
                <w:rFonts w:ascii="Times New Roman" w:hAnsi="Times New Roman" w:eastAsia="Times New Roman"/>
                <w:b w:val="0"/>
                <w:i w:val="0"/>
                <w:sz w:val="20"/>
              </w:rPr>
              <w:t>Поріг як евристика</w:t>
            </w:r>
          </w:p>
        </w:tc>
        <w:tc>
          <w:tcPr>
            <w:tcW w:type="dxa" w:w="2410"/>
          </w:tcPr>
          <w:p>
            <w:pPr>
              <w:spacing w:line="240" w:lineRule="auto"/>
              <w:jc w:val="left"/>
            </w:pPr>
            <w:r/>
            <w:r>
              <w:rPr>
                <w:rFonts w:ascii="Times New Roman" w:hAnsi="Times New Roman" w:eastAsia="Times New Roman"/>
                <w:b w:val="0"/>
                <w:i w:val="0"/>
                <w:sz w:val="20"/>
              </w:rPr>
              <w:t>Потребує перевірки на розмічених даних</w:t>
            </w:r>
          </w:p>
        </w:tc>
      </w:tr>
      <w:tr>
        <w:tc>
          <w:tcPr>
            <w:tcW w:type="dxa" w:w="2410"/>
          </w:tcPr>
          <w:p>
            <w:pPr>
              <w:spacing w:line="240" w:lineRule="auto"/>
              <w:jc w:val="left"/>
            </w:pPr>
            <w:r/>
            <w:r>
              <w:rPr>
                <w:rFonts w:ascii="Times New Roman" w:hAnsi="Times New Roman" w:eastAsia="Times New Roman"/>
                <w:b w:val="0"/>
                <w:i w:val="0"/>
                <w:sz w:val="20"/>
              </w:rPr>
              <w:t>Зміна цін або поведінки моделі</w:t>
            </w:r>
          </w:p>
        </w:tc>
        <w:tc>
          <w:tcPr>
            <w:tcW w:type="dxa" w:w="2410"/>
          </w:tcPr>
          <w:p>
            <w:pPr>
              <w:spacing w:line="240" w:lineRule="auto"/>
              <w:jc w:val="left"/>
            </w:pPr>
            <w:r/>
            <w:r>
              <w:rPr>
                <w:rFonts w:ascii="Times New Roman" w:hAnsi="Times New Roman" w:eastAsia="Times New Roman"/>
                <w:b w:val="0"/>
                <w:i w:val="0"/>
                <w:sz w:val="20"/>
              </w:rPr>
              <w:t>Оцінки вартості застарівають</w:t>
            </w:r>
          </w:p>
        </w:tc>
        <w:tc>
          <w:tcPr>
            <w:tcW w:type="dxa" w:w="2410"/>
          </w:tcPr>
          <w:p>
            <w:pPr>
              <w:spacing w:line="240" w:lineRule="auto"/>
              <w:jc w:val="left"/>
            </w:pPr>
            <w:r/>
            <w:r>
              <w:rPr>
                <w:rFonts w:ascii="Times New Roman" w:hAnsi="Times New Roman" w:eastAsia="Times New Roman"/>
                <w:b w:val="0"/>
                <w:i w:val="0"/>
                <w:sz w:val="20"/>
              </w:rPr>
              <w:t>Ціни в одному місці коду з датою й джерелом; ліміт вартості</w:t>
            </w:r>
          </w:p>
        </w:tc>
        <w:tc>
          <w:tcPr>
            <w:tcW w:type="dxa" w:w="2410"/>
          </w:tcPr>
          <w:p>
            <w:pPr>
              <w:spacing w:line="240" w:lineRule="auto"/>
              <w:jc w:val="left"/>
            </w:pPr>
            <w:r/>
            <w:r>
              <w:rPr>
                <w:rFonts w:ascii="Times New Roman" w:hAnsi="Times New Roman" w:eastAsia="Times New Roman"/>
                <w:b w:val="0"/>
                <w:i w:val="0"/>
                <w:sz w:val="20"/>
              </w:rPr>
              <w:t>Потрібна періодична перевірка</w:t>
            </w:r>
          </w:p>
        </w:tc>
      </w:tr>
      <w:tr>
        <w:tc>
          <w:tcPr>
            <w:tcW w:type="dxa" w:w="2410"/>
          </w:tcPr>
          <w:p>
            <w:pPr>
              <w:spacing w:line="240" w:lineRule="auto"/>
              <w:jc w:val="left"/>
            </w:pPr>
            <w:r/>
            <w:r>
              <w:rPr>
                <w:rFonts w:ascii="Times New Roman" w:hAnsi="Times New Roman" w:eastAsia="Times New Roman"/>
                <w:b w:val="0"/>
                <w:i w:val="0"/>
                <w:sz w:val="20"/>
              </w:rPr>
              <w:t>Передавання тексту зовнішній службі</w:t>
            </w:r>
          </w:p>
        </w:tc>
        <w:tc>
          <w:tcPr>
            <w:tcW w:type="dxa" w:w="2410"/>
          </w:tcPr>
          <w:p>
            <w:pPr>
              <w:spacing w:line="240" w:lineRule="auto"/>
              <w:jc w:val="left"/>
            </w:pPr>
            <w:r/>
            <w:r>
              <w:rPr>
                <w:rFonts w:ascii="Times New Roman" w:hAnsi="Times New Roman" w:eastAsia="Times New Roman"/>
                <w:b w:val="0"/>
                <w:i w:val="0"/>
                <w:sz w:val="20"/>
              </w:rPr>
              <w:t>Зміст розмови залишає систему</w:t>
            </w:r>
          </w:p>
        </w:tc>
        <w:tc>
          <w:tcPr>
            <w:tcW w:type="dxa" w:w="2410"/>
          </w:tcPr>
          <w:p>
            <w:pPr>
              <w:spacing w:line="240" w:lineRule="auto"/>
              <w:jc w:val="left"/>
            </w:pPr>
            <w:r/>
            <w:r>
              <w:rPr>
                <w:rFonts w:ascii="Times New Roman" w:hAnsi="Times New Roman" w:eastAsia="Times New Roman"/>
                <w:b w:val="0"/>
                <w:i w:val="0"/>
                <w:sz w:val="20"/>
              </w:rPr>
              <w:t>Лише вікно з 8 реплік без імен; псевдоніми в підсумку</w:t>
            </w:r>
          </w:p>
        </w:tc>
        <w:tc>
          <w:tcPr>
            <w:tcW w:type="dxa" w:w="2410"/>
          </w:tcPr>
          <w:p>
            <w:pPr>
              <w:spacing w:line="240" w:lineRule="auto"/>
              <w:jc w:val="left"/>
            </w:pPr>
            <w:r/>
            <w:r>
              <w:rPr>
                <w:rFonts w:ascii="Times New Roman" w:hAnsi="Times New Roman" w:eastAsia="Times New Roman"/>
                <w:b w:val="0"/>
                <w:i w:val="0"/>
                <w:sz w:val="20"/>
              </w:rPr>
              <w:t>Потрібна згода учасників</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Два ризики варто виокремити. Перший — запізнення семантичного перемикання пункту: воно відбувається лише тоді, коли запускається виклик моделі, тобто може відставати від фактичної зміни теми на інтервал між викликами (до 45 с, або 20 с після паузи) плюс час відповіді. Для зустрічей, де назви пунктів збігаються з мовою розмови, це запізнення перекриває лексичний шлях; для міжмовних — ні. Другий — залежність якості від субтитрів: система не має власного розпізнавання й не може виправити його помилок, а якщо в налаштуваннях Meet обрано не ту мову субтитрів, українське мовлення перетворюється на безглуздий текст, який і детермінований, і семантичний шар опрацюють без жодного попередження.</w:t>
      </w:r>
    </w:p>
    <w:p>
      <w:pPr>
        <w:keepNext/>
        <w:spacing w:line="360" w:lineRule="auto" w:before="240" w:after="120"/>
        <w:ind w:firstLine="709"/>
        <w:jc w:val="left"/>
      </w:pPr>
      <w:r>
        <w:rPr>
          <w:rFonts w:ascii="Times New Roman" w:hAnsi="Times New Roman" w:eastAsia="Times New Roman"/>
          <w:b/>
          <w:i w:val="0"/>
          <w:sz w:val="28"/>
        </w:rPr>
        <w:t>Висновки до розділу 5</w:t>
      </w:r>
    </w:p>
    <w:p>
      <w:pPr>
        <w:keepNext w:val="0"/>
        <w:spacing w:line="360" w:lineRule="auto" w:before="0" w:after="0"/>
        <w:ind w:firstLine="709"/>
        <w:jc w:val="both"/>
      </w:pPr>
      <w:r>
        <w:rPr>
          <w:rFonts w:ascii="Times New Roman" w:hAnsi="Times New Roman" w:eastAsia="Times New Roman"/>
          <w:b w:val="0"/>
          <w:i w:val="0"/>
          <w:sz w:val="28"/>
        </w:rPr>
        <w:t>Мовну модель інтегровано як виконавця з двома ролями — генератора підказок і агента підсумку — через єдину точку входу з обліком, таймаутом і автоматичним вимикачем. Запит відокремлює правила від даних і передає мінімальний контекст: адженду зі статусами та вікно з восьми реплік із короткими псевдонімами. Відповідь є компактним об’єктом JSON, кожен елемент якого перевіряється кодом; модель не може послатися на неіснуючий пункт чи репліку й не змінює стан напряму. Виклик виконується у фоні й не затримує детермінований шлях. Вартість розглянуто як проєктне обмеження: після аналізу першої версії вжито вісім заходів, що діють на різні змінні моделі вартості, а два важелі (кешування й пакетний режим) обґрунтовано відхилено. Кількісні результати цих рішень подано в розділі 7.</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6 ПРОГРАМНА РЕАЛІЗАЦІЯ РОЗШИРЕННЯ ДЛЯ GOOGLE MEET</w:t>
      </w:r>
    </w:p>
    <w:p>
      <w:pPr>
        <w:keepNext w:val="0"/>
        <w:spacing w:line="360" w:lineRule="auto" w:before="0" w:after="0"/>
        <w:ind w:firstLine="709"/>
        <w:jc w:val="both"/>
      </w:pPr>
      <w:r>
        <w:rPr>
          <w:rFonts w:ascii="Times New Roman" w:hAnsi="Times New Roman" w:eastAsia="Times New Roman"/>
          <w:b w:val="0"/>
          <w:i w:val="0"/>
          <w:sz w:val="28"/>
        </w:rPr>
        <w:t>Розділ описує клієнтську частину системи — розширення браузера Chrome: його структуру, отримання тексту зустрічі, інтерфейс підказок, інтеграцію модулів і перевірку поведінки в типових та граничних ситуаціях. Він відповідає завданню 4 технічного завдання. Особливу увагу приділено проблемам, які виявилися лише під час перевірки на реальних зустрічах, і рішенням, до яких вони привели.</w:t>
      </w:r>
    </w:p>
    <w:p>
      <w:pPr>
        <w:pStyle w:val="Heading2"/>
        <w:keepNext/>
        <w:spacing w:line="360" w:lineRule="auto" w:before="240" w:after="120"/>
        <w:ind w:firstLine="709"/>
        <w:jc w:val="left"/>
      </w:pPr>
      <w:r>
        <w:rPr>
          <w:rFonts w:ascii="Times New Roman" w:hAnsi="Times New Roman" w:eastAsia="Times New Roman"/>
          <w:b/>
          <w:i w:val="0"/>
          <w:color w:val="000000"/>
          <w:sz w:val="28"/>
        </w:rPr>
        <w:t>6.1 Структура браузерного розширення та обмін повідомленнями між його компонентами</w:t>
      </w:r>
    </w:p>
    <w:p>
      <w:pPr>
        <w:keepNext w:val="0"/>
        <w:spacing w:line="360" w:lineRule="auto" w:before="0" w:after="0"/>
        <w:ind w:firstLine="709"/>
        <w:jc w:val="both"/>
      </w:pPr>
      <w:r>
        <w:rPr>
          <w:rFonts w:ascii="Times New Roman" w:hAnsi="Times New Roman" w:eastAsia="Times New Roman"/>
          <w:b w:val="0"/>
          <w:i w:val="0"/>
          <w:sz w:val="28"/>
        </w:rPr>
        <w:t>Розширення написано мовою TypeScript і складається з п’яти частин, що відповідають контекстам виконання платформи Manifest V3 (табл. 6.1).</w:t>
      </w:r>
    </w:p>
    <w:p>
      <w:pPr>
        <w:keepNext/>
        <w:spacing w:line="360" w:lineRule="auto" w:before="120" w:after="60"/>
        <w:jc w:val="left"/>
      </w:pPr>
      <w:r>
        <w:rPr>
          <w:rFonts w:ascii="Times New Roman" w:hAnsi="Times New Roman" w:eastAsia="Times New Roman"/>
          <w:b/>
          <w:i w:val="0"/>
          <w:sz w:val="28"/>
        </w:rPr>
        <w:t>Таблиця 6.1 — Компоненти розширення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Компонент</w:t>
            </w:r>
          </w:p>
        </w:tc>
        <w:tc>
          <w:tcPr>
            <w:tcW w:type="dxa" w:w="3213"/>
            <w:shd w:val="clear" w:color="auto" w:fill="E7E6E6"/>
          </w:tcPr>
          <w:p>
            <w:pPr>
              <w:spacing w:line="240" w:lineRule="auto"/>
              <w:jc w:val="center"/>
            </w:pPr>
            <w:r/>
            <w:r>
              <w:rPr>
                <w:rFonts w:ascii="Times New Roman" w:hAnsi="Times New Roman" w:eastAsia="Times New Roman"/>
                <w:b/>
                <w:i w:val="0"/>
                <w:sz w:val="20"/>
              </w:rPr>
              <w:t>Контекст виконання</w:t>
            </w:r>
          </w:p>
        </w:tc>
        <w:tc>
          <w:tcPr>
            <w:tcW w:type="dxa" w:w="3213"/>
            <w:shd w:val="clear" w:color="auto" w:fill="E7E6E6"/>
          </w:tcPr>
          <w:p>
            <w:pPr>
              <w:spacing w:line="240" w:lineRule="auto"/>
              <w:jc w:val="center"/>
            </w:pPr>
            <w:r/>
            <w:r>
              <w:rPr>
                <w:rFonts w:ascii="Times New Roman" w:hAnsi="Times New Roman" w:eastAsia="Times New Roman"/>
                <w:b/>
                <w:i w:val="0"/>
                <w:sz w:val="20"/>
              </w:rPr>
              <w:t>Відповідальність</w:t>
            </w:r>
          </w:p>
        </w:tc>
      </w:tr>
      <w:tr>
        <w:tc>
          <w:tcPr>
            <w:tcW w:type="dxa" w:w="3213"/>
          </w:tcPr>
          <w:p>
            <w:pPr>
              <w:spacing w:line="240" w:lineRule="auto"/>
              <w:jc w:val="left"/>
            </w:pPr>
            <w:r/>
            <w:r>
              <w:rPr>
                <w:rFonts w:ascii="Times New Roman" w:hAnsi="Times New Roman" w:eastAsia="Times New Roman"/>
                <w:b w:val="0"/>
                <w:i w:val="0"/>
                <w:sz w:val="20"/>
              </w:rPr>
              <w:t>Скрипт вмісту</w:t>
            </w:r>
          </w:p>
        </w:tc>
        <w:tc>
          <w:tcPr>
            <w:tcW w:type="dxa" w:w="3213"/>
          </w:tcPr>
          <w:p>
            <w:pPr>
              <w:spacing w:line="240" w:lineRule="auto"/>
              <w:jc w:val="left"/>
            </w:pPr>
            <w:r/>
            <w:r>
              <w:rPr>
                <w:rFonts w:ascii="Times New Roman" w:hAnsi="Times New Roman" w:eastAsia="Times New Roman"/>
                <w:b w:val="0"/>
                <w:i w:val="0"/>
                <w:sz w:val="20"/>
              </w:rPr>
              <w:t xml:space="preserve">Сторінка </w:t>
            </w:r>
            <w:r>
              <w:rPr>
                <w:rFonts w:ascii="Courier New" w:hAnsi="Courier New" w:eastAsia="Times New Roman"/>
                <w:b w:val="0"/>
                <w:i w:val="0"/>
                <w:sz w:val="16"/>
              </w:rPr>
              <w:t>meet.google.com</w:t>
            </w:r>
            <w:r>
              <w:rPr>
                <w:rFonts w:ascii="Times New Roman" w:hAnsi="Times New Roman" w:eastAsia="Times New Roman"/>
                <w:b w:val="0"/>
                <w:i w:val="0"/>
                <w:sz w:val="20"/>
              </w:rPr>
              <w:t>, ізольований світ</w:t>
            </w:r>
          </w:p>
        </w:tc>
        <w:tc>
          <w:tcPr>
            <w:tcW w:type="dxa" w:w="3213"/>
          </w:tcPr>
          <w:p>
            <w:pPr>
              <w:spacing w:line="240" w:lineRule="auto"/>
              <w:jc w:val="left"/>
            </w:pPr>
            <w:r/>
            <w:r>
              <w:rPr>
                <w:rFonts w:ascii="Times New Roman" w:hAnsi="Times New Roman" w:eastAsia="Times New Roman"/>
                <w:b w:val="0"/>
                <w:i w:val="0"/>
                <w:sz w:val="20"/>
              </w:rPr>
              <w:t>Виявлення зустрічі; читання субтитрів; формування сегментів; оверлей</w:t>
            </w:r>
          </w:p>
        </w:tc>
      </w:tr>
      <w:tr>
        <w:tc>
          <w:tcPr>
            <w:tcW w:type="dxa" w:w="3213"/>
          </w:tcPr>
          <w:p>
            <w:pPr>
              <w:spacing w:line="240" w:lineRule="auto"/>
              <w:jc w:val="left"/>
            </w:pPr>
            <w:r/>
            <w:r>
              <w:rPr>
                <w:rFonts w:ascii="Times New Roman" w:hAnsi="Times New Roman" w:eastAsia="Times New Roman"/>
                <w:b w:val="0"/>
                <w:i w:val="0"/>
                <w:sz w:val="20"/>
              </w:rPr>
              <w:t>Сервісний процес</w:t>
            </w:r>
          </w:p>
        </w:tc>
        <w:tc>
          <w:tcPr>
            <w:tcW w:type="dxa" w:w="3213"/>
          </w:tcPr>
          <w:p>
            <w:pPr>
              <w:spacing w:line="240" w:lineRule="auto"/>
              <w:jc w:val="left"/>
            </w:pPr>
            <w:r/>
            <w:r>
              <w:rPr>
                <w:rFonts w:ascii="Times New Roman" w:hAnsi="Times New Roman" w:eastAsia="Times New Roman"/>
                <w:b w:val="0"/>
                <w:i w:val="0"/>
                <w:sz w:val="20"/>
              </w:rPr>
              <w:t>Фоновий контекст розширення</w:t>
            </w:r>
          </w:p>
        </w:tc>
        <w:tc>
          <w:tcPr>
            <w:tcW w:type="dxa" w:w="3213"/>
          </w:tcPr>
          <w:p>
            <w:pPr>
              <w:spacing w:line="240" w:lineRule="auto"/>
              <w:jc w:val="left"/>
            </w:pPr>
            <w:r/>
            <w:r>
              <w:rPr>
                <w:rFonts w:ascii="Times New Roman" w:hAnsi="Times New Roman" w:eastAsia="Times New Roman"/>
                <w:b w:val="0"/>
                <w:i w:val="0"/>
                <w:sz w:val="20"/>
              </w:rPr>
              <w:t>WebSocket-з’єднання із сервером; копія стану сесії; маршрутизація повідомлень; життєвий цикл зустрічі</w:t>
            </w:r>
          </w:p>
        </w:tc>
      </w:tr>
      <w:tr>
        <w:tc>
          <w:tcPr>
            <w:tcW w:type="dxa" w:w="3213"/>
          </w:tcPr>
          <w:p>
            <w:pPr>
              <w:spacing w:line="240" w:lineRule="auto"/>
              <w:jc w:val="left"/>
            </w:pPr>
            <w:r/>
            <w:r>
              <w:rPr>
                <w:rFonts w:ascii="Times New Roman" w:hAnsi="Times New Roman" w:eastAsia="Times New Roman"/>
                <w:b w:val="0"/>
                <w:i w:val="0"/>
                <w:sz w:val="20"/>
              </w:rPr>
              <w:t>Спливне вікно</w:t>
            </w:r>
          </w:p>
        </w:tc>
        <w:tc>
          <w:tcPr>
            <w:tcW w:type="dxa" w:w="3213"/>
          </w:tcPr>
          <w:p>
            <w:pPr>
              <w:spacing w:line="240" w:lineRule="auto"/>
              <w:jc w:val="left"/>
            </w:pPr>
            <w:r/>
            <w:r>
              <w:rPr>
                <w:rFonts w:ascii="Times New Roman" w:hAnsi="Times New Roman" w:eastAsia="Times New Roman"/>
                <w:b w:val="0"/>
                <w:i w:val="0"/>
                <w:sz w:val="20"/>
              </w:rPr>
              <w:t>Сторінка розширення (React)</w:t>
            </w:r>
          </w:p>
        </w:tc>
        <w:tc>
          <w:tcPr>
            <w:tcW w:type="dxa" w:w="3213"/>
          </w:tcPr>
          <w:p>
            <w:pPr>
              <w:spacing w:line="240" w:lineRule="auto"/>
              <w:jc w:val="left"/>
            </w:pPr>
            <w:r/>
            <w:r>
              <w:rPr>
                <w:rFonts w:ascii="Times New Roman" w:hAnsi="Times New Roman" w:eastAsia="Times New Roman"/>
                <w:b w:val="0"/>
                <w:i w:val="0"/>
                <w:sz w:val="20"/>
              </w:rPr>
              <w:t>Редагування адженди; запуск і зупинка запису; стан з’єднання; індикатор згоди</w:t>
            </w:r>
          </w:p>
        </w:tc>
      </w:tr>
      <w:tr>
        <w:tc>
          <w:tcPr>
            <w:tcW w:type="dxa" w:w="3213"/>
          </w:tcPr>
          <w:p>
            <w:pPr>
              <w:spacing w:line="240" w:lineRule="auto"/>
              <w:jc w:val="left"/>
            </w:pPr>
            <w:r/>
            <w:r>
              <w:rPr>
                <w:rFonts w:ascii="Times New Roman" w:hAnsi="Times New Roman" w:eastAsia="Times New Roman"/>
                <w:b w:val="0"/>
                <w:i w:val="0"/>
                <w:sz w:val="20"/>
              </w:rPr>
              <w:t>Сторінка налаштувань</w:t>
            </w:r>
          </w:p>
        </w:tc>
        <w:tc>
          <w:tcPr>
            <w:tcW w:type="dxa" w:w="3213"/>
          </w:tcPr>
          <w:p>
            <w:pPr>
              <w:spacing w:line="240" w:lineRule="auto"/>
              <w:jc w:val="left"/>
            </w:pPr>
            <w:r/>
            <w:r>
              <w:rPr>
                <w:rFonts w:ascii="Times New Roman" w:hAnsi="Times New Roman" w:eastAsia="Times New Roman"/>
                <w:b w:val="0"/>
                <w:i w:val="0"/>
                <w:sz w:val="20"/>
              </w:rPr>
              <w:t>Сторінка розширення (React)</w:t>
            </w:r>
          </w:p>
        </w:tc>
        <w:tc>
          <w:tcPr>
            <w:tcW w:type="dxa" w:w="3213"/>
          </w:tcPr>
          <w:p>
            <w:pPr>
              <w:spacing w:line="240" w:lineRule="auto"/>
              <w:jc w:val="left"/>
            </w:pPr>
            <w:r/>
            <w:r>
              <w:rPr>
                <w:rFonts w:ascii="Times New Roman" w:hAnsi="Times New Roman" w:eastAsia="Times New Roman"/>
                <w:b w:val="0"/>
                <w:i w:val="0"/>
                <w:sz w:val="20"/>
              </w:rPr>
              <w:t>Адреса сервера; мова зустрічі; ім’я користувача; ключ доступу; вигляд панелі</w:t>
            </w:r>
          </w:p>
        </w:tc>
      </w:tr>
      <w:tr>
        <w:tc>
          <w:tcPr>
            <w:tcW w:type="dxa" w:w="3213"/>
          </w:tcPr>
          <w:p>
            <w:pPr>
              <w:spacing w:line="240" w:lineRule="auto"/>
              <w:jc w:val="left"/>
            </w:pPr>
            <w:r/>
            <w:r>
              <w:rPr>
                <w:rFonts w:ascii="Times New Roman" w:hAnsi="Times New Roman" w:eastAsia="Times New Roman"/>
                <w:b w:val="0"/>
                <w:i w:val="0"/>
                <w:sz w:val="20"/>
              </w:rPr>
              <w:t>Позаекранний документ</w:t>
            </w:r>
          </w:p>
        </w:tc>
        <w:tc>
          <w:tcPr>
            <w:tcW w:type="dxa" w:w="3213"/>
          </w:tcPr>
          <w:p>
            <w:pPr>
              <w:spacing w:line="240" w:lineRule="auto"/>
              <w:jc w:val="left"/>
            </w:pPr>
            <w:r/>
            <w:r>
              <w:rPr>
                <w:rFonts w:ascii="Times New Roman" w:hAnsi="Times New Roman" w:eastAsia="Times New Roman"/>
                <w:b w:val="0"/>
                <w:i w:val="0"/>
                <w:sz w:val="20"/>
              </w:rPr>
              <w:t>Прихована сторінка розширення</w:t>
            </w:r>
          </w:p>
        </w:tc>
        <w:tc>
          <w:tcPr>
            <w:tcW w:type="dxa" w:w="3213"/>
          </w:tcPr>
          <w:p>
            <w:pPr>
              <w:spacing w:line="240" w:lineRule="auto"/>
              <w:jc w:val="left"/>
            </w:pPr>
            <w:r/>
            <w:r>
              <w:rPr>
                <w:rFonts w:ascii="Times New Roman" w:hAnsi="Times New Roman" w:eastAsia="Times New Roman"/>
                <w:b w:val="0"/>
                <w:i w:val="0"/>
                <w:sz w:val="20"/>
              </w:rPr>
              <w:t>Захоплення звуку вкладки (не використовується в потоці даних)</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Скрипт вмісту збирається одним файлом у форматі негайно виконуваної функції. Це вимушене рішення: скрипт вмісту у форматі модуля ECMAScript браузер не завантажував, причому без жодного повідомлення про помилку, що коштувало помітного часу на діагностику. Решта частин збирається звичайними модулями засобами Vite [54].</w:t>
      </w:r>
    </w:p>
    <w:p>
      <w:pPr>
        <w:keepNext w:val="0"/>
        <w:spacing w:line="360" w:lineRule="auto" w:before="0" w:after="0"/>
        <w:ind w:firstLine="709"/>
        <w:jc w:val="both"/>
      </w:pPr>
      <w:r>
        <w:rPr>
          <w:rFonts w:ascii="Times New Roman" w:hAnsi="Times New Roman" w:eastAsia="Times New Roman"/>
          <w:b w:val="0"/>
          <w:i w:val="0"/>
          <w:sz w:val="28"/>
        </w:rPr>
        <w:t>Компоненти обмінюються типізованими повідомленнями трьох груп (табл. 6.2). Типи повідомлень описано об’єднаннями TypeScript, спільними для всіх контекстів, тож невідповідність полів виявляється під час збирання. Відповідно до рекомендації документації, сервісний процес не довіряє повідомленням зі скрипту вмісту більше, ніж потрібно [55]: текст сегмента він лише пересилає серверу, який і виконує очищення.</w:t>
      </w:r>
    </w:p>
    <w:p>
      <w:pPr>
        <w:keepNext/>
        <w:spacing w:line="360" w:lineRule="auto" w:before="120" w:after="60"/>
        <w:jc w:val="left"/>
      </w:pPr>
      <w:r>
        <w:rPr>
          <w:rFonts w:ascii="Times New Roman" w:hAnsi="Times New Roman" w:eastAsia="Times New Roman"/>
          <w:b/>
          <w:i w:val="0"/>
          <w:sz w:val="28"/>
        </w:rPr>
        <w:t>Таблиця 6.2 — Повідомлення між компонентами розширення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Напрям</w:t>
            </w:r>
          </w:p>
        </w:tc>
        <w:tc>
          <w:tcPr>
            <w:tcW w:type="dxa" w:w="3213"/>
            <w:shd w:val="clear" w:color="auto" w:fill="E7E6E6"/>
          </w:tcPr>
          <w:p>
            <w:pPr>
              <w:spacing w:line="240" w:lineRule="auto"/>
              <w:jc w:val="center"/>
            </w:pPr>
            <w:r/>
            <w:r>
              <w:rPr>
                <w:rFonts w:ascii="Times New Roman" w:hAnsi="Times New Roman" w:eastAsia="Times New Roman"/>
                <w:b/>
                <w:i w:val="0"/>
                <w:sz w:val="20"/>
              </w:rPr>
              <w:t>Повідомлення</w:t>
            </w:r>
          </w:p>
        </w:tc>
        <w:tc>
          <w:tcPr>
            <w:tcW w:type="dxa" w:w="3213"/>
            <w:shd w:val="clear" w:color="auto" w:fill="E7E6E6"/>
          </w:tcPr>
          <w:p>
            <w:pPr>
              <w:spacing w:line="240" w:lineRule="auto"/>
              <w:jc w:val="center"/>
            </w:pPr>
            <w:r/>
            <w:r>
              <w:rPr>
                <w:rFonts w:ascii="Times New Roman" w:hAnsi="Times New Roman" w:eastAsia="Times New Roman"/>
                <w:b/>
                <w:i w:val="0"/>
                <w:sz w:val="20"/>
              </w:rPr>
              <w:t>Призначення</w:t>
            </w:r>
          </w:p>
        </w:tc>
      </w:tr>
      <w:tr>
        <w:tc>
          <w:tcPr>
            <w:tcW w:type="dxa" w:w="3213"/>
          </w:tcPr>
          <w:p>
            <w:pPr>
              <w:spacing w:line="240" w:lineRule="auto"/>
              <w:jc w:val="left"/>
            </w:pPr>
            <w:r/>
            <w:r>
              <w:rPr>
                <w:rFonts w:ascii="Times New Roman" w:hAnsi="Times New Roman" w:eastAsia="Times New Roman"/>
                <w:b w:val="0"/>
                <w:i w:val="0"/>
                <w:sz w:val="20"/>
              </w:rPr>
              <w:t>Скрипт вмісту → сервісний процес</w:t>
            </w:r>
          </w:p>
        </w:tc>
        <w:tc>
          <w:tcPr>
            <w:tcW w:type="dxa" w:w="3213"/>
          </w:tcPr>
          <w:p>
            <w:pPr>
              <w:spacing w:line="240" w:lineRule="auto"/>
              <w:jc w:val="left"/>
            </w:pPr>
            <w:r/>
            <w:r>
              <w:rPr>
                <w:rFonts w:ascii="Courier New" w:hAnsi="Courier New" w:eastAsia="Times New Roman"/>
                <w:b w:val="0"/>
                <w:i w:val="0"/>
                <w:sz w:val="16"/>
              </w:rPr>
              <w:t>CONTENT_READY</w:t>
            </w:r>
          </w:p>
        </w:tc>
        <w:tc>
          <w:tcPr>
            <w:tcW w:type="dxa" w:w="3213"/>
          </w:tcPr>
          <w:p>
            <w:pPr>
              <w:spacing w:line="240" w:lineRule="auto"/>
              <w:jc w:val="left"/>
            </w:pPr>
            <w:r/>
            <w:r>
              <w:rPr>
                <w:rFonts w:ascii="Times New Roman" w:hAnsi="Times New Roman" w:eastAsia="Times New Roman"/>
                <w:b w:val="0"/>
                <w:i w:val="0"/>
                <w:sz w:val="20"/>
              </w:rPr>
              <w:t>Скрипт завантажено, потрібен поточний стан</w:t>
            </w:r>
          </w:p>
        </w:tc>
      </w:tr>
      <w:tr>
        <w:tc>
          <w:tcPr>
            <w:tcW w:type="dxa" w:w="3213"/>
          </w:tcPr>
          <w:p>
            <w:pPr>
              <w:spacing w:line="240" w:lineRule="auto"/>
              <w:jc w:val="left"/>
            </w:pPr>
            <w:r/>
            <w:r>
              <w:rPr>
                <w:rFonts w:ascii="Times New Roman" w:hAnsi="Times New Roman" w:eastAsia="Times New Roman"/>
                <w:b w:val="0"/>
                <w:i w:val="0"/>
                <w:sz w:val="20"/>
              </w:rPr>
              <w:t>Скрипт вмісту → сервісний процес</w:t>
            </w:r>
          </w:p>
        </w:tc>
        <w:tc>
          <w:tcPr>
            <w:tcW w:type="dxa" w:w="3213"/>
          </w:tcPr>
          <w:p>
            <w:pPr>
              <w:spacing w:line="240" w:lineRule="auto"/>
              <w:jc w:val="left"/>
            </w:pPr>
            <w:r/>
            <w:r>
              <w:rPr>
                <w:rFonts w:ascii="Courier New" w:hAnsi="Courier New" w:eastAsia="Times New Roman"/>
                <w:b w:val="0"/>
                <w:i w:val="0"/>
                <w:sz w:val="16"/>
              </w:rPr>
              <w:t>TRANSCRIPT_SEGMENT</w:t>
            </w:r>
          </w:p>
        </w:tc>
        <w:tc>
          <w:tcPr>
            <w:tcW w:type="dxa" w:w="3213"/>
          </w:tcPr>
          <w:p>
            <w:pPr>
              <w:spacing w:line="240" w:lineRule="auto"/>
              <w:jc w:val="left"/>
            </w:pPr>
            <w:r/>
            <w:r>
              <w:rPr>
                <w:rFonts w:ascii="Times New Roman" w:hAnsi="Times New Roman" w:eastAsia="Times New Roman"/>
                <w:b w:val="0"/>
                <w:i w:val="0"/>
                <w:sz w:val="20"/>
              </w:rPr>
              <w:t>Новий частковий або фінальний сегмент</w:t>
            </w:r>
          </w:p>
        </w:tc>
      </w:tr>
      <w:tr>
        <w:tc>
          <w:tcPr>
            <w:tcW w:type="dxa" w:w="3213"/>
          </w:tcPr>
          <w:p>
            <w:pPr>
              <w:spacing w:line="240" w:lineRule="auto"/>
              <w:jc w:val="left"/>
            </w:pPr>
            <w:r/>
            <w:r>
              <w:rPr>
                <w:rFonts w:ascii="Times New Roman" w:hAnsi="Times New Roman" w:eastAsia="Times New Roman"/>
                <w:b w:val="0"/>
                <w:i w:val="0"/>
                <w:sz w:val="20"/>
              </w:rPr>
              <w:t>Скрипт вмісту → сервісний процес</w:t>
            </w:r>
          </w:p>
        </w:tc>
        <w:tc>
          <w:tcPr>
            <w:tcW w:type="dxa" w:w="3213"/>
          </w:tcPr>
          <w:p>
            <w:pPr>
              <w:spacing w:line="240" w:lineRule="auto"/>
              <w:jc w:val="left"/>
            </w:pPr>
            <w:r/>
            <w:r>
              <w:rPr>
                <w:rFonts w:ascii="Courier New" w:hAnsi="Courier New" w:eastAsia="Times New Roman"/>
                <w:b w:val="0"/>
                <w:i w:val="0"/>
                <w:sz w:val="16"/>
              </w:rPr>
              <w:t>DISMISS_HINT</w:t>
            </w:r>
          </w:p>
        </w:tc>
        <w:tc>
          <w:tcPr>
            <w:tcW w:type="dxa" w:w="3213"/>
          </w:tcPr>
          <w:p>
            <w:pPr>
              <w:spacing w:line="240" w:lineRule="auto"/>
              <w:jc w:val="left"/>
            </w:pPr>
            <w:r/>
            <w:r>
              <w:rPr>
                <w:rFonts w:ascii="Times New Roman" w:hAnsi="Times New Roman" w:eastAsia="Times New Roman"/>
                <w:b w:val="0"/>
                <w:i w:val="0"/>
                <w:sz w:val="20"/>
              </w:rPr>
              <w:t>Користувач відхилив підказку</w:t>
            </w:r>
          </w:p>
        </w:tc>
      </w:tr>
      <w:tr>
        <w:tc>
          <w:tcPr>
            <w:tcW w:type="dxa" w:w="3213"/>
          </w:tcPr>
          <w:p>
            <w:pPr>
              <w:spacing w:line="240" w:lineRule="auto"/>
              <w:jc w:val="left"/>
            </w:pPr>
            <w:r/>
            <w:r>
              <w:rPr>
                <w:rFonts w:ascii="Times New Roman" w:hAnsi="Times New Roman" w:eastAsia="Times New Roman"/>
                <w:b w:val="0"/>
                <w:i w:val="0"/>
                <w:sz w:val="20"/>
              </w:rPr>
              <w:t>Спливне вікно → сервісний процес</w:t>
            </w:r>
          </w:p>
        </w:tc>
        <w:tc>
          <w:tcPr>
            <w:tcW w:type="dxa" w:w="3213"/>
          </w:tcPr>
          <w:p>
            <w:pPr>
              <w:spacing w:line="240" w:lineRule="auto"/>
              <w:jc w:val="left"/>
            </w:pPr>
            <w:r/>
            <w:r>
              <w:rPr>
                <w:rFonts w:ascii="Courier New" w:hAnsi="Courier New" w:eastAsia="Times New Roman"/>
                <w:b w:val="0"/>
                <w:i w:val="0"/>
                <w:sz w:val="16"/>
              </w:rPr>
              <w:t>GET_STATE</w:t>
            </w:r>
            <w:r>
              <w:rPr>
                <w:rFonts w:ascii="Times New Roman" w:hAnsi="Times New Roman" w:eastAsia="Times New Roman"/>
                <w:b w:val="0"/>
                <w:i w:val="0"/>
                <w:sz w:val="20"/>
              </w:rPr>
              <w:t xml:space="preserve">, </w:t>
            </w:r>
            <w:r>
              <w:rPr>
                <w:rFonts w:ascii="Courier New" w:hAnsi="Courier New" w:eastAsia="Times New Roman"/>
                <w:b w:val="0"/>
                <w:i w:val="0"/>
                <w:sz w:val="16"/>
              </w:rPr>
              <w:t>TOGGLE_CAPTURE</w:t>
            </w:r>
          </w:p>
        </w:tc>
        <w:tc>
          <w:tcPr>
            <w:tcW w:type="dxa" w:w="3213"/>
          </w:tcPr>
          <w:p>
            <w:pPr>
              <w:spacing w:line="240" w:lineRule="auto"/>
              <w:jc w:val="left"/>
            </w:pPr>
            <w:r/>
            <w:r>
              <w:rPr>
                <w:rFonts w:ascii="Times New Roman" w:hAnsi="Times New Roman" w:eastAsia="Times New Roman"/>
                <w:b w:val="0"/>
                <w:i w:val="0"/>
                <w:sz w:val="20"/>
              </w:rPr>
              <w:t>Запит стану; запуск або зупинка запису</w:t>
            </w:r>
          </w:p>
        </w:tc>
      </w:tr>
      <w:tr>
        <w:tc>
          <w:tcPr>
            <w:tcW w:type="dxa" w:w="3213"/>
          </w:tcPr>
          <w:p>
            <w:pPr>
              <w:spacing w:line="240" w:lineRule="auto"/>
              <w:jc w:val="left"/>
            </w:pPr>
            <w:r/>
            <w:r>
              <w:rPr>
                <w:rFonts w:ascii="Times New Roman" w:hAnsi="Times New Roman" w:eastAsia="Times New Roman"/>
                <w:b w:val="0"/>
                <w:i w:val="0"/>
                <w:sz w:val="20"/>
              </w:rPr>
              <w:t>Спливне вікно → сервісний процес</w:t>
            </w:r>
          </w:p>
        </w:tc>
        <w:tc>
          <w:tcPr>
            <w:tcW w:type="dxa" w:w="3213"/>
          </w:tcPr>
          <w:p>
            <w:pPr>
              <w:spacing w:line="240" w:lineRule="auto"/>
              <w:jc w:val="left"/>
            </w:pPr>
            <w:r/>
            <w:r>
              <w:rPr>
                <w:rFonts w:ascii="Courier New" w:hAnsi="Courier New" w:eastAsia="Times New Roman"/>
                <w:b w:val="0"/>
                <w:i w:val="0"/>
                <w:sz w:val="16"/>
              </w:rPr>
              <w:t>UPDATE_AGENDA</w:t>
            </w:r>
            <w:r>
              <w:rPr>
                <w:rFonts w:ascii="Times New Roman" w:hAnsi="Times New Roman" w:eastAsia="Times New Roman"/>
                <w:b w:val="0"/>
                <w:i w:val="0"/>
                <w:sz w:val="20"/>
              </w:rPr>
              <w:t xml:space="preserve">, </w:t>
            </w:r>
            <w:r>
              <w:rPr>
                <w:rFonts w:ascii="Courier New" w:hAnsi="Courier New" w:eastAsia="Times New Roman"/>
                <w:b w:val="0"/>
                <w:i w:val="0"/>
                <w:sz w:val="16"/>
              </w:rPr>
              <w:t>UPDATE_SETTINGS</w:t>
            </w:r>
          </w:p>
        </w:tc>
        <w:tc>
          <w:tcPr>
            <w:tcW w:type="dxa" w:w="3213"/>
          </w:tcPr>
          <w:p>
            <w:pPr>
              <w:spacing w:line="240" w:lineRule="auto"/>
              <w:jc w:val="left"/>
            </w:pPr>
            <w:r/>
            <w:r>
              <w:rPr>
                <w:rFonts w:ascii="Times New Roman" w:hAnsi="Times New Roman" w:eastAsia="Times New Roman"/>
                <w:b w:val="0"/>
                <w:i w:val="0"/>
                <w:sz w:val="20"/>
              </w:rPr>
              <w:t>Збереження адженди й налаштувань</w:t>
            </w:r>
          </w:p>
        </w:tc>
      </w:tr>
      <w:tr>
        <w:tc>
          <w:tcPr>
            <w:tcW w:type="dxa" w:w="3213"/>
          </w:tcPr>
          <w:p>
            <w:pPr>
              <w:spacing w:line="240" w:lineRule="auto"/>
              <w:jc w:val="left"/>
            </w:pPr>
            <w:r/>
            <w:r>
              <w:rPr>
                <w:rFonts w:ascii="Times New Roman" w:hAnsi="Times New Roman" w:eastAsia="Times New Roman"/>
                <w:b w:val="0"/>
                <w:i w:val="0"/>
                <w:sz w:val="20"/>
              </w:rPr>
              <w:t>Сервісний процес → скрипт вмісту</w:t>
            </w:r>
          </w:p>
        </w:tc>
        <w:tc>
          <w:tcPr>
            <w:tcW w:type="dxa" w:w="3213"/>
          </w:tcPr>
          <w:p>
            <w:pPr>
              <w:spacing w:line="240" w:lineRule="auto"/>
              <w:jc w:val="left"/>
            </w:pPr>
            <w:r/>
            <w:r>
              <w:rPr>
                <w:rFonts w:ascii="Courier New" w:hAnsi="Courier New" w:eastAsia="Times New Roman"/>
                <w:b w:val="0"/>
                <w:i w:val="0"/>
                <w:sz w:val="16"/>
              </w:rPr>
              <w:t>STATE_UPDATE</w:t>
            </w:r>
            <w:r>
              <w:rPr>
                <w:rFonts w:ascii="Times New Roman" w:hAnsi="Times New Roman" w:eastAsia="Times New Roman"/>
                <w:b w:val="0"/>
                <w:i w:val="0"/>
                <w:sz w:val="20"/>
              </w:rPr>
              <w:t xml:space="preserve">, </w:t>
            </w:r>
            <w:r>
              <w:rPr>
                <w:rFonts w:ascii="Courier New" w:hAnsi="Courier New" w:eastAsia="Times New Roman"/>
                <w:b w:val="0"/>
                <w:i w:val="0"/>
                <w:sz w:val="16"/>
              </w:rPr>
              <w:t>CAPTURE_STATE</w:t>
            </w:r>
          </w:p>
        </w:tc>
        <w:tc>
          <w:tcPr>
            <w:tcW w:type="dxa" w:w="3213"/>
          </w:tcPr>
          <w:p>
            <w:pPr>
              <w:spacing w:line="240" w:lineRule="auto"/>
              <w:jc w:val="left"/>
            </w:pPr>
            <w:r/>
            <w:r>
              <w:rPr>
                <w:rFonts w:ascii="Times New Roman" w:hAnsi="Times New Roman" w:eastAsia="Times New Roman"/>
                <w:b w:val="0"/>
                <w:i w:val="0"/>
                <w:sz w:val="20"/>
              </w:rPr>
              <w:t>Повний стан; зміна стану запису</w:t>
            </w:r>
          </w:p>
        </w:tc>
      </w:tr>
      <w:tr>
        <w:tc>
          <w:tcPr>
            <w:tcW w:type="dxa" w:w="3213"/>
          </w:tcPr>
          <w:p>
            <w:pPr>
              <w:spacing w:line="240" w:lineRule="auto"/>
              <w:jc w:val="left"/>
            </w:pPr>
            <w:r/>
            <w:r>
              <w:rPr>
                <w:rFonts w:ascii="Times New Roman" w:hAnsi="Times New Roman" w:eastAsia="Times New Roman"/>
                <w:b w:val="0"/>
                <w:i w:val="0"/>
                <w:sz w:val="20"/>
              </w:rPr>
              <w:t>Сервісний процес → скрипт вмісту</w:t>
            </w:r>
          </w:p>
        </w:tc>
        <w:tc>
          <w:tcPr>
            <w:tcW w:type="dxa" w:w="3213"/>
          </w:tcPr>
          <w:p>
            <w:pPr>
              <w:spacing w:line="240" w:lineRule="auto"/>
              <w:jc w:val="left"/>
            </w:pPr>
            <w:r/>
            <w:r>
              <w:rPr>
                <w:rFonts w:ascii="Courier New" w:hAnsi="Courier New" w:eastAsia="Times New Roman"/>
                <w:b w:val="0"/>
                <w:i w:val="0"/>
                <w:sz w:val="16"/>
              </w:rPr>
              <w:t>NEW_TRANSCRIPT</w:t>
            </w:r>
            <w:r>
              <w:rPr>
                <w:rFonts w:ascii="Times New Roman" w:hAnsi="Times New Roman" w:eastAsia="Times New Roman"/>
                <w:b w:val="0"/>
                <w:i w:val="0"/>
                <w:sz w:val="20"/>
              </w:rPr>
              <w:t xml:space="preserve">, </w:t>
            </w:r>
            <w:r>
              <w:rPr>
                <w:rFonts w:ascii="Courier New" w:hAnsi="Courier New" w:eastAsia="Times New Roman"/>
                <w:b w:val="0"/>
                <w:i w:val="0"/>
                <w:sz w:val="16"/>
              </w:rPr>
              <w:t>NEW_HINT</w:t>
            </w:r>
            <w:r>
              <w:rPr>
                <w:rFonts w:ascii="Times New Roman" w:hAnsi="Times New Roman" w:eastAsia="Times New Roman"/>
                <w:b w:val="0"/>
                <w:i w:val="0"/>
                <w:sz w:val="20"/>
              </w:rPr>
              <w:t xml:space="preserve">, </w:t>
            </w:r>
            <w:r>
              <w:rPr>
                <w:rFonts w:ascii="Courier New" w:hAnsi="Courier New" w:eastAsia="Times New Roman"/>
                <w:b w:val="0"/>
                <w:i w:val="0"/>
                <w:sz w:val="16"/>
              </w:rPr>
              <w:t>AGENDA_UPDATE</w:t>
            </w:r>
          </w:p>
        </w:tc>
        <w:tc>
          <w:tcPr>
            <w:tcW w:type="dxa" w:w="3213"/>
          </w:tcPr>
          <w:p>
            <w:pPr>
              <w:spacing w:line="240" w:lineRule="auto"/>
              <w:jc w:val="left"/>
            </w:pPr>
            <w:r/>
            <w:r>
              <w:rPr>
                <w:rFonts w:ascii="Times New Roman" w:hAnsi="Times New Roman" w:eastAsia="Times New Roman"/>
                <w:b w:val="0"/>
                <w:i w:val="0"/>
                <w:sz w:val="20"/>
              </w:rPr>
              <w:t>Подієві оновлення від сервера</w:t>
            </w:r>
          </w:p>
        </w:tc>
      </w:tr>
      <w:tr>
        <w:tc>
          <w:tcPr>
            <w:tcW w:type="dxa" w:w="3213"/>
          </w:tcPr>
          <w:p>
            <w:pPr>
              <w:spacing w:line="240" w:lineRule="auto"/>
              <w:jc w:val="left"/>
            </w:pPr>
            <w:r/>
            <w:r>
              <w:rPr>
                <w:rFonts w:ascii="Times New Roman" w:hAnsi="Times New Roman" w:eastAsia="Times New Roman"/>
                <w:b w:val="0"/>
                <w:i w:val="0"/>
                <w:sz w:val="20"/>
              </w:rPr>
              <w:t>Сервісний процес → скрипт вмісту</w:t>
            </w:r>
          </w:p>
        </w:tc>
        <w:tc>
          <w:tcPr>
            <w:tcW w:type="dxa" w:w="3213"/>
          </w:tcPr>
          <w:p>
            <w:pPr>
              <w:spacing w:line="240" w:lineRule="auto"/>
              <w:jc w:val="left"/>
            </w:pPr>
            <w:r/>
            <w:r>
              <w:rPr>
                <w:rFonts w:ascii="Courier New" w:hAnsi="Courier New" w:eastAsia="Times New Roman"/>
                <w:b w:val="0"/>
                <w:i w:val="0"/>
                <w:sz w:val="16"/>
              </w:rPr>
              <w:t>MEETING_SUMMARY</w:t>
            </w:r>
          </w:p>
        </w:tc>
        <w:tc>
          <w:tcPr>
            <w:tcW w:type="dxa" w:w="3213"/>
          </w:tcPr>
          <w:p>
            <w:pPr>
              <w:spacing w:line="240" w:lineRule="auto"/>
              <w:jc w:val="left"/>
            </w:pPr>
            <w:r/>
            <w:r>
              <w:rPr>
                <w:rFonts w:ascii="Times New Roman" w:hAnsi="Times New Roman" w:eastAsia="Times New Roman"/>
                <w:b w:val="0"/>
                <w:i w:val="0"/>
                <w:sz w:val="20"/>
              </w:rPr>
              <w:t>Статистика й звіт після зупинки</w:t>
            </w:r>
          </w:p>
        </w:tc>
      </w:tr>
      <w:tr>
        <w:tc>
          <w:tcPr>
            <w:tcW w:type="dxa" w:w="3213"/>
          </w:tcPr>
          <w:p>
            <w:pPr>
              <w:spacing w:line="240" w:lineRule="auto"/>
              <w:jc w:val="left"/>
            </w:pPr>
            <w:r/>
            <w:r>
              <w:rPr>
                <w:rFonts w:ascii="Times New Roman" w:hAnsi="Times New Roman" w:eastAsia="Times New Roman"/>
                <w:b w:val="0"/>
                <w:i w:val="0"/>
                <w:sz w:val="20"/>
              </w:rPr>
              <w:t>Сервісний процес → скрипт вмісту</w:t>
            </w:r>
          </w:p>
        </w:tc>
        <w:tc>
          <w:tcPr>
            <w:tcW w:type="dxa" w:w="3213"/>
          </w:tcPr>
          <w:p>
            <w:pPr>
              <w:spacing w:line="240" w:lineRule="auto"/>
              <w:jc w:val="left"/>
            </w:pPr>
            <w:r/>
            <w:r>
              <w:rPr>
                <w:rFonts w:ascii="Courier New" w:hAnsi="Courier New" w:eastAsia="Times New Roman"/>
                <w:b w:val="0"/>
                <w:i w:val="0"/>
                <w:sz w:val="16"/>
              </w:rPr>
              <w:t>START_RECOGNITION</w:t>
            </w:r>
            <w:r>
              <w:rPr>
                <w:rFonts w:ascii="Times New Roman" w:hAnsi="Times New Roman" w:eastAsia="Times New Roman"/>
                <w:b w:val="0"/>
                <w:i w:val="0"/>
                <w:sz w:val="20"/>
              </w:rPr>
              <w:t xml:space="preserve">, </w:t>
            </w:r>
            <w:r>
              <w:rPr>
                <w:rFonts w:ascii="Courier New" w:hAnsi="Courier New" w:eastAsia="Times New Roman"/>
                <w:b w:val="0"/>
                <w:i w:val="0"/>
                <w:sz w:val="16"/>
              </w:rPr>
              <w:t>STOP_RECOGNITION</w:t>
            </w:r>
          </w:p>
        </w:tc>
        <w:tc>
          <w:tcPr>
            <w:tcW w:type="dxa" w:w="3213"/>
          </w:tcPr>
          <w:p>
            <w:pPr>
              <w:spacing w:line="240" w:lineRule="auto"/>
              <w:jc w:val="left"/>
            </w:pPr>
            <w:r/>
            <w:r>
              <w:rPr>
                <w:rFonts w:ascii="Times New Roman" w:hAnsi="Times New Roman" w:eastAsia="Times New Roman"/>
                <w:b w:val="0"/>
                <w:i w:val="0"/>
                <w:sz w:val="20"/>
              </w:rPr>
              <w:t>Початок і кінець читання субтитрів</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 xml:space="preserve">Сервісний процес зберігає копію стану сесії в пам’яті: останні 100 сегментів транскрипту й останні 50 підказок. У сховище </w:t>
      </w:r>
      <w:r>
        <w:rPr>
          <w:rFonts w:ascii="Courier New" w:hAnsi="Courier New" w:eastAsia="Times New Roman"/>
          <w:b w:val="0"/>
          <w:i w:val="0"/>
          <w:sz w:val="24"/>
        </w:rPr>
        <w:t>storage.local</w:t>
      </w:r>
      <w:r>
        <w:rPr>
          <w:rFonts w:ascii="Times New Roman" w:hAnsi="Times New Roman" w:eastAsia="Times New Roman"/>
          <w:b w:val="0"/>
          <w:i w:val="0"/>
          <w:sz w:val="28"/>
        </w:rPr>
        <w:t xml:space="preserve"> записуються адженда й налаштування. Оскільки браузер може завершити сервісний процес [41], після його перезапуску показані підказки й транскрипт на клієнті втрачаються до наступного повного знімка стану від сервера; активне WebSocket-з’єднання під час запису утримує процес від завершення.</w:t>
      </w:r>
    </w:p>
    <w:p>
      <w:pPr>
        <w:pStyle w:val="Heading2"/>
        <w:keepNext/>
        <w:spacing w:line="360" w:lineRule="auto" w:before="240" w:after="120"/>
        <w:ind w:firstLine="709"/>
        <w:jc w:val="left"/>
      </w:pPr>
      <w:r>
        <w:rPr>
          <w:rFonts w:ascii="Times New Roman" w:hAnsi="Times New Roman" w:eastAsia="Times New Roman"/>
          <w:b/>
          <w:i w:val="0"/>
          <w:color w:val="000000"/>
          <w:sz w:val="28"/>
        </w:rPr>
        <w:t>6.2 Отримання/передавання аудіоданих: обраний механізм і його фактичні обмеження</w:t>
      </w:r>
    </w:p>
    <w:p>
      <w:pPr>
        <w:pStyle w:val="Heading3"/>
        <w:keepNext/>
        <w:spacing w:line="360" w:lineRule="auto" w:before="240" w:after="120"/>
        <w:ind w:firstLine="709"/>
        <w:jc w:val="left"/>
      </w:pPr>
      <w:r>
        <w:rPr>
          <w:rFonts w:ascii="Times New Roman" w:hAnsi="Times New Roman" w:eastAsia="Times New Roman"/>
          <w:b/>
          <w:i w:val="0"/>
          <w:color w:val="000000"/>
          <w:sz w:val="28"/>
        </w:rPr>
        <w:t>6.2.1 Від двох джерел до одного</w:t>
      </w:r>
    </w:p>
    <w:p>
      <w:pPr>
        <w:keepNext w:val="0"/>
        <w:spacing w:line="360" w:lineRule="auto" w:before="0" w:after="0"/>
        <w:ind w:firstLine="709"/>
        <w:jc w:val="both"/>
      </w:pPr>
      <w:r>
        <w:rPr>
          <w:rFonts w:ascii="Times New Roman" w:hAnsi="Times New Roman" w:eastAsia="Times New Roman"/>
          <w:b w:val="0"/>
          <w:i w:val="0"/>
          <w:sz w:val="28"/>
        </w:rPr>
        <w:t>Назва підрозділу відображає початковий задум: захоплювати аудіо й розпізнавати його. Фактична реалізація пройшла три етапи, кожен з яких завершився виявленням обмеження (табл. 6.3).</w:t>
      </w:r>
    </w:p>
    <w:p>
      <w:pPr>
        <w:keepNext/>
        <w:spacing w:line="360" w:lineRule="auto" w:before="120" w:after="60"/>
        <w:jc w:val="left"/>
      </w:pPr>
      <w:r>
        <w:rPr>
          <w:rFonts w:ascii="Times New Roman" w:hAnsi="Times New Roman" w:eastAsia="Times New Roman"/>
          <w:b/>
          <w:i w:val="0"/>
          <w:sz w:val="28"/>
        </w:rPr>
        <w:t>Таблиця 6.3 — Етапи вибору механізму отримання мовлення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Етап</w:t>
            </w:r>
          </w:p>
        </w:tc>
        <w:tc>
          <w:tcPr>
            <w:tcW w:type="dxa" w:w="2410"/>
            <w:shd w:val="clear" w:color="auto" w:fill="E7E6E6"/>
          </w:tcPr>
          <w:p>
            <w:pPr>
              <w:spacing w:line="240" w:lineRule="auto"/>
              <w:jc w:val="center"/>
            </w:pPr>
            <w:r/>
            <w:r>
              <w:rPr>
                <w:rFonts w:ascii="Times New Roman" w:hAnsi="Times New Roman" w:eastAsia="Times New Roman"/>
                <w:b/>
                <w:i w:val="0"/>
                <w:sz w:val="20"/>
              </w:rPr>
              <w:t>Механізм</w:t>
            </w:r>
          </w:p>
        </w:tc>
        <w:tc>
          <w:tcPr>
            <w:tcW w:type="dxa" w:w="2410"/>
            <w:shd w:val="clear" w:color="auto" w:fill="E7E6E6"/>
          </w:tcPr>
          <w:p>
            <w:pPr>
              <w:spacing w:line="240" w:lineRule="auto"/>
              <w:jc w:val="center"/>
            </w:pPr>
            <w:r/>
            <w:r>
              <w:rPr>
                <w:rFonts w:ascii="Times New Roman" w:hAnsi="Times New Roman" w:eastAsia="Times New Roman"/>
                <w:b/>
                <w:i w:val="0"/>
                <w:sz w:val="20"/>
              </w:rPr>
              <w:t>Виявлене на практиці</w:t>
            </w:r>
          </w:p>
        </w:tc>
        <w:tc>
          <w:tcPr>
            <w:tcW w:type="dxa" w:w="2410"/>
            <w:shd w:val="clear" w:color="auto" w:fill="E7E6E6"/>
          </w:tcPr>
          <w:p>
            <w:pPr>
              <w:spacing w:line="240" w:lineRule="auto"/>
              <w:jc w:val="center"/>
            </w:pPr>
            <w:r/>
            <w:r>
              <w:rPr>
                <w:rFonts w:ascii="Times New Roman" w:hAnsi="Times New Roman" w:eastAsia="Times New Roman"/>
                <w:b/>
                <w:i w:val="0"/>
                <w:sz w:val="20"/>
              </w:rPr>
              <w:t>Наслідок</w:t>
            </w:r>
          </w:p>
        </w:tc>
      </w:tr>
      <w:tr>
        <w:tc>
          <w:tcPr>
            <w:tcW w:type="dxa" w:w="2410"/>
          </w:tcPr>
          <w:p>
            <w:pPr>
              <w:spacing w:line="240" w:lineRule="auto"/>
              <w:jc w:val="left"/>
            </w:pPr>
            <w:r/>
            <w:r>
              <w:rPr>
                <w:rFonts w:ascii="Times New Roman" w:hAnsi="Times New Roman" w:eastAsia="Times New Roman"/>
                <w:b w:val="0"/>
                <w:i w:val="0"/>
                <w:sz w:val="20"/>
              </w:rPr>
              <w:t>1</w:t>
            </w:r>
          </w:p>
        </w:tc>
        <w:tc>
          <w:tcPr>
            <w:tcW w:type="dxa" w:w="2410"/>
          </w:tcPr>
          <w:p>
            <w:pPr>
              <w:spacing w:line="240" w:lineRule="auto"/>
              <w:jc w:val="left"/>
            </w:pPr>
            <w:r/>
            <w:r>
              <w:rPr>
                <w:rFonts w:ascii="Times New Roman" w:hAnsi="Times New Roman" w:eastAsia="Times New Roman"/>
                <w:b w:val="0"/>
                <w:i w:val="0"/>
                <w:sz w:val="20"/>
              </w:rPr>
              <w:t>Захоплення звуку вкладки (</w:t>
            </w:r>
            <w:r>
              <w:rPr>
                <w:rFonts w:ascii="Courier New" w:hAnsi="Courier New" w:eastAsia="Times New Roman"/>
                <w:b w:val="0"/>
                <w:i w:val="0"/>
                <w:sz w:val="16"/>
              </w:rPr>
              <w:t>tabCapture</w:t>
            </w:r>
            <w:r>
              <w:rPr>
                <w:rFonts w:ascii="Times New Roman" w:hAnsi="Times New Roman" w:eastAsia="Times New Roman"/>
                <w:b w:val="0"/>
                <w:i w:val="0"/>
                <w:sz w:val="20"/>
              </w:rPr>
              <w:t>) і позаекранний документ</w:t>
            </w:r>
          </w:p>
        </w:tc>
        <w:tc>
          <w:tcPr>
            <w:tcW w:type="dxa" w:w="2410"/>
          </w:tcPr>
          <w:p>
            <w:pPr>
              <w:spacing w:line="240" w:lineRule="auto"/>
              <w:jc w:val="left"/>
            </w:pPr>
            <w:r/>
            <w:r>
              <w:rPr>
                <w:rFonts w:ascii="Times New Roman" w:hAnsi="Times New Roman" w:eastAsia="Times New Roman"/>
                <w:b w:val="0"/>
                <w:i w:val="0"/>
                <w:sz w:val="20"/>
              </w:rPr>
              <w:t>Потік захоплюється, але для розпізнавання потрібна серверна служба; звук змішаний, без поділу на мовців</w:t>
            </w:r>
          </w:p>
        </w:tc>
        <w:tc>
          <w:tcPr>
            <w:tcW w:type="dxa" w:w="2410"/>
          </w:tcPr>
          <w:p>
            <w:pPr>
              <w:spacing w:line="240" w:lineRule="auto"/>
              <w:jc w:val="left"/>
            </w:pPr>
            <w:r/>
            <w:r>
              <w:rPr>
                <w:rFonts w:ascii="Times New Roman" w:hAnsi="Times New Roman" w:eastAsia="Times New Roman"/>
                <w:b w:val="0"/>
                <w:i w:val="0"/>
                <w:sz w:val="20"/>
              </w:rPr>
              <w:t>Захоплення залишено неактивним</w:t>
            </w:r>
          </w:p>
        </w:tc>
      </w:tr>
      <w:tr>
        <w:tc>
          <w:tcPr>
            <w:tcW w:type="dxa" w:w="2410"/>
          </w:tcPr>
          <w:p>
            <w:pPr>
              <w:spacing w:line="240" w:lineRule="auto"/>
              <w:jc w:val="left"/>
            </w:pPr>
            <w:r/>
            <w:r>
              <w:rPr>
                <w:rFonts w:ascii="Times New Roman" w:hAnsi="Times New Roman" w:eastAsia="Times New Roman"/>
                <w:b w:val="0"/>
                <w:i w:val="0"/>
                <w:sz w:val="20"/>
              </w:rPr>
              <w:t>2</w:t>
            </w:r>
          </w:p>
        </w:tc>
        <w:tc>
          <w:tcPr>
            <w:tcW w:type="dxa" w:w="2410"/>
          </w:tcPr>
          <w:p>
            <w:pPr>
              <w:spacing w:line="240" w:lineRule="auto"/>
              <w:jc w:val="left"/>
            </w:pPr>
            <w:r/>
            <w:r>
              <w:rPr>
                <w:rFonts w:ascii="Times New Roman" w:hAnsi="Times New Roman" w:eastAsia="Times New Roman"/>
                <w:b w:val="0"/>
                <w:i w:val="0"/>
                <w:sz w:val="20"/>
              </w:rPr>
              <w:t>Web Speech API для локального користувача плюс субтитри Meet для інших</w:t>
            </w:r>
          </w:p>
        </w:tc>
        <w:tc>
          <w:tcPr>
            <w:tcW w:type="dxa" w:w="2410"/>
          </w:tcPr>
          <w:p>
            <w:pPr>
              <w:spacing w:line="240" w:lineRule="auto"/>
              <w:jc w:val="left"/>
            </w:pPr>
            <w:r/>
            <w:r>
              <w:rPr>
                <w:rFonts w:ascii="Times New Roman" w:hAnsi="Times New Roman" w:eastAsia="Times New Roman"/>
                <w:b w:val="0"/>
                <w:i w:val="0"/>
                <w:sz w:val="20"/>
              </w:rPr>
              <w:t>Розпізнавач слухає мікрофон за замовчуванням, а не вибраний у Meet; працює при вимкненому мікрофоні; чує чуже мовлення з динаміків; потрібні правила усунення дублікатів</w:t>
            </w:r>
          </w:p>
        </w:tc>
        <w:tc>
          <w:tcPr>
            <w:tcW w:type="dxa" w:w="2410"/>
          </w:tcPr>
          <w:p>
            <w:pPr>
              <w:spacing w:line="240" w:lineRule="auto"/>
              <w:jc w:val="left"/>
            </w:pPr>
            <w:r/>
            <w:r>
              <w:rPr>
                <w:rFonts w:ascii="Times New Roman" w:hAnsi="Times New Roman" w:eastAsia="Times New Roman"/>
                <w:b w:val="0"/>
                <w:i w:val="0"/>
                <w:sz w:val="20"/>
              </w:rPr>
              <w:t>Відмова від браузерного розпізнавання</w:t>
            </w:r>
          </w:p>
        </w:tc>
      </w:tr>
      <w:tr>
        <w:tc>
          <w:tcPr>
            <w:tcW w:type="dxa" w:w="2410"/>
          </w:tcPr>
          <w:p>
            <w:pPr>
              <w:spacing w:line="240" w:lineRule="auto"/>
              <w:jc w:val="left"/>
            </w:pPr>
            <w:r/>
            <w:r>
              <w:rPr>
                <w:rFonts w:ascii="Times New Roman" w:hAnsi="Times New Roman" w:eastAsia="Times New Roman"/>
                <w:b w:val="0"/>
                <w:i w:val="0"/>
                <w:sz w:val="20"/>
              </w:rPr>
              <w:t>3</w:t>
            </w:r>
          </w:p>
        </w:tc>
        <w:tc>
          <w:tcPr>
            <w:tcW w:type="dxa" w:w="2410"/>
          </w:tcPr>
          <w:p>
            <w:pPr>
              <w:spacing w:line="240" w:lineRule="auto"/>
              <w:jc w:val="left"/>
            </w:pPr>
            <w:r/>
            <w:r>
              <w:rPr>
                <w:rFonts w:ascii="Times New Roman" w:hAnsi="Times New Roman" w:eastAsia="Times New Roman"/>
                <w:b w:val="0"/>
                <w:i w:val="0"/>
                <w:sz w:val="20"/>
              </w:rPr>
              <w:t>Субтитри Meet для всіх учасників</w:t>
            </w:r>
          </w:p>
        </w:tc>
        <w:tc>
          <w:tcPr>
            <w:tcW w:type="dxa" w:w="2410"/>
          </w:tcPr>
          <w:p>
            <w:pPr>
              <w:spacing w:line="240" w:lineRule="auto"/>
              <w:jc w:val="left"/>
            </w:pPr>
            <w:r/>
            <w:r>
              <w:rPr>
                <w:rFonts w:ascii="Times New Roman" w:hAnsi="Times New Roman" w:eastAsia="Times New Roman"/>
                <w:b w:val="0"/>
                <w:i w:val="0"/>
                <w:sz w:val="20"/>
              </w:rPr>
              <w:t>Рядок росте й переглядається: без виділення приросту мовлення передається кілька разів</w:t>
            </w:r>
          </w:p>
        </w:tc>
        <w:tc>
          <w:tcPr>
            <w:tcW w:type="dxa" w:w="2410"/>
          </w:tcPr>
          <w:p>
            <w:pPr>
              <w:spacing w:line="240" w:lineRule="auto"/>
              <w:jc w:val="left"/>
            </w:pPr>
            <w:r/>
            <w:r>
              <w:rPr>
                <w:rFonts w:ascii="Times New Roman" w:hAnsi="Times New Roman" w:eastAsia="Times New Roman"/>
                <w:b w:val="0"/>
                <w:i w:val="0"/>
                <w:sz w:val="20"/>
              </w:rPr>
              <w:t>Алгоритм 4.1</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Перший етап відповідав варіанту F табл. 2.8. Захоплення звуку вкладки працює лише після дії користувача й передає ідентифікатор потоку в позаекранний документ [42], що й було реалізовано. Проте потік нікуди далі не спрямовується: серверного розпізнавання в системі немає, і вводити його означало б передавати аудіо зустрічі на сервер, що суперечить вимозі Н5.</w:t>
      </w:r>
    </w:p>
    <w:p>
      <w:pPr>
        <w:keepNext w:val="0"/>
        <w:spacing w:line="360" w:lineRule="auto" w:before="0" w:after="0"/>
        <w:ind w:firstLine="709"/>
        <w:jc w:val="both"/>
      </w:pPr>
      <w:r>
        <w:rPr>
          <w:rFonts w:ascii="Times New Roman" w:hAnsi="Times New Roman" w:eastAsia="Times New Roman"/>
          <w:b w:val="0"/>
          <w:i w:val="0"/>
          <w:sz w:val="28"/>
        </w:rPr>
        <w:t>Другий етап відповідав варіанту G. Його вади проявилися в конкретних ситуаціях. Після підключення гарнітури користувач обрав її мікрофон у Meet, але браузерний розпізнавач продовжив слухати вбудований мікрофон ноутбука, і мовлення користувача перестало потрапляти в транскрипт. Коли користувач вимикав мікрофон у Meet, щоб сказати щось убік, ці слова все одно розпізнавалися й потрапляли в аналіз. Без навушників голоси співрозмовників із динаміків розпізнавалися як мовлення користувача, водночас надходячи й через субтитри під справжніми іменами. Кожну з цих вад можна було б пом’якшити окремим правилом, але разом вони показали, що два незалежні джерела одного акустичного каналу принципово важко узгодити.</w:t>
      </w:r>
    </w:p>
    <w:p>
      <w:pPr>
        <w:keepNext w:val="0"/>
        <w:spacing w:line="360" w:lineRule="auto" w:before="0" w:after="0"/>
        <w:ind w:firstLine="709"/>
        <w:jc w:val="both"/>
      </w:pPr>
      <w:r>
        <w:rPr>
          <w:rFonts w:ascii="Times New Roman" w:hAnsi="Times New Roman" w:eastAsia="Times New Roman"/>
          <w:b w:val="0"/>
          <w:i w:val="0"/>
          <w:sz w:val="28"/>
        </w:rPr>
        <w:t>Третій етап відповідає варіанту E. Єдине джерело усуває неузгодженість: субтитри формує сама платформа, тому вони враховують вибраний мікрофон і стан його вимкнення та підписані іменами учасників. Розширення при цьому не захоплює й не передає аудіо взагалі: воно читає текст, який Meet уже відобразив.</w:t>
      </w:r>
    </w:p>
    <w:p>
      <w:pPr>
        <w:pStyle w:val="Heading3"/>
        <w:keepNext/>
        <w:spacing w:line="360" w:lineRule="auto" w:before="240" w:after="120"/>
        <w:ind w:firstLine="709"/>
        <w:jc w:val="left"/>
      </w:pPr>
      <w:r>
        <w:rPr>
          <w:rFonts w:ascii="Times New Roman" w:hAnsi="Times New Roman" w:eastAsia="Times New Roman"/>
          <w:b/>
          <w:i w:val="0"/>
          <w:color w:val="000000"/>
          <w:sz w:val="28"/>
        </w:rPr>
        <w:t>6.2.2 Читання субтитрів</w:t>
      </w:r>
    </w:p>
    <w:p>
      <w:pPr>
        <w:keepNext w:val="0"/>
        <w:spacing w:line="360" w:lineRule="auto" w:before="0" w:after="0"/>
        <w:ind w:firstLine="709"/>
        <w:jc w:val="both"/>
      </w:pPr>
      <w:r>
        <w:rPr>
          <w:rFonts w:ascii="Times New Roman" w:hAnsi="Times New Roman" w:eastAsia="Times New Roman"/>
          <w:b w:val="0"/>
          <w:i w:val="0"/>
          <w:sz w:val="28"/>
        </w:rPr>
        <w:t>Модуль читання субтитрів виконує чотири дії.</w:t>
      </w:r>
    </w:p>
    <w:p>
      <w:pPr>
        <w:keepNext w:val="0"/>
        <w:spacing w:line="360" w:lineRule="auto" w:before="0" w:after="0"/>
        <w:ind w:firstLine="709"/>
        <w:jc w:val="both"/>
      </w:pPr>
      <w:r>
        <w:rPr>
          <w:rFonts w:ascii="Times New Roman" w:hAnsi="Times New Roman" w:eastAsia="Times New Roman"/>
          <w:b w:val="0"/>
          <w:i w:val="0"/>
          <w:sz w:val="28"/>
        </w:rPr>
        <w:t>Увімкнення субтитрів. Після початку запису розширення шукає кнопку субтитрів за підписом доступності англійською, українською або російською мовою, а якщо не знаходить — за значком на кнопці, і натискає її. Спроби повторюються, оскільки панель керування Meet з’являється не одразу. Рідну область субтитрів розширення робить невидимою, зберігаючи її в розмітці: текст далі оновлюється й читається, але не дублює панель транскрипту асистента.</w:t>
      </w:r>
    </w:p>
    <w:p>
      <w:pPr>
        <w:keepNext w:val="0"/>
        <w:spacing w:line="360" w:lineRule="auto" w:before="0" w:after="0"/>
        <w:ind w:firstLine="709"/>
        <w:jc w:val="both"/>
      </w:pPr>
      <w:r>
        <w:rPr>
          <w:rFonts w:ascii="Times New Roman" w:hAnsi="Times New Roman" w:eastAsia="Times New Roman"/>
          <w:b w:val="0"/>
          <w:i w:val="0"/>
          <w:sz w:val="28"/>
        </w:rPr>
        <w:t>Пошук області субтитрів. Область шукається за роллю й підписом доступності, які є найстабільнішими ознаками розмітки (п. 2.4.3). Оскільки Meet інколи перебудовує цю частину сторінки, пошук повторюється кожні 1,5 с.</w:t>
      </w:r>
    </w:p>
    <w:p>
      <w:pPr>
        <w:keepNext w:val="0"/>
        <w:spacing w:line="360" w:lineRule="auto" w:before="0" w:after="0"/>
        <w:ind w:firstLine="709"/>
        <w:jc w:val="both"/>
      </w:pPr>
      <w:r>
        <w:rPr>
          <w:rFonts w:ascii="Times New Roman" w:hAnsi="Times New Roman" w:eastAsia="Times New Roman"/>
          <w:b w:val="0"/>
          <w:i w:val="0"/>
          <w:sz w:val="28"/>
        </w:rPr>
        <w:t xml:space="preserve">Спостереження. За знайденою областю стежить </w:t>
      </w:r>
      <w:r>
        <w:rPr>
          <w:rFonts w:ascii="Courier New" w:hAnsi="Courier New" w:eastAsia="Times New Roman"/>
          <w:b w:val="0"/>
          <w:i w:val="0"/>
          <w:sz w:val="24"/>
        </w:rPr>
        <w:t>MutationObserver</w:t>
      </w:r>
      <w:r>
        <w:rPr>
          <w:rFonts w:ascii="Times New Roman" w:hAnsi="Times New Roman" w:eastAsia="Times New Roman"/>
          <w:b w:val="0"/>
          <w:i w:val="0"/>
          <w:sz w:val="28"/>
        </w:rPr>
        <w:t xml:space="preserve"> [45]. Кожна зміна розбирається на ім’я мовця й текст рядка; далі працюють стабілізація та виділення приросту, описані в п. 4.2.1.</w:t>
      </w:r>
    </w:p>
    <w:p>
      <w:pPr>
        <w:keepNext w:val="0"/>
        <w:spacing w:line="360" w:lineRule="auto" w:before="0" w:after="0"/>
        <w:ind w:firstLine="709"/>
        <w:jc w:val="both"/>
      </w:pPr>
      <w:r>
        <w:rPr>
          <w:rFonts w:ascii="Times New Roman" w:hAnsi="Times New Roman" w:eastAsia="Times New Roman"/>
          <w:b w:val="0"/>
          <w:i w:val="0"/>
          <w:sz w:val="28"/>
        </w:rPr>
        <w:t>Позначення локального користувача. Власні репліки користувача Meet підписує словом «You» (або його перекладом). Розширення замінює цей підпис іменем: спершу тим, що задане в налаштуваннях; якщо його немає — іменем із власної плитки користувача на сторінці; далі — з кнопки облікового запису Google. Якщо жодне джерело не дало імені, репліки позначаються як мовлення локального користувача й показуються під підписом «You».</w:t>
      </w:r>
    </w:p>
    <w:p>
      <w:pPr>
        <w:pStyle w:val="Heading3"/>
        <w:keepNext/>
        <w:spacing w:line="360" w:lineRule="auto" w:before="240" w:after="120"/>
        <w:ind w:firstLine="709"/>
        <w:jc w:val="left"/>
      </w:pPr>
      <w:r>
        <w:rPr>
          <w:rFonts w:ascii="Times New Roman" w:hAnsi="Times New Roman" w:eastAsia="Times New Roman"/>
          <w:b/>
          <w:i w:val="0"/>
          <w:color w:val="000000"/>
          <w:sz w:val="28"/>
        </w:rPr>
        <w:t>6.2.3 Фактичні обмеження обраного механізму</w:t>
      </w:r>
    </w:p>
    <w:p>
      <w:pPr>
        <w:keepNext w:val="0"/>
        <w:spacing w:line="360" w:lineRule="auto" w:before="0" w:after="0"/>
        <w:ind w:firstLine="709"/>
        <w:jc w:val="both"/>
      </w:pPr>
      <w:r>
        <w:rPr>
          <w:rFonts w:ascii="Times New Roman" w:hAnsi="Times New Roman" w:eastAsia="Times New Roman"/>
          <w:b w:val="0"/>
          <w:i w:val="0"/>
          <w:sz w:val="28"/>
        </w:rPr>
        <w:t>Обмеження механізму, підтверджені під час перевірки, такі.</w:t>
      </w:r>
    </w:p>
    <w:p>
      <w:pPr>
        <w:keepNext w:val="0"/>
        <w:spacing w:line="360" w:lineRule="auto" w:before="0" w:after="0"/>
        <w:ind w:firstLine="709"/>
        <w:jc w:val="both"/>
      </w:pPr>
      <w:r>
        <w:rPr>
          <w:rFonts w:ascii="Times New Roman" w:hAnsi="Times New Roman" w:eastAsia="Times New Roman"/>
          <w:b w:val="0"/>
          <w:i w:val="0"/>
          <w:sz w:val="28"/>
        </w:rPr>
        <w:t>Залежність від розмітки. Селектори й підписи зосереджено в одному модулі, але зміна інтерфейсу Meet може зупинити транскрипцію без жодної помилки: розширення просто не знайде області субтитрів. Автоматичного виявлення такої ситуації поки немає.</w:t>
      </w:r>
    </w:p>
    <w:p>
      <w:pPr>
        <w:keepNext w:val="0"/>
        <w:spacing w:line="360" w:lineRule="auto" w:before="0" w:after="0"/>
        <w:ind w:firstLine="709"/>
        <w:jc w:val="both"/>
      </w:pPr>
      <w:r>
        <w:rPr>
          <w:rFonts w:ascii="Times New Roman" w:hAnsi="Times New Roman" w:eastAsia="Times New Roman"/>
          <w:b w:val="0"/>
          <w:i w:val="0"/>
          <w:sz w:val="28"/>
        </w:rPr>
        <w:t>Мова субтитрів. Мову розпізнавання задає користувач у налаштуваннях Meet. Налаштування «мова зустрічі» в розширенні зберігається, але до Meet не застосовується: для цього потрібно керувати діалогом налаштувань Meet, розмітку якого не досліджено. Якщо в Meet залишено англійську, українське мовлення розпізнається як безглуздий набір англійських слів.</w:t>
      </w:r>
    </w:p>
    <w:p>
      <w:pPr>
        <w:keepNext w:val="0"/>
        <w:spacing w:line="360" w:lineRule="auto" w:before="0" w:after="0"/>
        <w:ind w:firstLine="709"/>
        <w:jc w:val="both"/>
      </w:pPr>
      <w:r>
        <w:rPr>
          <w:rFonts w:ascii="Times New Roman" w:hAnsi="Times New Roman" w:eastAsia="Times New Roman"/>
          <w:b w:val="0"/>
          <w:i w:val="0"/>
          <w:sz w:val="28"/>
        </w:rPr>
        <w:t xml:space="preserve">Прив’язка до платформи. Механізм працює лише в Google Meet; інтерфейс </w:t>
      </w:r>
      <w:r>
        <w:rPr>
          <w:rFonts w:ascii="Courier New" w:hAnsi="Courier New" w:eastAsia="Times New Roman"/>
          <w:b w:val="0"/>
          <w:i w:val="0"/>
          <w:sz w:val="24"/>
        </w:rPr>
        <w:t>ASRAdapter</w:t>
      </w:r>
      <w:r>
        <w:rPr>
          <w:rFonts w:ascii="Times New Roman" w:hAnsi="Times New Roman" w:eastAsia="Times New Roman"/>
          <w:b w:val="0"/>
          <w:i w:val="0"/>
          <w:sz w:val="28"/>
        </w:rPr>
        <w:t xml:space="preserve"> на сервері та модуль браузерного розпізнавання залишено як точки розширення для інших джерел.</w:t>
      </w:r>
    </w:p>
    <w:p>
      <w:pPr>
        <w:keepNext w:val="0"/>
        <w:spacing w:line="360" w:lineRule="auto" w:before="0" w:after="0"/>
        <w:ind w:firstLine="709"/>
        <w:jc w:val="both"/>
      </w:pPr>
      <w:r>
        <w:rPr>
          <w:rFonts w:ascii="Times New Roman" w:hAnsi="Times New Roman" w:eastAsia="Times New Roman"/>
          <w:b w:val="0"/>
          <w:i w:val="0"/>
          <w:sz w:val="28"/>
        </w:rPr>
        <w:t>Затримка. До затримки розпізнавання самого Meet додається 1 с стабілізації рядка.</w:t>
      </w:r>
    </w:p>
    <w:p>
      <w:pPr>
        <w:keepNext w:val="0"/>
        <w:spacing w:line="360" w:lineRule="auto" w:before="0" w:after="0"/>
        <w:ind w:firstLine="709"/>
        <w:jc w:val="both"/>
      </w:pPr>
      <w:r>
        <w:rPr>
          <w:rFonts w:ascii="Times New Roman" w:hAnsi="Times New Roman" w:eastAsia="Times New Roman"/>
          <w:b w:val="0"/>
          <w:i w:val="0"/>
          <w:sz w:val="28"/>
        </w:rPr>
        <w:t>Якість. Точність субтитрів для української не вимірювалася; система успадковує всі їхні помилки.</w:t>
      </w:r>
    </w:p>
    <w:p>
      <w:pPr>
        <w:keepNext w:val="0"/>
        <w:spacing w:line="360" w:lineRule="auto" w:before="0" w:after="0"/>
        <w:ind w:firstLine="709"/>
        <w:jc w:val="both"/>
      </w:pPr>
      <w:r>
        <w:rPr>
          <w:rFonts w:ascii="Times New Roman" w:hAnsi="Times New Roman" w:eastAsia="Times New Roman"/>
          <w:b w:val="0"/>
          <w:i w:val="0"/>
          <w:sz w:val="28"/>
        </w:rPr>
        <w:t>Згода учасників. Розширення самостійно вмикає субтитри й передає їхній текст на сервер, а фрагменти — зовнішній мовній моделі. Користувач має поінформувати про це учасників; спливне вікно містить відповідний індикатор, а стан запису постійно видно в рядку стану оверлею.</w:t>
      </w:r>
    </w:p>
    <w:p>
      <w:pPr>
        <w:pStyle w:val="Heading2"/>
        <w:keepNext/>
        <w:spacing w:line="360" w:lineRule="auto" w:before="240" w:after="120"/>
        <w:ind w:firstLine="709"/>
        <w:jc w:val="left"/>
      </w:pPr>
      <w:r>
        <w:rPr>
          <w:rFonts w:ascii="Times New Roman" w:hAnsi="Times New Roman" w:eastAsia="Times New Roman"/>
          <w:b/>
          <w:i w:val="0"/>
          <w:color w:val="000000"/>
          <w:sz w:val="28"/>
        </w:rPr>
        <w:t>6.3 Інтерфейс підказок: стани віджета, ненав’язливе розміщення, оновлення й приховування</w:t>
      </w:r>
    </w:p>
    <w:p>
      <w:pPr>
        <w:keepNext w:val="0"/>
        <w:spacing w:line="360" w:lineRule="auto" w:before="0" w:after="0"/>
        <w:ind w:firstLine="709"/>
        <w:jc w:val="both"/>
      </w:pPr>
      <w:r>
        <w:rPr>
          <w:rFonts w:ascii="Times New Roman" w:hAnsi="Times New Roman" w:eastAsia="Times New Roman"/>
          <w:b w:val="0"/>
          <w:i w:val="0"/>
          <w:sz w:val="28"/>
        </w:rPr>
        <w:t>Інтерфейс асистента — панель поверх сторінки Meet (рис. 6.1). Її розміщено в тіньовому дереві DOM, тому стилі Meet на неї не впливають [46]. Панель написано без фреймворку, на власних компонентах, щоб скрипт вмісту залишався малим; кольори задано змінними CSS у світлому й темному варіантах.</w:t>
      </w:r>
    </w:p>
    <w:p>
      <w:pPr>
        <w:keepNext/>
        <w:spacing w:line="240" w:lineRule="auto" w:before="120" w:after="0"/>
        <w:jc w:val="center"/>
      </w:pPr>
      <w:r>
        <w:drawing>
          <wp:inline xmlns:a="http://schemas.openxmlformats.org/drawingml/2006/main" xmlns:pic="http://schemas.openxmlformats.org/drawingml/2006/picture">
            <wp:extent cx="4860000" cy="3375000"/>
            <wp:docPr id="15" name="Picture 15"/>
            <wp:cNvGraphicFramePr>
              <a:graphicFrameLocks noChangeAspect="1"/>
            </wp:cNvGraphicFramePr>
            <a:graphic>
              <a:graphicData uri="http://schemas.openxmlformats.org/drawingml/2006/picture">
                <pic:pic>
                  <pic:nvPicPr>
                    <pic:cNvPr id="0" name="fig-6-1-preview.png"/>
                    <pic:cNvPicPr/>
                  </pic:nvPicPr>
                  <pic:blipFill>
                    <a:blip r:embed="rId24"/>
                    <a:stretch>
                      <a:fillRect/>
                    </a:stretch>
                  </pic:blipFill>
                  <pic:spPr>
                    <a:xfrm>
                      <a:off x="0" y="0"/>
                      <a:ext cx="4860000" cy="33750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6.1 — Панель асистента поверх сторінки зустрічі (демонстраційна сторінка з імітацією Meet і заготовленим сценарієм)</w:t>
      </w:r>
    </w:p>
    <w:p>
      <w:pPr>
        <w:keepNext w:val="0"/>
        <w:spacing w:line="360" w:lineRule="auto" w:before="0" w:after="0"/>
        <w:ind w:firstLine="709"/>
        <w:jc w:val="both"/>
      </w:pPr>
      <w:r>
        <w:rPr>
          <w:rFonts w:ascii="Times New Roman" w:hAnsi="Times New Roman" w:eastAsia="Times New Roman"/>
          <w:b w:val="0"/>
          <w:i w:val="0"/>
          <w:sz w:val="28"/>
        </w:rPr>
        <w:t>Панель складається з рядка стану й трьох секцій, які можна згортати (рис. 6.2, а). Секція адженди показує пункти з позначками статусу, смугу загального поступу, витрачений час активного пункту та оцінку для ще не розпочатих. Секція транскрипту показує останні репліки з іменем мовця й часом; ім’я кожного мовця має власний колір. Кольори призначаються в порядку першої появи мовця з палітри у вісім кольорів, дев’ятий мовець отримує колір першого; на початку нової зустрічі призначення скидається. Секція підказок показує картки: значок і назву типу, текст, смугу впевненості, назву пункту, якого стосується підказка, і кнопку відхилення.</w:t>
      </w:r>
    </w:p>
    <w:p>
      <w:pPr>
        <w:keepNext/>
        <w:spacing w:line="240" w:lineRule="auto" w:before="120" w:after="0"/>
        <w:jc w:val="center"/>
      </w:pPr>
      <w:r>
        <w:drawing>
          <wp:inline xmlns:a="http://schemas.openxmlformats.org/drawingml/2006/main" xmlns:pic="http://schemas.openxmlformats.org/drawingml/2006/picture">
            <wp:extent cx="2970908" cy="3780000"/>
            <wp:docPr id="16" name="Picture 16"/>
            <wp:cNvGraphicFramePr>
              <a:graphicFrameLocks noChangeAspect="1"/>
            </wp:cNvGraphicFramePr>
            <a:graphic>
              <a:graphicData uri="http://schemas.openxmlformats.org/drawingml/2006/picture">
                <pic:pic>
                  <pic:nvPicPr>
                    <pic:cNvPr id="0" name="fig-6-2-overlay.png"/>
                    <pic:cNvPicPr/>
                  </pic:nvPicPr>
                  <pic:blipFill>
                    <a:blip r:embed="rId25"/>
                    <a:stretch>
                      <a:fillRect/>
                    </a:stretch>
                  </pic:blipFill>
                  <pic:spPr>
                    <a:xfrm>
                      <a:off x="0" y="0"/>
                      <a:ext cx="2970908" cy="3780000"/>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6.2 — Панель асистента під час запису (а) та панель підсумку після зупинки (б); демонстраційні дані</w:t>
      </w:r>
    </w:p>
    <w:p>
      <w:pPr>
        <w:keepNext w:val="0"/>
        <w:spacing w:line="360" w:lineRule="auto" w:before="0" w:after="0"/>
        <w:ind w:firstLine="709"/>
        <w:jc w:val="both"/>
      </w:pPr>
      <w:r>
        <w:rPr>
          <w:rFonts w:ascii="Times New Roman" w:hAnsi="Times New Roman" w:eastAsia="Times New Roman"/>
          <w:b w:val="0"/>
          <w:i w:val="0"/>
          <w:sz w:val="28"/>
        </w:rPr>
        <w:t>Рядок стану відображає один із чотирьох станів запису (табл. 6.4) і таймер зустрічі. Таймер відлічується від моменту початку зустрічі й змінює режим лише за справжньої зміни стану запису. Це уточнення з’явилося після виявленої вади: періодичні повні знімки стану, що надходять кожні п’ять секунд, спершу перезапускали таймер.</w:t>
      </w:r>
    </w:p>
    <w:p>
      <w:pPr>
        <w:keepNext/>
        <w:spacing w:line="360" w:lineRule="auto" w:before="120" w:after="60"/>
        <w:jc w:val="left"/>
      </w:pPr>
      <w:r>
        <w:rPr>
          <w:rFonts w:ascii="Times New Roman" w:hAnsi="Times New Roman" w:eastAsia="Times New Roman"/>
          <w:b/>
          <w:i w:val="0"/>
          <w:sz w:val="28"/>
        </w:rPr>
        <w:t>Таблиця 6.4 — Стани панелі асистента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Стан</w:t>
            </w:r>
          </w:p>
        </w:tc>
        <w:tc>
          <w:tcPr>
            <w:tcW w:type="dxa" w:w="3213"/>
            <w:shd w:val="clear" w:color="auto" w:fill="E7E6E6"/>
          </w:tcPr>
          <w:p>
            <w:pPr>
              <w:spacing w:line="240" w:lineRule="auto"/>
              <w:jc w:val="center"/>
            </w:pPr>
            <w:r/>
            <w:r>
              <w:rPr>
                <w:rFonts w:ascii="Times New Roman" w:hAnsi="Times New Roman" w:eastAsia="Times New Roman"/>
                <w:b/>
                <w:i w:val="0"/>
                <w:sz w:val="20"/>
              </w:rPr>
              <w:t>Що показано</w:t>
            </w:r>
          </w:p>
        </w:tc>
        <w:tc>
          <w:tcPr>
            <w:tcW w:type="dxa" w:w="3213"/>
            <w:shd w:val="clear" w:color="auto" w:fill="E7E6E6"/>
          </w:tcPr>
          <w:p>
            <w:pPr>
              <w:spacing w:line="240" w:lineRule="auto"/>
              <w:jc w:val="center"/>
            </w:pPr>
            <w:r/>
            <w:r>
              <w:rPr>
                <w:rFonts w:ascii="Times New Roman" w:hAnsi="Times New Roman" w:eastAsia="Times New Roman"/>
                <w:b/>
                <w:i w:val="0"/>
                <w:sz w:val="20"/>
              </w:rPr>
              <w:t>Доступні дії</w:t>
            </w:r>
          </w:p>
        </w:tc>
      </w:tr>
      <w:tr>
        <w:tc>
          <w:tcPr>
            <w:tcW w:type="dxa" w:w="3213"/>
          </w:tcPr>
          <w:p>
            <w:pPr>
              <w:spacing w:line="240" w:lineRule="auto"/>
              <w:jc w:val="left"/>
            </w:pPr>
            <w:r/>
            <w:r>
              <w:rPr>
                <w:rFonts w:ascii="Times New Roman" w:hAnsi="Times New Roman" w:eastAsia="Times New Roman"/>
                <w:b w:val="0"/>
                <w:i w:val="0"/>
                <w:sz w:val="20"/>
              </w:rPr>
              <w:t>Очікування</w:t>
            </w:r>
          </w:p>
        </w:tc>
        <w:tc>
          <w:tcPr>
            <w:tcW w:type="dxa" w:w="3213"/>
          </w:tcPr>
          <w:p>
            <w:pPr>
              <w:spacing w:line="240" w:lineRule="auto"/>
              <w:jc w:val="left"/>
            </w:pPr>
            <w:r/>
            <w:r>
              <w:rPr>
                <w:rFonts w:ascii="Times New Roman" w:hAnsi="Times New Roman" w:eastAsia="Times New Roman"/>
                <w:b w:val="0"/>
                <w:i w:val="0"/>
                <w:sz w:val="20"/>
              </w:rPr>
              <w:t>Адженда без поступу; порожні транскрипт і підказки</w:t>
            </w:r>
          </w:p>
        </w:tc>
        <w:tc>
          <w:tcPr>
            <w:tcW w:type="dxa" w:w="3213"/>
          </w:tcPr>
          <w:p>
            <w:pPr>
              <w:spacing w:line="240" w:lineRule="auto"/>
              <w:jc w:val="left"/>
            </w:pPr>
            <w:r/>
            <w:r>
              <w:rPr>
                <w:rFonts w:ascii="Times New Roman" w:hAnsi="Times New Roman" w:eastAsia="Times New Roman"/>
                <w:b w:val="0"/>
                <w:i w:val="0"/>
                <w:sz w:val="20"/>
              </w:rPr>
              <w:t>Запуск запису; налаштування</w:t>
            </w:r>
          </w:p>
        </w:tc>
      </w:tr>
      <w:tr>
        <w:tc>
          <w:tcPr>
            <w:tcW w:type="dxa" w:w="3213"/>
          </w:tcPr>
          <w:p>
            <w:pPr>
              <w:spacing w:line="240" w:lineRule="auto"/>
              <w:jc w:val="left"/>
            </w:pPr>
            <w:r/>
            <w:r>
              <w:rPr>
                <w:rFonts w:ascii="Times New Roman" w:hAnsi="Times New Roman" w:eastAsia="Times New Roman"/>
                <w:b w:val="0"/>
                <w:i w:val="0"/>
                <w:sz w:val="20"/>
              </w:rPr>
              <w:t>Запис</w:t>
            </w:r>
          </w:p>
        </w:tc>
        <w:tc>
          <w:tcPr>
            <w:tcW w:type="dxa" w:w="3213"/>
          </w:tcPr>
          <w:p>
            <w:pPr>
              <w:spacing w:line="240" w:lineRule="auto"/>
              <w:jc w:val="left"/>
            </w:pPr>
            <w:r/>
            <w:r>
              <w:rPr>
                <w:rFonts w:ascii="Times New Roman" w:hAnsi="Times New Roman" w:eastAsia="Times New Roman"/>
                <w:b w:val="0"/>
                <w:i w:val="0"/>
                <w:sz w:val="20"/>
              </w:rPr>
              <w:t>Індикатор запису, таймер; адженда, транскрипт і підказки оновлюються</w:t>
            </w:r>
          </w:p>
        </w:tc>
        <w:tc>
          <w:tcPr>
            <w:tcW w:type="dxa" w:w="3213"/>
          </w:tcPr>
          <w:p>
            <w:pPr>
              <w:spacing w:line="240" w:lineRule="auto"/>
              <w:jc w:val="left"/>
            </w:pPr>
            <w:r/>
            <w:r>
              <w:rPr>
                <w:rFonts w:ascii="Times New Roman" w:hAnsi="Times New Roman" w:eastAsia="Times New Roman"/>
                <w:b w:val="0"/>
                <w:i w:val="0"/>
                <w:sz w:val="20"/>
              </w:rPr>
              <w:t>Зупинка; відхилення підказки; згортання секцій</w:t>
            </w:r>
          </w:p>
        </w:tc>
      </w:tr>
      <w:tr>
        <w:tc>
          <w:tcPr>
            <w:tcW w:type="dxa" w:w="3213"/>
          </w:tcPr>
          <w:p>
            <w:pPr>
              <w:spacing w:line="240" w:lineRule="auto"/>
              <w:jc w:val="left"/>
            </w:pPr>
            <w:r/>
            <w:r>
              <w:rPr>
                <w:rFonts w:ascii="Times New Roman" w:hAnsi="Times New Roman" w:eastAsia="Times New Roman"/>
                <w:b w:val="0"/>
                <w:i w:val="0"/>
                <w:sz w:val="20"/>
              </w:rPr>
              <w:t>Пауза</w:t>
            </w:r>
          </w:p>
        </w:tc>
        <w:tc>
          <w:tcPr>
            <w:tcW w:type="dxa" w:w="3213"/>
          </w:tcPr>
          <w:p>
            <w:pPr>
              <w:spacing w:line="240" w:lineRule="auto"/>
              <w:jc w:val="left"/>
            </w:pPr>
            <w:r/>
            <w:r>
              <w:rPr>
                <w:rFonts w:ascii="Times New Roman" w:hAnsi="Times New Roman" w:eastAsia="Times New Roman"/>
                <w:b w:val="0"/>
                <w:i w:val="0"/>
                <w:sz w:val="20"/>
              </w:rPr>
              <w:t>Індикатор паузи; вміст не оновлюється</w:t>
            </w:r>
          </w:p>
        </w:tc>
        <w:tc>
          <w:tcPr>
            <w:tcW w:type="dxa" w:w="3213"/>
          </w:tcPr>
          <w:p>
            <w:pPr>
              <w:spacing w:line="240" w:lineRule="auto"/>
              <w:jc w:val="left"/>
            </w:pPr>
            <w:r/>
            <w:r>
              <w:rPr>
                <w:rFonts w:ascii="Times New Roman" w:hAnsi="Times New Roman" w:eastAsia="Times New Roman"/>
                <w:b w:val="0"/>
                <w:i w:val="0"/>
                <w:sz w:val="20"/>
              </w:rPr>
              <w:t>Продовження; зупинка</w:t>
            </w:r>
          </w:p>
        </w:tc>
      </w:tr>
      <w:tr>
        <w:tc>
          <w:tcPr>
            <w:tcW w:type="dxa" w:w="3213"/>
          </w:tcPr>
          <w:p>
            <w:pPr>
              <w:spacing w:line="240" w:lineRule="auto"/>
              <w:jc w:val="left"/>
            </w:pPr>
            <w:r/>
            <w:r>
              <w:rPr>
                <w:rFonts w:ascii="Times New Roman" w:hAnsi="Times New Roman" w:eastAsia="Times New Roman"/>
                <w:b w:val="0"/>
                <w:i w:val="0"/>
                <w:sz w:val="20"/>
              </w:rPr>
              <w:t>Завершено</w:t>
            </w:r>
          </w:p>
        </w:tc>
        <w:tc>
          <w:tcPr>
            <w:tcW w:type="dxa" w:w="3213"/>
          </w:tcPr>
          <w:p>
            <w:pPr>
              <w:spacing w:line="240" w:lineRule="auto"/>
              <w:jc w:val="left"/>
            </w:pPr>
            <w:r/>
            <w:r>
              <w:rPr>
                <w:rFonts w:ascii="Times New Roman" w:hAnsi="Times New Roman" w:eastAsia="Times New Roman"/>
                <w:b w:val="0"/>
                <w:i w:val="0"/>
                <w:sz w:val="20"/>
              </w:rPr>
              <w:t>Панель підсумку; транскрипт попередньої зустрічі</w:t>
            </w:r>
          </w:p>
        </w:tc>
        <w:tc>
          <w:tcPr>
            <w:tcW w:type="dxa" w:w="3213"/>
          </w:tcPr>
          <w:p>
            <w:pPr>
              <w:spacing w:line="240" w:lineRule="auto"/>
              <w:jc w:val="left"/>
            </w:pPr>
            <w:r/>
            <w:r>
              <w:rPr>
                <w:rFonts w:ascii="Times New Roman" w:hAnsi="Times New Roman" w:eastAsia="Times New Roman"/>
                <w:b w:val="0"/>
                <w:i w:val="0"/>
                <w:sz w:val="20"/>
              </w:rPr>
              <w:t>Запуск нової зустрічі</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Ненав’язливість забезпечено кількома рішеннями. Панель займає вузьку смугу збоку й не перекриває плитки учасників повністю; її можна згорнути до заголовка або закрити, а положення, тему й розмір шрифту — змінити в налаштуваннях. Нові підказки не супроводжуються звуком і не перехоплюють фокус. Кількість підказок обмежена ще на сервері: не більше двох за один виклик моделі, повтор того самого типу для того самого пункту — не частіше ніж раз на дві хвилини. Відхилена підказка зникає одразу, а сервер отримує про це повідомлення й фіксує його в журналі; кількість відхилень є непрямим показником корисності підказок.</w:t>
      </w:r>
    </w:p>
    <w:p>
      <w:pPr>
        <w:keepNext w:val="0"/>
        <w:spacing w:line="360" w:lineRule="auto" w:before="0" w:after="0"/>
        <w:ind w:firstLine="709"/>
        <w:jc w:val="both"/>
      </w:pPr>
      <w:r>
        <w:rPr>
          <w:rFonts w:ascii="Times New Roman" w:hAnsi="Times New Roman" w:eastAsia="Times New Roman"/>
          <w:b w:val="0"/>
          <w:i w:val="0"/>
          <w:sz w:val="28"/>
        </w:rPr>
        <w:t>Після зупинки запису замість підказок показується панель підсумку (рис. 6.2, б). Спершу з’являється статистика: тривалість, кількість слів, мовців і підказок; частка кожного мовця в словах із тими самими кольорами, що й у транскрипті; час і частка розмови для кожного пункту адженди та частка розмови поза аджендою. Через одну-дві секунди додається змістовий звіт: короткий підсумок, ключові тези, рішення, завдання з відповідальними й відкриті питання. Під статистикою є примітка, що частки виміряно в словах транскрипту, а час пункту — це час, коли він був активним. Якщо звіт сформувати не вдалося, показується статистика й причина відсутності звіту.</w:t>
      </w:r>
    </w:p>
    <w:p>
      <w:pPr>
        <w:pStyle w:val="Heading2"/>
        <w:keepNext/>
        <w:spacing w:line="360" w:lineRule="auto" w:before="240" w:after="120"/>
        <w:ind w:firstLine="709"/>
        <w:jc w:val="left"/>
      </w:pPr>
      <w:r>
        <w:rPr>
          <w:rFonts w:ascii="Times New Roman" w:hAnsi="Times New Roman" w:eastAsia="Times New Roman"/>
          <w:b/>
          <w:i w:val="0"/>
          <w:color w:val="000000"/>
          <w:sz w:val="28"/>
        </w:rPr>
        <w:t>6.4 Інтеграція реалізованих модулів і демонстраційний сценарій</w:t>
      </w:r>
    </w:p>
    <w:p>
      <w:pPr>
        <w:keepNext w:val="0"/>
        <w:spacing w:line="360" w:lineRule="auto" w:before="0" w:after="0"/>
        <w:ind w:firstLine="709"/>
        <w:jc w:val="both"/>
      </w:pPr>
      <w:r>
        <w:rPr>
          <w:rFonts w:ascii="Times New Roman" w:hAnsi="Times New Roman" w:eastAsia="Times New Roman"/>
          <w:b w:val="0"/>
          <w:i w:val="0"/>
          <w:sz w:val="28"/>
        </w:rPr>
        <w:t>Модулі клієнта й сервера інтегровано через протокол табл. 3.4. Повний сценарій роботи виглядає так.</w:t>
      </w:r>
    </w:p>
    <w:p>
      <w:pPr>
        <w:keepNext w:val="0"/>
        <w:spacing w:line="360" w:lineRule="auto" w:before="0" w:after="0"/>
        <w:ind w:firstLine="709"/>
        <w:jc w:val="both"/>
      </w:pPr>
      <w:r>
        <w:rPr>
          <w:rFonts w:ascii="Times New Roman" w:hAnsi="Times New Roman" w:eastAsia="Times New Roman"/>
          <w:b w:val="0"/>
          <w:i w:val="0"/>
          <w:sz w:val="28"/>
        </w:rPr>
        <w:t>1. Користувач запускає сервер і встановлює розширення; у налаштуваннях задає адресу сервера й, за бажання, своє ім’я.</w:t>
      </w:r>
    </w:p>
    <w:p>
      <w:pPr>
        <w:keepNext w:val="0"/>
        <w:spacing w:line="360" w:lineRule="auto" w:before="0" w:after="0"/>
        <w:ind w:firstLine="709"/>
        <w:jc w:val="both"/>
      </w:pPr>
      <w:r>
        <w:rPr>
          <w:rFonts w:ascii="Times New Roman" w:hAnsi="Times New Roman" w:eastAsia="Times New Roman"/>
          <w:b w:val="0"/>
          <w:i w:val="0"/>
          <w:sz w:val="28"/>
        </w:rPr>
        <w:t>2. У спливному вікні користувач складає адженду: назви пунктів, описи, оцінки часу. Адженда зберігається у сховищі розширення й розсилається у відкриті вкладки.</w:t>
      </w:r>
    </w:p>
    <w:p>
      <w:pPr>
        <w:keepNext w:val="0"/>
        <w:spacing w:line="360" w:lineRule="auto" w:before="0" w:after="0"/>
        <w:ind w:firstLine="709"/>
        <w:jc w:val="both"/>
      </w:pPr>
      <w:r>
        <w:rPr>
          <w:rFonts w:ascii="Times New Roman" w:hAnsi="Times New Roman" w:eastAsia="Times New Roman"/>
          <w:b w:val="0"/>
          <w:i w:val="0"/>
          <w:sz w:val="28"/>
        </w:rPr>
        <w:t>3. Користувач приєднується до зустрічі в Meet. Скрипт вмісту виявляє зустріч за адресою сторінки й ознаками розмітки та показує панель у стані очікування.</w:t>
      </w:r>
    </w:p>
    <w:p>
      <w:pPr>
        <w:keepNext w:val="0"/>
        <w:spacing w:line="360" w:lineRule="auto" w:before="0" w:after="0"/>
        <w:ind w:firstLine="709"/>
        <w:jc w:val="both"/>
      </w:pPr>
      <w:r>
        <w:rPr>
          <w:rFonts w:ascii="Times New Roman" w:hAnsi="Times New Roman" w:eastAsia="Times New Roman"/>
          <w:b w:val="0"/>
          <w:i w:val="0"/>
          <w:sz w:val="28"/>
        </w:rPr>
        <w:t xml:space="preserve">4. Користувач натискає кнопку запуску в панелі або спливному вікні. Сервісний процес призначає новий ідентифікатор зустрічі, очищає попередні транскрипт і підказки, скидає поступ адженди (назви й оцінки зберігаються), підключається до сервера й надсилає </w:t>
      </w:r>
      <w:r>
        <w:rPr>
          <w:rFonts w:ascii="Courier New" w:hAnsi="Courier New" w:eastAsia="Times New Roman"/>
          <w:b w:val="0"/>
          <w:i w:val="0"/>
          <w:sz w:val="24"/>
        </w:rPr>
        <w:t>CONNECT</w:t>
      </w:r>
      <w:r>
        <w:rPr>
          <w:rFonts w:ascii="Times New Roman" w:hAnsi="Times New Roman" w:eastAsia="Times New Roman"/>
          <w:b w:val="0"/>
          <w:i w:val="0"/>
          <w:sz w:val="28"/>
        </w:rPr>
        <w:t xml:space="preserve"> з аджендою, а потім </w:t>
      </w:r>
      <w:r>
        <w:rPr>
          <w:rFonts w:ascii="Courier New" w:hAnsi="Courier New" w:eastAsia="Times New Roman"/>
          <w:b w:val="0"/>
          <w:i w:val="0"/>
          <w:sz w:val="24"/>
        </w:rPr>
        <w:t>AUDIO_START</w:t>
      </w:r>
      <w:r>
        <w:rPr>
          <w:rFonts w:ascii="Times New Roman" w:hAnsi="Times New Roman" w:eastAsia="Times New Roman"/>
          <w:b w:val="0"/>
          <w:i w:val="0"/>
          <w:sz w:val="28"/>
        </w:rPr>
        <w:t>.</w:t>
      </w:r>
    </w:p>
    <w:p>
      <w:pPr>
        <w:keepNext w:val="0"/>
        <w:spacing w:line="360" w:lineRule="auto" w:before="0" w:after="0"/>
        <w:ind w:firstLine="709"/>
        <w:jc w:val="both"/>
      </w:pPr>
      <w:r>
        <w:rPr>
          <w:rFonts w:ascii="Times New Roman" w:hAnsi="Times New Roman" w:eastAsia="Times New Roman"/>
          <w:b w:val="0"/>
          <w:i w:val="0"/>
          <w:sz w:val="28"/>
        </w:rPr>
        <w:t>5. Скрипт вмісту вмикає субтитри й починає їх читати. Сегменти надходять на сервер; адженда, транскрипт і підказки оновлюються в панелі.</w:t>
      </w:r>
    </w:p>
    <w:p>
      <w:pPr>
        <w:keepNext w:val="0"/>
        <w:spacing w:line="360" w:lineRule="auto" w:before="0" w:after="0"/>
        <w:ind w:firstLine="709"/>
        <w:jc w:val="both"/>
      </w:pPr>
      <w:r>
        <w:rPr>
          <w:rFonts w:ascii="Times New Roman" w:hAnsi="Times New Roman" w:eastAsia="Times New Roman"/>
          <w:b w:val="0"/>
          <w:i w:val="0"/>
          <w:sz w:val="28"/>
        </w:rPr>
        <w:t>6. Користувач натискає кнопку зупинки. Сервер надсилає статистику, потім звіт; клієнт закриває з’єднання після отримання звіту або через 35 с.</w:t>
      </w:r>
    </w:p>
    <w:p>
      <w:pPr>
        <w:keepNext w:val="0"/>
        <w:spacing w:line="360" w:lineRule="auto" w:before="0" w:after="0"/>
        <w:ind w:firstLine="709"/>
        <w:jc w:val="both"/>
      </w:pPr>
      <w:r>
        <w:rPr>
          <w:rFonts w:ascii="Times New Roman" w:hAnsi="Times New Roman" w:eastAsia="Times New Roman"/>
          <w:b w:val="0"/>
          <w:i w:val="0"/>
          <w:sz w:val="28"/>
        </w:rPr>
        <w:t>7. Транскрипт і підсумок залишаються на екрані до наступного запуску.</w:t>
      </w:r>
    </w:p>
    <w:p>
      <w:pPr>
        <w:keepNext w:val="0"/>
        <w:spacing w:line="360" w:lineRule="auto" w:before="0" w:after="0"/>
        <w:ind w:firstLine="709"/>
        <w:jc w:val="both"/>
      </w:pPr>
      <w:r>
        <w:rPr>
          <w:rFonts w:ascii="Times New Roman" w:hAnsi="Times New Roman" w:eastAsia="Times New Roman"/>
          <w:b w:val="0"/>
          <w:i w:val="0"/>
          <w:sz w:val="28"/>
        </w:rPr>
        <w:t>Правило «кожен запуск — нова зустріч» (крок 4) з’явилося після перших перевірок, коли повторний запуск продовжував попередню зустріч: у транскрипті змішувалися репліки двох розмов, а поступ адженди успадковувався. Тепер ізоляція забезпечена з обох боків: клієнт очищає свій стан, а сервер створює окремий контекст сесії для кожного з’єднання.</w:t>
      </w:r>
    </w:p>
    <w:p>
      <w:pPr>
        <w:keepNext w:val="0"/>
        <w:spacing w:line="360" w:lineRule="auto" w:before="0" w:after="0"/>
        <w:ind w:firstLine="709"/>
        <w:jc w:val="both"/>
      </w:pPr>
      <w:r>
        <w:rPr>
          <w:rFonts w:ascii="Times New Roman" w:hAnsi="Times New Roman" w:eastAsia="Times New Roman"/>
          <w:b w:val="0"/>
          <w:i w:val="0"/>
          <w:sz w:val="28"/>
        </w:rPr>
        <w:t>Для демонстрації й відлагодження без справжньої зустрічі слугує демонстраційна сторінка: вона імітує сторінку Meet і відтворює один із чотирьох заготовлених сценаріїв (рух за планом, відхилення від теми, відкладені пункти, коротка зустріч) із регульованою швидкістю, а кнопка зупинки показує заготовлений підсумок. Знімки на рис. 6.1 і 6.2 зроблено саме на цій сторінці, тому тексти на них англомовні й не є результатом роботи агентів; вони ілюструють вигляд інтерфейсу, а не якість аналізу.</w:t>
      </w:r>
    </w:p>
    <w:p>
      <w:pPr>
        <w:pStyle w:val="Heading2"/>
        <w:keepNext/>
        <w:spacing w:line="360" w:lineRule="auto" w:before="240" w:after="120"/>
        <w:ind w:firstLine="709"/>
        <w:jc w:val="left"/>
      </w:pPr>
      <w:r>
        <w:rPr>
          <w:rFonts w:ascii="Times New Roman" w:hAnsi="Times New Roman" w:eastAsia="Times New Roman"/>
          <w:b/>
          <w:i w:val="0"/>
          <w:color w:val="000000"/>
          <w:sz w:val="28"/>
        </w:rPr>
        <w:t>6.5 Перевірка дозволів, запуску захоплення, відновлення після переривання та поведінки при завершенні зустрічі</w:t>
      </w:r>
    </w:p>
    <w:p>
      <w:pPr>
        <w:keepNext w:val="0"/>
        <w:spacing w:line="360" w:lineRule="auto" w:before="0" w:after="0"/>
        <w:ind w:firstLine="709"/>
        <w:jc w:val="both"/>
      </w:pPr>
      <w:r>
        <w:rPr>
          <w:rFonts w:ascii="Times New Roman" w:hAnsi="Times New Roman" w:eastAsia="Times New Roman"/>
          <w:b w:val="0"/>
          <w:i w:val="0"/>
          <w:sz w:val="28"/>
        </w:rPr>
        <w:t>Перевірку клієнтської частини виконано трьома способами: автоматичними тестами, ручною перевіркою на демонстраційній сторінці та пілотними зустрічами в Google Meet (розділ 7). Результати зведено в табл. 6.5.</w:t>
      </w:r>
    </w:p>
    <w:p>
      <w:pPr>
        <w:keepNext/>
        <w:spacing w:line="360" w:lineRule="auto" w:before="120" w:after="60"/>
        <w:jc w:val="left"/>
      </w:pPr>
      <w:r>
        <w:rPr>
          <w:rFonts w:ascii="Times New Roman" w:hAnsi="Times New Roman" w:eastAsia="Times New Roman"/>
          <w:b/>
          <w:i w:val="0"/>
          <w:sz w:val="28"/>
        </w:rPr>
        <w:t>Таблиця 6.5 — Перевірка поведінки розширення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Що перевірялося</w:t>
            </w:r>
          </w:p>
        </w:tc>
        <w:tc>
          <w:tcPr>
            <w:tcW w:type="dxa" w:w="3213"/>
            <w:shd w:val="clear" w:color="auto" w:fill="E7E6E6"/>
          </w:tcPr>
          <w:p>
            <w:pPr>
              <w:spacing w:line="240" w:lineRule="auto"/>
              <w:jc w:val="center"/>
            </w:pPr>
            <w:r/>
            <w:r>
              <w:rPr>
                <w:rFonts w:ascii="Times New Roman" w:hAnsi="Times New Roman" w:eastAsia="Times New Roman"/>
                <w:b/>
                <w:i w:val="0"/>
                <w:sz w:val="20"/>
              </w:rPr>
              <w:t>Очікувана поведінка</w:t>
            </w:r>
          </w:p>
        </w:tc>
        <w:tc>
          <w:tcPr>
            <w:tcW w:type="dxa" w:w="3213"/>
            <w:shd w:val="clear" w:color="auto" w:fill="E7E6E6"/>
          </w:tcPr>
          <w:p>
            <w:pPr>
              <w:spacing w:line="240" w:lineRule="auto"/>
              <w:jc w:val="center"/>
            </w:pPr>
            <w:r/>
            <w:r>
              <w:rPr>
                <w:rFonts w:ascii="Times New Roman" w:hAnsi="Times New Roman" w:eastAsia="Times New Roman"/>
                <w:b/>
                <w:i w:val="0"/>
                <w:sz w:val="20"/>
              </w:rPr>
              <w:t>Результат</w:t>
            </w:r>
          </w:p>
        </w:tc>
      </w:tr>
      <w:tr>
        <w:tc>
          <w:tcPr>
            <w:tcW w:type="dxa" w:w="3213"/>
          </w:tcPr>
          <w:p>
            <w:pPr>
              <w:spacing w:line="240" w:lineRule="auto"/>
              <w:jc w:val="left"/>
            </w:pPr>
            <w:r/>
            <w:r>
              <w:rPr>
                <w:rFonts w:ascii="Times New Roman" w:hAnsi="Times New Roman" w:eastAsia="Times New Roman"/>
                <w:b w:val="0"/>
                <w:i w:val="0"/>
                <w:sz w:val="20"/>
              </w:rPr>
              <w:t>Дозволи</w:t>
            </w:r>
          </w:p>
        </w:tc>
        <w:tc>
          <w:tcPr>
            <w:tcW w:type="dxa" w:w="3213"/>
          </w:tcPr>
          <w:p>
            <w:pPr>
              <w:spacing w:line="240" w:lineRule="auto"/>
              <w:jc w:val="left"/>
            </w:pPr>
            <w:r/>
            <w:r>
              <w:rPr>
                <w:rFonts w:ascii="Times New Roman" w:hAnsi="Times New Roman" w:eastAsia="Times New Roman"/>
                <w:b w:val="0"/>
                <w:i w:val="0"/>
                <w:sz w:val="20"/>
              </w:rPr>
              <w:t xml:space="preserve">Розширення працює лише на </w:t>
            </w:r>
            <w:r>
              <w:rPr>
                <w:rFonts w:ascii="Courier New" w:hAnsi="Courier New" w:eastAsia="Times New Roman"/>
                <w:b w:val="0"/>
                <w:i w:val="0"/>
                <w:sz w:val="16"/>
              </w:rPr>
              <w:t>meet.google.com</w:t>
            </w:r>
            <w:r>
              <w:rPr>
                <w:rFonts w:ascii="Times New Roman" w:hAnsi="Times New Roman" w:eastAsia="Times New Roman"/>
                <w:b w:val="0"/>
                <w:i w:val="0"/>
                <w:sz w:val="20"/>
              </w:rPr>
              <w:t>; інших сайтів не зачіпає</w:t>
            </w:r>
          </w:p>
        </w:tc>
        <w:tc>
          <w:tcPr>
            <w:tcW w:type="dxa" w:w="3213"/>
          </w:tcPr>
          <w:p>
            <w:pPr>
              <w:spacing w:line="240" w:lineRule="auto"/>
              <w:jc w:val="left"/>
            </w:pPr>
            <w:r/>
            <w:r>
              <w:rPr>
                <w:rFonts w:ascii="Times New Roman" w:hAnsi="Times New Roman" w:eastAsia="Times New Roman"/>
                <w:b w:val="0"/>
                <w:i w:val="0"/>
                <w:sz w:val="20"/>
              </w:rPr>
              <w:t>Підтверджено: скрипт вмісту оголошено лише для цієї адреси</w:t>
            </w:r>
          </w:p>
        </w:tc>
      </w:tr>
      <w:tr>
        <w:tc>
          <w:tcPr>
            <w:tcW w:type="dxa" w:w="3213"/>
          </w:tcPr>
          <w:p>
            <w:pPr>
              <w:spacing w:line="240" w:lineRule="auto"/>
              <w:jc w:val="left"/>
            </w:pPr>
            <w:r/>
            <w:r>
              <w:rPr>
                <w:rFonts w:ascii="Times New Roman" w:hAnsi="Times New Roman" w:eastAsia="Times New Roman"/>
                <w:b w:val="0"/>
                <w:i w:val="0"/>
                <w:sz w:val="20"/>
              </w:rPr>
              <w:t>Запуск запису</w:t>
            </w:r>
          </w:p>
        </w:tc>
        <w:tc>
          <w:tcPr>
            <w:tcW w:type="dxa" w:w="3213"/>
          </w:tcPr>
          <w:p>
            <w:pPr>
              <w:spacing w:line="240" w:lineRule="auto"/>
              <w:jc w:val="left"/>
            </w:pPr>
            <w:r/>
            <w:r>
              <w:rPr>
                <w:rFonts w:ascii="Times New Roman" w:hAnsi="Times New Roman" w:eastAsia="Times New Roman"/>
                <w:b w:val="0"/>
                <w:i w:val="0"/>
                <w:sz w:val="20"/>
              </w:rPr>
              <w:t>Запис починається лише за дією користувача; стан видно постійно</w:t>
            </w:r>
          </w:p>
        </w:tc>
        <w:tc>
          <w:tcPr>
            <w:tcW w:type="dxa" w:w="3213"/>
          </w:tcPr>
          <w:p>
            <w:pPr>
              <w:spacing w:line="240" w:lineRule="auto"/>
              <w:jc w:val="left"/>
            </w:pPr>
            <w:r/>
            <w:r>
              <w:rPr>
                <w:rFonts w:ascii="Times New Roman" w:hAnsi="Times New Roman" w:eastAsia="Times New Roman"/>
                <w:b w:val="0"/>
                <w:i w:val="0"/>
                <w:sz w:val="20"/>
              </w:rPr>
              <w:t>Підтверджено на пілотних зустрічах</w:t>
            </w:r>
          </w:p>
        </w:tc>
      </w:tr>
      <w:tr>
        <w:tc>
          <w:tcPr>
            <w:tcW w:type="dxa" w:w="3213"/>
          </w:tcPr>
          <w:p>
            <w:pPr>
              <w:spacing w:line="240" w:lineRule="auto"/>
              <w:jc w:val="left"/>
            </w:pPr>
            <w:r/>
            <w:r>
              <w:rPr>
                <w:rFonts w:ascii="Times New Roman" w:hAnsi="Times New Roman" w:eastAsia="Times New Roman"/>
                <w:b w:val="0"/>
                <w:i w:val="0"/>
                <w:sz w:val="20"/>
              </w:rPr>
              <w:t>Увімкнення субтитрів</w:t>
            </w:r>
          </w:p>
        </w:tc>
        <w:tc>
          <w:tcPr>
            <w:tcW w:type="dxa" w:w="3213"/>
          </w:tcPr>
          <w:p>
            <w:pPr>
              <w:spacing w:line="240" w:lineRule="auto"/>
              <w:jc w:val="left"/>
            </w:pPr>
            <w:r/>
            <w:r>
              <w:rPr>
                <w:rFonts w:ascii="Times New Roman" w:hAnsi="Times New Roman" w:eastAsia="Times New Roman"/>
                <w:b w:val="0"/>
                <w:i w:val="0"/>
                <w:sz w:val="20"/>
              </w:rPr>
              <w:t>Субтитри вмикаються автоматично; рідна область прихована</w:t>
            </w:r>
          </w:p>
        </w:tc>
        <w:tc>
          <w:tcPr>
            <w:tcW w:type="dxa" w:w="3213"/>
          </w:tcPr>
          <w:p>
            <w:pPr>
              <w:spacing w:line="240" w:lineRule="auto"/>
              <w:jc w:val="left"/>
            </w:pPr>
            <w:r/>
            <w:r>
              <w:rPr>
                <w:rFonts w:ascii="Times New Roman" w:hAnsi="Times New Roman" w:eastAsia="Times New Roman"/>
                <w:b w:val="0"/>
                <w:i w:val="0"/>
                <w:sz w:val="20"/>
              </w:rPr>
              <w:t>Підтверджено на пілотних зустрічах: транскрипт надходив без ручного ввімкнення</w:t>
            </w:r>
          </w:p>
        </w:tc>
      </w:tr>
      <w:tr>
        <w:tc>
          <w:tcPr>
            <w:tcW w:type="dxa" w:w="3213"/>
          </w:tcPr>
          <w:p>
            <w:pPr>
              <w:spacing w:line="240" w:lineRule="auto"/>
              <w:jc w:val="left"/>
            </w:pPr>
            <w:r/>
            <w:r>
              <w:rPr>
                <w:rFonts w:ascii="Times New Roman" w:hAnsi="Times New Roman" w:eastAsia="Times New Roman"/>
                <w:b w:val="0"/>
                <w:i w:val="0"/>
                <w:sz w:val="20"/>
              </w:rPr>
              <w:t>Мовлення локального користувача</w:t>
            </w:r>
          </w:p>
        </w:tc>
        <w:tc>
          <w:tcPr>
            <w:tcW w:type="dxa" w:w="3213"/>
          </w:tcPr>
          <w:p>
            <w:pPr>
              <w:spacing w:line="240" w:lineRule="auto"/>
              <w:jc w:val="left"/>
            </w:pPr>
            <w:r/>
            <w:r>
              <w:rPr>
                <w:rFonts w:ascii="Times New Roman" w:hAnsi="Times New Roman" w:eastAsia="Times New Roman"/>
                <w:b w:val="0"/>
                <w:i w:val="0"/>
                <w:sz w:val="20"/>
              </w:rPr>
              <w:t>Потрапляє в транскрипт з іменем; не потрапляє при вимкненому мікрофоні</w:t>
            </w:r>
          </w:p>
        </w:tc>
        <w:tc>
          <w:tcPr>
            <w:tcW w:type="dxa" w:w="3213"/>
          </w:tcPr>
          <w:p>
            <w:pPr>
              <w:spacing w:line="240" w:lineRule="auto"/>
              <w:jc w:val="left"/>
            </w:pPr>
            <w:r/>
            <w:r>
              <w:rPr>
                <w:rFonts w:ascii="Times New Roman" w:hAnsi="Times New Roman" w:eastAsia="Times New Roman"/>
                <w:b w:val="0"/>
                <w:i w:val="0"/>
                <w:sz w:val="20"/>
              </w:rPr>
              <w:t>Випливає з побудови субтитрів Meet; у сесіях 09.10.2026 транскрипт містив двох мовців; окремого протоколу перевірки немає</w:t>
            </w:r>
          </w:p>
        </w:tc>
      </w:tr>
      <w:tr>
        <w:tc>
          <w:tcPr>
            <w:tcW w:type="dxa" w:w="3213"/>
          </w:tcPr>
          <w:p>
            <w:pPr>
              <w:spacing w:line="240" w:lineRule="auto"/>
              <w:jc w:val="left"/>
            </w:pPr>
            <w:r/>
            <w:r>
              <w:rPr>
                <w:rFonts w:ascii="Times New Roman" w:hAnsi="Times New Roman" w:eastAsia="Times New Roman"/>
                <w:b w:val="0"/>
                <w:i w:val="0"/>
                <w:sz w:val="20"/>
              </w:rPr>
              <w:t>Повторне передавання мовлення</w:t>
            </w:r>
          </w:p>
        </w:tc>
        <w:tc>
          <w:tcPr>
            <w:tcW w:type="dxa" w:w="3213"/>
          </w:tcPr>
          <w:p>
            <w:pPr>
              <w:spacing w:line="240" w:lineRule="auto"/>
              <w:jc w:val="left"/>
            </w:pPr>
            <w:r/>
            <w:r>
              <w:rPr>
                <w:rFonts w:ascii="Times New Roman" w:hAnsi="Times New Roman" w:eastAsia="Times New Roman"/>
                <w:b w:val="0"/>
                <w:i w:val="0"/>
                <w:sz w:val="20"/>
              </w:rPr>
              <w:t>Кожне слово передається один раз</w:t>
            </w:r>
          </w:p>
        </w:tc>
        <w:tc>
          <w:tcPr>
            <w:tcW w:type="dxa" w:w="3213"/>
          </w:tcPr>
          <w:p>
            <w:pPr>
              <w:spacing w:line="240" w:lineRule="auto"/>
              <w:jc w:val="left"/>
            </w:pPr>
            <w:r/>
            <w:r>
              <w:rPr>
                <w:rFonts w:ascii="Times New Roman" w:hAnsi="Times New Roman" w:eastAsia="Times New Roman"/>
                <w:b w:val="0"/>
                <w:i w:val="0"/>
                <w:sz w:val="20"/>
              </w:rPr>
              <w:t>Підтверджено тестами алгоритму 4.1; на зустрічах — за правдоподібним темпом мовлення в журналах</w:t>
            </w:r>
          </w:p>
        </w:tc>
      </w:tr>
      <w:tr>
        <w:tc>
          <w:tcPr>
            <w:tcW w:type="dxa" w:w="3213"/>
          </w:tcPr>
          <w:p>
            <w:pPr>
              <w:spacing w:line="240" w:lineRule="auto"/>
              <w:jc w:val="left"/>
            </w:pPr>
            <w:r/>
            <w:r>
              <w:rPr>
                <w:rFonts w:ascii="Times New Roman" w:hAnsi="Times New Roman" w:eastAsia="Times New Roman"/>
                <w:b w:val="0"/>
                <w:i w:val="0"/>
                <w:sz w:val="20"/>
              </w:rPr>
              <w:t>Обрив з’єднання із сервером</w:t>
            </w:r>
          </w:p>
        </w:tc>
        <w:tc>
          <w:tcPr>
            <w:tcW w:type="dxa" w:w="3213"/>
          </w:tcPr>
          <w:p>
            <w:pPr>
              <w:spacing w:line="240" w:lineRule="auto"/>
              <w:jc w:val="left"/>
            </w:pPr>
            <w:r/>
            <w:r>
              <w:rPr>
                <w:rFonts w:ascii="Times New Roman" w:hAnsi="Times New Roman" w:eastAsia="Times New Roman"/>
                <w:b w:val="0"/>
                <w:i w:val="0"/>
                <w:sz w:val="20"/>
              </w:rPr>
              <w:t>Повторне підключення із затримкою, що подвоюється від 1 с до 30 с</w:t>
            </w:r>
          </w:p>
        </w:tc>
        <w:tc>
          <w:tcPr>
            <w:tcW w:type="dxa" w:w="3213"/>
          </w:tcPr>
          <w:p>
            <w:pPr>
              <w:spacing w:line="240" w:lineRule="auto"/>
              <w:jc w:val="left"/>
            </w:pPr>
            <w:r/>
            <w:r>
              <w:rPr>
                <w:rFonts w:ascii="Times New Roman" w:hAnsi="Times New Roman" w:eastAsia="Times New Roman"/>
                <w:b w:val="0"/>
                <w:i w:val="0"/>
                <w:sz w:val="20"/>
              </w:rPr>
              <w:t>Реалізовано; окремого протоколу перевірки немає</w:t>
            </w:r>
          </w:p>
        </w:tc>
      </w:tr>
      <w:tr>
        <w:tc>
          <w:tcPr>
            <w:tcW w:type="dxa" w:w="3213"/>
          </w:tcPr>
          <w:p>
            <w:pPr>
              <w:spacing w:line="240" w:lineRule="auto"/>
              <w:jc w:val="left"/>
            </w:pPr>
            <w:r/>
            <w:r>
              <w:rPr>
                <w:rFonts w:ascii="Times New Roman" w:hAnsi="Times New Roman" w:eastAsia="Times New Roman"/>
                <w:b w:val="0"/>
                <w:i w:val="0"/>
                <w:sz w:val="20"/>
              </w:rPr>
              <w:t>Перезапуск сервера під час запису</w:t>
            </w:r>
          </w:p>
        </w:tc>
        <w:tc>
          <w:tcPr>
            <w:tcW w:type="dxa" w:w="3213"/>
          </w:tcPr>
          <w:p>
            <w:pPr>
              <w:spacing w:line="240" w:lineRule="auto"/>
              <w:jc w:val="left"/>
            </w:pPr>
            <w:r/>
            <w:r>
              <w:rPr>
                <w:rFonts w:ascii="Times New Roman" w:hAnsi="Times New Roman" w:eastAsia="Times New Roman"/>
                <w:b w:val="0"/>
                <w:i w:val="0"/>
                <w:sz w:val="20"/>
              </w:rPr>
              <w:t>Сесія втрачається; потрібен повторний запуск</w:t>
            </w:r>
          </w:p>
        </w:tc>
        <w:tc>
          <w:tcPr>
            <w:tcW w:type="dxa" w:w="3213"/>
          </w:tcPr>
          <w:p>
            <w:pPr>
              <w:spacing w:line="240" w:lineRule="auto"/>
              <w:jc w:val="left"/>
            </w:pPr>
            <w:r/>
            <w:r>
              <w:rPr>
                <w:rFonts w:ascii="Times New Roman" w:hAnsi="Times New Roman" w:eastAsia="Times New Roman"/>
                <w:b w:val="0"/>
                <w:i w:val="0"/>
                <w:sz w:val="20"/>
              </w:rPr>
              <w:t>Підтверджено; підсумок такої зустрічі не формується</w:t>
            </w:r>
          </w:p>
        </w:tc>
      </w:tr>
      <w:tr>
        <w:tc>
          <w:tcPr>
            <w:tcW w:type="dxa" w:w="3213"/>
          </w:tcPr>
          <w:p>
            <w:pPr>
              <w:spacing w:line="240" w:lineRule="auto"/>
              <w:jc w:val="left"/>
            </w:pPr>
            <w:r/>
            <w:r>
              <w:rPr>
                <w:rFonts w:ascii="Times New Roman" w:hAnsi="Times New Roman" w:eastAsia="Times New Roman"/>
                <w:b w:val="0"/>
                <w:i w:val="0"/>
                <w:sz w:val="20"/>
              </w:rPr>
              <w:t>Оновлення коду розширення</w:t>
            </w:r>
          </w:p>
        </w:tc>
        <w:tc>
          <w:tcPr>
            <w:tcW w:type="dxa" w:w="3213"/>
          </w:tcPr>
          <w:p>
            <w:pPr>
              <w:spacing w:line="240" w:lineRule="auto"/>
              <w:jc w:val="left"/>
            </w:pPr>
            <w:r/>
            <w:r>
              <w:rPr>
                <w:rFonts w:ascii="Times New Roman" w:hAnsi="Times New Roman" w:eastAsia="Times New Roman"/>
                <w:b w:val="0"/>
                <w:i w:val="0"/>
                <w:sz w:val="20"/>
              </w:rPr>
              <w:t>Після збирання потрібно перезавантажити розширення і вкладку Meet</w:t>
            </w:r>
          </w:p>
        </w:tc>
        <w:tc>
          <w:tcPr>
            <w:tcW w:type="dxa" w:w="3213"/>
          </w:tcPr>
          <w:p>
            <w:pPr>
              <w:spacing w:line="240" w:lineRule="auto"/>
              <w:jc w:val="left"/>
            </w:pPr>
            <w:r/>
            <w:r>
              <w:rPr>
                <w:rFonts w:ascii="Times New Roman" w:hAnsi="Times New Roman" w:eastAsia="Times New Roman"/>
                <w:b w:val="0"/>
                <w:i w:val="0"/>
                <w:sz w:val="20"/>
              </w:rPr>
              <w:t>Підтверджено; без цього працює старий код</w:t>
            </w:r>
          </w:p>
        </w:tc>
      </w:tr>
      <w:tr>
        <w:tc>
          <w:tcPr>
            <w:tcW w:type="dxa" w:w="3213"/>
          </w:tcPr>
          <w:p>
            <w:pPr>
              <w:spacing w:line="240" w:lineRule="auto"/>
              <w:jc w:val="left"/>
            </w:pPr>
            <w:r/>
            <w:r>
              <w:rPr>
                <w:rFonts w:ascii="Times New Roman" w:hAnsi="Times New Roman" w:eastAsia="Times New Roman"/>
                <w:b w:val="0"/>
                <w:i w:val="0"/>
                <w:sz w:val="20"/>
              </w:rPr>
              <w:t>Завершення зустрічі</w:t>
            </w:r>
          </w:p>
        </w:tc>
        <w:tc>
          <w:tcPr>
            <w:tcW w:type="dxa" w:w="3213"/>
          </w:tcPr>
          <w:p>
            <w:pPr>
              <w:spacing w:line="240" w:lineRule="auto"/>
              <w:jc w:val="left"/>
            </w:pPr>
            <w:r/>
            <w:r>
              <w:rPr>
                <w:rFonts w:ascii="Times New Roman" w:hAnsi="Times New Roman" w:eastAsia="Times New Roman"/>
                <w:b w:val="0"/>
                <w:i w:val="0"/>
                <w:sz w:val="20"/>
              </w:rPr>
              <w:t>Після зупинки показується статистика, потім звіт</w:t>
            </w:r>
          </w:p>
        </w:tc>
        <w:tc>
          <w:tcPr>
            <w:tcW w:type="dxa" w:w="3213"/>
          </w:tcPr>
          <w:p>
            <w:pPr>
              <w:spacing w:line="240" w:lineRule="auto"/>
              <w:jc w:val="left"/>
            </w:pPr>
            <w:r/>
            <w:r>
              <w:rPr>
                <w:rFonts w:ascii="Times New Roman" w:hAnsi="Times New Roman" w:eastAsia="Times New Roman"/>
                <w:b w:val="0"/>
                <w:i w:val="0"/>
                <w:sz w:val="20"/>
              </w:rPr>
              <w:t>Сервер сформував і надіслав підсумок у п’яти пілотних сесіях</w:t>
            </w:r>
          </w:p>
        </w:tc>
      </w:tr>
      <w:tr>
        <w:tc>
          <w:tcPr>
            <w:tcW w:type="dxa" w:w="3213"/>
          </w:tcPr>
          <w:p>
            <w:pPr>
              <w:spacing w:line="240" w:lineRule="auto"/>
              <w:jc w:val="left"/>
            </w:pPr>
            <w:r/>
            <w:r>
              <w:rPr>
                <w:rFonts w:ascii="Times New Roman" w:hAnsi="Times New Roman" w:eastAsia="Times New Roman"/>
                <w:b w:val="0"/>
                <w:i w:val="0"/>
                <w:sz w:val="20"/>
              </w:rPr>
              <w:t>Вихід зі зустрічі без зупинки</w:t>
            </w:r>
          </w:p>
        </w:tc>
        <w:tc>
          <w:tcPr>
            <w:tcW w:type="dxa" w:w="3213"/>
          </w:tcPr>
          <w:p>
            <w:pPr>
              <w:spacing w:line="240" w:lineRule="auto"/>
              <w:jc w:val="left"/>
            </w:pPr>
            <w:r/>
            <w:r>
              <w:rPr>
                <w:rFonts w:ascii="Times New Roman" w:hAnsi="Times New Roman" w:eastAsia="Times New Roman"/>
                <w:b w:val="0"/>
                <w:i w:val="0"/>
                <w:sz w:val="20"/>
              </w:rPr>
              <w:t>З’єднання закривається; незавершений виклик моделі скасовується</w:t>
            </w:r>
          </w:p>
        </w:tc>
        <w:tc>
          <w:tcPr>
            <w:tcW w:type="dxa" w:w="3213"/>
          </w:tcPr>
          <w:p>
            <w:pPr>
              <w:spacing w:line="240" w:lineRule="auto"/>
              <w:jc w:val="left"/>
            </w:pPr>
            <w:r/>
            <w:r>
              <w:rPr>
                <w:rFonts w:ascii="Times New Roman" w:hAnsi="Times New Roman" w:eastAsia="Times New Roman"/>
                <w:b w:val="0"/>
                <w:i w:val="0"/>
                <w:sz w:val="20"/>
              </w:rPr>
              <w:t>Покрито тестами сервера</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Три рядки таблиці описують проблеми експлуатації, виявлені під час розробки, які варто зафіксувати як досвід.</w:t>
      </w:r>
    </w:p>
    <w:p>
      <w:pPr>
        <w:keepNext w:val="0"/>
        <w:spacing w:line="360" w:lineRule="auto" w:before="0" w:after="0"/>
        <w:ind w:firstLine="709"/>
        <w:jc w:val="both"/>
      </w:pPr>
      <w:r>
        <w:rPr>
          <w:rFonts w:ascii="Times New Roman" w:hAnsi="Times New Roman" w:eastAsia="Times New Roman"/>
          <w:b w:val="0"/>
          <w:i w:val="0"/>
          <w:sz w:val="28"/>
        </w:rPr>
        <w:t>Перша стосується життєвого циклу розширення (п. 2.4.2). Після збирання нової версії коду недостатньо оновити розширення на сторінці розширень: старий сервісний процес продовжує обслуговувати відкриті вкладки, а старі скрипти вмісту втрачають зв’язок із розширенням і завершуються помилкою про недійсний контекст. Зовні це виглядало як зникнення підсумку одразу після зупинки: сервер намагався надіслати його клієнту, якого вже не було. Надійна послідовність — зібрати, оновити розширення, перезавантажити вкладку Meet.</w:t>
      </w:r>
    </w:p>
    <w:p>
      <w:pPr>
        <w:keepNext w:val="0"/>
        <w:spacing w:line="360" w:lineRule="auto" w:before="0" w:after="0"/>
        <w:ind w:firstLine="709"/>
        <w:jc w:val="both"/>
      </w:pPr>
      <w:r>
        <w:rPr>
          <w:rFonts w:ascii="Times New Roman" w:hAnsi="Times New Roman" w:eastAsia="Times New Roman"/>
          <w:b w:val="0"/>
          <w:i w:val="0"/>
          <w:sz w:val="28"/>
        </w:rPr>
        <w:t>Друга — автоматичний перезапуск сервера. Під час розробки сервер запускався в режимі, у якому зміна будь-якого файлу в репозиторії спричиняє перезапуск. Редагування файлів — зокрема документації — під час зустрічі переривало сесію, і кілька пілотних зустрічей завершилися без підсумку. Звідси правило для вимірювальних сесій: не змінювати файли репозиторію, доки триває запис, або запускати сервер без автоматичного перезапуску.</w:t>
      </w:r>
    </w:p>
    <w:p>
      <w:pPr>
        <w:keepNext w:val="0"/>
        <w:spacing w:line="360" w:lineRule="auto" w:before="0" w:after="0"/>
        <w:ind w:firstLine="709"/>
        <w:jc w:val="both"/>
      </w:pPr>
      <w:r>
        <w:rPr>
          <w:rFonts w:ascii="Times New Roman" w:hAnsi="Times New Roman" w:eastAsia="Times New Roman"/>
          <w:b w:val="0"/>
          <w:i w:val="0"/>
          <w:sz w:val="28"/>
        </w:rPr>
        <w:t xml:space="preserve">Третя — передавання налаштувань. Ключ доступу й адженда надсилаються серверу лише в повідомленні </w:t>
      </w:r>
      <w:r>
        <w:rPr>
          <w:rFonts w:ascii="Courier New" w:hAnsi="Courier New" w:eastAsia="Times New Roman"/>
          <w:b w:val="0"/>
          <w:i w:val="0"/>
          <w:sz w:val="24"/>
        </w:rPr>
        <w:t>CONNECT</w:t>
      </w:r>
      <w:r>
        <w:rPr>
          <w:rFonts w:ascii="Times New Roman" w:hAnsi="Times New Roman" w:eastAsia="Times New Roman"/>
          <w:b w:val="0"/>
          <w:i w:val="0"/>
          <w:sz w:val="28"/>
        </w:rPr>
        <w:t>, тому зміна будь-чого з цього під час запису не діє до наступного запуску. Для ключа це прийнятно, а для адженди є функціональним обмеженням: редагування плану під час зустрічі оновлює панель, але не серверний стан. Усунення цього обмеження потребує нового повідомлення протоколу й правил злиття стану та віднесено до подальшої роботи.</w:t>
      </w:r>
    </w:p>
    <w:p>
      <w:pPr>
        <w:keepNext/>
        <w:spacing w:line="360" w:lineRule="auto" w:before="240" w:after="120"/>
        <w:ind w:firstLine="709"/>
        <w:jc w:val="left"/>
      </w:pPr>
      <w:r>
        <w:rPr>
          <w:rFonts w:ascii="Times New Roman" w:hAnsi="Times New Roman" w:eastAsia="Times New Roman"/>
          <w:b/>
          <w:i w:val="0"/>
          <w:sz w:val="28"/>
        </w:rPr>
        <w:t>Висновки до розділу 6</w:t>
      </w:r>
    </w:p>
    <w:p>
      <w:pPr>
        <w:keepNext w:val="0"/>
        <w:spacing w:line="360" w:lineRule="auto" w:before="0" w:after="0"/>
        <w:ind w:firstLine="709"/>
        <w:jc w:val="both"/>
      </w:pPr>
      <w:r>
        <w:rPr>
          <w:rFonts w:ascii="Times New Roman" w:hAnsi="Times New Roman" w:eastAsia="Times New Roman"/>
          <w:b w:val="0"/>
          <w:i w:val="0"/>
          <w:sz w:val="28"/>
        </w:rPr>
        <w:t>Реалізовано розширення Chrome на платформі Manifest V3, яке отримує текст зустрічі з субтитрів Google Meet, передає його серверу й показує стан адженди, транскрипт, підказки та підсумок у панелі поверх сторінки. Механізм отримання мовлення пройшов три етапи — від захоплення звуку вкладки через поєднання браузерного розпізнавання із субтитрами до єдиного джерела — і кожен перехід зумовлений конкретною вадою, виявленою на практиці. Обраний механізм не потребує передавання аудіо, узгоджений із налаштуваннями мікрофона в Meet і дає імена мовців, але залежить від розмітки сторінки, мови субтитрів і якості розпізнавання Meet. Інтерфейс реалізує чотири стани панелі, ненав’язливе відображення підказок із можливістю відхилення та двоетапний показ підсумку. Зафіксовано експлуатаційні особливості, пов’язані з життєвим циклом розширення й сервера, та обмеження: редагування адженди під час зустрічі на сервер не передається.</w:t>
      </w:r>
    </w:p>
    <w:p>
      <w:pPr>
        <w:pStyle w:val="Heading1"/>
        <w:keepNext/>
        <w:pageBreakBefore/>
        <w:spacing w:line="360" w:lineRule="auto" w:before="0" w:after="240"/>
        <w:ind w:firstLine="709"/>
        <w:jc w:val="left"/>
      </w:pPr>
      <w:r>
        <w:rPr>
          <w:rFonts w:ascii="Times New Roman" w:hAnsi="Times New Roman" w:eastAsia="Times New Roman"/>
          <w:b/>
          <w:i w:val="0"/>
          <w:color w:val="000000"/>
          <w:sz w:val="28"/>
        </w:rPr>
        <w:t>7 ЕКСПЕРИМЕНТАЛЬНЕ ОЦІНЮВАННЯ</w:t>
      </w:r>
    </w:p>
    <w:p>
      <w:pPr>
        <w:keepNext w:val="0"/>
        <w:spacing w:line="360" w:lineRule="auto" w:before="0" w:after="0"/>
        <w:ind w:firstLine="709"/>
        <w:jc w:val="both"/>
      </w:pPr>
      <w:r>
        <w:rPr>
          <w:rFonts w:ascii="Times New Roman" w:hAnsi="Times New Roman" w:eastAsia="Times New Roman"/>
          <w:b w:val="0"/>
          <w:i w:val="0"/>
          <w:sz w:val="28"/>
        </w:rPr>
        <w:t>Розділ подає результати оцінювання системи й відповідає завданню 6 технічного завдання. Оцінювання складається з двох частин різної природи, які в тексті послідовно розрізнено: офлайн-експерименти на синтетичних сценаріях, де еталон відомий із побудови, а мовну модель замінено заглушкою; та аналіз журналів пілотних сесій на справжніх зустрічах у Google Meet зі справжньою моделлю. Перша частина дає відтворювані оцінки точності детермінованого шару й правил координації; друга — виміряні час відповіді моделі, кількість токенів і вартість. Якість підказок мовної моделі, WER субтитрів і наскрізну затримку не виміряно; причини й план їх вимірювання наведено в підрозділі 7.6.</w:t>
      </w:r>
    </w:p>
    <w:p>
      <w:pPr>
        <w:pStyle w:val="Heading2"/>
        <w:keepNext/>
        <w:spacing w:line="360" w:lineRule="auto" w:before="240" w:after="120"/>
        <w:ind w:firstLine="709"/>
        <w:jc w:val="left"/>
      </w:pPr>
      <w:r>
        <w:rPr>
          <w:rFonts w:ascii="Times New Roman" w:hAnsi="Times New Roman" w:eastAsia="Times New Roman"/>
          <w:b/>
          <w:i w:val="0"/>
          <w:color w:val="000000"/>
          <w:sz w:val="28"/>
        </w:rPr>
        <w:t>7.1 Мета, конфігурація та умови експерименту</w:t>
      </w:r>
    </w:p>
    <w:p>
      <w:pPr>
        <w:keepNext w:val="0"/>
        <w:spacing w:line="360" w:lineRule="auto" w:before="0" w:after="0"/>
        <w:ind w:firstLine="709"/>
        <w:jc w:val="both"/>
      </w:pPr>
      <w:r>
        <w:rPr>
          <w:rFonts w:ascii="Times New Roman" w:hAnsi="Times New Roman" w:eastAsia="Times New Roman"/>
          <w:b w:val="0"/>
          <w:i w:val="0"/>
          <w:sz w:val="28"/>
        </w:rPr>
        <w:t>Мета оцінювання — відповісти на питання, які огляд залишив відкритими (підрозділ 2.6), у тій мірі, у якій це можливо без розмічених живих даних:</w:t>
      </w:r>
    </w:p>
    <w:p>
      <w:pPr>
        <w:keepNext w:val="0"/>
        <w:spacing w:line="360" w:lineRule="auto" w:before="0" w:after="0"/>
        <w:ind w:firstLine="709"/>
        <w:jc w:val="both"/>
      </w:pPr>
      <w:r>
        <w:rPr>
          <w:rFonts w:ascii="Times New Roman" w:hAnsi="Times New Roman" w:eastAsia="Times New Roman"/>
          <w:b w:val="0"/>
          <w:i w:val="0"/>
          <w:sz w:val="28"/>
        </w:rPr>
        <w:t>– П1. Наскільки точно детермінований шар відстежує активний пункт і переходи між пунктами на сценаріях із відомим еталоном?</w:t>
      </w:r>
    </w:p>
    <w:p>
      <w:pPr>
        <w:keepNext w:val="0"/>
        <w:spacing w:line="360" w:lineRule="auto" w:before="0" w:after="0"/>
        <w:ind w:firstLine="709"/>
        <w:jc w:val="both"/>
      </w:pPr>
      <w:r>
        <w:rPr>
          <w:rFonts w:ascii="Times New Roman" w:hAnsi="Times New Roman" w:eastAsia="Times New Roman"/>
          <w:b w:val="0"/>
          <w:i w:val="0"/>
          <w:sz w:val="28"/>
        </w:rPr>
        <w:t>– П2. Наскільки він стійкий до помилок розпізнавання та до перефразування?</w:t>
      </w:r>
    </w:p>
    <w:p>
      <w:pPr>
        <w:keepNext w:val="0"/>
        <w:spacing w:line="360" w:lineRule="auto" w:before="0" w:after="0"/>
        <w:ind w:firstLine="709"/>
        <w:jc w:val="both"/>
      </w:pPr>
      <w:r>
        <w:rPr>
          <w:rFonts w:ascii="Times New Roman" w:hAnsi="Times New Roman" w:eastAsia="Times New Roman"/>
          <w:b w:val="0"/>
          <w:i w:val="0"/>
          <w:sz w:val="28"/>
        </w:rPr>
        <w:t>– П3. Скільки часу займає детермінована обробка репліки й відповідь мовної моделі?</w:t>
      </w:r>
    </w:p>
    <w:p>
      <w:pPr>
        <w:keepNext w:val="0"/>
        <w:spacing w:line="360" w:lineRule="auto" w:before="0" w:after="0"/>
        <w:ind w:firstLine="709"/>
        <w:jc w:val="both"/>
      </w:pPr>
      <w:r>
        <w:rPr>
          <w:rFonts w:ascii="Times New Roman" w:hAnsi="Times New Roman" w:eastAsia="Times New Roman"/>
          <w:b w:val="0"/>
          <w:i w:val="0"/>
          <w:sz w:val="28"/>
        </w:rPr>
        <w:t>– П4. Як параметри обмеження частоти впливають на кількість викликів, вартість і затримку очікування?</w:t>
      </w:r>
    </w:p>
    <w:p>
      <w:pPr>
        <w:keepNext w:val="0"/>
        <w:spacing w:line="360" w:lineRule="auto" w:before="0" w:after="0"/>
        <w:ind w:firstLine="709"/>
        <w:jc w:val="both"/>
      </w:pPr>
      <w:r>
        <w:rPr>
          <w:rFonts w:ascii="Times New Roman" w:hAnsi="Times New Roman" w:eastAsia="Times New Roman"/>
          <w:b w:val="0"/>
          <w:i w:val="0"/>
          <w:sz w:val="28"/>
        </w:rPr>
        <w:t>– П5. Якою є фактична вартість звернень до моделі на справжніх зустрічах?</w:t>
      </w:r>
    </w:p>
    <w:p>
      <w:pPr>
        <w:keepNext w:val="0"/>
        <w:spacing w:line="360" w:lineRule="auto" w:before="0" w:after="0"/>
        <w:ind w:firstLine="709"/>
        <w:jc w:val="both"/>
      </w:pPr>
      <w:r>
        <w:rPr>
          <w:rFonts w:ascii="Times New Roman" w:hAnsi="Times New Roman" w:eastAsia="Times New Roman"/>
          <w:b w:val="0"/>
          <w:i w:val="0"/>
          <w:sz w:val="28"/>
        </w:rPr>
        <w:t>Перелік експериментів і їхній статус наведено в табл. 7.1.</w:t>
      </w:r>
    </w:p>
    <w:p>
      <w:pPr>
        <w:keepNext/>
        <w:spacing w:line="360" w:lineRule="auto" w:before="120" w:after="60"/>
        <w:jc w:val="left"/>
      </w:pPr>
      <w:r>
        <w:rPr>
          <w:rFonts w:ascii="Times New Roman" w:hAnsi="Times New Roman" w:eastAsia="Times New Roman"/>
          <w:b/>
          <w:i w:val="0"/>
          <w:sz w:val="28"/>
        </w:rPr>
        <w:t>Таблиця 7.1 — Експерименти та характер одержаних даних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Код</w:t>
            </w:r>
          </w:p>
        </w:tc>
        <w:tc>
          <w:tcPr>
            <w:tcW w:type="dxa" w:w="1928"/>
            <w:shd w:val="clear" w:color="auto" w:fill="E7E6E6"/>
          </w:tcPr>
          <w:p>
            <w:pPr>
              <w:spacing w:line="240" w:lineRule="auto"/>
              <w:jc w:val="center"/>
            </w:pPr>
            <w:r/>
            <w:r>
              <w:rPr>
                <w:rFonts w:ascii="Times New Roman" w:hAnsi="Times New Roman" w:eastAsia="Times New Roman"/>
                <w:b/>
                <w:i w:val="0"/>
                <w:sz w:val="20"/>
              </w:rPr>
              <w:t>Що досліджується</w:t>
            </w:r>
          </w:p>
        </w:tc>
        <w:tc>
          <w:tcPr>
            <w:tcW w:type="dxa" w:w="1928"/>
            <w:shd w:val="clear" w:color="auto" w:fill="E7E6E6"/>
          </w:tcPr>
          <w:p>
            <w:pPr>
              <w:spacing w:line="240" w:lineRule="auto"/>
              <w:jc w:val="center"/>
            </w:pPr>
            <w:r/>
            <w:r>
              <w:rPr>
                <w:rFonts w:ascii="Times New Roman" w:hAnsi="Times New Roman" w:eastAsia="Times New Roman"/>
                <w:b/>
                <w:i w:val="0"/>
                <w:sz w:val="20"/>
              </w:rPr>
              <w:t>Дані</w:t>
            </w:r>
          </w:p>
        </w:tc>
        <w:tc>
          <w:tcPr>
            <w:tcW w:type="dxa" w:w="1928"/>
            <w:shd w:val="clear" w:color="auto" w:fill="E7E6E6"/>
          </w:tcPr>
          <w:p>
            <w:pPr>
              <w:spacing w:line="240" w:lineRule="auto"/>
              <w:jc w:val="center"/>
            </w:pPr>
            <w:r/>
            <w:r>
              <w:rPr>
                <w:rFonts w:ascii="Times New Roman" w:hAnsi="Times New Roman" w:eastAsia="Times New Roman"/>
                <w:b/>
                <w:i w:val="0"/>
                <w:sz w:val="20"/>
              </w:rPr>
              <w:t>Мовна модель</w:t>
            </w:r>
          </w:p>
        </w:tc>
        <w:tc>
          <w:tcPr>
            <w:tcW w:type="dxa" w:w="1928"/>
            <w:shd w:val="clear" w:color="auto" w:fill="E7E6E6"/>
          </w:tcPr>
          <w:p>
            <w:pPr>
              <w:spacing w:line="240" w:lineRule="auto"/>
              <w:jc w:val="center"/>
            </w:pPr>
            <w:r/>
            <w:r>
              <w:rPr>
                <w:rFonts w:ascii="Times New Roman" w:hAnsi="Times New Roman" w:eastAsia="Times New Roman"/>
                <w:b/>
                <w:i w:val="0"/>
                <w:sz w:val="20"/>
              </w:rPr>
              <w:t>Характер результату</w:t>
            </w:r>
          </w:p>
        </w:tc>
      </w:tr>
      <w:tr>
        <w:tc>
          <w:tcPr>
            <w:tcW w:type="dxa" w:w="1928"/>
          </w:tcPr>
          <w:p>
            <w:pPr>
              <w:spacing w:line="240" w:lineRule="auto"/>
              <w:jc w:val="left"/>
            </w:pPr>
            <w:r/>
            <w:r>
              <w:rPr>
                <w:rFonts w:ascii="Times New Roman" w:hAnsi="Times New Roman" w:eastAsia="Times New Roman"/>
                <w:b w:val="0"/>
                <w:i w:val="0"/>
                <w:sz w:val="20"/>
              </w:rPr>
              <w:t>Е1</w:t>
            </w:r>
          </w:p>
        </w:tc>
        <w:tc>
          <w:tcPr>
            <w:tcW w:type="dxa" w:w="1928"/>
          </w:tcPr>
          <w:p>
            <w:pPr>
              <w:spacing w:line="240" w:lineRule="auto"/>
              <w:jc w:val="left"/>
            </w:pPr>
            <w:r/>
            <w:r>
              <w:rPr>
                <w:rFonts w:ascii="Times New Roman" w:hAnsi="Times New Roman" w:eastAsia="Times New Roman"/>
                <w:b w:val="0"/>
                <w:i w:val="0"/>
                <w:sz w:val="20"/>
              </w:rPr>
              <w:t>Точність детермінованого шару</w:t>
            </w:r>
          </w:p>
        </w:tc>
        <w:tc>
          <w:tcPr>
            <w:tcW w:type="dxa" w:w="1928"/>
          </w:tcPr>
          <w:p>
            <w:pPr>
              <w:spacing w:line="240" w:lineRule="auto"/>
              <w:jc w:val="left"/>
            </w:pPr>
            <w:r/>
            <w:r>
              <w:rPr>
                <w:rFonts w:ascii="Times New Roman" w:hAnsi="Times New Roman" w:eastAsia="Times New Roman"/>
                <w:b w:val="0"/>
                <w:i w:val="0"/>
                <w:sz w:val="20"/>
              </w:rPr>
              <w:t>Сценарії С1–С5</w:t>
            </w:r>
          </w:p>
        </w:tc>
        <w:tc>
          <w:tcPr>
            <w:tcW w:type="dxa" w:w="1928"/>
          </w:tcPr>
          <w:p>
            <w:pPr>
              <w:spacing w:line="240" w:lineRule="auto"/>
              <w:jc w:val="left"/>
            </w:pPr>
            <w:r/>
            <w:r>
              <w:rPr>
                <w:rFonts w:ascii="Times New Roman" w:hAnsi="Times New Roman" w:eastAsia="Times New Roman"/>
                <w:b w:val="0"/>
                <w:i w:val="0"/>
                <w:sz w:val="20"/>
              </w:rPr>
              <w:t>Не викликається</w:t>
            </w:r>
          </w:p>
        </w:tc>
        <w:tc>
          <w:tcPr>
            <w:tcW w:type="dxa" w:w="1928"/>
          </w:tcPr>
          <w:p>
            <w:pPr>
              <w:spacing w:line="240" w:lineRule="auto"/>
              <w:jc w:val="left"/>
            </w:pPr>
            <w:r/>
            <w:r>
              <w:rPr>
                <w:rFonts w:ascii="Times New Roman" w:hAnsi="Times New Roman" w:eastAsia="Times New Roman"/>
                <w:b w:val="0"/>
                <w:i w:val="0"/>
                <w:sz w:val="20"/>
              </w:rPr>
              <w:t>Вимірювання на синтетичних даних</w:t>
            </w:r>
          </w:p>
        </w:tc>
      </w:tr>
      <w:tr>
        <w:tc>
          <w:tcPr>
            <w:tcW w:type="dxa" w:w="1928"/>
          </w:tcPr>
          <w:p>
            <w:pPr>
              <w:spacing w:line="240" w:lineRule="auto"/>
              <w:jc w:val="left"/>
            </w:pPr>
            <w:r/>
            <w:r>
              <w:rPr>
                <w:rFonts w:ascii="Times New Roman" w:hAnsi="Times New Roman" w:eastAsia="Times New Roman"/>
                <w:b w:val="0"/>
                <w:i w:val="0"/>
                <w:sz w:val="20"/>
              </w:rPr>
              <w:t>Е2</w:t>
            </w:r>
          </w:p>
        </w:tc>
        <w:tc>
          <w:tcPr>
            <w:tcW w:type="dxa" w:w="1928"/>
          </w:tcPr>
          <w:p>
            <w:pPr>
              <w:spacing w:line="240" w:lineRule="auto"/>
              <w:jc w:val="left"/>
            </w:pPr>
            <w:r/>
            <w:r>
              <w:rPr>
                <w:rFonts w:ascii="Times New Roman" w:hAnsi="Times New Roman" w:eastAsia="Times New Roman"/>
                <w:b w:val="0"/>
                <w:i w:val="0"/>
                <w:sz w:val="20"/>
              </w:rPr>
              <w:t>Те саме без явної фрази відкриття пункту; перефразування (С6)</w:t>
            </w:r>
          </w:p>
        </w:tc>
        <w:tc>
          <w:tcPr>
            <w:tcW w:type="dxa" w:w="1928"/>
          </w:tcPr>
          <w:p>
            <w:pPr>
              <w:spacing w:line="240" w:lineRule="auto"/>
              <w:jc w:val="left"/>
            </w:pPr>
            <w:r/>
            <w:r>
              <w:rPr>
                <w:rFonts w:ascii="Times New Roman" w:hAnsi="Times New Roman" w:eastAsia="Times New Roman"/>
                <w:b w:val="0"/>
                <w:i w:val="0"/>
                <w:sz w:val="20"/>
              </w:rPr>
              <w:t>Варіанти С1–С5, сценарій С6</w:t>
            </w:r>
          </w:p>
        </w:tc>
        <w:tc>
          <w:tcPr>
            <w:tcW w:type="dxa" w:w="1928"/>
          </w:tcPr>
          <w:p>
            <w:pPr>
              <w:spacing w:line="240" w:lineRule="auto"/>
              <w:jc w:val="left"/>
            </w:pPr>
            <w:r/>
            <w:r>
              <w:rPr>
                <w:rFonts w:ascii="Times New Roman" w:hAnsi="Times New Roman" w:eastAsia="Times New Roman"/>
                <w:b w:val="0"/>
                <w:i w:val="0"/>
                <w:sz w:val="20"/>
              </w:rPr>
              <w:t>Не викликається</w:t>
            </w:r>
          </w:p>
        </w:tc>
        <w:tc>
          <w:tcPr>
            <w:tcW w:type="dxa" w:w="1928"/>
          </w:tcPr>
          <w:p>
            <w:pPr>
              <w:spacing w:line="240" w:lineRule="auto"/>
              <w:jc w:val="left"/>
            </w:pPr>
            <w:r/>
            <w:r>
              <w:rPr>
                <w:rFonts w:ascii="Times New Roman" w:hAnsi="Times New Roman" w:eastAsia="Times New Roman"/>
                <w:b w:val="0"/>
                <w:i w:val="0"/>
                <w:sz w:val="20"/>
              </w:rPr>
              <w:t>Вимірювання на синтетичних даних</w:t>
            </w:r>
          </w:p>
        </w:tc>
      </w:tr>
      <w:tr>
        <w:tc>
          <w:tcPr>
            <w:tcW w:type="dxa" w:w="1928"/>
          </w:tcPr>
          <w:p>
            <w:pPr>
              <w:spacing w:line="240" w:lineRule="auto"/>
              <w:jc w:val="left"/>
            </w:pPr>
            <w:r/>
            <w:r>
              <w:rPr>
                <w:rFonts w:ascii="Times New Roman" w:hAnsi="Times New Roman" w:eastAsia="Times New Roman"/>
                <w:b w:val="0"/>
                <w:i w:val="0"/>
                <w:sz w:val="20"/>
              </w:rPr>
              <w:t>Е3</w:t>
            </w:r>
          </w:p>
        </w:tc>
        <w:tc>
          <w:tcPr>
            <w:tcW w:type="dxa" w:w="1928"/>
          </w:tcPr>
          <w:p>
            <w:pPr>
              <w:spacing w:line="240" w:lineRule="auto"/>
              <w:jc w:val="left"/>
            </w:pPr>
            <w:r/>
            <w:r>
              <w:rPr>
                <w:rFonts w:ascii="Times New Roman" w:hAnsi="Times New Roman" w:eastAsia="Times New Roman"/>
                <w:b w:val="0"/>
                <w:i w:val="0"/>
                <w:sz w:val="20"/>
              </w:rPr>
              <w:t>Стійкість до спотворень тексту</w:t>
            </w:r>
          </w:p>
        </w:tc>
        <w:tc>
          <w:tcPr>
            <w:tcW w:type="dxa" w:w="1928"/>
          </w:tcPr>
          <w:p>
            <w:pPr>
              <w:spacing w:line="240" w:lineRule="auto"/>
              <w:jc w:val="left"/>
            </w:pPr>
            <w:r/>
            <w:r>
              <w:rPr>
                <w:rFonts w:ascii="Times New Roman" w:hAnsi="Times New Roman" w:eastAsia="Times New Roman"/>
                <w:b w:val="0"/>
                <w:i w:val="0"/>
                <w:sz w:val="20"/>
              </w:rPr>
              <w:t>С1–С5 зі штучним шумом</w:t>
            </w:r>
          </w:p>
        </w:tc>
        <w:tc>
          <w:tcPr>
            <w:tcW w:type="dxa" w:w="1928"/>
          </w:tcPr>
          <w:p>
            <w:pPr>
              <w:spacing w:line="240" w:lineRule="auto"/>
              <w:jc w:val="left"/>
            </w:pPr>
            <w:r/>
            <w:r>
              <w:rPr>
                <w:rFonts w:ascii="Times New Roman" w:hAnsi="Times New Roman" w:eastAsia="Times New Roman"/>
                <w:b w:val="0"/>
                <w:i w:val="0"/>
                <w:sz w:val="20"/>
              </w:rPr>
              <w:t>Не викликається</w:t>
            </w:r>
          </w:p>
        </w:tc>
        <w:tc>
          <w:tcPr>
            <w:tcW w:type="dxa" w:w="1928"/>
          </w:tcPr>
          <w:p>
            <w:pPr>
              <w:spacing w:line="240" w:lineRule="auto"/>
              <w:jc w:val="left"/>
            </w:pPr>
            <w:r/>
            <w:r>
              <w:rPr>
                <w:rFonts w:ascii="Times New Roman" w:hAnsi="Times New Roman" w:eastAsia="Times New Roman"/>
                <w:b w:val="0"/>
                <w:i w:val="0"/>
                <w:sz w:val="20"/>
              </w:rPr>
              <w:t>Вимірювання на синтетичних даних</w:t>
            </w:r>
          </w:p>
        </w:tc>
      </w:tr>
      <w:tr>
        <w:tc>
          <w:tcPr>
            <w:tcW w:type="dxa" w:w="1928"/>
          </w:tcPr>
          <w:p>
            <w:pPr>
              <w:spacing w:line="240" w:lineRule="auto"/>
              <w:jc w:val="left"/>
            </w:pPr>
            <w:r/>
            <w:r>
              <w:rPr>
                <w:rFonts w:ascii="Times New Roman" w:hAnsi="Times New Roman" w:eastAsia="Times New Roman"/>
                <w:b w:val="0"/>
                <w:i w:val="0"/>
                <w:sz w:val="20"/>
              </w:rPr>
              <w:t>Е4</w:t>
            </w:r>
          </w:p>
        </w:tc>
        <w:tc>
          <w:tcPr>
            <w:tcW w:type="dxa" w:w="1928"/>
          </w:tcPr>
          <w:p>
            <w:pPr>
              <w:spacing w:line="240" w:lineRule="auto"/>
              <w:jc w:val="left"/>
            </w:pPr>
            <w:r/>
            <w:r>
              <w:rPr>
                <w:rFonts w:ascii="Times New Roman" w:hAnsi="Times New Roman" w:eastAsia="Times New Roman"/>
                <w:b w:val="0"/>
                <w:i w:val="0"/>
                <w:sz w:val="20"/>
              </w:rPr>
              <w:t>Час детермінованої обробки</w:t>
            </w:r>
          </w:p>
        </w:tc>
        <w:tc>
          <w:tcPr>
            <w:tcW w:type="dxa" w:w="1928"/>
          </w:tcPr>
          <w:p>
            <w:pPr>
              <w:spacing w:line="240" w:lineRule="auto"/>
              <w:jc w:val="left"/>
            </w:pPr>
            <w:r/>
            <w:r>
              <w:rPr>
                <w:rFonts w:ascii="Times New Roman" w:hAnsi="Times New Roman" w:eastAsia="Times New Roman"/>
                <w:b w:val="0"/>
                <w:i w:val="0"/>
                <w:sz w:val="20"/>
              </w:rPr>
              <w:t>С1–С5, п’ять прогонів</w:t>
            </w:r>
          </w:p>
        </w:tc>
        <w:tc>
          <w:tcPr>
            <w:tcW w:type="dxa" w:w="1928"/>
          </w:tcPr>
          <w:p>
            <w:pPr>
              <w:spacing w:line="240" w:lineRule="auto"/>
              <w:jc w:val="left"/>
            </w:pPr>
            <w:r/>
            <w:r>
              <w:rPr>
                <w:rFonts w:ascii="Times New Roman" w:hAnsi="Times New Roman" w:eastAsia="Times New Roman"/>
                <w:b w:val="0"/>
                <w:i w:val="0"/>
                <w:sz w:val="20"/>
              </w:rPr>
              <w:t>Не викликається</w:t>
            </w:r>
          </w:p>
        </w:tc>
        <w:tc>
          <w:tcPr>
            <w:tcW w:type="dxa" w:w="1928"/>
          </w:tcPr>
          <w:p>
            <w:pPr>
              <w:spacing w:line="240" w:lineRule="auto"/>
              <w:jc w:val="left"/>
            </w:pPr>
            <w:r/>
            <w:r>
              <w:rPr>
                <w:rFonts w:ascii="Times New Roman" w:hAnsi="Times New Roman" w:eastAsia="Times New Roman"/>
                <w:b w:val="0"/>
                <w:i w:val="0"/>
                <w:sz w:val="20"/>
              </w:rPr>
              <w:t>Вимірювання на одній машині</w:t>
            </w:r>
          </w:p>
        </w:tc>
      </w:tr>
      <w:tr>
        <w:tc>
          <w:tcPr>
            <w:tcW w:type="dxa" w:w="1928"/>
          </w:tcPr>
          <w:p>
            <w:pPr>
              <w:spacing w:line="240" w:lineRule="auto"/>
              <w:jc w:val="left"/>
            </w:pPr>
            <w:r/>
            <w:r>
              <w:rPr>
                <w:rFonts w:ascii="Times New Roman" w:hAnsi="Times New Roman" w:eastAsia="Times New Roman"/>
                <w:b w:val="0"/>
                <w:i w:val="0"/>
                <w:sz w:val="20"/>
              </w:rPr>
              <w:t>Е5</w:t>
            </w:r>
          </w:p>
        </w:tc>
        <w:tc>
          <w:tcPr>
            <w:tcW w:type="dxa" w:w="1928"/>
          </w:tcPr>
          <w:p>
            <w:pPr>
              <w:spacing w:line="240" w:lineRule="auto"/>
              <w:jc w:val="left"/>
            </w:pPr>
            <w:r/>
            <w:r>
              <w:rPr>
                <w:rFonts w:ascii="Times New Roman" w:hAnsi="Times New Roman" w:eastAsia="Times New Roman"/>
                <w:b w:val="0"/>
                <w:i w:val="0"/>
                <w:sz w:val="20"/>
              </w:rPr>
              <w:t>Вплив параметрів запуску на кількість викликів, вартість, затримку очікування</w:t>
            </w:r>
          </w:p>
        </w:tc>
        <w:tc>
          <w:tcPr>
            <w:tcW w:type="dxa" w:w="1928"/>
          </w:tcPr>
          <w:p>
            <w:pPr>
              <w:spacing w:line="240" w:lineRule="auto"/>
              <w:jc w:val="left"/>
            </w:pPr>
            <w:r/>
            <w:r>
              <w:rPr>
                <w:rFonts w:ascii="Times New Roman" w:hAnsi="Times New Roman" w:eastAsia="Times New Roman"/>
                <w:b w:val="0"/>
                <w:i w:val="0"/>
                <w:sz w:val="20"/>
              </w:rPr>
              <w:t>С1–С5, симульований час</w:t>
            </w:r>
          </w:p>
        </w:tc>
        <w:tc>
          <w:tcPr>
            <w:tcW w:type="dxa" w:w="1928"/>
          </w:tcPr>
          <w:p>
            <w:pPr>
              <w:spacing w:line="240" w:lineRule="auto"/>
              <w:jc w:val="left"/>
            </w:pPr>
            <w:r/>
            <w:r>
              <w:rPr>
                <w:rFonts w:ascii="Times New Roman" w:hAnsi="Times New Roman" w:eastAsia="Times New Roman"/>
                <w:b w:val="0"/>
                <w:i w:val="0"/>
                <w:sz w:val="20"/>
              </w:rPr>
              <w:t>Заглушка</w:t>
            </w:r>
          </w:p>
        </w:tc>
        <w:tc>
          <w:tcPr>
            <w:tcW w:type="dxa" w:w="1928"/>
          </w:tcPr>
          <w:p>
            <w:pPr>
              <w:spacing w:line="240" w:lineRule="auto"/>
              <w:jc w:val="left"/>
            </w:pPr>
            <w:r/>
            <w:r>
              <w:rPr>
                <w:rFonts w:ascii="Times New Roman" w:hAnsi="Times New Roman" w:eastAsia="Times New Roman"/>
                <w:b w:val="0"/>
                <w:i w:val="0"/>
                <w:sz w:val="20"/>
              </w:rPr>
              <w:t>Оцінка (токени — за евристикою)</w:t>
            </w:r>
          </w:p>
        </w:tc>
      </w:tr>
      <w:tr>
        <w:tc>
          <w:tcPr>
            <w:tcW w:type="dxa" w:w="1928"/>
          </w:tcPr>
          <w:p>
            <w:pPr>
              <w:spacing w:line="240" w:lineRule="auto"/>
              <w:jc w:val="left"/>
            </w:pPr>
            <w:r/>
            <w:r>
              <w:rPr>
                <w:rFonts w:ascii="Times New Roman" w:hAnsi="Times New Roman" w:eastAsia="Times New Roman"/>
                <w:b w:val="0"/>
                <w:i w:val="0"/>
                <w:sz w:val="20"/>
              </w:rPr>
              <w:t>Е6</w:t>
            </w:r>
          </w:p>
        </w:tc>
        <w:tc>
          <w:tcPr>
            <w:tcW w:type="dxa" w:w="1928"/>
          </w:tcPr>
          <w:p>
            <w:pPr>
              <w:spacing w:line="240" w:lineRule="auto"/>
              <w:jc w:val="left"/>
            </w:pPr>
            <w:r/>
            <w:r>
              <w:rPr>
                <w:rFonts w:ascii="Times New Roman" w:hAnsi="Times New Roman" w:eastAsia="Times New Roman"/>
                <w:b w:val="0"/>
                <w:i w:val="0"/>
                <w:sz w:val="20"/>
              </w:rPr>
              <w:t>Час відповіді моделі, токени, вартість, затримка очікування</w:t>
            </w:r>
          </w:p>
        </w:tc>
        <w:tc>
          <w:tcPr>
            <w:tcW w:type="dxa" w:w="1928"/>
          </w:tcPr>
          <w:p>
            <w:pPr>
              <w:spacing w:line="240" w:lineRule="auto"/>
              <w:jc w:val="left"/>
            </w:pPr>
            <w:r/>
            <w:r>
              <w:rPr>
                <w:rFonts w:ascii="Times New Roman" w:hAnsi="Times New Roman" w:eastAsia="Times New Roman"/>
                <w:b w:val="0"/>
                <w:i w:val="0"/>
                <w:sz w:val="20"/>
              </w:rPr>
              <w:t>Журнали 11 пілотних сесій</w:t>
            </w:r>
          </w:p>
        </w:tc>
        <w:tc>
          <w:tcPr>
            <w:tcW w:type="dxa" w:w="1928"/>
          </w:tcPr>
          <w:p>
            <w:pPr>
              <w:spacing w:line="240" w:lineRule="auto"/>
              <w:jc w:val="left"/>
            </w:pPr>
            <w:r/>
            <w:r>
              <w:rPr>
                <w:rFonts w:ascii="Courier New" w:hAnsi="Courier New" w:eastAsia="Times New Roman"/>
                <w:b w:val="0"/>
                <w:i w:val="0"/>
                <w:sz w:val="16"/>
              </w:rPr>
              <w:t>claude-haiku-5-5</w:t>
            </w:r>
          </w:p>
        </w:tc>
        <w:tc>
          <w:tcPr>
            <w:tcW w:type="dxa" w:w="1928"/>
          </w:tcPr>
          <w:p>
            <w:pPr>
              <w:spacing w:line="240" w:lineRule="auto"/>
              <w:jc w:val="left"/>
            </w:pPr>
            <w:r/>
            <w:r>
              <w:rPr>
                <w:rFonts w:ascii="Times New Roman" w:hAnsi="Times New Roman" w:eastAsia="Times New Roman"/>
                <w:b w:val="0"/>
                <w:i w:val="0"/>
                <w:sz w:val="20"/>
              </w:rPr>
              <w:t>Вимірювання, мала вибірка</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Офлайн-експерименти виконано 09.10.2026 на комп’ютері з процесором архітектури ARM під керуванням macOS, інтерпретатор Python 3.11.17. Сценарії пропускаються через справжній оркестратор із конфігурацією за замовчуванням; в експериментах Е1–Е4 ліміт викликів моделі встановлено в нуль, тому працює лише детермінований шар. Усі експерименти відтворюються скриптами з каталогу звіту в репозиторії; результати зберігаються у файлах JSON, з яких побудовано рисунки цього розділу.</w:t>
      </w:r>
    </w:p>
    <w:p>
      <w:pPr>
        <w:keepNext w:val="0"/>
        <w:spacing w:line="360" w:lineRule="auto" w:before="0" w:after="0"/>
        <w:ind w:firstLine="709"/>
        <w:jc w:val="both"/>
      </w:pPr>
      <w:r>
        <w:rPr>
          <w:rFonts w:ascii="Times New Roman" w:hAnsi="Times New Roman" w:eastAsia="Times New Roman"/>
          <w:b w:val="0"/>
          <w:i w:val="0"/>
          <w:sz w:val="28"/>
        </w:rPr>
        <w:t xml:space="preserve">Пілотні сесії проведено автором 8–9 жовтня 2026 р. в Google Meet з аджендою з двох пунктів; учасників було від одного до трьох. Мову й зміст розмов журнал не фіксує. Сервер працював локально; модель — </w:t>
      </w:r>
      <w:r>
        <w:rPr>
          <w:rFonts w:ascii="Courier New" w:hAnsi="Courier New" w:eastAsia="Times New Roman"/>
          <w:b w:val="0"/>
          <w:i w:val="0"/>
          <w:sz w:val="24"/>
        </w:rPr>
        <w:t>claude-haiku-5-5</w:t>
      </w:r>
      <w:r>
        <w:rPr>
          <w:rFonts w:ascii="Times New Roman" w:hAnsi="Times New Roman" w:eastAsia="Times New Roman"/>
          <w:b w:val="0"/>
          <w:i w:val="0"/>
          <w:sz w:val="28"/>
        </w:rPr>
        <w:t xml:space="preserve"> з параметрами табл. 5.2. Журнал сервера містить лише лічильники: текст розмов не зберігався.</w:t>
      </w:r>
    </w:p>
    <w:p>
      <w:pPr>
        <w:pStyle w:val="Heading2"/>
        <w:keepNext/>
        <w:spacing w:line="360" w:lineRule="auto" w:before="240" w:after="120"/>
        <w:ind w:firstLine="709"/>
        <w:jc w:val="left"/>
      </w:pPr>
      <w:r>
        <w:rPr>
          <w:rFonts w:ascii="Times New Roman" w:hAnsi="Times New Roman" w:eastAsia="Times New Roman"/>
          <w:b/>
          <w:i w:val="0"/>
          <w:color w:val="000000"/>
          <w:sz w:val="28"/>
        </w:rPr>
        <w:t>7.2 Дані й тестові сценарії; спосіб формування еталонних міток для станів адженди</w:t>
      </w:r>
    </w:p>
    <w:p>
      <w:pPr>
        <w:keepNext w:val="0"/>
        <w:spacing w:line="360" w:lineRule="auto" w:before="0" w:after="0"/>
        <w:ind w:firstLine="709"/>
        <w:jc w:val="both"/>
      </w:pPr>
      <w:r>
        <w:rPr>
          <w:rFonts w:ascii="Times New Roman" w:hAnsi="Times New Roman" w:eastAsia="Times New Roman"/>
          <w:b w:val="0"/>
          <w:i w:val="0"/>
          <w:sz w:val="28"/>
        </w:rPr>
        <w:t>Синтетичні сценарії С1–С5 описано в табл. 4.6. Разом вони містять 374 фінальні репліки й охоплюють 52,9 хвилини симульованого часу. Кожен сценарій зібрано з чотирьох тематичних наборів реплік — по одному на пункт адженди («Статус спринту», «Блокери розробки», «План релізу», «Бюджет тестування») — та набору реплік поза аджендою.</w:t>
      </w:r>
    </w:p>
    <w:p>
      <w:pPr>
        <w:keepNext w:val="0"/>
        <w:spacing w:line="360" w:lineRule="auto" w:before="0" w:after="0"/>
        <w:ind w:firstLine="709"/>
        <w:jc w:val="both"/>
      </w:pPr>
      <w:r>
        <w:rPr>
          <w:rFonts w:ascii="Times New Roman" w:hAnsi="Times New Roman" w:eastAsia="Times New Roman"/>
          <w:b w:val="0"/>
          <w:i w:val="0"/>
          <w:sz w:val="28"/>
        </w:rPr>
        <w:t>Еталонні мітки випливають із побудови сценарію. Для кожної репліки відомо, з якого тематичного набору її взято; еталонним активним пунктом після репліки є пункт цього набору, а для репліки поза аджендою — попередній активний пункт, оскільки відхилення від теми не закриває пункту. Еталонний перехід — це репліка, на якій еталонний активний пункт змінюється. Еталонний підсумковий статус пункту: covered для пунктів, які обговорювалися й були залишені, active для останнього, pending для тих, до яких не дійшли.</w:t>
      </w:r>
    </w:p>
    <w:p>
      <w:pPr>
        <w:keepNext w:val="0"/>
        <w:spacing w:line="360" w:lineRule="auto" w:before="0" w:after="0"/>
        <w:ind w:firstLine="709"/>
        <w:jc w:val="both"/>
      </w:pPr>
      <w:r>
        <w:rPr>
          <w:rFonts w:ascii="Times New Roman" w:hAnsi="Times New Roman" w:eastAsia="Times New Roman"/>
          <w:b w:val="0"/>
          <w:i w:val="0"/>
          <w:sz w:val="28"/>
        </w:rPr>
        <w:t>Такий спосіб має очевидну перевагу — мітки не потребують ручної праці й не містять помилок розмітника — і таку саму очевидну ваду: сценарій і правила писала одна людина. Репліки першого рядка кожного тематичного набору містять назву пункту й фразу переходу, тобто саме те, що шукають лексичні правила. Щоб послабити цю залежність, додано два ускладнення. В експерименті Е2 з кожного блоку вилучено першу репліку, яка називає пункт («тиха» зміна теми). Сценарій С6 написано окремо: чотири пункти обговорюються по п’ять реплік кожен без жодного слова з назв (наприклад, пункт «Бюджет тестування» представлено реплікою «Залишилося питання грошей на перевірку якості в наступному кварталі»).</w:t>
      </w:r>
    </w:p>
    <w:p>
      <w:pPr>
        <w:keepNext w:val="0"/>
        <w:spacing w:line="360" w:lineRule="auto" w:before="0" w:after="0"/>
        <w:ind w:firstLine="709"/>
        <w:jc w:val="both"/>
      </w:pPr>
      <w:r>
        <w:rPr>
          <w:rFonts w:ascii="Times New Roman" w:hAnsi="Times New Roman" w:eastAsia="Times New Roman"/>
          <w:b w:val="0"/>
          <w:i w:val="0"/>
          <w:sz w:val="28"/>
        </w:rPr>
        <w:t>В експерименті Е3 текст кожної репліки спотворюється: кожне слово з імовірністю q замінюється випадковим словом зі словника сценаріїв (60 % спотворень), вилучається (25 %) або доповнюється вставленим випадковим словом (15 %). Параметр q грубо відповідає WER за формулою (2.1). Для кожного значення q виконано 20 прогонів із різними зернами генератора. Слід наголосити, що це імітація: справжні помилки розпізнавання не випадкові, а фонетично зумовлені, тож результат показує чутливість алгоритму до втрати слів, а не поведінку на справжніх субтитрах.</w:t>
      </w:r>
    </w:p>
    <w:p>
      <w:pPr>
        <w:keepNext w:val="0"/>
        <w:spacing w:line="360" w:lineRule="auto" w:before="0" w:after="0"/>
        <w:ind w:firstLine="709"/>
        <w:jc w:val="both"/>
      </w:pPr>
      <w:r>
        <w:rPr>
          <w:rFonts w:ascii="Times New Roman" w:hAnsi="Times New Roman" w:eastAsia="Times New Roman"/>
          <w:b w:val="0"/>
          <w:i w:val="0"/>
          <w:sz w:val="28"/>
        </w:rPr>
        <w:t>З пілотних сесій до оцінювання відібрано не всі. Журнал містить 15 сесій, у яких відбувся хоча б один виклик моделі. Чотири з них вилучено: одну записано на версії до впровадження алгоритму 4.1, коли мовлення передавалося багаторазово; у трьох темп мовлення, обчислений за журналом, становив від 1626 до 6592 слів за хвилину, що неможливо для живої розмови й свідчить про повторне надходження тексту. Критерій вилучення — понад 250 слів за хвилину — задано до аналізу результатів; причину повторного надходження в цих трьох коротких сесіях остаточно не встановлено. До оцінки вартості увійшли 11 сесій загальною тривалістю 41,5 хвилини (421 фінальний сегмент, 4018 слів). Перші з них записано ще з двома джерелами тексту, решту — з єдиним джерелом; через малий обсяг вибірки їх не розділено. Час відповіді моделі від повторів тексту не залежить, тому для нього використано всі 53 виклики підказок і 8 викликів підсумку.</w:t>
      </w:r>
    </w:p>
    <w:p>
      <w:pPr>
        <w:pStyle w:val="Heading2"/>
        <w:keepNext/>
        <w:spacing w:line="360" w:lineRule="auto" w:before="240" w:after="120"/>
        <w:ind w:firstLine="709"/>
        <w:jc w:val="left"/>
      </w:pPr>
      <w:r>
        <w:rPr>
          <w:rFonts w:ascii="Times New Roman" w:hAnsi="Times New Roman" w:eastAsia="Times New Roman"/>
          <w:b/>
          <w:i w:val="0"/>
          <w:color w:val="000000"/>
          <w:sz w:val="28"/>
        </w:rPr>
        <w:t>7.3 Метрики точності: наприклад, precision, recall і F1 для виявлення релевантного пункту/відхилення; WER — окремо для якості транскрипції, якщо доступний еталонний текст</w:t>
      </w:r>
    </w:p>
    <w:p>
      <w:pPr>
        <w:pStyle w:val="Heading3"/>
        <w:keepNext/>
        <w:spacing w:line="360" w:lineRule="auto" w:before="240" w:after="120"/>
        <w:ind w:firstLine="709"/>
        <w:jc w:val="left"/>
      </w:pPr>
      <w:r>
        <w:rPr>
          <w:rFonts w:ascii="Times New Roman" w:hAnsi="Times New Roman" w:eastAsia="Times New Roman"/>
          <w:b/>
          <w:i w:val="0"/>
          <w:color w:val="000000"/>
          <w:sz w:val="28"/>
        </w:rPr>
        <w:t>7.3.1 Точність детермінованого шару (Е1, Е2)</w:t>
      </w:r>
    </w:p>
    <w:p>
      <w:pPr>
        <w:keepNext w:val="0"/>
        <w:spacing w:line="360" w:lineRule="auto" w:before="0" w:after="0"/>
        <w:ind w:firstLine="709"/>
        <w:jc w:val="both"/>
      </w:pPr>
      <w:r>
        <w:rPr>
          <w:rFonts w:ascii="Times New Roman" w:hAnsi="Times New Roman" w:eastAsia="Times New Roman"/>
          <w:b w:val="0"/>
          <w:i w:val="0"/>
          <w:sz w:val="28"/>
        </w:rPr>
        <w:t>Результати наведено в табл. 7.2 і на рис. 7.1. На чотирьох сценаріях із п’яти детермінований шар не припустився жодної помилки ні в базовому, ні в ускладненому варіанті: усі переходи виявлено в межах допуску, після кожної репліки активний пункт збігався з еталонним, підсумкові статуси правильні. Вилучення явної репліки відкриття пункту нічого не змінило: спрацьовує третя умова правила 2 («репліка про інший пункт і не про активний»). У сценаріях С2 і С5 під час 12 реплік поза аджендою активний пункт, як і передбачено, не змінювався.</w:t>
      </w:r>
    </w:p>
    <w:p>
      <w:pPr>
        <w:keepNext/>
        <w:spacing w:line="360" w:lineRule="auto" w:before="120" w:after="60"/>
        <w:jc w:val="left"/>
      </w:pPr>
      <w:r>
        <w:rPr>
          <w:rFonts w:ascii="Times New Roman" w:hAnsi="Times New Roman" w:eastAsia="Times New Roman"/>
          <w:b/>
          <w:i w:val="0"/>
          <w:sz w:val="28"/>
        </w:rPr>
        <w:t>Таблиця 7.2 — Точність детермінованого шару на синтетичних сценаріях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205"/>
        <w:gridCol w:w="1205"/>
        <w:gridCol w:w="1205"/>
        <w:gridCol w:w="1205"/>
        <w:gridCol w:w="1205"/>
        <w:gridCol w:w="1205"/>
        <w:gridCol w:w="1205"/>
        <w:gridCol w:w="1205"/>
      </w:tblGrid>
      <w:tr>
        <w:tc>
          <w:tcPr>
            <w:tcW w:type="dxa" w:w="1205"/>
            <w:shd w:val="clear" w:color="auto" w:fill="E7E6E6"/>
          </w:tcPr>
          <w:p>
            <w:pPr>
              <w:spacing w:line="240" w:lineRule="auto"/>
              <w:jc w:val="center"/>
            </w:pPr>
            <w:r/>
            <w:r>
              <w:rPr>
                <w:rFonts w:ascii="Times New Roman" w:hAnsi="Times New Roman" w:eastAsia="Times New Roman"/>
                <w:b/>
                <w:i w:val="0"/>
                <w:sz w:val="20"/>
              </w:rPr>
              <w:t>Сценарій</w:t>
            </w:r>
          </w:p>
        </w:tc>
        <w:tc>
          <w:tcPr>
            <w:tcW w:type="dxa" w:w="1205"/>
            <w:shd w:val="clear" w:color="auto" w:fill="E7E6E6"/>
          </w:tcPr>
          <w:p>
            <w:pPr>
              <w:spacing w:line="240" w:lineRule="auto"/>
              <w:jc w:val="center"/>
            </w:pPr>
            <w:r/>
            <w:r>
              <w:rPr>
                <w:rFonts w:ascii="Times New Roman" w:hAnsi="Times New Roman" w:eastAsia="Times New Roman"/>
                <w:b/>
                <w:i w:val="0"/>
                <w:sz w:val="20"/>
              </w:rPr>
              <w:t>Реплік</w:t>
            </w:r>
          </w:p>
        </w:tc>
        <w:tc>
          <w:tcPr>
            <w:tcW w:type="dxa" w:w="1205"/>
            <w:shd w:val="clear" w:color="auto" w:fill="E7E6E6"/>
          </w:tcPr>
          <w:p>
            <w:pPr>
              <w:spacing w:line="240" w:lineRule="auto"/>
              <w:jc w:val="center"/>
            </w:pPr>
            <w:r/>
            <w:r>
              <w:rPr>
                <w:rFonts w:ascii="Times New Roman" w:hAnsi="Times New Roman" w:eastAsia="Times New Roman"/>
                <w:b/>
                <w:i w:val="0"/>
                <w:sz w:val="20"/>
              </w:rPr>
              <w:t>Частка правильних реплік, %</w:t>
            </w:r>
          </w:p>
        </w:tc>
        <w:tc>
          <w:tcPr>
            <w:tcW w:type="dxa" w:w="1205"/>
            <w:shd w:val="clear" w:color="auto" w:fill="E7E6E6"/>
          </w:tcPr>
          <w:p>
            <w:pPr>
              <w:spacing w:line="240" w:lineRule="auto"/>
              <w:jc w:val="center"/>
            </w:pPr>
            <w:r/>
            <w:r>
              <w:rPr>
                <w:rFonts w:ascii="Times New Roman" w:hAnsi="Times New Roman" w:eastAsia="Times New Roman"/>
                <w:b/>
                <w:i w:val="0"/>
                <w:sz w:val="20"/>
              </w:rPr>
              <w:t>Переходи: еталон / виявлено</w:t>
            </w:r>
          </w:p>
        </w:tc>
        <w:tc>
          <w:tcPr>
            <w:tcW w:type="dxa" w:w="1205"/>
            <w:shd w:val="clear" w:color="auto" w:fill="E7E6E6"/>
          </w:tcPr>
          <w:p>
            <w:pPr>
              <w:spacing w:line="240" w:lineRule="auto"/>
              <w:jc w:val="center"/>
            </w:pPr>
            <w:r/>
            <w:r>
              <w:rPr>
                <w:rFonts w:ascii="Times New Roman" w:hAnsi="Times New Roman" w:eastAsia="Times New Roman"/>
                <w:b/>
                <w:i w:val="0"/>
                <w:sz w:val="20"/>
              </w:rPr>
              <w:t>P</w:t>
            </w:r>
          </w:p>
        </w:tc>
        <w:tc>
          <w:tcPr>
            <w:tcW w:type="dxa" w:w="1205"/>
            <w:shd w:val="clear" w:color="auto" w:fill="E7E6E6"/>
          </w:tcPr>
          <w:p>
            <w:pPr>
              <w:spacing w:line="240" w:lineRule="auto"/>
              <w:jc w:val="center"/>
            </w:pPr>
            <w:r/>
            <w:r>
              <w:rPr>
                <w:rFonts w:ascii="Times New Roman" w:hAnsi="Times New Roman" w:eastAsia="Times New Roman"/>
                <w:b/>
                <w:i w:val="0"/>
                <w:sz w:val="20"/>
              </w:rPr>
              <w:t>R</w:t>
            </w:r>
          </w:p>
        </w:tc>
        <w:tc>
          <w:tcPr>
            <w:tcW w:type="dxa" w:w="1205"/>
            <w:shd w:val="clear" w:color="auto" w:fill="E7E6E6"/>
          </w:tcPr>
          <w:p>
            <w:pPr>
              <w:spacing w:line="240" w:lineRule="auto"/>
              <w:jc w:val="center"/>
            </w:pPr>
            <w:r/>
            <w:r>
              <w:rPr>
                <w:rFonts w:ascii="Times New Roman" w:hAnsi="Times New Roman" w:eastAsia="Times New Roman"/>
                <w:b/>
                <w:i w:val="0"/>
                <w:sz w:val="20"/>
              </w:rPr>
              <w:t>F1</w:t>
            </w:r>
          </w:p>
        </w:tc>
        <w:tc>
          <w:tcPr>
            <w:tcW w:type="dxa" w:w="1205"/>
            <w:shd w:val="clear" w:color="auto" w:fill="E7E6E6"/>
          </w:tcPr>
          <w:p>
            <w:pPr>
              <w:spacing w:line="240" w:lineRule="auto"/>
              <w:jc w:val="center"/>
            </w:pPr>
            <w:r/>
            <w:r>
              <w:rPr>
                <w:rFonts w:ascii="Times New Roman" w:hAnsi="Times New Roman" w:eastAsia="Times New Roman"/>
                <w:b/>
                <w:i w:val="0"/>
                <w:sz w:val="20"/>
              </w:rPr>
              <w:t>Правильні підсумкові статуси</w:t>
            </w:r>
          </w:p>
        </w:tc>
      </w:tr>
      <w:tr>
        <w:tc>
          <w:tcPr>
            <w:tcW w:type="dxa" w:w="1205"/>
          </w:tcPr>
          <w:p>
            <w:pPr>
              <w:spacing w:line="240" w:lineRule="auto"/>
              <w:jc w:val="left"/>
            </w:pPr>
            <w:r/>
            <w:r>
              <w:rPr>
                <w:rFonts w:ascii="Times New Roman" w:hAnsi="Times New Roman" w:eastAsia="Times New Roman"/>
                <w:b w:val="0"/>
                <w:i w:val="0"/>
                <w:sz w:val="20"/>
              </w:rPr>
              <w:t>С1, рух за планом</w:t>
            </w:r>
          </w:p>
        </w:tc>
        <w:tc>
          <w:tcPr>
            <w:tcW w:type="dxa" w:w="1205"/>
          </w:tcPr>
          <w:p>
            <w:pPr>
              <w:spacing w:line="240" w:lineRule="auto"/>
              <w:jc w:val="left"/>
            </w:pPr>
            <w:r/>
            <w:r>
              <w:rPr>
                <w:rFonts w:ascii="Times New Roman" w:hAnsi="Times New Roman" w:eastAsia="Times New Roman"/>
                <w:b w:val="0"/>
                <w:i w:val="0"/>
                <w:sz w:val="20"/>
              </w:rPr>
              <w:t>38</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 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із 4</w:t>
            </w:r>
          </w:p>
        </w:tc>
      </w:tr>
      <w:tr>
        <w:tc>
          <w:tcPr>
            <w:tcW w:type="dxa" w:w="1205"/>
          </w:tcPr>
          <w:p>
            <w:pPr>
              <w:spacing w:line="240" w:lineRule="auto"/>
              <w:jc w:val="left"/>
            </w:pPr>
            <w:r/>
            <w:r>
              <w:rPr>
                <w:rFonts w:ascii="Times New Roman" w:hAnsi="Times New Roman" w:eastAsia="Times New Roman"/>
                <w:b w:val="0"/>
                <w:i w:val="0"/>
                <w:sz w:val="20"/>
              </w:rPr>
              <w:t>С2, відхилення й повернення</w:t>
            </w:r>
          </w:p>
        </w:tc>
        <w:tc>
          <w:tcPr>
            <w:tcW w:type="dxa" w:w="1205"/>
          </w:tcPr>
          <w:p>
            <w:pPr>
              <w:spacing w:line="240" w:lineRule="auto"/>
              <w:jc w:val="left"/>
            </w:pPr>
            <w:r/>
            <w:r>
              <w:rPr>
                <w:rFonts w:ascii="Times New Roman" w:hAnsi="Times New Roman" w:eastAsia="Times New Roman"/>
                <w:b w:val="0"/>
                <w:i w:val="0"/>
                <w:sz w:val="20"/>
              </w:rPr>
              <w:t>38</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3 / 3</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3 із 3</w:t>
            </w:r>
          </w:p>
        </w:tc>
      </w:tr>
      <w:tr>
        <w:tc>
          <w:tcPr>
            <w:tcW w:type="dxa" w:w="1205"/>
          </w:tcPr>
          <w:p>
            <w:pPr>
              <w:spacing w:line="240" w:lineRule="auto"/>
              <w:jc w:val="left"/>
            </w:pPr>
            <w:r/>
            <w:r>
              <w:rPr>
                <w:rFonts w:ascii="Times New Roman" w:hAnsi="Times New Roman" w:eastAsia="Times New Roman"/>
                <w:b w:val="0"/>
                <w:i w:val="0"/>
                <w:sz w:val="20"/>
              </w:rPr>
              <w:t>С3, пропущений пункт</w:t>
            </w:r>
          </w:p>
        </w:tc>
        <w:tc>
          <w:tcPr>
            <w:tcW w:type="dxa" w:w="1205"/>
          </w:tcPr>
          <w:p>
            <w:pPr>
              <w:spacing w:line="240" w:lineRule="auto"/>
              <w:jc w:val="left"/>
            </w:pPr>
            <w:r/>
            <w:r>
              <w:rPr>
                <w:rFonts w:ascii="Times New Roman" w:hAnsi="Times New Roman" w:eastAsia="Times New Roman"/>
                <w:b w:val="0"/>
                <w:i w:val="0"/>
                <w:sz w:val="20"/>
              </w:rPr>
              <w:t>32</w:t>
            </w:r>
          </w:p>
        </w:tc>
        <w:tc>
          <w:tcPr>
            <w:tcW w:type="dxa" w:w="1205"/>
          </w:tcPr>
          <w:p>
            <w:pPr>
              <w:spacing w:line="240" w:lineRule="auto"/>
              <w:jc w:val="left"/>
            </w:pPr>
            <w:r/>
            <w:r>
              <w:rPr>
                <w:rFonts w:ascii="Times New Roman" w:hAnsi="Times New Roman" w:eastAsia="Times New Roman"/>
                <w:b w:val="0"/>
                <w:i w:val="0"/>
                <w:sz w:val="20"/>
              </w:rPr>
              <w:t>71,9</w:t>
            </w:r>
          </w:p>
        </w:tc>
        <w:tc>
          <w:tcPr>
            <w:tcW w:type="dxa" w:w="1205"/>
          </w:tcPr>
          <w:p>
            <w:pPr>
              <w:spacing w:line="240" w:lineRule="auto"/>
              <w:jc w:val="left"/>
            </w:pPr>
            <w:r/>
            <w:r>
              <w:rPr>
                <w:rFonts w:ascii="Times New Roman" w:hAnsi="Times New Roman" w:eastAsia="Times New Roman"/>
                <w:b w:val="0"/>
                <w:i w:val="0"/>
                <w:sz w:val="20"/>
              </w:rPr>
              <w:t>3 / 4</w:t>
            </w:r>
          </w:p>
        </w:tc>
        <w:tc>
          <w:tcPr>
            <w:tcW w:type="dxa" w:w="1205"/>
          </w:tcPr>
          <w:p>
            <w:pPr>
              <w:spacing w:line="240" w:lineRule="auto"/>
              <w:jc w:val="left"/>
            </w:pPr>
            <w:r/>
            <w:r>
              <w:rPr>
                <w:rFonts w:ascii="Times New Roman" w:hAnsi="Times New Roman" w:eastAsia="Times New Roman"/>
                <w:b w:val="0"/>
                <w:i w:val="0"/>
                <w:sz w:val="20"/>
              </w:rPr>
              <w:t>0,75</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0,86</w:t>
            </w:r>
          </w:p>
        </w:tc>
        <w:tc>
          <w:tcPr>
            <w:tcW w:type="dxa" w:w="1205"/>
          </w:tcPr>
          <w:p>
            <w:pPr>
              <w:spacing w:line="240" w:lineRule="auto"/>
              <w:jc w:val="left"/>
            </w:pPr>
            <w:r/>
            <w:r>
              <w:rPr>
                <w:rFonts w:ascii="Times New Roman" w:hAnsi="Times New Roman" w:eastAsia="Times New Roman"/>
                <w:b w:val="0"/>
                <w:i w:val="0"/>
                <w:sz w:val="20"/>
              </w:rPr>
              <w:t>2 із 4</w:t>
            </w:r>
          </w:p>
        </w:tc>
      </w:tr>
      <w:tr>
        <w:tc>
          <w:tcPr>
            <w:tcW w:type="dxa" w:w="1205"/>
          </w:tcPr>
          <w:p>
            <w:pPr>
              <w:spacing w:line="240" w:lineRule="auto"/>
              <w:jc w:val="left"/>
            </w:pPr>
            <w:r/>
            <w:r>
              <w:rPr>
                <w:rFonts w:ascii="Times New Roman" w:hAnsi="Times New Roman" w:eastAsia="Times New Roman"/>
                <w:b w:val="0"/>
                <w:i w:val="0"/>
                <w:sz w:val="20"/>
              </w:rPr>
              <w:t>С4, перевищення часу</w:t>
            </w:r>
          </w:p>
        </w:tc>
        <w:tc>
          <w:tcPr>
            <w:tcW w:type="dxa" w:w="1205"/>
          </w:tcPr>
          <w:p>
            <w:pPr>
              <w:spacing w:line="240" w:lineRule="auto"/>
              <w:jc w:val="left"/>
            </w:pPr>
            <w:r/>
            <w:r>
              <w:rPr>
                <w:rFonts w:ascii="Times New Roman" w:hAnsi="Times New Roman" w:eastAsia="Times New Roman"/>
                <w:b w:val="0"/>
                <w:i w:val="0"/>
                <w:sz w:val="20"/>
              </w:rPr>
              <w:t>44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2 / 2</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2 із 2</w:t>
            </w:r>
          </w:p>
        </w:tc>
      </w:tr>
      <w:tr>
        <w:tc>
          <w:tcPr>
            <w:tcW w:type="dxa" w:w="1205"/>
          </w:tcPr>
          <w:p>
            <w:pPr>
              <w:spacing w:line="240" w:lineRule="auto"/>
              <w:jc w:val="left"/>
            </w:pPr>
            <w:r/>
            <w:r>
              <w:rPr>
                <w:rFonts w:ascii="Times New Roman" w:hAnsi="Times New Roman" w:eastAsia="Times New Roman"/>
                <w:b w:val="0"/>
                <w:i w:val="0"/>
                <w:sz w:val="20"/>
              </w:rPr>
              <w:t>С5, довга зустріч</w:t>
            </w:r>
          </w:p>
        </w:tc>
        <w:tc>
          <w:tcPr>
            <w:tcW w:type="dxa" w:w="1205"/>
          </w:tcPr>
          <w:p>
            <w:pPr>
              <w:spacing w:line="240" w:lineRule="auto"/>
              <w:jc w:val="left"/>
            </w:pPr>
            <w:r/>
            <w:r>
              <w:rPr>
                <w:rFonts w:ascii="Times New Roman" w:hAnsi="Times New Roman" w:eastAsia="Times New Roman"/>
                <w:b w:val="0"/>
                <w:i w:val="0"/>
                <w:sz w:val="20"/>
              </w:rPr>
              <w:t>222</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 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4 із 4</w:t>
            </w:r>
          </w:p>
        </w:tc>
      </w:tr>
      <w:tr>
        <w:tc>
          <w:tcPr>
            <w:tcW w:type="dxa" w:w="1205"/>
          </w:tcPr>
          <w:p>
            <w:pPr>
              <w:spacing w:line="240" w:lineRule="auto"/>
              <w:jc w:val="left"/>
            </w:pPr>
            <w:r/>
            <w:r>
              <w:rPr>
                <w:rFonts w:ascii="Times New Roman" w:hAnsi="Times New Roman" w:eastAsia="Times New Roman"/>
                <w:b w:val="0"/>
                <w:i w:val="0"/>
                <w:sz w:val="20"/>
              </w:rPr>
              <w:t>С1–С5 разом</w:t>
            </w:r>
          </w:p>
        </w:tc>
        <w:tc>
          <w:tcPr>
            <w:tcW w:type="dxa" w:w="1205"/>
          </w:tcPr>
          <w:p>
            <w:pPr>
              <w:spacing w:line="240" w:lineRule="auto"/>
              <w:jc w:val="left"/>
            </w:pPr>
            <w:r/>
            <w:r>
              <w:rPr>
                <w:rFonts w:ascii="Times New Roman" w:hAnsi="Times New Roman" w:eastAsia="Times New Roman"/>
                <w:b w:val="0"/>
                <w:i w:val="0"/>
                <w:sz w:val="20"/>
              </w:rPr>
              <w:t>374</w:t>
            </w:r>
          </w:p>
        </w:tc>
        <w:tc>
          <w:tcPr>
            <w:tcW w:type="dxa" w:w="1205"/>
          </w:tcPr>
          <w:p>
            <w:pPr>
              <w:spacing w:line="240" w:lineRule="auto"/>
              <w:jc w:val="left"/>
            </w:pPr>
            <w:r/>
            <w:r>
              <w:rPr>
                <w:rFonts w:ascii="Times New Roman" w:hAnsi="Times New Roman" w:eastAsia="Times New Roman"/>
                <w:b w:val="0"/>
                <w:i w:val="0"/>
                <w:sz w:val="20"/>
              </w:rPr>
              <w:t>97,6</w:t>
            </w:r>
          </w:p>
        </w:tc>
        <w:tc>
          <w:tcPr>
            <w:tcW w:type="dxa" w:w="1205"/>
          </w:tcPr>
          <w:p>
            <w:pPr>
              <w:spacing w:line="240" w:lineRule="auto"/>
              <w:jc w:val="left"/>
            </w:pPr>
            <w:r/>
            <w:r>
              <w:rPr>
                <w:rFonts w:ascii="Times New Roman" w:hAnsi="Times New Roman" w:eastAsia="Times New Roman"/>
                <w:b w:val="0"/>
                <w:i w:val="0"/>
                <w:sz w:val="20"/>
              </w:rPr>
              <w:t>16 / 17</w:t>
            </w:r>
          </w:p>
        </w:tc>
        <w:tc>
          <w:tcPr>
            <w:tcW w:type="dxa" w:w="1205"/>
          </w:tcPr>
          <w:p>
            <w:pPr>
              <w:spacing w:line="240" w:lineRule="auto"/>
              <w:jc w:val="left"/>
            </w:pPr>
            <w:r/>
            <w:r>
              <w:rPr>
                <w:rFonts w:ascii="Times New Roman" w:hAnsi="Times New Roman" w:eastAsia="Times New Roman"/>
                <w:b w:val="0"/>
                <w:i w:val="0"/>
                <w:sz w:val="20"/>
              </w:rPr>
              <w:t>0,94</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0,97</w:t>
            </w:r>
          </w:p>
        </w:tc>
        <w:tc>
          <w:tcPr>
            <w:tcW w:type="dxa" w:w="1205"/>
          </w:tcPr>
          <w:p>
            <w:pPr>
              <w:spacing w:line="240" w:lineRule="auto"/>
              <w:jc w:val="left"/>
            </w:pPr>
            <w:r/>
            <w:r>
              <w:rPr>
                <w:rFonts w:ascii="Times New Roman" w:hAnsi="Times New Roman" w:eastAsia="Times New Roman"/>
                <w:b w:val="0"/>
                <w:i w:val="0"/>
                <w:sz w:val="20"/>
              </w:rPr>
              <w:t>15 із 17</w:t>
            </w:r>
          </w:p>
        </w:tc>
      </w:tr>
      <w:tr>
        <w:tc>
          <w:tcPr>
            <w:tcW w:type="dxa" w:w="1205"/>
          </w:tcPr>
          <w:p>
            <w:pPr>
              <w:spacing w:line="240" w:lineRule="auto"/>
              <w:jc w:val="left"/>
            </w:pPr>
            <w:r/>
            <w:r>
              <w:rPr>
                <w:rFonts w:ascii="Times New Roman" w:hAnsi="Times New Roman" w:eastAsia="Times New Roman"/>
                <w:b w:val="0"/>
                <w:i w:val="0"/>
                <w:sz w:val="20"/>
              </w:rPr>
              <w:t>С3 без репліки відкриття</w:t>
            </w:r>
          </w:p>
        </w:tc>
        <w:tc>
          <w:tcPr>
            <w:tcW w:type="dxa" w:w="1205"/>
          </w:tcPr>
          <w:p>
            <w:pPr>
              <w:spacing w:line="240" w:lineRule="auto"/>
              <w:jc w:val="left"/>
            </w:pPr>
            <w:r/>
            <w:r>
              <w:rPr>
                <w:rFonts w:ascii="Times New Roman" w:hAnsi="Times New Roman" w:eastAsia="Times New Roman"/>
                <w:b w:val="0"/>
                <w:i w:val="0"/>
                <w:sz w:val="20"/>
              </w:rPr>
              <w:t>29</w:t>
            </w:r>
          </w:p>
        </w:tc>
        <w:tc>
          <w:tcPr>
            <w:tcW w:type="dxa" w:w="1205"/>
          </w:tcPr>
          <w:p>
            <w:pPr>
              <w:spacing w:line="240" w:lineRule="auto"/>
              <w:jc w:val="left"/>
            </w:pPr>
            <w:r/>
            <w:r>
              <w:rPr>
                <w:rFonts w:ascii="Times New Roman" w:hAnsi="Times New Roman" w:eastAsia="Times New Roman"/>
                <w:b w:val="0"/>
                <w:i w:val="0"/>
                <w:sz w:val="20"/>
              </w:rPr>
              <w:t>69,0</w:t>
            </w:r>
          </w:p>
        </w:tc>
        <w:tc>
          <w:tcPr>
            <w:tcW w:type="dxa" w:w="1205"/>
          </w:tcPr>
          <w:p>
            <w:pPr>
              <w:spacing w:line="240" w:lineRule="auto"/>
              <w:jc w:val="left"/>
            </w:pPr>
            <w:r/>
            <w:r>
              <w:rPr>
                <w:rFonts w:ascii="Times New Roman" w:hAnsi="Times New Roman" w:eastAsia="Times New Roman"/>
                <w:b w:val="0"/>
                <w:i w:val="0"/>
                <w:sz w:val="20"/>
              </w:rPr>
              <w:t>3 / 4</w:t>
            </w:r>
          </w:p>
        </w:tc>
        <w:tc>
          <w:tcPr>
            <w:tcW w:type="dxa" w:w="1205"/>
          </w:tcPr>
          <w:p>
            <w:pPr>
              <w:spacing w:line="240" w:lineRule="auto"/>
              <w:jc w:val="left"/>
            </w:pPr>
            <w:r/>
            <w:r>
              <w:rPr>
                <w:rFonts w:ascii="Times New Roman" w:hAnsi="Times New Roman" w:eastAsia="Times New Roman"/>
                <w:b w:val="0"/>
                <w:i w:val="0"/>
                <w:sz w:val="20"/>
              </w:rPr>
              <w:t>0,75</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0,86</w:t>
            </w:r>
          </w:p>
        </w:tc>
        <w:tc>
          <w:tcPr>
            <w:tcW w:type="dxa" w:w="1205"/>
          </w:tcPr>
          <w:p>
            <w:pPr>
              <w:spacing w:line="240" w:lineRule="auto"/>
              <w:jc w:val="left"/>
            </w:pPr>
            <w:r/>
            <w:r>
              <w:rPr>
                <w:rFonts w:ascii="Times New Roman" w:hAnsi="Times New Roman" w:eastAsia="Times New Roman"/>
                <w:b w:val="0"/>
                <w:i w:val="0"/>
                <w:sz w:val="20"/>
              </w:rPr>
              <w:t>2 із 4</w:t>
            </w:r>
          </w:p>
        </w:tc>
      </w:tr>
      <w:tr>
        <w:tc>
          <w:tcPr>
            <w:tcW w:type="dxa" w:w="1205"/>
          </w:tcPr>
          <w:p>
            <w:pPr>
              <w:spacing w:line="240" w:lineRule="auto"/>
              <w:jc w:val="left"/>
            </w:pPr>
            <w:r/>
            <w:r>
              <w:rPr>
                <w:rFonts w:ascii="Times New Roman" w:hAnsi="Times New Roman" w:eastAsia="Times New Roman"/>
                <w:b w:val="0"/>
                <w:i w:val="0"/>
                <w:sz w:val="20"/>
              </w:rPr>
              <w:t>С6, перефразування</w:t>
            </w:r>
          </w:p>
        </w:tc>
        <w:tc>
          <w:tcPr>
            <w:tcW w:type="dxa" w:w="1205"/>
          </w:tcPr>
          <w:p>
            <w:pPr>
              <w:spacing w:line="240" w:lineRule="auto"/>
              <w:jc w:val="left"/>
            </w:pPr>
            <w:r/>
            <w:r>
              <w:rPr>
                <w:rFonts w:ascii="Times New Roman" w:hAnsi="Times New Roman" w:eastAsia="Times New Roman"/>
                <w:b w:val="0"/>
                <w:i w:val="0"/>
                <w:sz w:val="20"/>
              </w:rPr>
              <w:t>20</w:t>
            </w:r>
          </w:p>
        </w:tc>
        <w:tc>
          <w:tcPr>
            <w:tcW w:type="dxa" w:w="1205"/>
          </w:tcPr>
          <w:p>
            <w:pPr>
              <w:spacing w:line="240" w:lineRule="auto"/>
              <w:jc w:val="left"/>
            </w:pPr>
            <w:r/>
            <w:r>
              <w:rPr>
                <w:rFonts w:ascii="Times New Roman" w:hAnsi="Times New Roman" w:eastAsia="Times New Roman"/>
                <w:b w:val="0"/>
                <w:i w:val="0"/>
                <w:sz w:val="20"/>
              </w:rPr>
              <w:t>25,0</w:t>
            </w:r>
          </w:p>
        </w:tc>
        <w:tc>
          <w:tcPr>
            <w:tcW w:type="dxa" w:w="1205"/>
          </w:tcPr>
          <w:p>
            <w:pPr>
              <w:spacing w:line="240" w:lineRule="auto"/>
              <w:jc w:val="left"/>
            </w:pPr>
            <w:r/>
            <w:r>
              <w:rPr>
                <w:rFonts w:ascii="Times New Roman" w:hAnsi="Times New Roman" w:eastAsia="Times New Roman"/>
                <w:b w:val="0"/>
                <w:i w:val="0"/>
                <w:sz w:val="20"/>
              </w:rPr>
              <w:t>4 / 1</w:t>
            </w:r>
          </w:p>
        </w:tc>
        <w:tc>
          <w:tcPr>
            <w:tcW w:type="dxa" w:w="1205"/>
          </w:tcPr>
          <w:p>
            <w:pPr>
              <w:spacing w:line="240" w:lineRule="auto"/>
              <w:jc w:val="left"/>
            </w:pPr>
            <w:r/>
            <w:r>
              <w:rPr>
                <w:rFonts w:ascii="Times New Roman" w:hAnsi="Times New Roman" w:eastAsia="Times New Roman"/>
                <w:b w:val="0"/>
                <w:i w:val="0"/>
                <w:sz w:val="20"/>
              </w:rPr>
              <w:t>0,00</w:t>
            </w:r>
          </w:p>
        </w:tc>
        <w:tc>
          <w:tcPr>
            <w:tcW w:type="dxa" w:w="1205"/>
          </w:tcPr>
          <w:p>
            <w:pPr>
              <w:spacing w:line="240" w:lineRule="auto"/>
              <w:jc w:val="left"/>
            </w:pPr>
            <w:r/>
            <w:r>
              <w:rPr>
                <w:rFonts w:ascii="Times New Roman" w:hAnsi="Times New Roman" w:eastAsia="Times New Roman"/>
                <w:b w:val="0"/>
                <w:i w:val="0"/>
                <w:sz w:val="20"/>
              </w:rPr>
              <w:t>0,00</w:t>
            </w:r>
          </w:p>
        </w:tc>
        <w:tc>
          <w:tcPr>
            <w:tcW w:type="dxa" w:w="1205"/>
          </w:tcPr>
          <w:p>
            <w:pPr>
              <w:spacing w:line="240" w:lineRule="auto"/>
              <w:jc w:val="left"/>
            </w:pPr>
            <w:r/>
            <w:r>
              <w:rPr>
                <w:rFonts w:ascii="Times New Roman" w:hAnsi="Times New Roman" w:eastAsia="Times New Roman"/>
                <w:b w:val="0"/>
                <w:i w:val="0"/>
                <w:sz w:val="20"/>
              </w:rPr>
              <w:t>0,00</w:t>
            </w:r>
          </w:p>
        </w:tc>
        <w:tc>
          <w:tcPr>
            <w:tcW w:type="dxa" w:w="1205"/>
          </w:tcPr>
          <w:p>
            <w:pPr>
              <w:spacing w:line="240" w:lineRule="auto"/>
              <w:jc w:val="left"/>
            </w:pPr>
            <w:r/>
            <w:r>
              <w:rPr>
                <w:rFonts w:ascii="Times New Roman" w:hAnsi="Times New Roman" w:eastAsia="Times New Roman"/>
                <w:b w:val="0"/>
                <w:i w:val="0"/>
                <w:sz w:val="20"/>
              </w:rPr>
              <w:t>0 із 4</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942284"/>
            <wp:docPr id="17" name="Picture 17"/>
            <wp:cNvGraphicFramePr>
              <a:graphicFrameLocks noChangeAspect="1"/>
            </wp:cNvGraphicFramePr>
            <a:graphic>
              <a:graphicData uri="http://schemas.openxmlformats.org/drawingml/2006/picture">
                <pic:pic>
                  <pic:nvPicPr>
                    <pic:cNvPr id="0" name="fig-7-1-accuracy.png"/>
                    <pic:cNvPicPr/>
                  </pic:nvPicPr>
                  <pic:blipFill>
                    <a:blip r:embed="rId26"/>
                    <a:stretch>
                      <a:fillRect/>
                    </a:stretch>
                  </pic:blipFill>
                  <pic:spPr>
                    <a:xfrm>
                      <a:off x="0" y="0"/>
                      <a:ext cx="4860000" cy="1942284"/>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7.1 — Частка реплік із правильним активним пунктом і F1 виявлення переходів за сценаріями</w:t>
      </w:r>
    </w:p>
    <w:p>
      <w:pPr>
        <w:keepNext w:val="0"/>
        <w:spacing w:line="360" w:lineRule="auto" w:before="0" w:after="0"/>
        <w:ind w:firstLine="709"/>
        <w:jc w:val="both"/>
      </w:pPr>
      <w:r>
        <w:rPr>
          <w:rFonts w:ascii="Times New Roman" w:hAnsi="Times New Roman" w:eastAsia="Times New Roman"/>
          <w:b w:val="0"/>
          <w:i w:val="0"/>
          <w:sz w:val="28"/>
        </w:rPr>
        <w:t>Помилка в сценарії С3 показова. За сценарієм після другого пункту учасники одразу переходять до четвертого («Бюджет тестування»), оминаючи третій («План релізу»). Перехід до четвертого пункту система виявила правильно. Проте вже в четвертій репліці про бюджет трапилася фраза «автоматизація окупиться приблизно за два релізи»: слово «релізи» збіглося з усіченою основою слова з назви третього пункту, репліка не містила слів четвертого, і за правилом 2 активним став пункт «План релізу». Четвертий пункт при цьому перейшов у covered, бо мав свідчення, а зі статусу covered повернення немає. У результаті дев’ять реплік поспіль — до кінця сценарію — система показувала хибний активний пункт, а пропущений пункт виглядав розпочатим. Одна лексична помилка, помножена на незворотність закриття, дала 28 % хибних реплік. Це найважливіший кількісний аргумент на користь двох доопрацювань: дозволити повернення з covered до active за наявності нових свідчень і вимагати більше одного збігу для зміни пункту без фрази переходу.</w:t>
      </w:r>
    </w:p>
    <w:p>
      <w:pPr>
        <w:keepNext w:val="0"/>
        <w:spacing w:line="360" w:lineRule="auto" w:before="0" w:after="0"/>
        <w:ind w:firstLine="709"/>
        <w:jc w:val="both"/>
      </w:pPr>
      <w:r>
        <w:rPr>
          <w:rFonts w:ascii="Times New Roman" w:hAnsi="Times New Roman" w:eastAsia="Times New Roman"/>
          <w:b w:val="0"/>
          <w:i w:val="0"/>
          <w:sz w:val="28"/>
        </w:rPr>
        <w:t>Сценарій С6 показує межу лексичного підходу в чистому вигляді. Жодного з чотирьох переходів не виявлено. Єдина зміна стану, яку зробила система, була хибною: у другій репліці («Із п’ятнадцяти запланованих задач дванадцять уже закрито») підрядок «план» збігся зі словом назви «План релізу», і цей пункт залишався активним до кінця. Частка правильних реплік 25 % утворилася випадково: п’ять реплік, що справді стосувалися релізу, збіглися з хибно активованим пунктом. Саме для таких розмов призначено семантичний шлях; його точність на цьому сценарії не вимірювалася, оскільки це потребує платних звернень до моделі.</w:t>
      </w:r>
    </w:p>
    <w:p>
      <w:pPr>
        <w:keepNext w:val="0"/>
        <w:spacing w:line="360" w:lineRule="auto" w:before="0" w:after="0"/>
        <w:ind w:firstLine="709"/>
        <w:jc w:val="both"/>
      </w:pPr>
      <w:r>
        <w:rPr>
          <w:rFonts w:ascii="Times New Roman" w:hAnsi="Times New Roman" w:eastAsia="Times New Roman"/>
          <w:b w:val="0"/>
          <w:i w:val="0"/>
          <w:sz w:val="28"/>
        </w:rPr>
        <w:t>Перевірку часу виконано в сценаріях С2 і С4: в обох сформовано рівно одну підказку про перевищення часу, через 5 і 6 с після того, як час пункту перевищив поріг (4.3); ця затримка дорівнює інтервалу до наступної репліки, бо перевірка виконується під час обробки сегмента.</w:t>
      </w:r>
    </w:p>
    <w:p>
      <w:pPr>
        <w:pStyle w:val="Heading3"/>
        <w:keepNext/>
        <w:spacing w:line="360" w:lineRule="auto" w:before="240" w:after="120"/>
        <w:ind w:firstLine="709"/>
        <w:jc w:val="left"/>
      </w:pPr>
      <w:r>
        <w:rPr>
          <w:rFonts w:ascii="Times New Roman" w:hAnsi="Times New Roman" w:eastAsia="Times New Roman"/>
          <w:b/>
          <w:i w:val="0"/>
          <w:color w:val="000000"/>
          <w:sz w:val="28"/>
        </w:rPr>
        <w:t>7.3.2 Стійкість до спотворень тексту (Е3)</w:t>
      </w:r>
    </w:p>
    <w:p>
      <w:pPr>
        <w:keepNext w:val="0"/>
        <w:spacing w:line="360" w:lineRule="auto" w:before="0" w:after="0"/>
        <w:ind w:firstLine="709"/>
        <w:jc w:val="both"/>
      </w:pPr>
      <w:r>
        <w:rPr>
          <w:rFonts w:ascii="Times New Roman" w:hAnsi="Times New Roman" w:eastAsia="Times New Roman"/>
          <w:b w:val="0"/>
          <w:i w:val="0"/>
          <w:sz w:val="28"/>
        </w:rPr>
        <w:t>Залежність точності від частки спотворених слів показано на рис. 7.2 і в табл. 7.3. Уже за 5 % спотворень частка правильних реплік падає з 97,6 до 80,1 %, за 10 % — до 71,6 %, а за 20 % становить близько 55 %. Показник F1 виявлення переходів знижується повільніше: з 0,97 до 0,87, 0,82 і 0,70 відповідно.</w:t>
      </w:r>
    </w:p>
    <w:p>
      <w:pPr>
        <w:keepNext/>
        <w:spacing w:line="360" w:lineRule="auto" w:before="120" w:after="60"/>
        <w:jc w:val="left"/>
      </w:pPr>
      <w:r>
        <w:rPr>
          <w:rFonts w:ascii="Times New Roman" w:hAnsi="Times New Roman" w:eastAsia="Times New Roman"/>
          <w:b/>
          <w:i w:val="0"/>
          <w:sz w:val="28"/>
        </w:rPr>
        <w:t>Таблиця 7.3 — Точність детермінованого шару залежно від частки спотворених слів (середнє ± стандартне відхилення за 20 прогонами)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Частка спотворених слів, %</w:t>
            </w:r>
          </w:p>
        </w:tc>
        <w:tc>
          <w:tcPr>
            <w:tcW w:type="dxa" w:w="1928"/>
            <w:shd w:val="clear" w:color="auto" w:fill="E7E6E6"/>
          </w:tcPr>
          <w:p>
            <w:pPr>
              <w:spacing w:line="240" w:lineRule="auto"/>
              <w:jc w:val="center"/>
            </w:pPr>
            <w:r/>
            <w:r>
              <w:rPr>
                <w:rFonts w:ascii="Times New Roman" w:hAnsi="Times New Roman" w:eastAsia="Times New Roman"/>
                <w:b/>
                <w:i w:val="0"/>
                <w:sz w:val="20"/>
              </w:rPr>
              <w:t>Частка правильних реплік, %</w:t>
            </w:r>
          </w:p>
        </w:tc>
        <w:tc>
          <w:tcPr>
            <w:tcW w:type="dxa" w:w="1928"/>
            <w:shd w:val="clear" w:color="auto" w:fill="E7E6E6"/>
          </w:tcPr>
          <w:p>
            <w:pPr>
              <w:spacing w:line="240" w:lineRule="auto"/>
              <w:jc w:val="center"/>
            </w:pPr>
            <w:r/>
            <w:r>
              <w:rPr>
                <w:rFonts w:ascii="Times New Roman" w:hAnsi="Times New Roman" w:eastAsia="Times New Roman"/>
                <w:b/>
                <w:i w:val="0"/>
                <w:sz w:val="20"/>
              </w:rPr>
              <w:t>P</w:t>
            </w:r>
          </w:p>
        </w:tc>
        <w:tc>
          <w:tcPr>
            <w:tcW w:type="dxa" w:w="1928"/>
            <w:shd w:val="clear" w:color="auto" w:fill="E7E6E6"/>
          </w:tcPr>
          <w:p>
            <w:pPr>
              <w:spacing w:line="240" w:lineRule="auto"/>
              <w:jc w:val="center"/>
            </w:pPr>
            <w:r/>
            <w:r>
              <w:rPr>
                <w:rFonts w:ascii="Times New Roman" w:hAnsi="Times New Roman" w:eastAsia="Times New Roman"/>
                <w:b/>
                <w:i w:val="0"/>
                <w:sz w:val="20"/>
              </w:rPr>
              <w:t>R</w:t>
            </w:r>
          </w:p>
        </w:tc>
        <w:tc>
          <w:tcPr>
            <w:tcW w:type="dxa" w:w="1928"/>
            <w:shd w:val="clear" w:color="auto" w:fill="E7E6E6"/>
          </w:tcPr>
          <w:p>
            <w:pPr>
              <w:spacing w:line="240" w:lineRule="auto"/>
              <w:jc w:val="center"/>
            </w:pPr>
            <w:r/>
            <w:r>
              <w:rPr>
                <w:rFonts w:ascii="Times New Roman" w:hAnsi="Times New Roman" w:eastAsia="Times New Roman"/>
                <w:b/>
                <w:i w:val="0"/>
                <w:sz w:val="20"/>
              </w:rPr>
              <w:t>F1</w:t>
            </w:r>
          </w:p>
        </w:tc>
      </w:tr>
      <w:tr>
        <w:tc>
          <w:tcPr>
            <w:tcW w:type="dxa" w:w="1928"/>
          </w:tcPr>
          <w:p>
            <w:pPr>
              <w:spacing w:line="240" w:lineRule="auto"/>
              <w:jc w:val="left"/>
            </w:pPr>
            <w:r/>
            <w:r>
              <w:rPr>
                <w:rFonts w:ascii="Times New Roman" w:hAnsi="Times New Roman" w:eastAsia="Times New Roman"/>
                <w:b w:val="0"/>
                <w:i w:val="0"/>
                <w:sz w:val="20"/>
              </w:rPr>
              <w:t>0</w:t>
            </w:r>
          </w:p>
        </w:tc>
        <w:tc>
          <w:tcPr>
            <w:tcW w:type="dxa" w:w="1928"/>
          </w:tcPr>
          <w:p>
            <w:pPr>
              <w:spacing w:line="240" w:lineRule="auto"/>
              <w:jc w:val="left"/>
            </w:pPr>
            <w:r/>
            <w:r>
              <w:rPr>
                <w:rFonts w:ascii="Times New Roman" w:hAnsi="Times New Roman" w:eastAsia="Times New Roman"/>
                <w:b w:val="0"/>
                <w:i w:val="0"/>
                <w:sz w:val="20"/>
              </w:rPr>
              <w:t>97,6</w:t>
            </w:r>
          </w:p>
        </w:tc>
        <w:tc>
          <w:tcPr>
            <w:tcW w:type="dxa" w:w="1928"/>
          </w:tcPr>
          <w:p>
            <w:pPr>
              <w:spacing w:line="240" w:lineRule="auto"/>
              <w:jc w:val="left"/>
            </w:pPr>
            <w:r/>
            <w:r>
              <w:rPr>
                <w:rFonts w:ascii="Times New Roman" w:hAnsi="Times New Roman" w:eastAsia="Times New Roman"/>
                <w:b w:val="0"/>
                <w:i w:val="0"/>
                <w:sz w:val="20"/>
              </w:rPr>
              <w:t>0,94</w:t>
            </w:r>
          </w:p>
        </w:tc>
        <w:tc>
          <w:tcPr>
            <w:tcW w:type="dxa" w:w="1928"/>
          </w:tcPr>
          <w:p>
            <w:pPr>
              <w:spacing w:line="240" w:lineRule="auto"/>
              <w:jc w:val="left"/>
            </w:pPr>
            <w:r/>
            <w:r>
              <w:rPr>
                <w:rFonts w:ascii="Times New Roman" w:hAnsi="Times New Roman" w:eastAsia="Times New Roman"/>
                <w:b w:val="0"/>
                <w:i w:val="0"/>
                <w:sz w:val="20"/>
              </w:rPr>
              <w:t>1,00</w:t>
            </w:r>
          </w:p>
        </w:tc>
        <w:tc>
          <w:tcPr>
            <w:tcW w:type="dxa" w:w="1928"/>
          </w:tcPr>
          <w:p>
            <w:pPr>
              <w:spacing w:line="240" w:lineRule="auto"/>
              <w:jc w:val="left"/>
            </w:pPr>
            <w:r/>
            <w:r>
              <w:rPr>
                <w:rFonts w:ascii="Times New Roman" w:hAnsi="Times New Roman" w:eastAsia="Times New Roman"/>
                <w:b w:val="0"/>
                <w:i w:val="0"/>
                <w:sz w:val="20"/>
              </w:rPr>
              <w:t>0,97</w:t>
            </w:r>
          </w:p>
        </w:tc>
      </w:tr>
      <w:tr>
        <w:tc>
          <w:tcPr>
            <w:tcW w:type="dxa" w:w="1928"/>
          </w:tcPr>
          <w:p>
            <w:pPr>
              <w:spacing w:line="240" w:lineRule="auto"/>
              <w:jc w:val="left"/>
            </w:pPr>
            <w:r/>
            <w:r>
              <w:rPr>
                <w:rFonts w:ascii="Times New Roman" w:hAnsi="Times New Roman" w:eastAsia="Times New Roman"/>
                <w:b w:val="0"/>
                <w:i w:val="0"/>
                <w:sz w:val="20"/>
              </w:rPr>
              <w:t>5</w:t>
            </w:r>
          </w:p>
        </w:tc>
        <w:tc>
          <w:tcPr>
            <w:tcW w:type="dxa" w:w="1928"/>
          </w:tcPr>
          <w:p>
            <w:pPr>
              <w:spacing w:line="240" w:lineRule="auto"/>
              <w:jc w:val="left"/>
            </w:pPr>
            <w:r/>
            <w:r>
              <w:rPr>
                <w:rFonts w:ascii="Times New Roman" w:hAnsi="Times New Roman" w:eastAsia="Times New Roman"/>
                <w:b w:val="0"/>
                <w:i w:val="0"/>
                <w:sz w:val="20"/>
              </w:rPr>
              <w:t>80,1 ± 10,5</w:t>
            </w:r>
          </w:p>
        </w:tc>
        <w:tc>
          <w:tcPr>
            <w:tcW w:type="dxa" w:w="1928"/>
          </w:tcPr>
          <w:p>
            <w:pPr>
              <w:spacing w:line="240" w:lineRule="auto"/>
              <w:jc w:val="left"/>
            </w:pPr>
            <w:r/>
            <w:r>
              <w:rPr>
                <w:rFonts w:ascii="Times New Roman" w:hAnsi="Times New Roman" w:eastAsia="Times New Roman"/>
                <w:b w:val="0"/>
                <w:i w:val="0"/>
                <w:sz w:val="20"/>
              </w:rPr>
              <w:t>0,85 ± 0,06</w:t>
            </w:r>
          </w:p>
        </w:tc>
        <w:tc>
          <w:tcPr>
            <w:tcW w:type="dxa" w:w="1928"/>
          </w:tcPr>
          <w:p>
            <w:pPr>
              <w:spacing w:line="240" w:lineRule="auto"/>
              <w:jc w:val="left"/>
            </w:pPr>
            <w:r/>
            <w:r>
              <w:rPr>
                <w:rFonts w:ascii="Times New Roman" w:hAnsi="Times New Roman" w:eastAsia="Times New Roman"/>
                <w:b w:val="0"/>
                <w:i w:val="0"/>
                <w:sz w:val="20"/>
              </w:rPr>
              <w:t>0,89 ± 0,06</w:t>
            </w:r>
          </w:p>
        </w:tc>
        <w:tc>
          <w:tcPr>
            <w:tcW w:type="dxa" w:w="1928"/>
          </w:tcPr>
          <w:p>
            <w:pPr>
              <w:spacing w:line="240" w:lineRule="auto"/>
              <w:jc w:val="left"/>
            </w:pPr>
            <w:r/>
            <w:r>
              <w:rPr>
                <w:rFonts w:ascii="Times New Roman" w:hAnsi="Times New Roman" w:eastAsia="Times New Roman"/>
                <w:b w:val="0"/>
                <w:i w:val="0"/>
                <w:sz w:val="20"/>
              </w:rPr>
              <w:t>0,87 ± 0,06</w:t>
            </w:r>
          </w:p>
        </w:tc>
      </w:tr>
      <w:tr>
        <w:tc>
          <w:tcPr>
            <w:tcW w:type="dxa" w:w="1928"/>
          </w:tcPr>
          <w:p>
            <w:pPr>
              <w:spacing w:line="240" w:lineRule="auto"/>
              <w:jc w:val="left"/>
            </w:pPr>
            <w:r/>
            <w:r>
              <w:rPr>
                <w:rFonts w:ascii="Times New Roman" w:hAnsi="Times New Roman" w:eastAsia="Times New Roman"/>
                <w:b w:val="0"/>
                <w:i w:val="0"/>
                <w:sz w:val="20"/>
              </w:rPr>
              <w:t>10</w:t>
            </w:r>
          </w:p>
        </w:tc>
        <w:tc>
          <w:tcPr>
            <w:tcW w:type="dxa" w:w="1928"/>
          </w:tcPr>
          <w:p>
            <w:pPr>
              <w:spacing w:line="240" w:lineRule="auto"/>
              <w:jc w:val="left"/>
            </w:pPr>
            <w:r/>
            <w:r>
              <w:rPr>
                <w:rFonts w:ascii="Times New Roman" w:hAnsi="Times New Roman" w:eastAsia="Times New Roman"/>
                <w:b w:val="0"/>
                <w:i w:val="0"/>
                <w:sz w:val="20"/>
              </w:rPr>
              <w:t>71,6 ± 13,2</w:t>
            </w:r>
          </w:p>
        </w:tc>
        <w:tc>
          <w:tcPr>
            <w:tcW w:type="dxa" w:w="1928"/>
          </w:tcPr>
          <w:p>
            <w:pPr>
              <w:spacing w:line="240" w:lineRule="auto"/>
              <w:jc w:val="left"/>
            </w:pPr>
            <w:r/>
            <w:r>
              <w:rPr>
                <w:rFonts w:ascii="Times New Roman" w:hAnsi="Times New Roman" w:eastAsia="Times New Roman"/>
                <w:b w:val="0"/>
                <w:i w:val="0"/>
                <w:sz w:val="20"/>
              </w:rPr>
              <w:t>0,79 ± 0,08</w:t>
            </w:r>
          </w:p>
        </w:tc>
        <w:tc>
          <w:tcPr>
            <w:tcW w:type="dxa" w:w="1928"/>
          </w:tcPr>
          <w:p>
            <w:pPr>
              <w:spacing w:line="240" w:lineRule="auto"/>
              <w:jc w:val="left"/>
            </w:pPr>
            <w:r/>
            <w:r>
              <w:rPr>
                <w:rFonts w:ascii="Times New Roman" w:hAnsi="Times New Roman" w:eastAsia="Times New Roman"/>
                <w:b w:val="0"/>
                <w:i w:val="0"/>
                <w:sz w:val="20"/>
              </w:rPr>
              <w:t>0,84 ± 0,07</w:t>
            </w:r>
          </w:p>
        </w:tc>
        <w:tc>
          <w:tcPr>
            <w:tcW w:type="dxa" w:w="1928"/>
          </w:tcPr>
          <w:p>
            <w:pPr>
              <w:spacing w:line="240" w:lineRule="auto"/>
              <w:jc w:val="left"/>
            </w:pPr>
            <w:r/>
            <w:r>
              <w:rPr>
                <w:rFonts w:ascii="Times New Roman" w:hAnsi="Times New Roman" w:eastAsia="Times New Roman"/>
                <w:b w:val="0"/>
                <w:i w:val="0"/>
                <w:sz w:val="20"/>
              </w:rPr>
              <w:t>0,82 ± 0,07</w:t>
            </w:r>
          </w:p>
        </w:tc>
      </w:tr>
      <w:tr>
        <w:tc>
          <w:tcPr>
            <w:tcW w:type="dxa" w:w="1928"/>
          </w:tcPr>
          <w:p>
            <w:pPr>
              <w:spacing w:line="240" w:lineRule="auto"/>
              <w:jc w:val="left"/>
            </w:pPr>
            <w:r/>
            <w:r>
              <w:rPr>
                <w:rFonts w:ascii="Times New Roman" w:hAnsi="Times New Roman" w:eastAsia="Times New Roman"/>
                <w:b w:val="0"/>
                <w:i w:val="0"/>
                <w:sz w:val="20"/>
              </w:rPr>
              <w:t>20</w:t>
            </w:r>
          </w:p>
        </w:tc>
        <w:tc>
          <w:tcPr>
            <w:tcW w:type="dxa" w:w="1928"/>
          </w:tcPr>
          <w:p>
            <w:pPr>
              <w:spacing w:line="240" w:lineRule="auto"/>
              <w:jc w:val="left"/>
            </w:pPr>
            <w:r/>
            <w:r>
              <w:rPr>
                <w:rFonts w:ascii="Times New Roman" w:hAnsi="Times New Roman" w:eastAsia="Times New Roman"/>
                <w:b w:val="0"/>
                <w:i w:val="0"/>
                <w:sz w:val="20"/>
              </w:rPr>
              <w:t>54,9 ± 8,9</w:t>
            </w:r>
          </w:p>
        </w:tc>
        <w:tc>
          <w:tcPr>
            <w:tcW w:type="dxa" w:w="1928"/>
          </w:tcPr>
          <w:p>
            <w:pPr>
              <w:spacing w:line="240" w:lineRule="auto"/>
              <w:jc w:val="left"/>
            </w:pPr>
            <w:r/>
            <w:r>
              <w:rPr>
                <w:rFonts w:ascii="Times New Roman" w:hAnsi="Times New Roman" w:eastAsia="Times New Roman"/>
                <w:b w:val="0"/>
                <w:i w:val="0"/>
                <w:sz w:val="20"/>
              </w:rPr>
              <w:t>0,68 ± 0,05</w:t>
            </w:r>
          </w:p>
        </w:tc>
        <w:tc>
          <w:tcPr>
            <w:tcW w:type="dxa" w:w="1928"/>
          </w:tcPr>
          <w:p>
            <w:pPr>
              <w:spacing w:line="240" w:lineRule="auto"/>
              <w:jc w:val="left"/>
            </w:pPr>
            <w:r/>
            <w:r>
              <w:rPr>
                <w:rFonts w:ascii="Times New Roman" w:hAnsi="Times New Roman" w:eastAsia="Times New Roman"/>
                <w:b w:val="0"/>
                <w:i w:val="0"/>
                <w:sz w:val="20"/>
              </w:rPr>
              <w:t>0,72 ± 0,05</w:t>
            </w:r>
          </w:p>
        </w:tc>
        <w:tc>
          <w:tcPr>
            <w:tcW w:type="dxa" w:w="1928"/>
          </w:tcPr>
          <w:p>
            <w:pPr>
              <w:spacing w:line="240" w:lineRule="auto"/>
              <w:jc w:val="left"/>
            </w:pPr>
            <w:r/>
            <w:r>
              <w:rPr>
                <w:rFonts w:ascii="Times New Roman" w:hAnsi="Times New Roman" w:eastAsia="Times New Roman"/>
                <w:b w:val="0"/>
                <w:i w:val="0"/>
                <w:sz w:val="20"/>
              </w:rPr>
              <w:t>0,70 ± 0,05</w:t>
            </w:r>
          </w:p>
        </w:tc>
      </w:tr>
      <w:tr>
        <w:tc>
          <w:tcPr>
            <w:tcW w:type="dxa" w:w="1928"/>
          </w:tcPr>
          <w:p>
            <w:pPr>
              <w:spacing w:line="240" w:lineRule="auto"/>
              <w:jc w:val="left"/>
            </w:pPr>
            <w:r/>
            <w:r>
              <w:rPr>
                <w:rFonts w:ascii="Times New Roman" w:hAnsi="Times New Roman" w:eastAsia="Times New Roman"/>
                <w:b w:val="0"/>
                <w:i w:val="0"/>
                <w:sz w:val="20"/>
              </w:rPr>
              <w:t>30</w:t>
            </w:r>
          </w:p>
        </w:tc>
        <w:tc>
          <w:tcPr>
            <w:tcW w:type="dxa" w:w="1928"/>
          </w:tcPr>
          <w:p>
            <w:pPr>
              <w:spacing w:line="240" w:lineRule="auto"/>
              <w:jc w:val="left"/>
            </w:pPr>
            <w:r/>
            <w:r>
              <w:rPr>
                <w:rFonts w:ascii="Times New Roman" w:hAnsi="Times New Roman" w:eastAsia="Times New Roman"/>
                <w:b w:val="0"/>
                <w:i w:val="0"/>
                <w:sz w:val="20"/>
              </w:rPr>
              <w:t>51,2 ± 5,7</w:t>
            </w:r>
          </w:p>
        </w:tc>
        <w:tc>
          <w:tcPr>
            <w:tcW w:type="dxa" w:w="1928"/>
          </w:tcPr>
          <w:p>
            <w:pPr>
              <w:spacing w:line="240" w:lineRule="auto"/>
              <w:jc w:val="left"/>
            </w:pPr>
            <w:r/>
            <w:r>
              <w:rPr>
                <w:rFonts w:ascii="Times New Roman" w:hAnsi="Times New Roman" w:eastAsia="Times New Roman"/>
                <w:b w:val="0"/>
                <w:i w:val="0"/>
                <w:sz w:val="20"/>
              </w:rPr>
              <w:t>0,63 ± 0,08</w:t>
            </w:r>
          </w:p>
        </w:tc>
        <w:tc>
          <w:tcPr>
            <w:tcW w:type="dxa" w:w="1928"/>
          </w:tcPr>
          <w:p>
            <w:pPr>
              <w:spacing w:line="240" w:lineRule="auto"/>
              <w:jc w:val="left"/>
            </w:pPr>
            <w:r/>
            <w:r>
              <w:rPr>
                <w:rFonts w:ascii="Times New Roman" w:hAnsi="Times New Roman" w:eastAsia="Times New Roman"/>
                <w:b w:val="0"/>
                <w:i w:val="0"/>
                <w:sz w:val="20"/>
              </w:rPr>
              <w:t>0,67 ± 0,09</w:t>
            </w:r>
          </w:p>
        </w:tc>
        <w:tc>
          <w:tcPr>
            <w:tcW w:type="dxa" w:w="1928"/>
          </w:tcPr>
          <w:p>
            <w:pPr>
              <w:spacing w:line="240" w:lineRule="auto"/>
              <w:jc w:val="left"/>
            </w:pPr>
            <w:r/>
            <w:r>
              <w:rPr>
                <w:rFonts w:ascii="Times New Roman" w:hAnsi="Times New Roman" w:eastAsia="Times New Roman"/>
                <w:b w:val="0"/>
                <w:i w:val="0"/>
                <w:sz w:val="20"/>
              </w:rPr>
              <w:t>0,65 ± 0,09</w:t>
            </w:r>
          </w:p>
        </w:tc>
      </w:tr>
      <w:tr>
        <w:tc>
          <w:tcPr>
            <w:tcW w:type="dxa" w:w="1928"/>
          </w:tcPr>
          <w:p>
            <w:pPr>
              <w:spacing w:line="240" w:lineRule="auto"/>
              <w:jc w:val="left"/>
            </w:pPr>
            <w:r/>
            <w:r>
              <w:rPr>
                <w:rFonts w:ascii="Times New Roman" w:hAnsi="Times New Roman" w:eastAsia="Times New Roman"/>
                <w:b w:val="0"/>
                <w:i w:val="0"/>
                <w:sz w:val="20"/>
              </w:rPr>
              <w:t>40</w:t>
            </w:r>
          </w:p>
        </w:tc>
        <w:tc>
          <w:tcPr>
            <w:tcW w:type="dxa" w:w="1928"/>
          </w:tcPr>
          <w:p>
            <w:pPr>
              <w:spacing w:line="240" w:lineRule="auto"/>
              <w:jc w:val="left"/>
            </w:pPr>
            <w:r/>
            <w:r>
              <w:rPr>
                <w:rFonts w:ascii="Times New Roman" w:hAnsi="Times New Roman" w:eastAsia="Times New Roman"/>
                <w:b w:val="0"/>
                <w:i w:val="0"/>
                <w:sz w:val="20"/>
              </w:rPr>
              <w:t>47,3 ± 6,4</w:t>
            </w:r>
          </w:p>
        </w:tc>
        <w:tc>
          <w:tcPr>
            <w:tcW w:type="dxa" w:w="1928"/>
          </w:tcPr>
          <w:p>
            <w:pPr>
              <w:spacing w:line="240" w:lineRule="auto"/>
              <w:jc w:val="left"/>
            </w:pPr>
            <w:r/>
            <w:r>
              <w:rPr>
                <w:rFonts w:ascii="Times New Roman" w:hAnsi="Times New Roman" w:eastAsia="Times New Roman"/>
                <w:b w:val="0"/>
                <w:i w:val="0"/>
                <w:sz w:val="20"/>
              </w:rPr>
              <w:t>0,57 ± 0,09</w:t>
            </w:r>
          </w:p>
        </w:tc>
        <w:tc>
          <w:tcPr>
            <w:tcW w:type="dxa" w:w="1928"/>
          </w:tcPr>
          <w:p>
            <w:pPr>
              <w:spacing w:line="240" w:lineRule="auto"/>
              <w:jc w:val="left"/>
            </w:pPr>
            <w:r/>
            <w:r>
              <w:rPr>
                <w:rFonts w:ascii="Times New Roman" w:hAnsi="Times New Roman" w:eastAsia="Times New Roman"/>
                <w:b w:val="0"/>
                <w:i w:val="0"/>
                <w:sz w:val="20"/>
              </w:rPr>
              <w:t>0,60 ± 0,09</w:t>
            </w:r>
          </w:p>
        </w:tc>
        <w:tc>
          <w:tcPr>
            <w:tcW w:type="dxa" w:w="1928"/>
          </w:tcPr>
          <w:p>
            <w:pPr>
              <w:spacing w:line="240" w:lineRule="auto"/>
              <w:jc w:val="left"/>
            </w:pPr>
            <w:r/>
            <w:r>
              <w:rPr>
                <w:rFonts w:ascii="Times New Roman" w:hAnsi="Times New Roman" w:eastAsia="Times New Roman"/>
                <w:b w:val="0"/>
                <w:i w:val="0"/>
                <w:sz w:val="20"/>
              </w:rPr>
              <w:t>0,59 ± 0,09</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939423"/>
            <wp:docPr id="18" name="Picture 18"/>
            <wp:cNvGraphicFramePr>
              <a:graphicFrameLocks noChangeAspect="1"/>
            </wp:cNvGraphicFramePr>
            <a:graphic>
              <a:graphicData uri="http://schemas.openxmlformats.org/drawingml/2006/picture">
                <pic:pic>
                  <pic:nvPicPr>
                    <pic:cNvPr id="0" name="fig-7-2-noise.png"/>
                    <pic:cNvPicPr/>
                  </pic:nvPicPr>
                  <pic:blipFill>
                    <a:blip r:embed="rId27"/>
                    <a:stretch>
                      <a:fillRect/>
                    </a:stretch>
                  </pic:blipFill>
                  <pic:spPr>
                    <a:xfrm>
                      <a:off x="0" y="0"/>
                      <a:ext cx="4860000" cy="1939423"/>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7.2 — Точність детермінованого шару залежно від частки спотворених слів (планки — стандартне відхилення)</w:t>
      </w:r>
    </w:p>
    <w:p>
      <w:pPr>
        <w:keepNext w:val="0"/>
        <w:spacing w:line="360" w:lineRule="auto" w:before="0" w:after="0"/>
        <w:ind w:firstLine="709"/>
        <w:jc w:val="both"/>
      </w:pPr>
      <w:r>
        <w:rPr>
          <w:rFonts w:ascii="Times New Roman" w:hAnsi="Times New Roman" w:eastAsia="Times New Roman"/>
          <w:b w:val="0"/>
          <w:i w:val="0"/>
          <w:sz w:val="28"/>
        </w:rPr>
        <w:t>Розбіжність між двома показниками має те саме пояснення, що й помилка в С3. Переходи здебільшого виявляються, хай і з хибними спрацьовуваннями, тому F1 знижується помірно. Натомість кожне хибне перемикання закриває пункт незворотно, і всі подальші репліки цього пункту стають «хибними» за часткою правильних реплік; велике стандартне відхилення (до 13 відсоткових пунктів) відображає те, що результат прогону залежить від того, чи трапилося хибне перемикання на початку довгого блоку. Отже, детермінований шар є крихким не до втрати слів як такої, а до хибних збігів, наслідки яких не виправляються. Висновок збігається з попереднім: головний резерв точності — не в складнішому зіставленні, а в можливості виправити помилку.</w:t>
      </w:r>
    </w:p>
    <w:p>
      <w:pPr>
        <w:pStyle w:val="Heading3"/>
        <w:keepNext/>
        <w:spacing w:line="360" w:lineRule="auto" w:before="240" w:after="120"/>
        <w:ind w:firstLine="709"/>
        <w:jc w:val="left"/>
      </w:pPr>
      <w:r>
        <w:rPr>
          <w:rFonts w:ascii="Times New Roman" w:hAnsi="Times New Roman" w:eastAsia="Times New Roman"/>
          <w:b/>
          <w:i w:val="0"/>
          <w:color w:val="000000"/>
          <w:sz w:val="28"/>
        </w:rPr>
        <w:t>7.3.3 Спостереження за семантичним шаром у пілотних сесіях</w:t>
      </w:r>
    </w:p>
    <w:p>
      <w:pPr>
        <w:keepNext w:val="0"/>
        <w:spacing w:line="360" w:lineRule="auto" w:before="0" w:after="0"/>
        <w:ind w:firstLine="709"/>
        <w:jc w:val="both"/>
      </w:pPr>
      <w:r>
        <w:rPr>
          <w:rFonts w:ascii="Times New Roman" w:hAnsi="Times New Roman" w:eastAsia="Times New Roman"/>
          <w:b w:val="0"/>
          <w:i w:val="0"/>
          <w:sz w:val="28"/>
        </w:rPr>
        <w:t>Точність семантичного шару не вимірювалася, але журнали дають кілька спостережень про його поведінку (табл. 7.4). В 11 пілотних сесіях модель викликалася для підказок 45 разів; у 30 викликах повернуто принаймні одну підказку, що пройшла перевірку. Користувачеві показано 31 підказку: 24 від моделі й 7 детермінованих підказок про час. Шість підказок моделі відкинуто як повтори. За типами переважають відхилення від теми (17), далі підказки про час (8), пропозиції щодо адженди (5) і пропущений пункт (1). Жодна відповідь не була обрізана за лімітом токенів: причина зупинки в усіх викликах — природне завершення.</w:t>
      </w:r>
    </w:p>
    <w:p>
      <w:pPr>
        <w:keepNext/>
        <w:spacing w:line="360" w:lineRule="auto" w:before="120" w:after="60"/>
        <w:jc w:val="left"/>
      </w:pPr>
      <w:r>
        <w:rPr>
          <w:rFonts w:ascii="Times New Roman" w:hAnsi="Times New Roman" w:eastAsia="Times New Roman"/>
          <w:b/>
          <w:i w:val="0"/>
          <w:sz w:val="28"/>
        </w:rPr>
        <w:t>Таблиця 7.4 — Спостереження за семантичним шаром в 11 пілотних сесіях</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4819"/>
        <w:gridCol w:w="4819"/>
      </w:tblGrid>
      <w:tr>
        <w:tc>
          <w:tcPr>
            <w:tcW w:type="dxa" w:w="4819"/>
            <w:shd w:val="clear" w:color="auto" w:fill="E7E6E6"/>
          </w:tcPr>
          <w:p>
            <w:pPr>
              <w:spacing w:line="240" w:lineRule="auto"/>
              <w:jc w:val="center"/>
            </w:pPr>
            <w:r/>
            <w:r>
              <w:rPr>
                <w:rFonts w:ascii="Times New Roman" w:hAnsi="Times New Roman" w:eastAsia="Times New Roman"/>
                <w:b/>
                <w:i w:val="0"/>
                <w:sz w:val="20"/>
              </w:rPr>
              <w:t>Показник</w:t>
            </w:r>
          </w:p>
        </w:tc>
        <w:tc>
          <w:tcPr>
            <w:tcW w:type="dxa" w:w="4819"/>
            <w:shd w:val="clear" w:color="auto" w:fill="E7E6E6"/>
          </w:tcPr>
          <w:p>
            <w:pPr>
              <w:spacing w:line="240" w:lineRule="auto"/>
              <w:jc w:val="center"/>
            </w:pPr>
            <w:r/>
            <w:r>
              <w:rPr>
                <w:rFonts w:ascii="Times New Roman" w:hAnsi="Times New Roman" w:eastAsia="Times New Roman"/>
                <w:b/>
                <w:i w:val="0"/>
                <w:sz w:val="20"/>
              </w:rPr>
              <w:t>Значення</w:t>
            </w:r>
          </w:p>
        </w:tc>
      </w:tr>
      <w:tr>
        <w:tc>
          <w:tcPr>
            <w:tcW w:type="dxa" w:w="4819"/>
          </w:tcPr>
          <w:p>
            <w:pPr>
              <w:spacing w:line="240" w:lineRule="auto"/>
              <w:jc w:val="left"/>
            </w:pPr>
            <w:r/>
            <w:r>
              <w:rPr>
                <w:rFonts w:ascii="Times New Roman" w:hAnsi="Times New Roman" w:eastAsia="Times New Roman"/>
                <w:b w:val="0"/>
                <w:i w:val="0"/>
                <w:sz w:val="20"/>
              </w:rPr>
              <w:t>Викликів генератора підказок</w:t>
            </w:r>
          </w:p>
        </w:tc>
        <w:tc>
          <w:tcPr>
            <w:tcW w:type="dxa" w:w="4819"/>
          </w:tcPr>
          <w:p>
            <w:pPr>
              <w:spacing w:line="240" w:lineRule="auto"/>
              <w:jc w:val="left"/>
            </w:pPr>
            <w:r/>
            <w:r>
              <w:rPr>
                <w:rFonts w:ascii="Times New Roman" w:hAnsi="Times New Roman" w:eastAsia="Times New Roman"/>
                <w:b w:val="0"/>
                <w:i w:val="0"/>
                <w:sz w:val="20"/>
              </w:rPr>
              <w:t>45</w:t>
            </w:r>
          </w:p>
        </w:tc>
      </w:tr>
      <w:tr>
        <w:tc>
          <w:tcPr>
            <w:tcW w:type="dxa" w:w="4819"/>
          </w:tcPr>
          <w:p>
            <w:pPr>
              <w:spacing w:line="240" w:lineRule="auto"/>
              <w:jc w:val="left"/>
            </w:pPr>
            <w:r/>
            <w:r>
              <w:rPr>
                <w:rFonts w:ascii="Times New Roman" w:hAnsi="Times New Roman" w:eastAsia="Times New Roman"/>
                <w:b w:val="0"/>
                <w:i w:val="0"/>
                <w:sz w:val="20"/>
              </w:rPr>
              <w:t>Із них із принаймні однією прийнятою підказкою</w:t>
            </w:r>
          </w:p>
        </w:tc>
        <w:tc>
          <w:tcPr>
            <w:tcW w:type="dxa" w:w="4819"/>
          </w:tcPr>
          <w:p>
            <w:pPr>
              <w:spacing w:line="240" w:lineRule="auto"/>
              <w:jc w:val="left"/>
            </w:pPr>
            <w:r/>
            <w:r>
              <w:rPr>
                <w:rFonts w:ascii="Times New Roman" w:hAnsi="Times New Roman" w:eastAsia="Times New Roman"/>
                <w:b w:val="0"/>
                <w:i w:val="0"/>
                <w:sz w:val="20"/>
              </w:rPr>
              <w:t>30</w:t>
            </w:r>
          </w:p>
        </w:tc>
      </w:tr>
      <w:tr>
        <w:tc>
          <w:tcPr>
            <w:tcW w:type="dxa" w:w="4819"/>
          </w:tcPr>
          <w:p>
            <w:pPr>
              <w:spacing w:line="240" w:lineRule="auto"/>
              <w:jc w:val="left"/>
            </w:pPr>
            <w:r/>
            <w:r>
              <w:rPr>
                <w:rFonts w:ascii="Times New Roman" w:hAnsi="Times New Roman" w:eastAsia="Times New Roman"/>
                <w:b w:val="0"/>
                <w:i w:val="0"/>
                <w:sz w:val="20"/>
              </w:rPr>
              <w:t>Підказок показано: від моделі / детермінованих</w:t>
            </w:r>
          </w:p>
        </w:tc>
        <w:tc>
          <w:tcPr>
            <w:tcW w:type="dxa" w:w="4819"/>
          </w:tcPr>
          <w:p>
            <w:pPr>
              <w:spacing w:line="240" w:lineRule="auto"/>
              <w:jc w:val="left"/>
            </w:pPr>
            <w:r/>
            <w:r>
              <w:rPr>
                <w:rFonts w:ascii="Times New Roman" w:hAnsi="Times New Roman" w:eastAsia="Times New Roman"/>
                <w:b w:val="0"/>
                <w:i w:val="0"/>
                <w:sz w:val="20"/>
              </w:rPr>
              <w:t>24 / 7</w:t>
            </w:r>
          </w:p>
        </w:tc>
      </w:tr>
      <w:tr>
        <w:tc>
          <w:tcPr>
            <w:tcW w:type="dxa" w:w="4819"/>
          </w:tcPr>
          <w:p>
            <w:pPr>
              <w:spacing w:line="240" w:lineRule="auto"/>
              <w:jc w:val="left"/>
            </w:pPr>
            <w:r/>
            <w:r>
              <w:rPr>
                <w:rFonts w:ascii="Times New Roman" w:hAnsi="Times New Roman" w:eastAsia="Times New Roman"/>
                <w:b w:val="0"/>
                <w:i w:val="0"/>
                <w:sz w:val="20"/>
              </w:rPr>
              <w:t>Підказок моделі відкинуто як повтори</w:t>
            </w:r>
          </w:p>
        </w:tc>
        <w:tc>
          <w:tcPr>
            <w:tcW w:type="dxa" w:w="4819"/>
          </w:tcPr>
          <w:p>
            <w:pPr>
              <w:spacing w:line="240" w:lineRule="auto"/>
              <w:jc w:val="left"/>
            </w:pPr>
            <w:r/>
            <w:r>
              <w:rPr>
                <w:rFonts w:ascii="Times New Roman" w:hAnsi="Times New Roman" w:eastAsia="Times New Roman"/>
                <w:b w:val="0"/>
                <w:i w:val="0"/>
                <w:sz w:val="20"/>
              </w:rPr>
              <w:t>6</w:t>
            </w:r>
          </w:p>
        </w:tc>
      </w:tr>
      <w:tr>
        <w:tc>
          <w:tcPr>
            <w:tcW w:type="dxa" w:w="4819"/>
          </w:tcPr>
          <w:p>
            <w:pPr>
              <w:spacing w:line="240" w:lineRule="auto"/>
              <w:jc w:val="left"/>
            </w:pPr>
            <w:r/>
            <w:r>
              <w:rPr>
                <w:rFonts w:ascii="Times New Roman" w:hAnsi="Times New Roman" w:eastAsia="Times New Roman"/>
                <w:b w:val="0"/>
                <w:i w:val="0"/>
                <w:sz w:val="20"/>
              </w:rPr>
              <w:t>Змін активного пункту за пропозицією моделі</w:t>
            </w:r>
          </w:p>
        </w:tc>
        <w:tc>
          <w:tcPr>
            <w:tcW w:type="dxa" w:w="4819"/>
          </w:tcPr>
          <w:p>
            <w:pPr>
              <w:spacing w:line="240" w:lineRule="auto"/>
              <w:jc w:val="left"/>
            </w:pPr>
            <w:r/>
            <w:r>
              <w:rPr>
                <w:rFonts w:ascii="Times New Roman" w:hAnsi="Times New Roman" w:eastAsia="Times New Roman"/>
                <w:b w:val="0"/>
                <w:i w:val="0"/>
                <w:sz w:val="20"/>
              </w:rPr>
              <w:t>3 (упевненість 0,8 у кожній)</w:t>
            </w:r>
          </w:p>
        </w:tc>
      </w:tr>
      <w:tr>
        <w:tc>
          <w:tcPr>
            <w:tcW w:type="dxa" w:w="4819"/>
          </w:tcPr>
          <w:p>
            <w:pPr>
              <w:spacing w:line="240" w:lineRule="auto"/>
              <w:jc w:val="left"/>
            </w:pPr>
            <w:r/>
            <w:r>
              <w:rPr>
                <w:rFonts w:ascii="Times New Roman" w:hAnsi="Times New Roman" w:eastAsia="Times New Roman"/>
                <w:b w:val="0"/>
                <w:i w:val="0"/>
                <w:sz w:val="20"/>
              </w:rPr>
              <w:t>Пропозицій відхилено: низька впевненість / недозволений перехід</w:t>
            </w:r>
          </w:p>
        </w:tc>
        <w:tc>
          <w:tcPr>
            <w:tcW w:type="dxa" w:w="4819"/>
          </w:tcPr>
          <w:p>
            <w:pPr>
              <w:spacing w:line="240" w:lineRule="auto"/>
              <w:jc w:val="left"/>
            </w:pPr>
            <w:r/>
            <w:r>
              <w:rPr>
                <w:rFonts w:ascii="Times New Roman" w:hAnsi="Times New Roman" w:eastAsia="Times New Roman"/>
                <w:b w:val="0"/>
                <w:i w:val="0"/>
                <w:sz w:val="20"/>
              </w:rPr>
              <w:t>1 (0,6) / 1</w:t>
            </w:r>
          </w:p>
        </w:tc>
      </w:tr>
      <w:tr>
        <w:tc>
          <w:tcPr>
            <w:tcW w:type="dxa" w:w="4819"/>
          </w:tcPr>
          <w:p>
            <w:pPr>
              <w:spacing w:line="240" w:lineRule="auto"/>
              <w:jc w:val="left"/>
            </w:pPr>
            <w:r/>
            <w:r>
              <w:rPr>
                <w:rFonts w:ascii="Times New Roman" w:hAnsi="Times New Roman" w:eastAsia="Times New Roman"/>
                <w:b w:val="0"/>
                <w:i w:val="0"/>
                <w:sz w:val="20"/>
              </w:rPr>
              <w:t>Викликів, запущених таймером паузи</w:t>
            </w:r>
          </w:p>
        </w:tc>
        <w:tc>
          <w:tcPr>
            <w:tcW w:type="dxa" w:w="4819"/>
          </w:tcPr>
          <w:p>
            <w:pPr>
              <w:spacing w:line="240" w:lineRule="auto"/>
              <w:jc w:val="left"/>
            </w:pPr>
            <w:r/>
            <w:r>
              <w:rPr>
                <w:rFonts w:ascii="Times New Roman" w:hAnsi="Times New Roman" w:eastAsia="Times New Roman"/>
                <w:b w:val="0"/>
                <w:i w:val="0"/>
                <w:sz w:val="20"/>
              </w:rPr>
              <w:t>12</w:t>
            </w:r>
          </w:p>
        </w:tc>
      </w:tr>
      <w:tr>
        <w:tc>
          <w:tcPr>
            <w:tcW w:type="dxa" w:w="4819"/>
          </w:tcPr>
          <w:p>
            <w:pPr>
              <w:spacing w:line="240" w:lineRule="auto"/>
              <w:jc w:val="left"/>
            </w:pPr>
            <w:r/>
            <w:r>
              <w:rPr>
                <w:rFonts w:ascii="Times New Roman" w:hAnsi="Times New Roman" w:eastAsia="Times New Roman"/>
                <w:b w:val="0"/>
                <w:i w:val="0"/>
                <w:sz w:val="20"/>
              </w:rPr>
              <w:t>Підказок, закритих користувачем</w:t>
            </w:r>
          </w:p>
        </w:tc>
        <w:tc>
          <w:tcPr>
            <w:tcW w:type="dxa" w:w="4819"/>
          </w:tcPr>
          <w:p>
            <w:pPr>
              <w:spacing w:line="240" w:lineRule="auto"/>
              <w:jc w:val="left"/>
            </w:pPr>
            <w:r/>
            <w:r>
              <w:rPr>
                <w:rFonts w:ascii="Times New Roman" w:hAnsi="Times New Roman" w:eastAsia="Times New Roman"/>
                <w:b w:val="0"/>
                <w:i w:val="0"/>
                <w:sz w:val="20"/>
              </w:rPr>
              <w:t>17 із 31</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Семантичне перемикання пункту спрацювало на живих зустрічах тричі, щоразу з упевненістю 0,8; в усіх трьох випадках попередній пункт мав свідчення й перейшов у covered. Одну пропозицію відхилено через упевненість 0,6, нижчу за поріг; у тій самій сесії через 48 с модель повторила пропозицію з упевненістю 0,8, і перемикання відбулося — приклад запізнення, про яке йшлося в підрозділі 5.5. Ще одну пропозицію відхилено як недозволений перехід: модель запропонувала повернутися до пункту, вже позначеного розглянутим. Це та сама незворотність, що й у сценарії С3, тепер уже на живій зустрічі.</w:t>
      </w:r>
    </w:p>
    <w:p>
      <w:pPr>
        <w:keepNext w:val="0"/>
        <w:spacing w:line="360" w:lineRule="auto" w:before="0" w:after="0"/>
        <w:ind w:firstLine="709"/>
        <w:jc w:val="both"/>
      </w:pPr>
      <w:r>
        <w:rPr>
          <w:rFonts w:ascii="Times New Roman" w:hAnsi="Times New Roman" w:eastAsia="Times New Roman"/>
          <w:b w:val="0"/>
          <w:i w:val="0"/>
          <w:sz w:val="28"/>
        </w:rPr>
        <w:t>Ці числа описують поведінку механізмів, а не якість рішень. Чи були показані підказки доречними і чи відповідали перемикання справжній зміні теми, журнал не фіксує: для цього потрібен транскрипт із ручною розміткою. Те, що користувач закрив 17 підказок із 31, не можна тлумачити однозначно: закриття означає і «прочитав, дякую», і «це зайве».</w:t>
      </w:r>
    </w:p>
    <w:p>
      <w:pPr>
        <w:keepNext w:val="0"/>
        <w:spacing w:line="360" w:lineRule="auto" w:before="0" w:after="0"/>
        <w:ind w:firstLine="709"/>
        <w:jc w:val="both"/>
      </w:pPr>
      <w:r>
        <w:rPr>
          <w:rFonts w:ascii="Times New Roman" w:hAnsi="Times New Roman" w:eastAsia="Times New Roman"/>
          <w:b w:val="0"/>
          <w:i w:val="0"/>
          <w:sz w:val="28"/>
        </w:rPr>
        <w:t>Щодо WER: еталонних розшифровок немає, тому якість субтитрів Meet для української не вимірювалася. Формула (2.1) залишається визначенням метрики для наступного етапу.</w:t>
      </w:r>
    </w:p>
    <w:p>
      <w:pPr>
        <w:pStyle w:val="Heading2"/>
        <w:keepNext/>
        <w:spacing w:line="360" w:lineRule="auto" w:before="240" w:after="120"/>
        <w:ind w:firstLine="709"/>
        <w:jc w:val="left"/>
      </w:pPr>
      <w:r>
        <w:rPr>
          <w:rFonts w:ascii="Times New Roman" w:hAnsi="Times New Roman" w:eastAsia="Times New Roman"/>
          <w:b/>
          <w:i w:val="0"/>
          <w:color w:val="000000"/>
          <w:sz w:val="28"/>
        </w:rPr>
        <w:t>7.4 Метрики швидкодії: час від аудіосегмента до транскрипту, від транскрипту до рішення, наскрізна затримка; подавати медіану й p95, а також опис умов вимірювання</w:t>
      </w:r>
    </w:p>
    <w:p>
      <w:pPr>
        <w:keepNext w:val="0"/>
        <w:spacing w:line="360" w:lineRule="auto" w:before="0" w:after="0"/>
        <w:ind w:firstLine="709"/>
        <w:jc w:val="both"/>
      </w:pPr>
      <w:r>
        <w:rPr>
          <w:rFonts w:ascii="Times New Roman" w:hAnsi="Times New Roman" w:eastAsia="Times New Roman"/>
          <w:b w:val="0"/>
          <w:i w:val="0"/>
          <w:sz w:val="28"/>
        </w:rPr>
        <w:t>Із семи складників затримки (2.2) виміряно три: детерміновану обробку L_det, очікування виклику L_gate і час відповіді моделі L_llm. Складники L_cap, L_asr, L_tr і L_ui потребують позначок часу на боці розширення, яких у поточній версії немає; тому наскрізну затримку від мовлення до відображення підказки не виміряно. Результати зведено в табл. 7.5.</w:t>
      </w:r>
    </w:p>
    <w:p>
      <w:pPr>
        <w:keepNext/>
        <w:spacing w:line="360" w:lineRule="auto" w:before="120" w:after="60"/>
        <w:jc w:val="left"/>
      </w:pPr>
      <w:r>
        <w:rPr>
          <w:rFonts w:ascii="Times New Roman" w:hAnsi="Times New Roman" w:eastAsia="Times New Roman"/>
          <w:b/>
          <w:i w:val="0"/>
          <w:sz w:val="28"/>
        </w:rPr>
        <w:t>Таблиця 7.5 — Виміряні складники затримки</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606"/>
        <w:gridCol w:w="1606"/>
        <w:gridCol w:w="1606"/>
        <w:gridCol w:w="1606"/>
        <w:gridCol w:w="1606"/>
        <w:gridCol w:w="1606"/>
      </w:tblGrid>
      <w:tr>
        <w:tc>
          <w:tcPr>
            <w:tcW w:type="dxa" w:w="1606"/>
            <w:shd w:val="clear" w:color="auto" w:fill="E7E6E6"/>
          </w:tcPr>
          <w:p>
            <w:pPr>
              <w:spacing w:line="240" w:lineRule="auto"/>
              <w:jc w:val="center"/>
            </w:pPr>
            <w:r/>
            <w:r>
              <w:rPr>
                <w:rFonts w:ascii="Times New Roman" w:hAnsi="Times New Roman" w:eastAsia="Times New Roman"/>
                <w:b/>
                <w:i w:val="0"/>
                <w:sz w:val="20"/>
              </w:rPr>
              <w:t>Складник</w:t>
            </w:r>
          </w:p>
        </w:tc>
        <w:tc>
          <w:tcPr>
            <w:tcW w:type="dxa" w:w="1606"/>
            <w:shd w:val="clear" w:color="auto" w:fill="E7E6E6"/>
          </w:tcPr>
          <w:p>
            <w:pPr>
              <w:spacing w:line="240" w:lineRule="auto"/>
              <w:jc w:val="center"/>
            </w:pPr>
            <w:r/>
            <w:r>
              <w:rPr>
                <w:rFonts w:ascii="Times New Roman" w:hAnsi="Times New Roman" w:eastAsia="Times New Roman"/>
                <w:b/>
                <w:i w:val="0"/>
                <w:sz w:val="20"/>
              </w:rPr>
              <w:t>Джерело даних</w:t>
            </w:r>
          </w:p>
        </w:tc>
        <w:tc>
          <w:tcPr>
            <w:tcW w:type="dxa" w:w="1606"/>
            <w:shd w:val="clear" w:color="auto" w:fill="E7E6E6"/>
          </w:tcPr>
          <w:p>
            <w:pPr>
              <w:spacing w:line="240" w:lineRule="auto"/>
              <w:jc w:val="center"/>
            </w:pPr>
            <w:r/>
            <w:r>
              <w:rPr>
                <w:rFonts w:ascii="Times New Roman" w:hAnsi="Times New Roman" w:eastAsia="Times New Roman"/>
                <w:b/>
                <w:i w:val="0"/>
                <w:sz w:val="20"/>
              </w:rPr>
              <w:t>Кількість спостережень</w:t>
            </w:r>
          </w:p>
        </w:tc>
        <w:tc>
          <w:tcPr>
            <w:tcW w:type="dxa" w:w="1606"/>
            <w:shd w:val="clear" w:color="auto" w:fill="E7E6E6"/>
          </w:tcPr>
          <w:p>
            <w:pPr>
              <w:spacing w:line="240" w:lineRule="auto"/>
              <w:jc w:val="center"/>
            </w:pPr>
            <w:r/>
            <w:r>
              <w:rPr>
                <w:rFonts w:ascii="Times New Roman" w:hAnsi="Times New Roman" w:eastAsia="Times New Roman"/>
                <w:b/>
                <w:i w:val="0"/>
                <w:sz w:val="20"/>
              </w:rPr>
              <w:t>Медіана</w:t>
            </w:r>
          </w:p>
        </w:tc>
        <w:tc>
          <w:tcPr>
            <w:tcW w:type="dxa" w:w="1606"/>
            <w:shd w:val="clear" w:color="auto" w:fill="E7E6E6"/>
          </w:tcPr>
          <w:p>
            <w:pPr>
              <w:spacing w:line="240" w:lineRule="auto"/>
              <w:jc w:val="center"/>
            </w:pPr>
            <w:r/>
            <w:r>
              <w:rPr>
                <w:rFonts w:ascii="Times New Roman" w:hAnsi="Times New Roman" w:eastAsia="Times New Roman"/>
                <w:b/>
                <w:i w:val="0"/>
                <w:sz w:val="20"/>
              </w:rPr>
              <w:t>p95</w:t>
            </w:r>
          </w:p>
        </w:tc>
        <w:tc>
          <w:tcPr>
            <w:tcW w:type="dxa" w:w="1606"/>
            <w:shd w:val="clear" w:color="auto" w:fill="E7E6E6"/>
          </w:tcPr>
          <w:p>
            <w:pPr>
              <w:spacing w:line="240" w:lineRule="auto"/>
              <w:jc w:val="center"/>
            </w:pPr>
            <w:r/>
            <w:r>
              <w:rPr>
                <w:rFonts w:ascii="Times New Roman" w:hAnsi="Times New Roman" w:eastAsia="Times New Roman"/>
                <w:b/>
                <w:i w:val="0"/>
                <w:sz w:val="20"/>
              </w:rPr>
              <w:t>Максимум</w:t>
            </w:r>
          </w:p>
        </w:tc>
      </w:tr>
      <w:tr>
        <w:tc>
          <w:tcPr>
            <w:tcW w:type="dxa" w:w="1606"/>
          </w:tcPr>
          <w:p>
            <w:pPr>
              <w:spacing w:line="240" w:lineRule="auto"/>
              <w:jc w:val="left"/>
            </w:pPr>
            <w:r/>
            <w:r>
              <w:rPr>
                <w:rFonts w:ascii="Times New Roman" w:hAnsi="Times New Roman" w:eastAsia="Times New Roman"/>
                <w:b w:val="0"/>
                <w:i w:val="0"/>
                <w:sz w:val="20"/>
              </w:rPr>
              <w:t>L_det, детерміновані агенти</w:t>
            </w:r>
          </w:p>
        </w:tc>
        <w:tc>
          <w:tcPr>
            <w:tcW w:type="dxa" w:w="1606"/>
          </w:tcPr>
          <w:p>
            <w:pPr>
              <w:spacing w:line="240" w:lineRule="auto"/>
              <w:jc w:val="left"/>
            </w:pPr>
            <w:r/>
            <w:r>
              <w:rPr>
                <w:rFonts w:ascii="Times New Roman" w:hAnsi="Times New Roman" w:eastAsia="Times New Roman"/>
                <w:b w:val="0"/>
                <w:i w:val="0"/>
                <w:sz w:val="20"/>
              </w:rPr>
              <w:t>Е4, офлайн</w:t>
            </w:r>
          </w:p>
        </w:tc>
        <w:tc>
          <w:tcPr>
            <w:tcW w:type="dxa" w:w="1606"/>
          </w:tcPr>
          <w:p>
            <w:pPr>
              <w:spacing w:line="240" w:lineRule="auto"/>
              <w:jc w:val="left"/>
            </w:pPr>
            <w:r/>
            <w:r>
              <w:rPr>
                <w:rFonts w:ascii="Times New Roman" w:hAnsi="Times New Roman" w:eastAsia="Times New Roman"/>
                <w:b w:val="0"/>
                <w:i w:val="0"/>
                <w:sz w:val="20"/>
              </w:rPr>
              <w:t>1870 реплік</w:t>
            </w:r>
          </w:p>
        </w:tc>
        <w:tc>
          <w:tcPr>
            <w:tcW w:type="dxa" w:w="1606"/>
          </w:tcPr>
          <w:p>
            <w:pPr>
              <w:spacing w:line="240" w:lineRule="auto"/>
              <w:jc w:val="left"/>
            </w:pPr>
            <w:r/>
            <w:r>
              <w:rPr>
                <w:rFonts w:ascii="Times New Roman" w:hAnsi="Times New Roman" w:eastAsia="Times New Roman"/>
                <w:b w:val="0"/>
                <w:i w:val="0"/>
                <w:sz w:val="20"/>
              </w:rPr>
              <w:t>0,04 мс</w:t>
            </w:r>
          </w:p>
        </w:tc>
        <w:tc>
          <w:tcPr>
            <w:tcW w:type="dxa" w:w="1606"/>
          </w:tcPr>
          <w:p>
            <w:pPr>
              <w:spacing w:line="240" w:lineRule="auto"/>
              <w:jc w:val="left"/>
            </w:pPr>
            <w:r/>
            <w:r>
              <w:rPr>
                <w:rFonts w:ascii="Times New Roman" w:hAnsi="Times New Roman" w:eastAsia="Times New Roman"/>
                <w:b w:val="0"/>
                <w:i w:val="0"/>
                <w:sz w:val="20"/>
              </w:rPr>
              <w:t>0,13 мс</w:t>
            </w:r>
          </w:p>
        </w:tc>
        <w:tc>
          <w:tcPr>
            <w:tcW w:type="dxa" w:w="1606"/>
          </w:tcPr>
          <w:p>
            <w:pPr>
              <w:spacing w:line="240" w:lineRule="auto"/>
              <w:jc w:val="left"/>
            </w:pPr>
            <w:r/>
            <w:r>
              <w:rPr>
                <w:rFonts w:ascii="Times New Roman" w:hAnsi="Times New Roman" w:eastAsia="Times New Roman"/>
                <w:b w:val="0"/>
                <w:i w:val="0"/>
                <w:sz w:val="20"/>
              </w:rPr>
              <w:t>0,75 мс</w:t>
            </w:r>
          </w:p>
        </w:tc>
      </w:tr>
      <w:tr>
        <w:tc>
          <w:tcPr>
            <w:tcW w:type="dxa" w:w="1606"/>
          </w:tcPr>
          <w:p>
            <w:pPr>
              <w:spacing w:line="240" w:lineRule="auto"/>
              <w:jc w:val="left"/>
            </w:pPr>
            <w:r/>
            <w:r>
              <w:rPr>
                <w:rFonts w:ascii="Times New Roman" w:hAnsi="Times New Roman" w:eastAsia="Times New Roman"/>
                <w:b w:val="0"/>
                <w:i w:val="0"/>
                <w:sz w:val="20"/>
              </w:rPr>
              <w:t>L_det разом із перевіркою й журналюванням</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991 репліка</w:t>
            </w:r>
          </w:p>
        </w:tc>
        <w:tc>
          <w:tcPr>
            <w:tcW w:type="dxa" w:w="1606"/>
          </w:tcPr>
          <w:p>
            <w:pPr>
              <w:spacing w:line="240" w:lineRule="auto"/>
              <w:jc w:val="left"/>
            </w:pPr>
            <w:r/>
            <w:r>
              <w:rPr>
                <w:rFonts w:ascii="Times New Roman" w:hAnsi="Times New Roman" w:eastAsia="Times New Roman"/>
                <w:b w:val="0"/>
                <w:i w:val="0"/>
                <w:sz w:val="20"/>
              </w:rPr>
              <w:t>менше 1 мс</w:t>
            </w:r>
          </w:p>
        </w:tc>
        <w:tc>
          <w:tcPr>
            <w:tcW w:type="dxa" w:w="1606"/>
          </w:tcPr>
          <w:p>
            <w:pPr>
              <w:spacing w:line="240" w:lineRule="auto"/>
              <w:jc w:val="left"/>
            </w:pPr>
            <w:r/>
            <w:r>
              <w:rPr>
                <w:rFonts w:ascii="Times New Roman" w:hAnsi="Times New Roman" w:eastAsia="Times New Roman"/>
                <w:b w:val="0"/>
                <w:i w:val="0"/>
                <w:sz w:val="20"/>
              </w:rPr>
              <w:t>2 мс</w:t>
            </w:r>
          </w:p>
        </w:tc>
        <w:tc>
          <w:tcPr>
            <w:tcW w:type="dxa" w:w="1606"/>
          </w:tcPr>
          <w:p>
            <w:pPr>
              <w:spacing w:line="240" w:lineRule="auto"/>
              <w:jc w:val="left"/>
            </w:pPr>
            <w:r/>
            <w:r>
              <w:rPr>
                <w:rFonts w:ascii="Times New Roman" w:hAnsi="Times New Roman" w:eastAsia="Times New Roman"/>
                <w:b w:val="0"/>
                <w:i w:val="0"/>
                <w:sz w:val="20"/>
              </w:rPr>
              <w:t>23 мс</w:t>
            </w:r>
          </w:p>
        </w:tc>
      </w:tr>
      <w:tr>
        <w:tc>
          <w:tcPr>
            <w:tcW w:type="dxa" w:w="1606"/>
          </w:tcPr>
          <w:p>
            <w:pPr>
              <w:spacing w:line="240" w:lineRule="auto"/>
              <w:jc w:val="left"/>
            </w:pPr>
            <w:r/>
            <w:r>
              <w:rPr>
                <w:rFonts w:ascii="Times New Roman" w:hAnsi="Times New Roman" w:eastAsia="Times New Roman"/>
                <w:b w:val="0"/>
                <w:i w:val="0"/>
                <w:sz w:val="20"/>
              </w:rPr>
              <w:t>L_gate, очікування виклику</w:t>
            </w:r>
          </w:p>
        </w:tc>
        <w:tc>
          <w:tcPr>
            <w:tcW w:type="dxa" w:w="1606"/>
          </w:tcPr>
          <w:p>
            <w:pPr>
              <w:spacing w:line="240" w:lineRule="auto"/>
              <w:jc w:val="left"/>
            </w:pPr>
            <w:r/>
            <w:r>
              <w:rPr>
                <w:rFonts w:ascii="Times New Roman" w:hAnsi="Times New Roman" w:eastAsia="Times New Roman"/>
                <w:b w:val="0"/>
                <w:i w:val="0"/>
                <w:sz w:val="20"/>
              </w:rPr>
              <w:t>Е5, симуляція</w:t>
            </w:r>
          </w:p>
        </w:tc>
        <w:tc>
          <w:tcPr>
            <w:tcW w:type="dxa" w:w="1606"/>
          </w:tcPr>
          <w:p>
            <w:pPr>
              <w:spacing w:line="240" w:lineRule="auto"/>
              <w:jc w:val="left"/>
            </w:pPr>
            <w:r/>
            <w:r>
              <w:rPr>
                <w:rFonts w:ascii="Times New Roman" w:hAnsi="Times New Roman" w:eastAsia="Times New Roman"/>
                <w:b w:val="0"/>
                <w:i w:val="0"/>
                <w:sz w:val="20"/>
              </w:rPr>
              <w:t>373 репліки</w:t>
            </w:r>
          </w:p>
        </w:tc>
        <w:tc>
          <w:tcPr>
            <w:tcW w:type="dxa" w:w="1606"/>
          </w:tcPr>
          <w:p>
            <w:pPr>
              <w:spacing w:line="240" w:lineRule="auto"/>
              <w:jc w:val="left"/>
            </w:pPr>
            <w:r/>
            <w:r>
              <w:rPr>
                <w:rFonts w:ascii="Times New Roman" w:hAnsi="Times New Roman" w:eastAsia="Times New Roman"/>
                <w:b w:val="0"/>
                <w:i w:val="0"/>
                <w:sz w:val="20"/>
              </w:rPr>
              <w:t>23 с</w:t>
            </w:r>
          </w:p>
        </w:tc>
        <w:tc>
          <w:tcPr>
            <w:tcW w:type="dxa" w:w="1606"/>
          </w:tcPr>
          <w:p>
            <w:pPr>
              <w:spacing w:line="240" w:lineRule="auto"/>
              <w:jc w:val="left"/>
            </w:pPr>
            <w:r/>
            <w:r>
              <w:rPr>
                <w:rFonts w:ascii="Times New Roman" w:hAnsi="Times New Roman" w:eastAsia="Times New Roman"/>
                <w:b w:val="0"/>
                <w:i w:val="0"/>
                <w:sz w:val="20"/>
              </w:rPr>
              <w:t>41 с</w:t>
            </w:r>
          </w:p>
        </w:tc>
        <w:tc>
          <w:tcPr>
            <w:tcW w:type="dxa" w:w="1606"/>
          </w:tcPr>
          <w:p>
            <w:pPr>
              <w:spacing w:line="240" w:lineRule="auto"/>
              <w:jc w:val="left"/>
            </w:pPr>
            <w:r/>
            <w:r>
              <w:rPr>
                <w:rFonts w:ascii="Times New Roman" w:hAnsi="Times New Roman" w:eastAsia="Times New Roman"/>
                <w:b w:val="0"/>
                <w:i w:val="0"/>
                <w:sz w:val="20"/>
              </w:rPr>
              <w:t>42 с</w:t>
            </w:r>
          </w:p>
        </w:tc>
      </w:tr>
      <w:tr>
        <w:tc>
          <w:tcPr>
            <w:tcW w:type="dxa" w:w="1606"/>
          </w:tcPr>
          <w:p>
            <w:pPr>
              <w:spacing w:line="240" w:lineRule="auto"/>
              <w:jc w:val="left"/>
            </w:pPr>
            <w:r/>
            <w:r>
              <w:rPr>
                <w:rFonts w:ascii="Times New Roman" w:hAnsi="Times New Roman" w:eastAsia="Times New Roman"/>
                <w:b w:val="0"/>
                <w:i w:val="0"/>
                <w:sz w:val="20"/>
              </w:rPr>
              <w:t>L_gate, очікування виклику</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388 реплік</w:t>
            </w:r>
          </w:p>
        </w:tc>
        <w:tc>
          <w:tcPr>
            <w:tcW w:type="dxa" w:w="1606"/>
          </w:tcPr>
          <w:p>
            <w:pPr>
              <w:spacing w:line="240" w:lineRule="auto"/>
              <w:jc w:val="left"/>
            </w:pPr>
            <w:r/>
            <w:r>
              <w:rPr>
                <w:rFonts w:ascii="Times New Roman" w:hAnsi="Times New Roman" w:eastAsia="Times New Roman"/>
                <w:b w:val="0"/>
                <w:i w:val="0"/>
                <w:sz w:val="20"/>
              </w:rPr>
              <w:t>22,6 с</w:t>
            </w:r>
          </w:p>
        </w:tc>
        <w:tc>
          <w:tcPr>
            <w:tcW w:type="dxa" w:w="1606"/>
          </w:tcPr>
          <w:p>
            <w:pPr>
              <w:spacing w:line="240" w:lineRule="auto"/>
              <w:jc w:val="left"/>
            </w:pPr>
            <w:r/>
            <w:r>
              <w:rPr>
                <w:rFonts w:ascii="Times New Roman" w:hAnsi="Times New Roman" w:eastAsia="Times New Roman"/>
                <w:b w:val="0"/>
                <w:i w:val="0"/>
                <w:sz w:val="20"/>
              </w:rPr>
              <w:t>46,7 с</w:t>
            </w:r>
          </w:p>
        </w:tc>
        <w:tc>
          <w:tcPr>
            <w:tcW w:type="dxa" w:w="1606"/>
          </w:tcPr>
          <w:p>
            <w:pPr>
              <w:spacing w:line="240" w:lineRule="auto"/>
              <w:jc w:val="left"/>
            </w:pPr>
            <w:r/>
            <w:r>
              <w:rPr>
                <w:rFonts w:ascii="Times New Roman" w:hAnsi="Times New Roman" w:eastAsia="Times New Roman"/>
                <w:b w:val="0"/>
                <w:i w:val="0"/>
                <w:sz w:val="20"/>
              </w:rPr>
              <w:t>73,7 с</w:t>
            </w:r>
          </w:p>
        </w:tc>
      </w:tr>
      <w:tr>
        <w:tc>
          <w:tcPr>
            <w:tcW w:type="dxa" w:w="1606"/>
          </w:tcPr>
          <w:p>
            <w:pPr>
              <w:spacing w:line="240" w:lineRule="auto"/>
              <w:jc w:val="left"/>
            </w:pPr>
            <w:r/>
            <w:r>
              <w:rPr>
                <w:rFonts w:ascii="Times New Roman" w:hAnsi="Times New Roman" w:eastAsia="Times New Roman"/>
                <w:b w:val="0"/>
                <w:i w:val="0"/>
                <w:sz w:val="20"/>
              </w:rPr>
              <w:t>L_llm, підказки</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53 виклики</w:t>
            </w:r>
          </w:p>
        </w:tc>
        <w:tc>
          <w:tcPr>
            <w:tcW w:type="dxa" w:w="1606"/>
          </w:tcPr>
          <w:p>
            <w:pPr>
              <w:spacing w:line="240" w:lineRule="auto"/>
              <w:jc w:val="left"/>
            </w:pPr>
            <w:r/>
            <w:r>
              <w:rPr>
                <w:rFonts w:ascii="Times New Roman" w:hAnsi="Times New Roman" w:eastAsia="Times New Roman"/>
                <w:b w:val="0"/>
                <w:i w:val="0"/>
                <w:sz w:val="20"/>
              </w:rPr>
              <w:t>1,12 с</w:t>
            </w:r>
          </w:p>
        </w:tc>
        <w:tc>
          <w:tcPr>
            <w:tcW w:type="dxa" w:w="1606"/>
          </w:tcPr>
          <w:p>
            <w:pPr>
              <w:spacing w:line="240" w:lineRule="auto"/>
              <w:jc w:val="left"/>
            </w:pPr>
            <w:r/>
            <w:r>
              <w:rPr>
                <w:rFonts w:ascii="Times New Roman" w:hAnsi="Times New Roman" w:eastAsia="Times New Roman"/>
                <w:b w:val="0"/>
                <w:i w:val="0"/>
                <w:sz w:val="20"/>
              </w:rPr>
              <w:t>1,50 с</w:t>
            </w:r>
          </w:p>
        </w:tc>
        <w:tc>
          <w:tcPr>
            <w:tcW w:type="dxa" w:w="1606"/>
          </w:tcPr>
          <w:p>
            <w:pPr>
              <w:spacing w:line="240" w:lineRule="auto"/>
              <w:jc w:val="left"/>
            </w:pPr>
            <w:r/>
            <w:r>
              <w:rPr>
                <w:rFonts w:ascii="Times New Roman" w:hAnsi="Times New Roman" w:eastAsia="Times New Roman"/>
                <w:b w:val="0"/>
                <w:i w:val="0"/>
                <w:sz w:val="20"/>
              </w:rPr>
              <w:t>1,80 с</w:t>
            </w:r>
          </w:p>
        </w:tc>
      </w:tr>
      <w:tr>
        <w:tc>
          <w:tcPr>
            <w:tcW w:type="dxa" w:w="1606"/>
          </w:tcPr>
          <w:p>
            <w:pPr>
              <w:spacing w:line="240" w:lineRule="auto"/>
              <w:jc w:val="left"/>
            </w:pPr>
            <w:r/>
            <w:r>
              <w:rPr>
                <w:rFonts w:ascii="Times New Roman" w:hAnsi="Times New Roman" w:eastAsia="Times New Roman"/>
                <w:b w:val="0"/>
                <w:i w:val="0"/>
                <w:sz w:val="20"/>
              </w:rPr>
              <w:t>L_llm, підсумок</w:t>
            </w:r>
          </w:p>
        </w:tc>
        <w:tc>
          <w:tcPr>
            <w:tcW w:type="dxa" w:w="1606"/>
          </w:tcPr>
          <w:p>
            <w:pPr>
              <w:spacing w:line="240" w:lineRule="auto"/>
              <w:jc w:val="left"/>
            </w:pPr>
            <w:r/>
            <w:r>
              <w:rPr>
                <w:rFonts w:ascii="Times New Roman" w:hAnsi="Times New Roman" w:eastAsia="Times New Roman"/>
                <w:b w:val="0"/>
                <w:i w:val="0"/>
                <w:sz w:val="20"/>
              </w:rPr>
              <w:t>Е6, пілотні сесії</w:t>
            </w:r>
          </w:p>
        </w:tc>
        <w:tc>
          <w:tcPr>
            <w:tcW w:type="dxa" w:w="1606"/>
          </w:tcPr>
          <w:p>
            <w:pPr>
              <w:spacing w:line="240" w:lineRule="auto"/>
              <w:jc w:val="left"/>
            </w:pPr>
            <w:r/>
            <w:r>
              <w:rPr>
                <w:rFonts w:ascii="Times New Roman" w:hAnsi="Times New Roman" w:eastAsia="Times New Roman"/>
                <w:b w:val="0"/>
                <w:i w:val="0"/>
                <w:sz w:val="20"/>
              </w:rPr>
              <w:t>8 викликів</w:t>
            </w:r>
          </w:p>
        </w:tc>
        <w:tc>
          <w:tcPr>
            <w:tcW w:type="dxa" w:w="1606"/>
          </w:tcPr>
          <w:p>
            <w:pPr>
              <w:spacing w:line="240" w:lineRule="auto"/>
              <w:jc w:val="left"/>
            </w:pPr>
            <w:r/>
            <w:r>
              <w:rPr>
                <w:rFonts w:ascii="Times New Roman" w:hAnsi="Times New Roman" w:eastAsia="Times New Roman"/>
                <w:b w:val="0"/>
                <w:i w:val="0"/>
                <w:sz w:val="20"/>
              </w:rPr>
              <w:t>1,84 с</w:t>
            </w:r>
          </w:p>
        </w:tc>
        <w:tc>
          <w:tcPr>
            <w:tcW w:type="dxa" w:w="1606"/>
          </w:tcPr>
          <w:p>
            <w:pPr>
              <w:spacing w:line="240" w:lineRule="auto"/>
              <w:jc w:val="left"/>
            </w:pPr>
            <w:r/>
            <w:r>
              <w:rPr>
                <w:rFonts w:ascii="Times New Roman" w:hAnsi="Times New Roman" w:eastAsia="Times New Roman"/>
                <w:b w:val="0"/>
                <w:i w:val="0"/>
                <w:sz w:val="20"/>
              </w:rPr>
              <w:t>2,31 с</w:t>
            </w:r>
          </w:p>
        </w:tc>
        <w:tc>
          <w:tcPr>
            <w:tcW w:type="dxa" w:w="1606"/>
          </w:tcPr>
          <w:p>
            <w:pPr>
              <w:spacing w:line="240" w:lineRule="auto"/>
              <w:jc w:val="left"/>
            </w:pPr>
            <w:r/>
            <w:r>
              <w:rPr>
                <w:rFonts w:ascii="Times New Roman" w:hAnsi="Times New Roman" w:eastAsia="Times New Roman"/>
                <w:b w:val="0"/>
                <w:i w:val="0"/>
                <w:sz w:val="20"/>
              </w:rPr>
              <w:t>2,38 с</w:t>
            </w:r>
          </w:p>
        </w:tc>
      </w:tr>
    </w:tbl>
    <w:p>
      <w:pPr>
        <w:spacing w:after="0" w:line="168" w:lineRule="auto"/>
      </w:pPr>
    </w:p>
    <w:p>
      <w:pPr>
        <w:keepNext w:val="0"/>
        <w:spacing w:line="360" w:lineRule="auto" w:before="0" w:after="0"/>
        <w:ind w:firstLine="709"/>
        <w:jc w:val="both"/>
      </w:pPr>
      <w:r>
        <w:rPr>
          <w:rFonts w:ascii="Times New Roman" w:hAnsi="Times New Roman" w:eastAsia="Times New Roman"/>
          <w:b w:val="0"/>
          <w:i w:val="0"/>
          <w:sz w:val="28"/>
        </w:rPr>
        <w:t>Детермінована обробка (рис. 7.3, а) триває соті частки мілісекунди й на п’ять порядків швидша за відповідь моделі; у журналах живих сесій, де час записується з точністю до мілісекунди й охоплює також перевірку повідомлення, вона не перевищила 23 мс. Вимогу Н1 виконано із запасом: оновлення адженди обмежене мережею, а не обчисленнями.</w:t>
      </w:r>
    </w:p>
    <w:p>
      <w:pPr>
        <w:keepNext/>
        <w:spacing w:line="240" w:lineRule="auto" w:before="120" w:after="0"/>
        <w:jc w:val="center"/>
      </w:pPr>
      <w:r>
        <w:drawing>
          <wp:inline xmlns:a="http://schemas.openxmlformats.org/drawingml/2006/main" xmlns:pic="http://schemas.openxmlformats.org/drawingml/2006/picture">
            <wp:extent cx="4860000" cy="1797159"/>
            <wp:docPr id="19" name="Picture 19"/>
            <wp:cNvGraphicFramePr>
              <a:graphicFrameLocks noChangeAspect="1"/>
            </wp:cNvGraphicFramePr>
            <a:graphic>
              <a:graphicData uri="http://schemas.openxmlformats.org/drawingml/2006/picture">
                <pic:pic>
                  <pic:nvPicPr>
                    <pic:cNvPr id="0" name="fig-7-3-latency.png"/>
                    <pic:cNvPicPr/>
                  </pic:nvPicPr>
                  <pic:blipFill>
                    <a:blip r:embed="rId28"/>
                    <a:stretch>
                      <a:fillRect/>
                    </a:stretch>
                  </pic:blipFill>
                  <pic:spPr>
                    <a:xfrm>
                      <a:off x="0" y="0"/>
                      <a:ext cx="4860000" cy="179715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7.3 — Розподіл часу детермінованої обробки репліки, офлайн (а) і часу відповіді мовної моделі в пілотних сесіях (б)</w:t>
      </w:r>
    </w:p>
    <w:p>
      <w:pPr>
        <w:keepNext w:val="0"/>
        <w:spacing w:line="360" w:lineRule="auto" w:before="0" w:after="0"/>
        <w:ind w:firstLine="709"/>
        <w:jc w:val="both"/>
      </w:pPr>
      <w:r>
        <w:rPr>
          <w:rFonts w:ascii="Times New Roman" w:hAnsi="Times New Roman" w:eastAsia="Times New Roman"/>
          <w:b w:val="0"/>
          <w:i w:val="0"/>
          <w:sz w:val="28"/>
        </w:rPr>
        <w:t>Час відповіді моделі (рис. 7.3, б) для підказок зосереджений між 0,7 і 1,8 с із медіаною 1,12 с; таймаут 10 с не спрацював жодного разу. Підсумок формується довше — близько 1,4–2,4 с, — бо вхід і вихід більші. Розподіл побудовано за 53 викликами, зробленими за два дні з однієї мережі, тому 95-й перцентиль слід вважати орієнтовним.</w:t>
      </w:r>
    </w:p>
    <w:p>
      <w:pPr>
        <w:keepNext w:val="0"/>
        <w:spacing w:line="360" w:lineRule="auto" w:before="0" w:after="0"/>
        <w:ind w:firstLine="709"/>
        <w:jc w:val="both"/>
      </w:pPr>
      <w:r>
        <w:rPr>
          <w:rFonts w:ascii="Times New Roman" w:hAnsi="Times New Roman" w:eastAsia="Times New Roman"/>
          <w:b w:val="0"/>
          <w:i w:val="0"/>
          <w:sz w:val="28"/>
        </w:rPr>
        <w:t>Очікування виклику є найбільшим складником. У пілотних сесіях репліка чекала запуску найближчого виклику в середньому 22,6 с (медіана), у 95 % випадків — не довше 46,7 с; найдовше очікування становило 73,7 с. Симуляція на синтетичних сценаріях дала близькі значення медіани й 95-го перцентиля (23 і 41 с), що підтверджує придатність стенда відтворення для дослідження параметрів. Максимум у живих сесіях перевищив проєктну ціль 60 с (вимога Н2): це трапляється, коли після виклику мовлення надходить повільно й поріг у 50 слів досягається пізніше, ніж спливає мінімальний інтервал. Тридцять три репліки з 421 не дочекалися жодного виклику: це кінці сесій, де запис зупинено раніше, ніж накопичилися умови запуску.</w:t>
      </w:r>
    </w:p>
    <w:p>
      <w:pPr>
        <w:keepNext w:val="0"/>
        <w:spacing w:line="360" w:lineRule="auto" w:before="0" w:after="0"/>
        <w:ind w:firstLine="709"/>
        <w:jc w:val="both"/>
      </w:pPr>
      <w:r>
        <w:rPr>
          <w:rFonts w:ascii="Times New Roman" w:hAnsi="Times New Roman" w:eastAsia="Times New Roman"/>
          <w:b w:val="0"/>
          <w:i w:val="0"/>
          <w:sz w:val="28"/>
        </w:rPr>
        <w:t>Отже, для підказки моделі типовий шлях від появи фінальної репліки на сервері до готової підказки становить близько 24 с (медіана L_gate плюс медіана L_llm), а у гіршому з поширених випадків — близько 48 с. За класифікацією п. 2.2.5 це прийнятно для ініціативної підказки про відхилення від теми й неприйнятно для реакції на дію користувача; саме тому все, на що користувач дивиться безпосередньо (транскрипт, позначка активного пункту за лексичним збігом, таймер), оновлюється швидким шляхом.</w:t>
      </w:r>
    </w:p>
    <w:p>
      <w:pPr>
        <w:pStyle w:val="Heading2"/>
        <w:keepNext/>
        <w:spacing w:line="360" w:lineRule="auto" w:before="240" w:after="120"/>
        <w:ind w:firstLine="709"/>
        <w:jc w:val="left"/>
      </w:pPr>
      <w:r>
        <w:rPr>
          <w:rFonts w:ascii="Times New Roman" w:hAnsi="Times New Roman" w:eastAsia="Times New Roman"/>
          <w:b/>
          <w:i w:val="0"/>
          <w:color w:val="000000"/>
          <w:sz w:val="28"/>
        </w:rPr>
        <w:t>7.5 Порівняння з обґрунтованим базовим варіантом (наприклад, єдиний послідовний LLM-конвеєр або без координації агентів), якщо він реалізований</w:t>
      </w:r>
    </w:p>
    <w:p>
      <w:pPr>
        <w:pStyle w:val="Heading3"/>
        <w:keepNext/>
        <w:spacing w:line="360" w:lineRule="auto" w:before="240" w:after="120"/>
        <w:ind w:firstLine="709"/>
        <w:jc w:val="left"/>
      </w:pPr>
      <w:r>
        <w:rPr>
          <w:rFonts w:ascii="Times New Roman" w:hAnsi="Times New Roman" w:eastAsia="Times New Roman"/>
          <w:b/>
          <w:i w:val="0"/>
          <w:color w:val="000000"/>
          <w:sz w:val="28"/>
        </w:rPr>
        <w:t>7.5.1 Базові варіанти</w:t>
      </w:r>
    </w:p>
    <w:p>
      <w:pPr>
        <w:keepNext w:val="0"/>
        <w:spacing w:line="360" w:lineRule="auto" w:before="0" w:after="0"/>
        <w:ind w:firstLine="709"/>
        <w:jc w:val="both"/>
      </w:pPr>
      <w:r>
        <w:rPr>
          <w:rFonts w:ascii="Times New Roman" w:hAnsi="Times New Roman" w:eastAsia="Times New Roman"/>
          <w:b w:val="0"/>
          <w:i w:val="0"/>
          <w:sz w:val="28"/>
        </w:rPr>
        <w:t>Порівняння виконано у двох площинах. Для точності базовим є детермінований шар без мовної моделі: він показує, що система вміє без семантичних викликів, і водночас є режимом, у який вона переходить за недоступності моделі. Його результати наведено в підрозділі 7.3; порівняти з ним гібридний режим кількісно поки неможливо через відсутність розмічених даних для семантичного шару.</w:t>
      </w:r>
    </w:p>
    <w:p>
      <w:pPr>
        <w:keepNext w:val="0"/>
        <w:spacing w:line="360" w:lineRule="auto" w:before="0" w:after="0"/>
        <w:ind w:firstLine="709"/>
        <w:jc w:val="both"/>
      </w:pPr>
      <w:r>
        <w:rPr>
          <w:rFonts w:ascii="Times New Roman" w:hAnsi="Times New Roman" w:eastAsia="Times New Roman"/>
          <w:b w:val="0"/>
          <w:i w:val="0"/>
          <w:sz w:val="28"/>
        </w:rPr>
        <w:t>Для вартості й затримки базовим є єдиний послідовний конвеєр мовної моделі — перша версія прототипу, у якій модель викликалася після кожної фінальної репліки. Її відтворено на стенді як конфігурацію К0, а далі зміни вводилися по одній (табл. 7.6, рис. 7.4). Нагадаємо, що це експеримент Е5: виклики лічить справжній оркестратор, але час симульований, модель замінено заглушкою, а кількість токенів оцінюється евристикою, каліброваною на одному справжньому виклику (754 оцінених проти 742 виміряних вхідних токенів). Тому вартість у таблиці — оцінка з нижньою й верхньою межами для різних припущень про довжину відповіді, а не вимірювання.</w:t>
      </w:r>
    </w:p>
    <w:p>
      <w:pPr>
        <w:keepNext/>
        <w:spacing w:line="360" w:lineRule="auto" w:before="120" w:after="60"/>
        <w:jc w:val="left"/>
      </w:pPr>
      <w:r>
        <w:rPr>
          <w:rFonts w:ascii="Times New Roman" w:hAnsi="Times New Roman" w:eastAsia="Times New Roman"/>
          <w:b/>
          <w:i w:val="0"/>
          <w:sz w:val="28"/>
        </w:rPr>
        <w:t>Таблиця 7.6 — Порівняння конфігурацій на стенді відтворення (сценарії С1–С5; вартість — оцінка)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Конфігурація</w:t>
            </w:r>
          </w:p>
        </w:tc>
        <w:tc>
          <w:tcPr>
            <w:tcW w:type="dxa" w:w="1928"/>
            <w:shd w:val="clear" w:color="auto" w:fill="E7E6E6"/>
          </w:tcPr>
          <w:p>
            <w:pPr>
              <w:spacing w:line="240" w:lineRule="auto"/>
              <w:jc w:val="center"/>
            </w:pPr>
            <w:r/>
            <w:r>
              <w:rPr>
                <w:rFonts w:ascii="Times New Roman" w:hAnsi="Times New Roman" w:eastAsia="Times New Roman"/>
                <w:b/>
                <w:i w:val="0"/>
                <w:sz w:val="20"/>
              </w:rPr>
              <w:t>Викликів (із них резюме)</w:t>
            </w:r>
          </w:p>
        </w:tc>
        <w:tc>
          <w:tcPr>
            <w:tcW w:type="dxa" w:w="1928"/>
            <w:shd w:val="clear" w:color="auto" w:fill="E7E6E6"/>
          </w:tcPr>
          <w:p>
            <w:pPr>
              <w:spacing w:line="240" w:lineRule="auto"/>
              <w:jc w:val="center"/>
            </w:pPr>
            <w:r/>
            <w:r>
              <w:rPr>
                <w:rFonts w:ascii="Times New Roman" w:hAnsi="Times New Roman" w:eastAsia="Times New Roman"/>
                <w:b/>
                <w:i w:val="0"/>
                <w:sz w:val="20"/>
              </w:rPr>
              <w:t>Викликів за годину</w:t>
            </w:r>
          </w:p>
        </w:tc>
        <w:tc>
          <w:tcPr>
            <w:tcW w:type="dxa" w:w="1928"/>
            <w:shd w:val="clear" w:color="auto" w:fill="E7E6E6"/>
          </w:tcPr>
          <w:p>
            <w:pPr>
              <w:spacing w:line="240" w:lineRule="auto"/>
              <w:jc w:val="center"/>
            </w:pPr>
            <w:r/>
            <w:r>
              <w:rPr>
                <w:rFonts w:ascii="Times New Roman" w:hAnsi="Times New Roman" w:eastAsia="Times New Roman"/>
                <w:b/>
                <w:i w:val="0"/>
                <w:sz w:val="20"/>
              </w:rPr>
              <w:t>Оцінка вартості, дол. США за годину</w:t>
            </w:r>
          </w:p>
        </w:tc>
        <w:tc>
          <w:tcPr>
            <w:tcW w:type="dxa" w:w="1928"/>
            <w:shd w:val="clear" w:color="auto" w:fill="E7E6E6"/>
          </w:tcPr>
          <w:p>
            <w:pPr>
              <w:spacing w:line="240" w:lineRule="auto"/>
              <w:jc w:val="center"/>
            </w:pPr>
            <w:r/>
            <w:r>
              <w:rPr>
                <w:rFonts w:ascii="Times New Roman" w:hAnsi="Times New Roman" w:eastAsia="Times New Roman"/>
                <w:b/>
                <w:i w:val="0"/>
                <w:sz w:val="20"/>
              </w:rPr>
              <w:t>Затримка очікування: медіана / максимум, с</w:t>
            </w:r>
          </w:p>
        </w:tc>
      </w:tr>
      <w:tr>
        <w:tc>
          <w:tcPr>
            <w:tcW w:type="dxa" w:w="1928"/>
          </w:tcPr>
          <w:p>
            <w:pPr>
              <w:spacing w:line="240" w:lineRule="auto"/>
              <w:jc w:val="left"/>
            </w:pPr>
            <w:r/>
            <w:r>
              <w:rPr>
                <w:rFonts w:ascii="Times New Roman" w:hAnsi="Times New Roman" w:eastAsia="Times New Roman"/>
                <w:b w:val="0"/>
                <w:i w:val="0"/>
                <w:sz w:val="20"/>
              </w:rPr>
              <w:t>К0: перша версія (модель середнього класу, виклик на кожну репліку, вікно 20)</w:t>
            </w:r>
          </w:p>
        </w:tc>
        <w:tc>
          <w:tcPr>
            <w:tcW w:type="dxa" w:w="1928"/>
          </w:tcPr>
          <w:p>
            <w:pPr>
              <w:spacing w:line="240" w:lineRule="auto"/>
              <w:jc w:val="left"/>
            </w:pPr>
            <w:r/>
            <w:r>
              <w:rPr>
                <w:rFonts w:ascii="Times New Roman" w:hAnsi="Times New Roman" w:eastAsia="Times New Roman"/>
                <w:b w:val="0"/>
                <w:i w:val="0"/>
                <w:sz w:val="20"/>
              </w:rPr>
              <w:t>409 (35)</w:t>
            </w:r>
          </w:p>
        </w:tc>
        <w:tc>
          <w:tcPr>
            <w:tcW w:type="dxa" w:w="1928"/>
          </w:tcPr>
          <w:p>
            <w:pPr>
              <w:spacing w:line="240" w:lineRule="auto"/>
              <w:jc w:val="left"/>
            </w:pPr>
            <w:r/>
            <w:r>
              <w:rPr>
                <w:rFonts w:ascii="Times New Roman" w:hAnsi="Times New Roman" w:eastAsia="Times New Roman"/>
                <w:b w:val="0"/>
                <w:i w:val="0"/>
                <w:sz w:val="20"/>
              </w:rPr>
              <w:t>464</w:t>
            </w:r>
          </w:p>
        </w:tc>
        <w:tc>
          <w:tcPr>
            <w:tcW w:type="dxa" w:w="1928"/>
          </w:tcPr>
          <w:p>
            <w:pPr>
              <w:spacing w:line="240" w:lineRule="auto"/>
              <w:jc w:val="left"/>
            </w:pPr>
            <w:r/>
            <w:r>
              <w:rPr>
                <w:rFonts w:ascii="Times New Roman" w:hAnsi="Times New Roman" w:eastAsia="Times New Roman"/>
                <w:b w:val="0"/>
                <w:i w:val="0"/>
                <w:sz w:val="20"/>
              </w:rPr>
              <w:t>2,34 – 5,79</w:t>
            </w:r>
          </w:p>
        </w:tc>
        <w:tc>
          <w:tcPr>
            <w:tcW w:type="dxa" w:w="1928"/>
          </w:tcPr>
          <w:p>
            <w:pPr>
              <w:spacing w:line="240" w:lineRule="auto"/>
              <w:jc w:val="left"/>
            </w:pPr>
            <w:r/>
            <w:r>
              <w:rPr>
                <w:rFonts w:ascii="Times New Roman" w:hAnsi="Times New Roman" w:eastAsia="Times New Roman"/>
                <w:b w:val="0"/>
                <w:i w:val="0"/>
                <w:sz w:val="20"/>
              </w:rPr>
              <w:t>0 / 0</w:t>
            </w:r>
          </w:p>
        </w:tc>
      </w:tr>
      <w:tr>
        <w:tc>
          <w:tcPr>
            <w:tcW w:type="dxa" w:w="1928"/>
          </w:tcPr>
          <w:p>
            <w:pPr>
              <w:spacing w:line="240" w:lineRule="auto"/>
              <w:jc w:val="left"/>
            </w:pPr>
            <w:r/>
            <w:r>
              <w:rPr>
                <w:rFonts w:ascii="Times New Roman" w:hAnsi="Times New Roman" w:eastAsia="Times New Roman"/>
                <w:b w:val="0"/>
                <w:i w:val="0"/>
                <w:sz w:val="20"/>
              </w:rPr>
              <w:t>К1: К0 з найдешевшою моделлю</w:t>
            </w:r>
          </w:p>
        </w:tc>
        <w:tc>
          <w:tcPr>
            <w:tcW w:type="dxa" w:w="1928"/>
          </w:tcPr>
          <w:p>
            <w:pPr>
              <w:spacing w:line="240" w:lineRule="auto"/>
              <w:jc w:val="left"/>
            </w:pPr>
            <w:r/>
            <w:r>
              <w:rPr>
                <w:rFonts w:ascii="Times New Roman" w:hAnsi="Times New Roman" w:eastAsia="Times New Roman"/>
                <w:b w:val="0"/>
                <w:i w:val="0"/>
                <w:sz w:val="20"/>
              </w:rPr>
              <w:t>409 (35)</w:t>
            </w:r>
          </w:p>
        </w:tc>
        <w:tc>
          <w:tcPr>
            <w:tcW w:type="dxa" w:w="1928"/>
          </w:tcPr>
          <w:p>
            <w:pPr>
              <w:spacing w:line="240" w:lineRule="auto"/>
              <w:jc w:val="left"/>
            </w:pPr>
            <w:r/>
            <w:r>
              <w:rPr>
                <w:rFonts w:ascii="Times New Roman" w:hAnsi="Times New Roman" w:eastAsia="Times New Roman"/>
                <w:b w:val="0"/>
                <w:i w:val="0"/>
                <w:sz w:val="20"/>
              </w:rPr>
              <w:t>464</w:t>
            </w:r>
          </w:p>
        </w:tc>
        <w:tc>
          <w:tcPr>
            <w:tcW w:type="dxa" w:w="1928"/>
          </w:tcPr>
          <w:p>
            <w:pPr>
              <w:spacing w:line="240" w:lineRule="auto"/>
              <w:jc w:val="left"/>
            </w:pPr>
            <w:r/>
            <w:r>
              <w:rPr>
                <w:rFonts w:ascii="Times New Roman" w:hAnsi="Times New Roman" w:eastAsia="Times New Roman"/>
                <w:b w:val="0"/>
                <w:i w:val="0"/>
                <w:sz w:val="20"/>
              </w:rPr>
              <w:t>0,12 – 0,29</w:t>
            </w:r>
          </w:p>
        </w:tc>
        <w:tc>
          <w:tcPr>
            <w:tcW w:type="dxa" w:w="1928"/>
          </w:tcPr>
          <w:p>
            <w:pPr>
              <w:spacing w:line="240" w:lineRule="auto"/>
              <w:jc w:val="left"/>
            </w:pPr>
            <w:r/>
            <w:r>
              <w:rPr>
                <w:rFonts w:ascii="Times New Roman" w:hAnsi="Times New Roman" w:eastAsia="Times New Roman"/>
                <w:b w:val="0"/>
                <w:i w:val="0"/>
                <w:sz w:val="20"/>
              </w:rPr>
              <w:t>0 / 0</w:t>
            </w:r>
          </w:p>
        </w:tc>
      </w:tr>
      <w:tr>
        <w:tc>
          <w:tcPr>
            <w:tcW w:type="dxa" w:w="1928"/>
          </w:tcPr>
          <w:p>
            <w:pPr>
              <w:spacing w:line="240" w:lineRule="auto"/>
              <w:jc w:val="left"/>
            </w:pPr>
            <w:r/>
            <w:r>
              <w:rPr>
                <w:rFonts w:ascii="Times New Roman" w:hAnsi="Times New Roman" w:eastAsia="Times New Roman"/>
                <w:b w:val="0"/>
                <w:i w:val="0"/>
                <w:sz w:val="20"/>
              </w:rPr>
              <w:t>К2: К1 з обмеженням частоти (45 с, 50 слів)</w:t>
            </w:r>
          </w:p>
        </w:tc>
        <w:tc>
          <w:tcPr>
            <w:tcW w:type="dxa" w:w="1928"/>
          </w:tcPr>
          <w:p>
            <w:pPr>
              <w:spacing w:line="240" w:lineRule="auto"/>
              <w:jc w:val="left"/>
            </w:pPr>
            <w:r/>
            <w:r>
              <w:rPr>
                <w:rFonts w:ascii="Times New Roman" w:hAnsi="Times New Roman" w:eastAsia="Times New Roman"/>
                <w:b w:val="0"/>
                <w:i w:val="0"/>
                <w:sz w:val="20"/>
              </w:rPr>
              <w:t>101 (35)</w:t>
            </w:r>
          </w:p>
        </w:tc>
        <w:tc>
          <w:tcPr>
            <w:tcW w:type="dxa" w:w="1928"/>
          </w:tcPr>
          <w:p>
            <w:pPr>
              <w:spacing w:line="240" w:lineRule="auto"/>
              <w:jc w:val="left"/>
            </w:pPr>
            <w:r/>
            <w:r>
              <w:rPr>
                <w:rFonts w:ascii="Times New Roman" w:hAnsi="Times New Roman" w:eastAsia="Times New Roman"/>
                <w:b w:val="0"/>
                <w:i w:val="0"/>
                <w:sz w:val="20"/>
              </w:rPr>
              <w:t>115</w:t>
            </w:r>
          </w:p>
        </w:tc>
        <w:tc>
          <w:tcPr>
            <w:tcW w:type="dxa" w:w="1928"/>
          </w:tcPr>
          <w:p>
            <w:pPr>
              <w:spacing w:line="240" w:lineRule="auto"/>
              <w:jc w:val="left"/>
            </w:pPr>
            <w:r/>
            <w:r>
              <w:rPr>
                <w:rFonts w:ascii="Times New Roman" w:hAnsi="Times New Roman" w:eastAsia="Times New Roman"/>
                <w:b w:val="0"/>
                <w:i w:val="0"/>
                <w:sz w:val="20"/>
              </w:rPr>
              <w:t>0,028 – 0,060</w:t>
            </w:r>
          </w:p>
        </w:tc>
        <w:tc>
          <w:tcPr>
            <w:tcW w:type="dxa" w:w="1928"/>
          </w:tcPr>
          <w:p>
            <w:pPr>
              <w:spacing w:line="240" w:lineRule="auto"/>
              <w:jc w:val="left"/>
            </w:pPr>
            <w:r/>
            <w:r>
              <w:rPr>
                <w:rFonts w:ascii="Times New Roman" w:hAnsi="Times New Roman" w:eastAsia="Times New Roman"/>
                <w:b w:val="0"/>
                <w:i w:val="0"/>
                <w:sz w:val="20"/>
              </w:rPr>
              <w:t>22 / 42</w:t>
            </w:r>
          </w:p>
        </w:tc>
      </w:tr>
      <w:tr>
        <w:tc>
          <w:tcPr>
            <w:tcW w:type="dxa" w:w="1928"/>
          </w:tcPr>
          <w:p>
            <w:pPr>
              <w:spacing w:line="240" w:lineRule="auto"/>
              <w:jc w:val="left"/>
            </w:pPr>
            <w:r/>
            <w:r>
              <w:rPr>
                <w:rFonts w:ascii="Times New Roman" w:hAnsi="Times New Roman" w:eastAsia="Times New Roman"/>
                <w:b w:val="0"/>
                <w:i w:val="0"/>
                <w:sz w:val="20"/>
              </w:rPr>
              <w:t>К3: К2 з вікном 8, без міркувань і без резюме</w:t>
            </w:r>
          </w:p>
        </w:tc>
        <w:tc>
          <w:tcPr>
            <w:tcW w:type="dxa" w:w="1928"/>
          </w:tcPr>
          <w:p>
            <w:pPr>
              <w:spacing w:line="240" w:lineRule="auto"/>
              <w:jc w:val="left"/>
            </w:pPr>
            <w:r/>
            <w:r>
              <w:rPr>
                <w:rFonts w:ascii="Times New Roman" w:hAnsi="Times New Roman" w:eastAsia="Times New Roman"/>
                <w:b w:val="0"/>
                <w:i w:val="0"/>
                <w:sz w:val="20"/>
              </w:rPr>
              <w:t>66 (0)</w:t>
            </w:r>
          </w:p>
        </w:tc>
        <w:tc>
          <w:tcPr>
            <w:tcW w:type="dxa" w:w="1928"/>
          </w:tcPr>
          <w:p>
            <w:pPr>
              <w:spacing w:line="240" w:lineRule="auto"/>
              <w:jc w:val="left"/>
            </w:pPr>
            <w:r/>
            <w:r>
              <w:rPr>
                <w:rFonts w:ascii="Times New Roman" w:hAnsi="Times New Roman" w:eastAsia="Times New Roman"/>
                <w:b w:val="0"/>
                <w:i w:val="0"/>
                <w:sz w:val="20"/>
              </w:rPr>
              <w:t>75</w:t>
            </w:r>
          </w:p>
        </w:tc>
        <w:tc>
          <w:tcPr>
            <w:tcW w:type="dxa" w:w="1928"/>
          </w:tcPr>
          <w:p>
            <w:pPr>
              <w:spacing w:line="240" w:lineRule="auto"/>
              <w:jc w:val="left"/>
            </w:pPr>
            <w:r/>
            <w:r>
              <w:rPr>
                <w:rFonts w:ascii="Times New Roman" w:hAnsi="Times New Roman" w:eastAsia="Times New Roman"/>
                <w:b w:val="0"/>
                <w:i w:val="0"/>
                <w:sz w:val="20"/>
              </w:rPr>
              <w:t>0,0064 – 0,0143</w:t>
            </w:r>
          </w:p>
        </w:tc>
        <w:tc>
          <w:tcPr>
            <w:tcW w:type="dxa" w:w="1928"/>
          </w:tcPr>
          <w:p>
            <w:pPr>
              <w:spacing w:line="240" w:lineRule="auto"/>
              <w:jc w:val="left"/>
            </w:pPr>
            <w:r/>
            <w:r>
              <w:rPr>
                <w:rFonts w:ascii="Times New Roman" w:hAnsi="Times New Roman" w:eastAsia="Times New Roman"/>
                <w:b w:val="0"/>
                <w:i w:val="0"/>
                <w:sz w:val="20"/>
              </w:rPr>
              <w:t>22 / 42</w:t>
            </w:r>
          </w:p>
        </w:tc>
      </w:tr>
      <w:tr>
        <w:tc>
          <w:tcPr>
            <w:tcW w:type="dxa" w:w="1928"/>
          </w:tcPr>
          <w:p>
            <w:pPr>
              <w:spacing w:line="240" w:lineRule="auto"/>
              <w:jc w:val="left"/>
            </w:pPr>
            <w:r/>
            <w:r>
              <w:rPr>
                <w:rFonts w:ascii="Times New Roman" w:hAnsi="Times New Roman" w:eastAsia="Times New Roman"/>
                <w:b w:val="0"/>
                <w:i w:val="0"/>
                <w:sz w:val="20"/>
              </w:rPr>
              <w:t>К4: поточні значення за замовчуванням</w:t>
            </w:r>
          </w:p>
        </w:tc>
        <w:tc>
          <w:tcPr>
            <w:tcW w:type="dxa" w:w="1928"/>
          </w:tcPr>
          <w:p>
            <w:pPr>
              <w:spacing w:line="240" w:lineRule="auto"/>
              <w:jc w:val="left"/>
            </w:pPr>
            <w:r/>
            <w:r>
              <w:rPr>
                <w:rFonts w:ascii="Times New Roman" w:hAnsi="Times New Roman" w:eastAsia="Times New Roman"/>
                <w:b w:val="0"/>
                <w:i w:val="0"/>
                <w:sz w:val="20"/>
              </w:rPr>
              <w:t>66 (0)</w:t>
            </w:r>
          </w:p>
        </w:tc>
        <w:tc>
          <w:tcPr>
            <w:tcW w:type="dxa" w:w="1928"/>
          </w:tcPr>
          <w:p>
            <w:pPr>
              <w:spacing w:line="240" w:lineRule="auto"/>
              <w:jc w:val="left"/>
            </w:pPr>
            <w:r/>
            <w:r>
              <w:rPr>
                <w:rFonts w:ascii="Times New Roman" w:hAnsi="Times New Roman" w:eastAsia="Times New Roman"/>
                <w:b w:val="0"/>
                <w:i w:val="0"/>
                <w:sz w:val="20"/>
              </w:rPr>
              <w:t>75</w:t>
            </w:r>
          </w:p>
        </w:tc>
        <w:tc>
          <w:tcPr>
            <w:tcW w:type="dxa" w:w="1928"/>
          </w:tcPr>
          <w:p>
            <w:pPr>
              <w:spacing w:line="240" w:lineRule="auto"/>
              <w:jc w:val="left"/>
            </w:pPr>
            <w:r/>
            <w:r>
              <w:rPr>
                <w:rFonts w:ascii="Times New Roman" w:hAnsi="Times New Roman" w:eastAsia="Times New Roman"/>
                <w:b w:val="0"/>
                <w:i w:val="0"/>
                <w:sz w:val="20"/>
              </w:rPr>
              <w:t>0,0064 – 0,0143</w:t>
            </w:r>
          </w:p>
        </w:tc>
        <w:tc>
          <w:tcPr>
            <w:tcW w:type="dxa" w:w="1928"/>
          </w:tcPr>
          <w:p>
            <w:pPr>
              <w:spacing w:line="240" w:lineRule="auto"/>
              <w:jc w:val="left"/>
            </w:pPr>
            <w:r/>
            <w:r>
              <w:rPr>
                <w:rFonts w:ascii="Times New Roman" w:hAnsi="Times New Roman" w:eastAsia="Times New Roman"/>
                <w:b w:val="0"/>
                <w:i w:val="0"/>
                <w:sz w:val="20"/>
              </w:rPr>
              <w:t>22 / 42</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800608"/>
            <wp:docPr id="20" name="Picture 20"/>
            <wp:cNvGraphicFramePr>
              <a:graphicFrameLocks noChangeAspect="1"/>
            </wp:cNvGraphicFramePr>
            <a:graphic>
              <a:graphicData uri="http://schemas.openxmlformats.org/drawingml/2006/picture">
                <pic:pic>
                  <pic:nvPicPr>
                    <pic:cNvPr id="0" name="fig-7-4-configs.png"/>
                    <pic:cNvPicPr/>
                  </pic:nvPicPr>
                  <pic:blipFill>
                    <a:blip r:embed="rId29"/>
                    <a:stretch>
                      <a:fillRect/>
                    </a:stretch>
                  </pic:blipFill>
                  <pic:spPr>
                    <a:xfrm>
                      <a:off x="0" y="0"/>
                      <a:ext cx="4860000" cy="1800608"/>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7.4 — Оцінка вартості за годину зустрічі, логарифмічна шкала (а) і кількість викликів моделі за годину (б) для конфігурацій К0–К4</w:t>
      </w:r>
    </w:p>
    <w:p>
      <w:pPr>
        <w:keepNext w:val="0"/>
        <w:spacing w:line="360" w:lineRule="auto" w:before="0" w:after="0"/>
        <w:ind w:firstLine="709"/>
        <w:jc w:val="both"/>
      </w:pPr>
      <w:r>
        <w:rPr>
          <w:rFonts w:ascii="Times New Roman" w:hAnsi="Times New Roman" w:eastAsia="Times New Roman"/>
          <w:b w:val="0"/>
          <w:i w:val="0"/>
          <w:sz w:val="28"/>
        </w:rPr>
        <w:t>З порівняння випливає таке. Заміна моделі сама зменшує оцінену вартість у 20 разів — рівно в стільки, у скільки відрізняються ціни. Обмеження частоти зменшує кількість викликів підказок у 5,7 раза (з 374 до 66), але загальну кількість — лише в 4 рази, доки ввімкнено ковзне резюме з його власними викликами; повний ефект досягається після вимкнення резюме. Сумарно оцінена вартість знижується приблизно у 360–400 разів, а платою є затримка очікування з медіаною 22 с, якої в базовому варіанті немає. Конфігурації К3 і К4 на стенді збігаються, бо всі конфігурації використовують поточний формат запиту; ефект компактного формату стенд показати не може.</w:t>
      </w:r>
    </w:p>
    <w:p>
      <w:pPr>
        <w:keepNext w:val="0"/>
        <w:spacing w:line="360" w:lineRule="auto" w:before="0" w:after="0"/>
        <w:ind w:firstLine="709"/>
        <w:jc w:val="both"/>
      </w:pPr>
      <w:r>
        <w:rPr>
          <w:rFonts w:ascii="Times New Roman" w:hAnsi="Times New Roman" w:eastAsia="Times New Roman"/>
          <w:b w:val="0"/>
          <w:i w:val="0"/>
          <w:sz w:val="28"/>
        </w:rPr>
        <w:t>Оцінку для К0 можна зіставити з єдиним наявним фактом про першу версію: близько 0,90 дол. за кілька коротких тестових зустрічей. За оціненої вартості 2,34–5,79 дол. за годину така сума відповідає приблизно 10–24 хвилинам роботи, що узгоджується з обсягом тодішнього тестування, але не є перевіркою моделі.</w:t>
      </w:r>
    </w:p>
    <w:p>
      <w:pPr>
        <w:pStyle w:val="Heading3"/>
        <w:keepNext/>
        <w:spacing w:line="360" w:lineRule="auto" w:before="240" w:after="120"/>
        <w:ind w:firstLine="709"/>
        <w:jc w:val="left"/>
      </w:pPr>
      <w:r>
        <w:rPr>
          <w:rFonts w:ascii="Times New Roman" w:hAnsi="Times New Roman" w:eastAsia="Times New Roman"/>
          <w:b/>
          <w:i w:val="0"/>
          <w:color w:val="000000"/>
          <w:sz w:val="28"/>
        </w:rPr>
        <w:t>7.5.2 Компроміс між вартістю та затримкою</w:t>
      </w:r>
    </w:p>
    <w:p>
      <w:pPr>
        <w:keepNext w:val="0"/>
        <w:spacing w:line="360" w:lineRule="auto" w:before="0" w:after="0"/>
        <w:ind w:firstLine="709"/>
        <w:jc w:val="both"/>
      </w:pPr>
      <w:r>
        <w:rPr>
          <w:rFonts w:ascii="Times New Roman" w:hAnsi="Times New Roman" w:eastAsia="Times New Roman"/>
          <w:b w:val="0"/>
          <w:i w:val="0"/>
          <w:sz w:val="28"/>
        </w:rPr>
        <w:t>Щоб побачити, як вибір параметрів запуску впливає на результат, на тому самому стенді виконано перебір мінімального інтервалу (0–120 с) і порогу слів (0–100). Фрагмент результатів для порогу 50 слів наведено в табл. 7.7, повну картину — на рис. 7.5.</w:t>
      </w:r>
    </w:p>
    <w:p>
      <w:pPr>
        <w:keepNext/>
        <w:spacing w:line="360" w:lineRule="auto" w:before="120" w:after="60"/>
        <w:jc w:val="left"/>
      </w:pPr>
      <w:r>
        <w:rPr>
          <w:rFonts w:ascii="Times New Roman" w:hAnsi="Times New Roman" w:eastAsia="Times New Roman"/>
          <w:b/>
          <w:i w:val="0"/>
          <w:sz w:val="28"/>
        </w:rPr>
        <w:t>Таблиця 7.7 — Вплив мінімального інтервалу між викликами за порогу 50 слів (стенд відтворення; вартість — оцінка)</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928"/>
        <w:gridCol w:w="1928"/>
        <w:gridCol w:w="1928"/>
        <w:gridCol w:w="1928"/>
        <w:gridCol w:w="1928"/>
      </w:tblGrid>
      <w:tr>
        <w:tc>
          <w:tcPr>
            <w:tcW w:type="dxa" w:w="1928"/>
            <w:shd w:val="clear" w:color="auto" w:fill="E7E6E6"/>
          </w:tcPr>
          <w:p>
            <w:pPr>
              <w:spacing w:line="240" w:lineRule="auto"/>
              <w:jc w:val="center"/>
            </w:pPr>
            <w:r/>
            <w:r>
              <w:rPr>
                <w:rFonts w:ascii="Times New Roman" w:hAnsi="Times New Roman" w:eastAsia="Times New Roman"/>
                <w:b/>
                <w:i w:val="0"/>
                <w:sz w:val="20"/>
              </w:rPr>
              <w:t>Інтервал, с</w:t>
            </w:r>
          </w:p>
        </w:tc>
        <w:tc>
          <w:tcPr>
            <w:tcW w:type="dxa" w:w="1928"/>
            <w:shd w:val="clear" w:color="auto" w:fill="E7E6E6"/>
          </w:tcPr>
          <w:p>
            <w:pPr>
              <w:spacing w:line="240" w:lineRule="auto"/>
              <w:jc w:val="center"/>
            </w:pPr>
            <w:r/>
            <w:r>
              <w:rPr>
                <w:rFonts w:ascii="Times New Roman" w:hAnsi="Times New Roman" w:eastAsia="Times New Roman"/>
                <w:b/>
                <w:i w:val="0"/>
                <w:sz w:val="20"/>
              </w:rPr>
              <w:t>Викликів за годину</w:t>
            </w:r>
          </w:p>
        </w:tc>
        <w:tc>
          <w:tcPr>
            <w:tcW w:type="dxa" w:w="1928"/>
            <w:shd w:val="clear" w:color="auto" w:fill="E7E6E6"/>
          </w:tcPr>
          <w:p>
            <w:pPr>
              <w:spacing w:line="240" w:lineRule="auto"/>
              <w:jc w:val="center"/>
            </w:pPr>
            <w:r/>
            <w:r>
              <w:rPr>
                <w:rFonts w:ascii="Times New Roman" w:hAnsi="Times New Roman" w:eastAsia="Times New Roman"/>
                <w:b/>
                <w:i w:val="0"/>
                <w:sz w:val="20"/>
              </w:rPr>
              <w:t>Оцінка вартості, дол. за годину</w:t>
            </w:r>
          </w:p>
        </w:tc>
        <w:tc>
          <w:tcPr>
            <w:tcW w:type="dxa" w:w="1928"/>
            <w:shd w:val="clear" w:color="auto" w:fill="E7E6E6"/>
          </w:tcPr>
          <w:p>
            <w:pPr>
              <w:spacing w:line="240" w:lineRule="auto"/>
              <w:jc w:val="center"/>
            </w:pPr>
            <w:r/>
            <w:r>
              <w:rPr>
                <w:rFonts w:ascii="Times New Roman" w:hAnsi="Times New Roman" w:eastAsia="Times New Roman"/>
                <w:b/>
                <w:i w:val="0"/>
                <w:sz w:val="20"/>
              </w:rPr>
              <w:t>Затримка очікування: медіана / p95 / максимум, с</w:t>
            </w:r>
          </w:p>
        </w:tc>
        <w:tc>
          <w:tcPr>
            <w:tcW w:type="dxa" w:w="1928"/>
            <w:shd w:val="clear" w:color="auto" w:fill="E7E6E6"/>
          </w:tcPr>
          <w:p>
            <w:pPr>
              <w:spacing w:line="240" w:lineRule="auto"/>
              <w:jc w:val="center"/>
            </w:pPr>
            <w:r/>
            <w:r>
              <w:rPr>
                <w:rFonts w:ascii="Times New Roman" w:hAnsi="Times New Roman" w:eastAsia="Times New Roman"/>
                <w:b/>
                <w:i w:val="0"/>
                <w:sz w:val="20"/>
              </w:rPr>
              <w:t>Реплік, що не потрапили в жоден виклик</w:t>
            </w:r>
          </w:p>
        </w:tc>
      </w:tr>
      <w:tr>
        <w:tc>
          <w:tcPr>
            <w:tcW w:type="dxa" w:w="1928"/>
          </w:tcPr>
          <w:p>
            <w:pPr>
              <w:spacing w:line="240" w:lineRule="auto"/>
              <w:jc w:val="left"/>
            </w:pPr>
            <w:r/>
            <w:r>
              <w:rPr>
                <w:rFonts w:ascii="Times New Roman" w:hAnsi="Times New Roman" w:eastAsia="Times New Roman"/>
                <w:b w:val="0"/>
                <w:i w:val="0"/>
                <w:sz w:val="20"/>
              </w:rPr>
              <w:t>0–30</w:t>
            </w:r>
          </w:p>
        </w:tc>
        <w:tc>
          <w:tcPr>
            <w:tcW w:type="dxa" w:w="1928"/>
          </w:tcPr>
          <w:p>
            <w:pPr>
              <w:spacing w:line="240" w:lineRule="auto"/>
              <w:jc w:val="left"/>
            </w:pPr>
            <w:r/>
            <w:r>
              <w:rPr>
                <w:rFonts w:ascii="Times New Roman" w:hAnsi="Times New Roman" w:eastAsia="Times New Roman"/>
                <w:b w:val="0"/>
                <w:i w:val="0"/>
                <w:sz w:val="20"/>
              </w:rPr>
              <w:t>84</w:t>
            </w:r>
          </w:p>
        </w:tc>
        <w:tc>
          <w:tcPr>
            <w:tcW w:type="dxa" w:w="1928"/>
          </w:tcPr>
          <w:p>
            <w:pPr>
              <w:spacing w:line="240" w:lineRule="auto"/>
              <w:jc w:val="left"/>
            </w:pPr>
            <w:r/>
            <w:r>
              <w:rPr>
                <w:rFonts w:ascii="Times New Roman" w:hAnsi="Times New Roman" w:eastAsia="Times New Roman"/>
                <w:b w:val="0"/>
                <w:i w:val="0"/>
                <w:sz w:val="20"/>
              </w:rPr>
              <w:t>0,0072 – 0,0160</w:t>
            </w:r>
          </w:p>
        </w:tc>
        <w:tc>
          <w:tcPr>
            <w:tcW w:type="dxa" w:w="1928"/>
          </w:tcPr>
          <w:p>
            <w:pPr>
              <w:spacing w:line="240" w:lineRule="auto"/>
              <w:jc w:val="left"/>
            </w:pPr>
            <w:r/>
            <w:r>
              <w:rPr>
                <w:rFonts w:ascii="Times New Roman" w:hAnsi="Times New Roman" w:eastAsia="Times New Roman"/>
                <w:b w:val="0"/>
                <w:i w:val="0"/>
                <w:sz w:val="20"/>
              </w:rPr>
              <w:t>17 / 36 / 54</w:t>
            </w:r>
          </w:p>
        </w:tc>
        <w:tc>
          <w:tcPr>
            <w:tcW w:type="dxa" w:w="1928"/>
          </w:tcPr>
          <w:p>
            <w:pPr>
              <w:spacing w:line="240" w:lineRule="auto"/>
              <w:jc w:val="left"/>
            </w:pPr>
            <w:r/>
            <w:r>
              <w:rPr>
                <w:rFonts w:ascii="Times New Roman" w:hAnsi="Times New Roman" w:eastAsia="Times New Roman"/>
                <w:b w:val="0"/>
                <w:i w:val="0"/>
                <w:sz w:val="20"/>
              </w:rPr>
              <w:t>1</w:t>
            </w:r>
          </w:p>
        </w:tc>
      </w:tr>
      <w:tr>
        <w:tc>
          <w:tcPr>
            <w:tcW w:type="dxa" w:w="1928"/>
          </w:tcPr>
          <w:p>
            <w:pPr>
              <w:spacing w:line="240" w:lineRule="auto"/>
              <w:jc w:val="left"/>
            </w:pPr>
            <w:r/>
            <w:r>
              <w:rPr>
                <w:rFonts w:ascii="Times New Roman" w:hAnsi="Times New Roman" w:eastAsia="Times New Roman"/>
                <w:b w:val="0"/>
                <w:i w:val="0"/>
                <w:sz w:val="20"/>
              </w:rPr>
              <w:t>45 (обрано)</w:t>
            </w:r>
          </w:p>
        </w:tc>
        <w:tc>
          <w:tcPr>
            <w:tcW w:type="dxa" w:w="1928"/>
          </w:tcPr>
          <w:p>
            <w:pPr>
              <w:spacing w:line="240" w:lineRule="auto"/>
              <w:jc w:val="left"/>
            </w:pPr>
            <w:r/>
            <w:r>
              <w:rPr>
                <w:rFonts w:ascii="Times New Roman" w:hAnsi="Times New Roman" w:eastAsia="Times New Roman"/>
                <w:b w:val="0"/>
                <w:i w:val="0"/>
                <w:sz w:val="20"/>
              </w:rPr>
              <w:t>75</w:t>
            </w:r>
          </w:p>
        </w:tc>
        <w:tc>
          <w:tcPr>
            <w:tcW w:type="dxa" w:w="1928"/>
          </w:tcPr>
          <w:p>
            <w:pPr>
              <w:spacing w:line="240" w:lineRule="auto"/>
              <w:jc w:val="left"/>
            </w:pPr>
            <w:r/>
            <w:r>
              <w:rPr>
                <w:rFonts w:ascii="Times New Roman" w:hAnsi="Times New Roman" w:eastAsia="Times New Roman"/>
                <w:b w:val="0"/>
                <w:i w:val="0"/>
                <w:sz w:val="20"/>
              </w:rPr>
              <w:t>0,0064 – 0,0143</w:t>
            </w:r>
          </w:p>
        </w:tc>
        <w:tc>
          <w:tcPr>
            <w:tcW w:type="dxa" w:w="1928"/>
          </w:tcPr>
          <w:p>
            <w:pPr>
              <w:spacing w:line="240" w:lineRule="auto"/>
              <w:jc w:val="left"/>
            </w:pPr>
            <w:r/>
            <w:r>
              <w:rPr>
                <w:rFonts w:ascii="Times New Roman" w:hAnsi="Times New Roman" w:eastAsia="Times New Roman"/>
                <w:b w:val="0"/>
                <w:i w:val="0"/>
                <w:sz w:val="20"/>
              </w:rPr>
              <w:t>23 / 41 / 42</w:t>
            </w:r>
          </w:p>
        </w:tc>
        <w:tc>
          <w:tcPr>
            <w:tcW w:type="dxa" w:w="1928"/>
          </w:tcPr>
          <w:p>
            <w:pPr>
              <w:spacing w:line="240" w:lineRule="auto"/>
              <w:jc w:val="left"/>
            </w:pPr>
            <w:r/>
            <w:r>
              <w:rPr>
                <w:rFonts w:ascii="Times New Roman" w:hAnsi="Times New Roman" w:eastAsia="Times New Roman"/>
                <w:b w:val="0"/>
                <w:i w:val="0"/>
                <w:sz w:val="20"/>
              </w:rPr>
              <w:t>1</w:t>
            </w:r>
          </w:p>
        </w:tc>
      </w:tr>
      <w:tr>
        <w:tc>
          <w:tcPr>
            <w:tcW w:type="dxa" w:w="1928"/>
          </w:tcPr>
          <w:p>
            <w:pPr>
              <w:spacing w:line="240" w:lineRule="auto"/>
              <w:jc w:val="left"/>
            </w:pPr>
            <w:r/>
            <w:r>
              <w:rPr>
                <w:rFonts w:ascii="Times New Roman" w:hAnsi="Times New Roman" w:eastAsia="Times New Roman"/>
                <w:b w:val="0"/>
                <w:i w:val="0"/>
                <w:sz w:val="20"/>
              </w:rPr>
              <w:t>60</w:t>
            </w:r>
          </w:p>
        </w:tc>
        <w:tc>
          <w:tcPr>
            <w:tcW w:type="dxa" w:w="1928"/>
          </w:tcPr>
          <w:p>
            <w:pPr>
              <w:spacing w:line="240" w:lineRule="auto"/>
              <w:jc w:val="left"/>
            </w:pPr>
            <w:r/>
            <w:r>
              <w:rPr>
                <w:rFonts w:ascii="Times New Roman" w:hAnsi="Times New Roman" w:eastAsia="Times New Roman"/>
                <w:b w:val="0"/>
                <w:i w:val="0"/>
                <w:sz w:val="20"/>
              </w:rPr>
              <w:t>56</w:t>
            </w:r>
          </w:p>
        </w:tc>
        <w:tc>
          <w:tcPr>
            <w:tcW w:type="dxa" w:w="1928"/>
          </w:tcPr>
          <w:p>
            <w:pPr>
              <w:spacing w:line="240" w:lineRule="auto"/>
              <w:jc w:val="left"/>
            </w:pPr>
            <w:r/>
            <w:r>
              <w:rPr>
                <w:rFonts w:ascii="Times New Roman" w:hAnsi="Times New Roman" w:eastAsia="Times New Roman"/>
                <w:b w:val="0"/>
                <w:i w:val="0"/>
                <w:sz w:val="20"/>
              </w:rPr>
              <w:t>0,0048 – 0,0106</w:t>
            </w:r>
          </w:p>
        </w:tc>
        <w:tc>
          <w:tcPr>
            <w:tcW w:type="dxa" w:w="1928"/>
          </w:tcPr>
          <w:p>
            <w:pPr>
              <w:spacing w:line="240" w:lineRule="auto"/>
              <w:jc w:val="left"/>
            </w:pPr>
            <w:r/>
            <w:r>
              <w:rPr>
                <w:rFonts w:ascii="Times New Roman" w:hAnsi="Times New Roman" w:eastAsia="Times New Roman"/>
                <w:b w:val="0"/>
                <w:i w:val="0"/>
                <w:sz w:val="20"/>
              </w:rPr>
              <w:t>26 / 56 / 66</w:t>
            </w:r>
          </w:p>
        </w:tc>
        <w:tc>
          <w:tcPr>
            <w:tcW w:type="dxa" w:w="1928"/>
          </w:tcPr>
          <w:p>
            <w:pPr>
              <w:spacing w:line="240" w:lineRule="auto"/>
              <w:jc w:val="left"/>
            </w:pPr>
            <w:r/>
            <w:r>
              <w:rPr>
                <w:rFonts w:ascii="Times New Roman" w:hAnsi="Times New Roman" w:eastAsia="Times New Roman"/>
                <w:b w:val="0"/>
                <w:i w:val="0"/>
                <w:sz w:val="20"/>
              </w:rPr>
              <w:t>5</w:t>
            </w:r>
          </w:p>
        </w:tc>
      </w:tr>
      <w:tr>
        <w:tc>
          <w:tcPr>
            <w:tcW w:type="dxa" w:w="1928"/>
          </w:tcPr>
          <w:p>
            <w:pPr>
              <w:spacing w:line="240" w:lineRule="auto"/>
              <w:jc w:val="left"/>
            </w:pPr>
            <w:r/>
            <w:r>
              <w:rPr>
                <w:rFonts w:ascii="Times New Roman" w:hAnsi="Times New Roman" w:eastAsia="Times New Roman"/>
                <w:b w:val="0"/>
                <w:i w:val="0"/>
                <w:sz w:val="20"/>
              </w:rPr>
              <w:t>90</w:t>
            </w:r>
          </w:p>
        </w:tc>
        <w:tc>
          <w:tcPr>
            <w:tcW w:type="dxa" w:w="1928"/>
          </w:tcPr>
          <w:p>
            <w:pPr>
              <w:spacing w:line="240" w:lineRule="auto"/>
              <w:jc w:val="left"/>
            </w:pPr>
            <w:r/>
            <w:r>
              <w:rPr>
                <w:rFonts w:ascii="Times New Roman" w:hAnsi="Times New Roman" w:eastAsia="Times New Roman"/>
                <w:b w:val="0"/>
                <w:i w:val="0"/>
                <w:sz w:val="20"/>
              </w:rPr>
              <w:t>39</w:t>
            </w:r>
          </w:p>
        </w:tc>
        <w:tc>
          <w:tcPr>
            <w:tcW w:type="dxa" w:w="1928"/>
          </w:tcPr>
          <w:p>
            <w:pPr>
              <w:spacing w:line="240" w:lineRule="auto"/>
              <w:jc w:val="left"/>
            </w:pPr>
            <w:r/>
            <w:r>
              <w:rPr>
                <w:rFonts w:ascii="Times New Roman" w:hAnsi="Times New Roman" w:eastAsia="Times New Roman"/>
                <w:b w:val="0"/>
                <w:i w:val="0"/>
                <w:sz w:val="20"/>
              </w:rPr>
              <w:t>0,0033 – 0,0073</w:t>
            </w:r>
          </w:p>
        </w:tc>
        <w:tc>
          <w:tcPr>
            <w:tcW w:type="dxa" w:w="1928"/>
          </w:tcPr>
          <w:p>
            <w:pPr>
              <w:spacing w:line="240" w:lineRule="auto"/>
              <w:jc w:val="left"/>
            </w:pPr>
            <w:r/>
            <w:r>
              <w:rPr>
                <w:rFonts w:ascii="Times New Roman" w:hAnsi="Times New Roman" w:eastAsia="Times New Roman"/>
                <w:b w:val="0"/>
                <w:i w:val="0"/>
                <w:sz w:val="20"/>
              </w:rPr>
              <w:t>26 / 58 / 84</w:t>
            </w:r>
          </w:p>
        </w:tc>
        <w:tc>
          <w:tcPr>
            <w:tcW w:type="dxa" w:w="1928"/>
          </w:tcPr>
          <w:p>
            <w:pPr>
              <w:spacing w:line="240" w:lineRule="auto"/>
              <w:jc w:val="left"/>
            </w:pPr>
            <w:r/>
            <w:r>
              <w:rPr>
                <w:rFonts w:ascii="Times New Roman" w:hAnsi="Times New Roman" w:eastAsia="Times New Roman"/>
                <w:b w:val="0"/>
                <w:i w:val="0"/>
                <w:sz w:val="20"/>
              </w:rPr>
              <w:t>117</w:t>
            </w:r>
          </w:p>
        </w:tc>
      </w:tr>
      <w:tr>
        <w:tc>
          <w:tcPr>
            <w:tcW w:type="dxa" w:w="1928"/>
          </w:tcPr>
          <w:p>
            <w:pPr>
              <w:spacing w:line="240" w:lineRule="auto"/>
              <w:jc w:val="left"/>
            </w:pPr>
            <w:r/>
            <w:r>
              <w:rPr>
                <w:rFonts w:ascii="Times New Roman" w:hAnsi="Times New Roman" w:eastAsia="Times New Roman"/>
                <w:b w:val="0"/>
                <w:i w:val="0"/>
                <w:sz w:val="20"/>
              </w:rPr>
              <w:t>120</w:t>
            </w:r>
          </w:p>
        </w:tc>
        <w:tc>
          <w:tcPr>
            <w:tcW w:type="dxa" w:w="1928"/>
          </w:tcPr>
          <w:p>
            <w:pPr>
              <w:spacing w:line="240" w:lineRule="auto"/>
              <w:jc w:val="left"/>
            </w:pPr>
            <w:r/>
            <w:r>
              <w:rPr>
                <w:rFonts w:ascii="Times New Roman" w:hAnsi="Times New Roman" w:eastAsia="Times New Roman"/>
                <w:b w:val="0"/>
                <w:i w:val="0"/>
                <w:sz w:val="20"/>
              </w:rPr>
              <w:t>28</w:t>
            </w:r>
          </w:p>
        </w:tc>
        <w:tc>
          <w:tcPr>
            <w:tcW w:type="dxa" w:w="1928"/>
          </w:tcPr>
          <w:p>
            <w:pPr>
              <w:spacing w:line="240" w:lineRule="auto"/>
              <w:jc w:val="left"/>
            </w:pPr>
            <w:r/>
            <w:r>
              <w:rPr>
                <w:rFonts w:ascii="Times New Roman" w:hAnsi="Times New Roman" w:eastAsia="Times New Roman"/>
                <w:b w:val="0"/>
                <w:i w:val="0"/>
                <w:sz w:val="20"/>
              </w:rPr>
              <w:t>0,0024 – 0,0054</w:t>
            </w:r>
          </w:p>
        </w:tc>
        <w:tc>
          <w:tcPr>
            <w:tcW w:type="dxa" w:w="1928"/>
          </w:tcPr>
          <w:p>
            <w:pPr>
              <w:spacing w:line="240" w:lineRule="auto"/>
              <w:jc w:val="left"/>
            </w:pPr>
            <w:r/>
            <w:r>
              <w:rPr>
                <w:rFonts w:ascii="Times New Roman" w:hAnsi="Times New Roman" w:eastAsia="Times New Roman"/>
                <w:b w:val="0"/>
                <w:i w:val="0"/>
                <w:sz w:val="20"/>
              </w:rPr>
              <w:t>26 / 56 / 91</w:t>
            </w:r>
          </w:p>
        </w:tc>
        <w:tc>
          <w:tcPr>
            <w:tcW w:type="dxa" w:w="1928"/>
          </w:tcPr>
          <w:p>
            <w:pPr>
              <w:spacing w:line="240" w:lineRule="auto"/>
              <w:jc w:val="left"/>
            </w:pPr>
            <w:r/>
            <w:r>
              <w:rPr>
                <w:rFonts w:ascii="Times New Roman" w:hAnsi="Times New Roman" w:eastAsia="Times New Roman"/>
                <w:b w:val="0"/>
                <w:i w:val="0"/>
                <w:sz w:val="20"/>
              </w:rPr>
              <w:t>189</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849477"/>
            <wp:docPr id="21" name="Picture 21"/>
            <wp:cNvGraphicFramePr>
              <a:graphicFrameLocks noChangeAspect="1"/>
            </wp:cNvGraphicFramePr>
            <a:graphic>
              <a:graphicData uri="http://schemas.openxmlformats.org/drawingml/2006/picture">
                <pic:pic>
                  <pic:nvPicPr>
                    <pic:cNvPr id="0" name="fig-7-5-tradeoff.png"/>
                    <pic:cNvPicPr/>
                  </pic:nvPicPr>
                  <pic:blipFill>
                    <a:blip r:embed="rId30"/>
                    <a:stretch>
                      <a:fillRect/>
                    </a:stretch>
                  </pic:blipFill>
                  <pic:spPr>
                    <a:xfrm>
                      <a:off x="0" y="0"/>
                      <a:ext cx="4860000" cy="1849477"/>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7.5 — Кількість викликів підказок за годину (а) і затримка очікування виклику (б) залежно від мінімального інтервалу та порогу слів; вертикальна лінія — обране значення 45 с</w:t>
      </w:r>
    </w:p>
    <w:p>
      <w:pPr>
        <w:keepNext w:val="0"/>
        <w:spacing w:line="360" w:lineRule="auto" w:before="0" w:after="0"/>
        <w:ind w:firstLine="709"/>
        <w:jc w:val="both"/>
      </w:pPr>
      <w:r>
        <w:rPr>
          <w:rFonts w:ascii="Times New Roman" w:hAnsi="Times New Roman" w:eastAsia="Times New Roman"/>
          <w:b w:val="0"/>
          <w:i w:val="0"/>
          <w:sz w:val="28"/>
        </w:rPr>
        <w:t>Перебір дає три спостереження. Перше: за порогу 50 слів інтервал до 30 с нічого не змінює — частоту визначає поріг слів, а не інтервал; обмеження починає діяти з 45 с. Друге: зі збільшенням інтервалу понад 60 с вартість зменшується повільно, а кількість реплік, які не потрапили в жоден виклик, різко зростає (117 із 374 за 90 с): вікно з восьми реплік не вміщує всього сказаного між викликами. Це втрата матеріалу, а не лише затримка, і вона є сильнішим аргументом проти великих інтервалів, ніж сама затримка. Третє: обране значення 45 с лежить на межі, за якою починаються втрати, і водночас тримає максимум затримки на стенді нижче 60 с. Без порогу слів і без інтервалу стенд дає 399 викликів за годину й оцінку 0,034–0,076 дол. за годину, тобто навіть із найдешевшою моделлю проєктна ціль 0,02 дол. не досягається без обмеження частоти.</w:t>
      </w:r>
    </w:p>
    <w:p>
      <w:pPr>
        <w:keepNext w:val="0"/>
        <w:spacing w:line="360" w:lineRule="auto" w:before="0" w:after="0"/>
        <w:ind w:firstLine="709"/>
        <w:jc w:val="both"/>
      </w:pPr>
      <w:r>
        <w:rPr>
          <w:rFonts w:ascii="Times New Roman" w:hAnsi="Times New Roman" w:eastAsia="Times New Roman"/>
          <w:b w:val="0"/>
          <w:i w:val="0"/>
          <w:sz w:val="28"/>
        </w:rPr>
        <w:t>Зауважимо, що цей аналіз покриває лише дві з трьох осей компромісу. Третя — якість підказок — не виміряна, тому твердити, що обрана точка оптимальна, не можна; можна лише сказати, що вона задовольняє цілі за вартістю й затримкою та не втрачає матеріалу.</w:t>
      </w:r>
    </w:p>
    <w:p>
      <w:pPr>
        <w:pStyle w:val="Heading3"/>
        <w:keepNext/>
        <w:spacing w:line="360" w:lineRule="auto" w:before="240" w:after="120"/>
        <w:ind w:firstLine="709"/>
        <w:jc w:val="left"/>
      </w:pPr>
      <w:r>
        <w:rPr>
          <w:rFonts w:ascii="Times New Roman" w:hAnsi="Times New Roman" w:eastAsia="Times New Roman"/>
          <w:b/>
          <w:i w:val="0"/>
          <w:color w:val="000000"/>
          <w:sz w:val="28"/>
        </w:rPr>
        <w:t>7.5.3 Виміряна вартість пілотних сесій</w:t>
      </w:r>
    </w:p>
    <w:p>
      <w:pPr>
        <w:keepNext w:val="0"/>
        <w:spacing w:line="360" w:lineRule="auto" w:before="0" w:after="0"/>
        <w:ind w:firstLine="709"/>
        <w:jc w:val="both"/>
      </w:pPr>
      <w:r>
        <w:rPr>
          <w:rFonts w:ascii="Times New Roman" w:hAnsi="Times New Roman" w:eastAsia="Times New Roman"/>
          <w:b w:val="0"/>
          <w:i w:val="0"/>
          <w:sz w:val="28"/>
        </w:rPr>
        <w:t>Фактичні витрати наведено в табл. 7.8 і на рис. 7.6–7.7. В 11 сесіях загальною тривалістю 41,5 хвилини зроблено 45 викликів підказок і 5 викликів підсумку; сумарна вартість, обчислена за виміряними токенами й опублікованими цінами [29], становить 0,0060 дол. США, або 0,0087 дол. за годину зустрічі. Частота викликів підказок — 65 за годину, що близько до оцінки стенда (75).</w:t>
      </w:r>
    </w:p>
    <w:p>
      <w:pPr>
        <w:keepNext/>
        <w:spacing w:line="360" w:lineRule="auto" w:before="120" w:after="60"/>
        <w:jc w:val="left"/>
      </w:pPr>
      <w:r>
        <w:rPr>
          <w:rFonts w:ascii="Times New Roman" w:hAnsi="Times New Roman" w:eastAsia="Times New Roman"/>
          <w:b/>
          <w:i w:val="0"/>
          <w:sz w:val="28"/>
        </w:rPr>
        <w:t>Таблиця 7.8 — Виміряні показники пілотних сесій</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1205"/>
        <w:gridCol w:w="1205"/>
        <w:gridCol w:w="1205"/>
        <w:gridCol w:w="1205"/>
        <w:gridCol w:w="1205"/>
        <w:gridCol w:w="1205"/>
        <w:gridCol w:w="1205"/>
        <w:gridCol w:w="1205"/>
      </w:tblGrid>
      <w:tr>
        <w:tc>
          <w:tcPr>
            <w:tcW w:type="dxa" w:w="1205"/>
            <w:shd w:val="clear" w:color="auto" w:fill="E7E6E6"/>
          </w:tcPr>
          <w:p>
            <w:pPr>
              <w:spacing w:line="240" w:lineRule="auto"/>
              <w:jc w:val="center"/>
            </w:pPr>
            <w:r/>
            <w:r>
              <w:rPr>
                <w:rFonts w:ascii="Times New Roman" w:hAnsi="Times New Roman" w:eastAsia="Times New Roman"/>
                <w:b/>
                <w:i w:val="0"/>
                <w:sz w:val="20"/>
              </w:rPr>
              <w:t>Сесія</w:t>
            </w:r>
          </w:p>
        </w:tc>
        <w:tc>
          <w:tcPr>
            <w:tcW w:type="dxa" w:w="1205"/>
            <w:shd w:val="clear" w:color="auto" w:fill="E7E6E6"/>
          </w:tcPr>
          <w:p>
            <w:pPr>
              <w:spacing w:line="240" w:lineRule="auto"/>
              <w:jc w:val="center"/>
            </w:pPr>
            <w:r/>
            <w:r>
              <w:rPr>
                <w:rFonts w:ascii="Times New Roman" w:hAnsi="Times New Roman" w:eastAsia="Times New Roman"/>
                <w:b/>
                <w:i w:val="0"/>
                <w:sz w:val="20"/>
              </w:rPr>
              <w:t>Тривалість, с</w:t>
            </w:r>
          </w:p>
        </w:tc>
        <w:tc>
          <w:tcPr>
            <w:tcW w:type="dxa" w:w="1205"/>
            <w:shd w:val="clear" w:color="auto" w:fill="E7E6E6"/>
          </w:tcPr>
          <w:p>
            <w:pPr>
              <w:spacing w:line="240" w:lineRule="auto"/>
              <w:jc w:val="center"/>
            </w:pPr>
            <w:r/>
            <w:r>
              <w:rPr>
                <w:rFonts w:ascii="Times New Roman" w:hAnsi="Times New Roman" w:eastAsia="Times New Roman"/>
                <w:b/>
                <w:i w:val="0"/>
                <w:sz w:val="20"/>
              </w:rPr>
              <w:t>Фінальних сегментів</w:t>
            </w:r>
          </w:p>
        </w:tc>
        <w:tc>
          <w:tcPr>
            <w:tcW w:type="dxa" w:w="1205"/>
            <w:shd w:val="clear" w:color="auto" w:fill="E7E6E6"/>
          </w:tcPr>
          <w:p>
            <w:pPr>
              <w:spacing w:line="240" w:lineRule="auto"/>
              <w:jc w:val="center"/>
            </w:pPr>
            <w:r/>
            <w:r>
              <w:rPr>
                <w:rFonts w:ascii="Times New Roman" w:hAnsi="Times New Roman" w:eastAsia="Times New Roman"/>
                <w:b/>
                <w:i w:val="0"/>
                <w:sz w:val="20"/>
              </w:rPr>
              <w:t>Слів</w:t>
            </w:r>
          </w:p>
        </w:tc>
        <w:tc>
          <w:tcPr>
            <w:tcW w:type="dxa" w:w="1205"/>
            <w:shd w:val="clear" w:color="auto" w:fill="E7E6E6"/>
          </w:tcPr>
          <w:p>
            <w:pPr>
              <w:spacing w:line="240" w:lineRule="auto"/>
              <w:jc w:val="center"/>
            </w:pPr>
            <w:r/>
            <w:r>
              <w:rPr>
                <w:rFonts w:ascii="Times New Roman" w:hAnsi="Times New Roman" w:eastAsia="Times New Roman"/>
                <w:b/>
                <w:i w:val="0"/>
                <w:sz w:val="20"/>
              </w:rPr>
              <w:t>Викликів: підказки + підсумок</w:t>
            </w:r>
          </w:p>
        </w:tc>
        <w:tc>
          <w:tcPr>
            <w:tcW w:type="dxa" w:w="1205"/>
            <w:shd w:val="clear" w:color="auto" w:fill="E7E6E6"/>
          </w:tcPr>
          <w:p>
            <w:pPr>
              <w:spacing w:line="240" w:lineRule="auto"/>
              <w:jc w:val="center"/>
            </w:pPr>
            <w:r/>
            <w:r>
              <w:rPr>
                <w:rFonts w:ascii="Times New Roman" w:hAnsi="Times New Roman" w:eastAsia="Times New Roman"/>
                <w:b/>
                <w:i w:val="0"/>
                <w:sz w:val="20"/>
              </w:rPr>
              <w:t>Токени: вхід / вихід</w:t>
            </w:r>
          </w:p>
        </w:tc>
        <w:tc>
          <w:tcPr>
            <w:tcW w:type="dxa" w:w="1205"/>
            <w:shd w:val="clear" w:color="auto" w:fill="E7E6E6"/>
          </w:tcPr>
          <w:p>
            <w:pPr>
              <w:spacing w:line="240" w:lineRule="auto"/>
              <w:jc w:val="center"/>
            </w:pPr>
            <w:r/>
            <w:r>
              <w:rPr>
                <w:rFonts w:ascii="Times New Roman" w:hAnsi="Times New Roman" w:eastAsia="Times New Roman"/>
                <w:b/>
                <w:i w:val="0"/>
                <w:sz w:val="20"/>
              </w:rPr>
              <w:t>Вартість, дол.</w:t>
            </w:r>
          </w:p>
        </w:tc>
        <w:tc>
          <w:tcPr>
            <w:tcW w:type="dxa" w:w="1205"/>
            <w:shd w:val="clear" w:color="auto" w:fill="E7E6E6"/>
          </w:tcPr>
          <w:p>
            <w:pPr>
              <w:spacing w:line="240" w:lineRule="auto"/>
              <w:jc w:val="center"/>
            </w:pPr>
            <w:r/>
            <w:r>
              <w:rPr>
                <w:rFonts w:ascii="Times New Roman" w:hAnsi="Times New Roman" w:eastAsia="Times New Roman"/>
                <w:b/>
                <w:i w:val="0"/>
                <w:sz w:val="20"/>
              </w:rPr>
              <w:t>Вартість, дол. за годину</w:t>
            </w:r>
          </w:p>
        </w:tc>
      </w:tr>
      <w:tr>
        <w:tc>
          <w:tcPr>
            <w:tcW w:type="dxa" w:w="1205"/>
          </w:tcPr>
          <w:p>
            <w:pPr>
              <w:spacing w:line="240" w:lineRule="auto"/>
              <w:jc w:val="left"/>
            </w:pPr>
            <w:r/>
            <w:r>
              <w:rPr>
                <w:rFonts w:ascii="Times New Roman" w:hAnsi="Times New Roman" w:eastAsia="Times New Roman"/>
                <w:b w:val="0"/>
                <w:i w:val="0"/>
                <w:sz w:val="20"/>
              </w:rPr>
              <w:t>1</w:t>
            </w:r>
          </w:p>
        </w:tc>
        <w:tc>
          <w:tcPr>
            <w:tcW w:type="dxa" w:w="1205"/>
          </w:tcPr>
          <w:p>
            <w:pPr>
              <w:spacing w:line="240" w:lineRule="auto"/>
              <w:jc w:val="left"/>
            </w:pPr>
            <w:r/>
            <w:r>
              <w:rPr>
                <w:rFonts w:ascii="Times New Roman" w:hAnsi="Times New Roman" w:eastAsia="Times New Roman"/>
                <w:b w:val="0"/>
                <w:i w:val="0"/>
                <w:sz w:val="20"/>
              </w:rPr>
              <w:t>185</w:t>
            </w:r>
          </w:p>
        </w:tc>
        <w:tc>
          <w:tcPr>
            <w:tcW w:type="dxa" w:w="1205"/>
          </w:tcPr>
          <w:p>
            <w:pPr>
              <w:spacing w:line="240" w:lineRule="auto"/>
              <w:jc w:val="left"/>
            </w:pPr>
            <w:r/>
            <w:r>
              <w:rPr>
                <w:rFonts w:ascii="Times New Roman" w:hAnsi="Times New Roman" w:eastAsia="Times New Roman"/>
                <w:b w:val="0"/>
                <w:i w:val="0"/>
                <w:sz w:val="20"/>
              </w:rPr>
              <w:t>9</w:t>
            </w:r>
          </w:p>
        </w:tc>
        <w:tc>
          <w:tcPr>
            <w:tcW w:type="dxa" w:w="1205"/>
          </w:tcPr>
          <w:p>
            <w:pPr>
              <w:spacing w:line="240" w:lineRule="auto"/>
              <w:jc w:val="left"/>
            </w:pPr>
            <w:r/>
            <w:r>
              <w:rPr>
                <w:rFonts w:ascii="Times New Roman" w:hAnsi="Times New Roman" w:eastAsia="Times New Roman"/>
                <w:b w:val="0"/>
                <w:i w:val="0"/>
                <w:sz w:val="20"/>
              </w:rPr>
              <w:t>325</w:t>
            </w:r>
          </w:p>
        </w:tc>
        <w:tc>
          <w:tcPr>
            <w:tcW w:type="dxa" w:w="1205"/>
          </w:tcPr>
          <w:p>
            <w:pPr>
              <w:spacing w:line="240" w:lineRule="auto"/>
              <w:jc w:val="left"/>
            </w:pPr>
            <w:r/>
            <w:r>
              <w:rPr>
                <w:rFonts w:ascii="Times New Roman" w:hAnsi="Times New Roman" w:eastAsia="Times New Roman"/>
                <w:b w:val="0"/>
                <w:i w:val="0"/>
                <w:sz w:val="20"/>
              </w:rPr>
              <w:t>4 + 0</w:t>
            </w:r>
          </w:p>
        </w:tc>
        <w:tc>
          <w:tcPr>
            <w:tcW w:type="dxa" w:w="1205"/>
          </w:tcPr>
          <w:p>
            <w:pPr>
              <w:spacing w:line="240" w:lineRule="auto"/>
              <w:jc w:val="left"/>
            </w:pPr>
            <w:r/>
            <w:r>
              <w:rPr>
                <w:rFonts w:ascii="Times New Roman" w:hAnsi="Times New Roman" w:eastAsia="Times New Roman"/>
                <w:b w:val="0"/>
                <w:i w:val="0"/>
                <w:sz w:val="20"/>
              </w:rPr>
              <w:t>2758 / 276</w:t>
            </w:r>
          </w:p>
        </w:tc>
        <w:tc>
          <w:tcPr>
            <w:tcW w:type="dxa" w:w="1205"/>
          </w:tcPr>
          <w:p>
            <w:pPr>
              <w:spacing w:line="240" w:lineRule="auto"/>
              <w:jc w:val="left"/>
            </w:pPr>
            <w:r/>
            <w:r>
              <w:rPr>
                <w:rFonts w:ascii="Times New Roman" w:hAnsi="Times New Roman" w:eastAsia="Times New Roman"/>
                <w:b w:val="0"/>
                <w:i w:val="0"/>
                <w:sz w:val="20"/>
              </w:rPr>
              <w:t>0,00041</w:t>
            </w:r>
          </w:p>
        </w:tc>
        <w:tc>
          <w:tcPr>
            <w:tcW w:type="dxa" w:w="1205"/>
          </w:tcPr>
          <w:p>
            <w:pPr>
              <w:spacing w:line="240" w:lineRule="auto"/>
              <w:jc w:val="left"/>
            </w:pPr>
            <w:r/>
            <w:r>
              <w:rPr>
                <w:rFonts w:ascii="Times New Roman" w:hAnsi="Times New Roman" w:eastAsia="Times New Roman"/>
                <w:b w:val="0"/>
                <w:i w:val="0"/>
                <w:sz w:val="20"/>
              </w:rPr>
              <w:t>0,0080</w:t>
            </w:r>
          </w:p>
        </w:tc>
      </w:tr>
      <w:tr>
        <w:tc>
          <w:tcPr>
            <w:tcW w:type="dxa" w:w="1205"/>
          </w:tcPr>
          <w:p>
            <w:pPr>
              <w:spacing w:line="240" w:lineRule="auto"/>
              <w:jc w:val="left"/>
            </w:pPr>
            <w:r/>
            <w:r>
              <w:rPr>
                <w:rFonts w:ascii="Times New Roman" w:hAnsi="Times New Roman" w:eastAsia="Times New Roman"/>
                <w:b w:val="0"/>
                <w:i w:val="0"/>
                <w:sz w:val="20"/>
              </w:rPr>
              <w:t>2</w:t>
            </w:r>
          </w:p>
        </w:tc>
        <w:tc>
          <w:tcPr>
            <w:tcW w:type="dxa" w:w="1205"/>
          </w:tcPr>
          <w:p>
            <w:pPr>
              <w:spacing w:line="240" w:lineRule="auto"/>
              <w:jc w:val="left"/>
            </w:pPr>
            <w:r/>
            <w:r>
              <w:rPr>
                <w:rFonts w:ascii="Times New Roman" w:hAnsi="Times New Roman" w:eastAsia="Times New Roman"/>
                <w:b w:val="0"/>
                <w:i w:val="0"/>
                <w:sz w:val="20"/>
              </w:rPr>
              <w:t>137</w:t>
            </w:r>
          </w:p>
        </w:tc>
        <w:tc>
          <w:tcPr>
            <w:tcW w:type="dxa" w:w="1205"/>
          </w:tcPr>
          <w:p>
            <w:pPr>
              <w:spacing w:line="240" w:lineRule="auto"/>
              <w:jc w:val="left"/>
            </w:pPr>
            <w:r/>
            <w:r>
              <w:rPr>
                <w:rFonts w:ascii="Times New Roman" w:hAnsi="Times New Roman" w:eastAsia="Times New Roman"/>
                <w:b w:val="0"/>
                <w:i w:val="0"/>
                <w:sz w:val="20"/>
              </w:rPr>
              <w:t>9</w:t>
            </w:r>
          </w:p>
        </w:tc>
        <w:tc>
          <w:tcPr>
            <w:tcW w:type="dxa" w:w="1205"/>
          </w:tcPr>
          <w:p>
            <w:pPr>
              <w:spacing w:line="240" w:lineRule="auto"/>
              <w:jc w:val="left"/>
            </w:pPr>
            <w:r/>
            <w:r>
              <w:rPr>
                <w:rFonts w:ascii="Times New Roman" w:hAnsi="Times New Roman" w:eastAsia="Times New Roman"/>
                <w:b w:val="0"/>
                <w:i w:val="0"/>
                <w:sz w:val="20"/>
              </w:rPr>
              <w:t>88</w:t>
            </w:r>
          </w:p>
        </w:tc>
        <w:tc>
          <w:tcPr>
            <w:tcW w:type="dxa" w:w="1205"/>
          </w:tcPr>
          <w:p>
            <w:pPr>
              <w:spacing w:line="240" w:lineRule="auto"/>
              <w:jc w:val="left"/>
            </w:pPr>
            <w:r/>
            <w:r>
              <w:rPr>
                <w:rFonts w:ascii="Times New Roman" w:hAnsi="Times New Roman" w:eastAsia="Times New Roman"/>
                <w:b w:val="0"/>
                <w:i w:val="0"/>
                <w:sz w:val="20"/>
              </w:rPr>
              <w:t>2 + 1</w:t>
            </w:r>
          </w:p>
        </w:tc>
        <w:tc>
          <w:tcPr>
            <w:tcW w:type="dxa" w:w="1205"/>
          </w:tcPr>
          <w:p>
            <w:pPr>
              <w:spacing w:line="240" w:lineRule="auto"/>
              <w:jc w:val="left"/>
            </w:pPr>
            <w:r/>
            <w:r>
              <w:rPr>
                <w:rFonts w:ascii="Times New Roman" w:hAnsi="Times New Roman" w:eastAsia="Times New Roman"/>
                <w:b w:val="0"/>
                <w:i w:val="0"/>
                <w:sz w:val="20"/>
              </w:rPr>
              <w:t>2341 / 215</w:t>
            </w:r>
          </w:p>
        </w:tc>
        <w:tc>
          <w:tcPr>
            <w:tcW w:type="dxa" w:w="1205"/>
          </w:tcPr>
          <w:p>
            <w:pPr>
              <w:spacing w:line="240" w:lineRule="auto"/>
              <w:jc w:val="left"/>
            </w:pPr>
            <w:r/>
            <w:r>
              <w:rPr>
                <w:rFonts w:ascii="Times New Roman" w:hAnsi="Times New Roman" w:eastAsia="Times New Roman"/>
                <w:b w:val="0"/>
                <w:i w:val="0"/>
                <w:sz w:val="20"/>
              </w:rPr>
              <w:t>0,00034</w:t>
            </w:r>
          </w:p>
        </w:tc>
        <w:tc>
          <w:tcPr>
            <w:tcW w:type="dxa" w:w="1205"/>
          </w:tcPr>
          <w:p>
            <w:pPr>
              <w:spacing w:line="240" w:lineRule="auto"/>
              <w:jc w:val="left"/>
            </w:pPr>
            <w:r/>
            <w:r>
              <w:rPr>
                <w:rFonts w:ascii="Times New Roman" w:hAnsi="Times New Roman" w:eastAsia="Times New Roman"/>
                <w:b w:val="0"/>
                <w:i w:val="0"/>
                <w:sz w:val="20"/>
              </w:rPr>
              <w:t>0,0090</w:t>
            </w:r>
          </w:p>
        </w:tc>
      </w:tr>
      <w:tr>
        <w:tc>
          <w:tcPr>
            <w:tcW w:type="dxa" w:w="1205"/>
          </w:tcPr>
          <w:p>
            <w:pPr>
              <w:spacing w:line="240" w:lineRule="auto"/>
              <w:jc w:val="left"/>
            </w:pPr>
            <w:r/>
            <w:r>
              <w:rPr>
                <w:rFonts w:ascii="Times New Roman" w:hAnsi="Times New Roman" w:eastAsia="Times New Roman"/>
                <w:b w:val="0"/>
                <w:i w:val="0"/>
                <w:sz w:val="20"/>
              </w:rPr>
              <w:t>3</w:t>
            </w:r>
          </w:p>
        </w:tc>
        <w:tc>
          <w:tcPr>
            <w:tcW w:type="dxa" w:w="1205"/>
          </w:tcPr>
          <w:p>
            <w:pPr>
              <w:spacing w:line="240" w:lineRule="auto"/>
              <w:jc w:val="left"/>
            </w:pPr>
            <w:r/>
            <w:r>
              <w:rPr>
                <w:rFonts w:ascii="Times New Roman" w:hAnsi="Times New Roman" w:eastAsia="Times New Roman"/>
                <w:b w:val="0"/>
                <w:i w:val="0"/>
                <w:sz w:val="20"/>
              </w:rPr>
              <w:t>347</w:t>
            </w:r>
          </w:p>
        </w:tc>
        <w:tc>
          <w:tcPr>
            <w:tcW w:type="dxa" w:w="1205"/>
          </w:tcPr>
          <w:p>
            <w:pPr>
              <w:spacing w:line="240" w:lineRule="auto"/>
              <w:jc w:val="left"/>
            </w:pPr>
            <w:r/>
            <w:r>
              <w:rPr>
                <w:rFonts w:ascii="Times New Roman" w:hAnsi="Times New Roman" w:eastAsia="Times New Roman"/>
                <w:b w:val="0"/>
                <w:i w:val="0"/>
                <w:sz w:val="20"/>
              </w:rPr>
              <w:t>21</w:t>
            </w:r>
          </w:p>
        </w:tc>
        <w:tc>
          <w:tcPr>
            <w:tcW w:type="dxa" w:w="1205"/>
          </w:tcPr>
          <w:p>
            <w:pPr>
              <w:spacing w:line="240" w:lineRule="auto"/>
              <w:jc w:val="left"/>
            </w:pPr>
            <w:r/>
            <w:r>
              <w:rPr>
                <w:rFonts w:ascii="Times New Roman" w:hAnsi="Times New Roman" w:eastAsia="Times New Roman"/>
                <w:b w:val="0"/>
                <w:i w:val="0"/>
                <w:sz w:val="20"/>
              </w:rPr>
              <w:t>150</w:t>
            </w:r>
          </w:p>
        </w:tc>
        <w:tc>
          <w:tcPr>
            <w:tcW w:type="dxa" w:w="1205"/>
          </w:tcPr>
          <w:p>
            <w:pPr>
              <w:spacing w:line="240" w:lineRule="auto"/>
              <w:jc w:val="left"/>
            </w:pPr>
            <w:r/>
            <w:r>
              <w:rPr>
                <w:rFonts w:ascii="Times New Roman" w:hAnsi="Times New Roman" w:eastAsia="Times New Roman"/>
                <w:b w:val="0"/>
                <w:i w:val="0"/>
                <w:sz w:val="20"/>
              </w:rPr>
              <w:t>4 + 0</w:t>
            </w:r>
          </w:p>
        </w:tc>
        <w:tc>
          <w:tcPr>
            <w:tcW w:type="dxa" w:w="1205"/>
          </w:tcPr>
          <w:p>
            <w:pPr>
              <w:spacing w:line="240" w:lineRule="auto"/>
              <w:jc w:val="left"/>
            </w:pPr>
            <w:r/>
            <w:r>
              <w:rPr>
                <w:rFonts w:ascii="Times New Roman" w:hAnsi="Times New Roman" w:eastAsia="Times New Roman"/>
                <w:b w:val="0"/>
                <w:i w:val="0"/>
                <w:sz w:val="20"/>
              </w:rPr>
              <w:t>2273 / 85</w:t>
            </w:r>
          </w:p>
        </w:tc>
        <w:tc>
          <w:tcPr>
            <w:tcW w:type="dxa" w:w="1205"/>
          </w:tcPr>
          <w:p>
            <w:pPr>
              <w:spacing w:line="240" w:lineRule="auto"/>
              <w:jc w:val="left"/>
            </w:pPr>
            <w:r/>
            <w:r>
              <w:rPr>
                <w:rFonts w:ascii="Times New Roman" w:hAnsi="Times New Roman" w:eastAsia="Times New Roman"/>
                <w:b w:val="0"/>
                <w:i w:val="0"/>
                <w:sz w:val="20"/>
              </w:rPr>
              <w:t>0,00027</w:t>
            </w:r>
          </w:p>
        </w:tc>
        <w:tc>
          <w:tcPr>
            <w:tcW w:type="dxa" w:w="1205"/>
          </w:tcPr>
          <w:p>
            <w:pPr>
              <w:spacing w:line="240" w:lineRule="auto"/>
              <w:jc w:val="left"/>
            </w:pPr>
            <w:r/>
            <w:r>
              <w:rPr>
                <w:rFonts w:ascii="Times New Roman" w:hAnsi="Times New Roman" w:eastAsia="Times New Roman"/>
                <w:b w:val="0"/>
                <w:i w:val="0"/>
                <w:sz w:val="20"/>
              </w:rPr>
              <w:t>0,0028</w:t>
            </w:r>
          </w:p>
        </w:tc>
      </w:tr>
      <w:tr>
        <w:tc>
          <w:tcPr>
            <w:tcW w:type="dxa" w:w="1205"/>
          </w:tcPr>
          <w:p>
            <w:pPr>
              <w:spacing w:line="240" w:lineRule="auto"/>
              <w:jc w:val="left"/>
            </w:pPr>
            <w:r/>
            <w:r>
              <w:rPr>
                <w:rFonts w:ascii="Times New Roman" w:hAnsi="Times New Roman" w:eastAsia="Times New Roman"/>
                <w:b w:val="0"/>
                <w:i w:val="0"/>
                <w:sz w:val="20"/>
              </w:rPr>
              <w:t>4</w:t>
            </w:r>
          </w:p>
        </w:tc>
        <w:tc>
          <w:tcPr>
            <w:tcW w:type="dxa" w:w="1205"/>
          </w:tcPr>
          <w:p>
            <w:pPr>
              <w:spacing w:line="240" w:lineRule="auto"/>
              <w:jc w:val="left"/>
            </w:pPr>
            <w:r/>
            <w:r>
              <w:rPr>
                <w:rFonts w:ascii="Times New Roman" w:hAnsi="Times New Roman" w:eastAsia="Times New Roman"/>
                <w:b w:val="0"/>
                <w:i w:val="0"/>
                <w:sz w:val="20"/>
              </w:rPr>
              <w:t>155</w:t>
            </w:r>
          </w:p>
        </w:tc>
        <w:tc>
          <w:tcPr>
            <w:tcW w:type="dxa" w:w="1205"/>
          </w:tcPr>
          <w:p>
            <w:pPr>
              <w:spacing w:line="240" w:lineRule="auto"/>
              <w:jc w:val="left"/>
            </w:pPr>
            <w:r/>
            <w:r>
              <w:rPr>
                <w:rFonts w:ascii="Times New Roman" w:hAnsi="Times New Roman" w:eastAsia="Times New Roman"/>
                <w:b w:val="0"/>
                <w:i w:val="0"/>
                <w:sz w:val="20"/>
              </w:rPr>
              <w:t>16</w:t>
            </w:r>
          </w:p>
        </w:tc>
        <w:tc>
          <w:tcPr>
            <w:tcW w:type="dxa" w:w="1205"/>
          </w:tcPr>
          <w:p>
            <w:pPr>
              <w:spacing w:line="240" w:lineRule="auto"/>
              <w:jc w:val="left"/>
            </w:pPr>
            <w:r/>
            <w:r>
              <w:rPr>
                <w:rFonts w:ascii="Times New Roman" w:hAnsi="Times New Roman" w:eastAsia="Times New Roman"/>
                <w:b w:val="0"/>
                <w:i w:val="0"/>
                <w:sz w:val="20"/>
              </w:rPr>
              <w:t>146</w:t>
            </w:r>
          </w:p>
        </w:tc>
        <w:tc>
          <w:tcPr>
            <w:tcW w:type="dxa" w:w="1205"/>
          </w:tcPr>
          <w:p>
            <w:pPr>
              <w:spacing w:line="240" w:lineRule="auto"/>
              <w:jc w:val="left"/>
            </w:pPr>
            <w:r/>
            <w:r>
              <w:rPr>
                <w:rFonts w:ascii="Times New Roman" w:hAnsi="Times New Roman" w:eastAsia="Times New Roman"/>
                <w:b w:val="0"/>
                <w:i w:val="0"/>
                <w:sz w:val="20"/>
              </w:rPr>
              <w:t>2 + 0</w:t>
            </w:r>
          </w:p>
        </w:tc>
        <w:tc>
          <w:tcPr>
            <w:tcW w:type="dxa" w:w="1205"/>
          </w:tcPr>
          <w:p>
            <w:pPr>
              <w:spacing w:line="240" w:lineRule="auto"/>
              <w:jc w:val="left"/>
            </w:pPr>
            <w:r/>
            <w:r>
              <w:rPr>
                <w:rFonts w:ascii="Times New Roman" w:hAnsi="Times New Roman" w:eastAsia="Times New Roman"/>
                <w:b w:val="0"/>
                <w:i w:val="0"/>
                <w:sz w:val="20"/>
              </w:rPr>
              <w:t>1280 / 8</w:t>
            </w:r>
          </w:p>
        </w:tc>
        <w:tc>
          <w:tcPr>
            <w:tcW w:type="dxa" w:w="1205"/>
          </w:tcPr>
          <w:p>
            <w:pPr>
              <w:spacing w:line="240" w:lineRule="auto"/>
              <w:jc w:val="left"/>
            </w:pPr>
            <w:r/>
            <w:r>
              <w:rPr>
                <w:rFonts w:ascii="Times New Roman" w:hAnsi="Times New Roman" w:eastAsia="Times New Roman"/>
                <w:b w:val="0"/>
                <w:i w:val="0"/>
                <w:sz w:val="20"/>
              </w:rPr>
              <w:t>0,00013</w:t>
            </w:r>
          </w:p>
        </w:tc>
        <w:tc>
          <w:tcPr>
            <w:tcW w:type="dxa" w:w="1205"/>
          </w:tcPr>
          <w:p>
            <w:pPr>
              <w:spacing w:line="240" w:lineRule="auto"/>
              <w:jc w:val="left"/>
            </w:pPr>
            <w:r/>
            <w:r>
              <w:rPr>
                <w:rFonts w:ascii="Times New Roman" w:hAnsi="Times New Roman" w:eastAsia="Times New Roman"/>
                <w:b w:val="0"/>
                <w:i w:val="0"/>
                <w:sz w:val="20"/>
              </w:rPr>
              <w:t>0,0031</w:t>
            </w:r>
          </w:p>
        </w:tc>
      </w:tr>
      <w:tr>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72</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87</w:t>
            </w:r>
          </w:p>
        </w:tc>
        <w:tc>
          <w:tcPr>
            <w:tcW w:type="dxa" w:w="1205"/>
          </w:tcPr>
          <w:p>
            <w:pPr>
              <w:spacing w:line="240" w:lineRule="auto"/>
              <w:jc w:val="left"/>
            </w:pPr>
            <w:r/>
            <w:r>
              <w:rPr>
                <w:rFonts w:ascii="Times New Roman" w:hAnsi="Times New Roman" w:eastAsia="Times New Roman"/>
                <w:b w:val="0"/>
                <w:i w:val="0"/>
                <w:sz w:val="20"/>
              </w:rPr>
              <w:t>1 + 0</w:t>
            </w:r>
          </w:p>
        </w:tc>
        <w:tc>
          <w:tcPr>
            <w:tcW w:type="dxa" w:w="1205"/>
          </w:tcPr>
          <w:p>
            <w:pPr>
              <w:spacing w:line="240" w:lineRule="auto"/>
              <w:jc w:val="left"/>
            </w:pPr>
            <w:r/>
            <w:r>
              <w:rPr>
                <w:rFonts w:ascii="Times New Roman" w:hAnsi="Times New Roman" w:eastAsia="Times New Roman"/>
                <w:b w:val="0"/>
                <w:i w:val="0"/>
                <w:sz w:val="20"/>
              </w:rPr>
              <w:t>529 / 77</w:t>
            </w:r>
          </w:p>
        </w:tc>
        <w:tc>
          <w:tcPr>
            <w:tcW w:type="dxa" w:w="1205"/>
          </w:tcPr>
          <w:p>
            <w:pPr>
              <w:spacing w:line="240" w:lineRule="auto"/>
              <w:jc w:val="left"/>
            </w:pPr>
            <w:r/>
            <w:r>
              <w:rPr>
                <w:rFonts w:ascii="Times New Roman" w:hAnsi="Times New Roman" w:eastAsia="Times New Roman"/>
                <w:b w:val="0"/>
                <w:i w:val="0"/>
                <w:sz w:val="20"/>
              </w:rPr>
              <w:t>0,00009</w:t>
            </w:r>
          </w:p>
        </w:tc>
        <w:tc>
          <w:tcPr>
            <w:tcW w:type="dxa" w:w="1205"/>
          </w:tcPr>
          <w:p>
            <w:pPr>
              <w:spacing w:line="240" w:lineRule="auto"/>
              <w:jc w:val="left"/>
            </w:pPr>
            <w:r/>
            <w:r>
              <w:rPr>
                <w:rFonts w:ascii="Times New Roman" w:hAnsi="Times New Roman" w:eastAsia="Times New Roman"/>
                <w:b w:val="0"/>
                <w:i w:val="0"/>
                <w:sz w:val="20"/>
              </w:rPr>
              <w:t>0,0045</w:t>
            </w:r>
          </w:p>
        </w:tc>
      </w:tr>
      <w:tr>
        <w:tc>
          <w:tcPr>
            <w:tcW w:type="dxa" w:w="1205"/>
          </w:tcPr>
          <w:p>
            <w:pPr>
              <w:spacing w:line="240" w:lineRule="auto"/>
              <w:jc w:val="left"/>
            </w:pPr>
            <w:r/>
            <w:r>
              <w:rPr>
                <w:rFonts w:ascii="Times New Roman" w:hAnsi="Times New Roman" w:eastAsia="Times New Roman"/>
                <w:b w:val="0"/>
                <w:i w:val="0"/>
                <w:sz w:val="20"/>
              </w:rPr>
              <w:t>6</w:t>
            </w:r>
          </w:p>
        </w:tc>
        <w:tc>
          <w:tcPr>
            <w:tcW w:type="dxa" w:w="1205"/>
          </w:tcPr>
          <w:p>
            <w:pPr>
              <w:spacing w:line="240" w:lineRule="auto"/>
              <w:jc w:val="left"/>
            </w:pPr>
            <w:r/>
            <w:r>
              <w:rPr>
                <w:rFonts w:ascii="Times New Roman" w:hAnsi="Times New Roman" w:eastAsia="Times New Roman"/>
                <w:b w:val="0"/>
                <w:i w:val="0"/>
                <w:sz w:val="20"/>
              </w:rPr>
              <w:t>447</w:t>
            </w:r>
          </w:p>
        </w:tc>
        <w:tc>
          <w:tcPr>
            <w:tcW w:type="dxa" w:w="1205"/>
          </w:tcPr>
          <w:p>
            <w:pPr>
              <w:spacing w:line="240" w:lineRule="auto"/>
              <w:jc w:val="left"/>
            </w:pPr>
            <w:r/>
            <w:r>
              <w:rPr>
                <w:rFonts w:ascii="Times New Roman" w:hAnsi="Times New Roman" w:eastAsia="Times New Roman"/>
                <w:b w:val="0"/>
                <w:i w:val="0"/>
                <w:sz w:val="20"/>
              </w:rPr>
              <w:t>84</w:t>
            </w:r>
          </w:p>
        </w:tc>
        <w:tc>
          <w:tcPr>
            <w:tcW w:type="dxa" w:w="1205"/>
          </w:tcPr>
          <w:p>
            <w:pPr>
              <w:spacing w:line="240" w:lineRule="auto"/>
              <w:jc w:val="left"/>
            </w:pPr>
            <w:r/>
            <w:r>
              <w:rPr>
                <w:rFonts w:ascii="Times New Roman" w:hAnsi="Times New Roman" w:eastAsia="Times New Roman"/>
                <w:b w:val="0"/>
                <w:i w:val="0"/>
                <w:sz w:val="20"/>
              </w:rPr>
              <w:t>722</w:t>
            </w:r>
          </w:p>
        </w:tc>
        <w:tc>
          <w:tcPr>
            <w:tcW w:type="dxa" w:w="1205"/>
          </w:tcPr>
          <w:p>
            <w:pPr>
              <w:spacing w:line="240" w:lineRule="auto"/>
              <w:jc w:val="left"/>
            </w:pPr>
            <w:r/>
            <w:r>
              <w:rPr>
                <w:rFonts w:ascii="Times New Roman" w:hAnsi="Times New Roman" w:eastAsia="Times New Roman"/>
                <w:b w:val="0"/>
                <w:i w:val="0"/>
                <w:sz w:val="20"/>
              </w:rPr>
              <w:t>8 + 1</w:t>
            </w:r>
          </w:p>
        </w:tc>
        <w:tc>
          <w:tcPr>
            <w:tcW w:type="dxa" w:w="1205"/>
          </w:tcPr>
          <w:p>
            <w:pPr>
              <w:spacing w:line="240" w:lineRule="auto"/>
              <w:jc w:val="left"/>
            </w:pPr>
            <w:r/>
            <w:r>
              <w:rPr>
                <w:rFonts w:ascii="Times New Roman" w:hAnsi="Times New Roman" w:eastAsia="Times New Roman"/>
                <w:b w:val="0"/>
                <w:i w:val="0"/>
                <w:sz w:val="20"/>
              </w:rPr>
              <w:t>8023 / 796</w:t>
            </w:r>
          </w:p>
        </w:tc>
        <w:tc>
          <w:tcPr>
            <w:tcW w:type="dxa" w:w="1205"/>
          </w:tcPr>
          <w:p>
            <w:pPr>
              <w:spacing w:line="240" w:lineRule="auto"/>
              <w:jc w:val="left"/>
            </w:pPr>
            <w:r/>
            <w:r>
              <w:rPr>
                <w:rFonts w:ascii="Times New Roman" w:hAnsi="Times New Roman" w:eastAsia="Times New Roman"/>
                <w:b w:val="0"/>
                <w:i w:val="0"/>
                <w:sz w:val="20"/>
              </w:rPr>
              <w:t>0,00120</w:t>
            </w:r>
          </w:p>
        </w:tc>
        <w:tc>
          <w:tcPr>
            <w:tcW w:type="dxa" w:w="1205"/>
          </w:tcPr>
          <w:p>
            <w:pPr>
              <w:spacing w:line="240" w:lineRule="auto"/>
              <w:jc w:val="left"/>
            </w:pPr>
            <w:r/>
            <w:r>
              <w:rPr>
                <w:rFonts w:ascii="Times New Roman" w:hAnsi="Times New Roman" w:eastAsia="Times New Roman"/>
                <w:b w:val="0"/>
                <w:i w:val="0"/>
                <w:sz w:val="20"/>
              </w:rPr>
              <w:t>0,0097</w:t>
            </w:r>
          </w:p>
        </w:tc>
      </w:tr>
      <w:tr>
        <w:tc>
          <w:tcPr>
            <w:tcW w:type="dxa" w:w="1205"/>
          </w:tcPr>
          <w:p>
            <w:pPr>
              <w:spacing w:line="240" w:lineRule="auto"/>
              <w:jc w:val="left"/>
            </w:pPr>
            <w:r/>
            <w:r>
              <w:rPr>
                <w:rFonts w:ascii="Times New Roman" w:hAnsi="Times New Roman" w:eastAsia="Times New Roman"/>
                <w:b w:val="0"/>
                <w:i w:val="0"/>
                <w:sz w:val="20"/>
              </w:rPr>
              <w:t>7</w:t>
            </w:r>
          </w:p>
        </w:tc>
        <w:tc>
          <w:tcPr>
            <w:tcW w:type="dxa" w:w="1205"/>
          </w:tcPr>
          <w:p>
            <w:pPr>
              <w:spacing w:line="240" w:lineRule="auto"/>
              <w:jc w:val="left"/>
            </w:pPr>
            <w:r/>
            <w:r>
              <w:rPr>
                <w:rFonts w:ascii="Times New Roman" w:hAnsi="Times New Roman" w:eastAsia="Times New Roman"/>
                <w:b w:val="0"/>
                <w:i w:val="0"/>
                <w:sz w:val="20"/>
              </w:rPr>
              <w:t>382</w:t>
            </w:r>
          </w:p>
        </w:tc>
        <w:tc>
          <w:tcPr>
            <w:tcW w:type="dxa" w:w="1205"/>
          </w:tcPr>
          <w:p>
            <w:pPr>
              <w:spacing w:line="240" w:lineRule="auto"/>
              <w:jc w:val="left"/>
            </w:pPr>
            <w:r/>
            <w:r>
              <w:rPr>
                <w:rFonts w:ascii="Times New Roman" w:hAnsi="Times New Roman" w:eastAsia="Times New Roman"/>
                <w:b w:val="0"/>
                <w:i w:val="0"/>
                <w:sz w:val="20"/>
              </w:rPr>
              <w:t>100</w:t>
            </w:r>
          </w:p>
        </w:tc>
        <w:tc>
          <w:tcPr>
            <w:tcW w:type="dxa" w:w="1205"/>
          </w:tcPr>
          <w:p>
            <w:pPr>
              <w:spacing w:line="240" w:lineRule="auto"/>
              <w:jc w:val="left"/>
            </w:pPr>
            <w:r/>
            <w:r>
              <w:rPr>
                <w:rFonts w:ascii="Times New Roman" w:hAnsi="Times New Roman" w:eastAsia="Times New Roman"/>
                <w:b w:val="0"/>
                <w:i w:val="0"/>
                <w:sz w:val="20"/>
              </w:rPr>
              <w:t>741</w:t>
            </w:r>
          </w:p>
        </w:tc>
        <w:tc>
          <w:tcPr>
            <w:tcW w:type="dxa" w:w="1205"/>
          </w:tcPr>
          <w:p>
            <w:pPr>
              <w:spacing w:line="240" w:lineRule="auto"/>
              <w:jc w:val="left"/>
            </w:pPr>
            <w:r/>
            <w:r>
              <w:rPr>
                <w:rFonts w:ascii="Times New Roman" w:hAnsi="Times New Roman" w:eastAsia="Times New Roman"/>
                <w:b w:val="0"/>
                <w:i w:val="0"/>
                <w:sz w:val="20"/>
              </w:rPr>
              <w:t>8 + 0</w:t>
            </w:r>
          </w:p>
        </w:tc>
        <w:tc>
          <w:tcPr>
            <w:tcW w:type="dxa" w:w="1205"/>
          </w:tcPr>
          <w:p>
            <w:pPr>
              <w:spacing w:line="240" w:lineRule="auto"/>
              <w:jc w:val="left"/>
            </w:pPr>
            <w:r/>
            <w:r>
              <w:rPr>
                <w:rFonts w:ascii="Times New Roman" w:hAnsi="Times New Roman" w:eastAsia="Times New Roman"/>
                <w:b w:val="0"/>
                <w:i w:val="0"/>
                <w:sz w:val="20"/>
              </w:rPr>
              <w:t>4986 / 459</w:t>
            </w:r>
          </w:p>
        </w:tc>
        <w:tc>
          <w:tcPr>
            <w:tcW w:type="dxa" w:w="1205"/>
          </w:tcPr>
          <w:p>
            <w:pPr>
              <w:spacing w:line="240" w:lineRule="auto"/>
              <w:jc w:val="left"/>
            </w:pPr>
            <w:r/>
            <w:r>
              <w:rPr>
                <w:rFonts w:ascii="Times New Roman" w:hAnsi="Times New Roman" w:eastAsia="Times New Roman"/>
                <w:b w:val="0"/>
                <w:i w:val="0"/>
                <w:sz w:val="20"/>
              </w:rPr>
              <w:t>0,00073</w:t>
            </w:r>
          </w:p>
        </w:tc>
        <w:tc>
          <w:tcPr>
            <w:tcW w:type="dxa" w:w="1205"/>
          </w:tcPr>
          <w:p>
            <w:pPr>
              <w:spacing w:line="240" w:lineRule="auto"/>
              <w:jc w:val="left"/>
            </w:pPr>
            <w:r/>
            <w:r>
              <w:rPr>
                <w:rFonts w:ascii="Times New Roman" w:hAnsi="Times New Roman" w:eastAsia="Times New Roman"/>
                <w:b w:val="0"/>
                <w:i w:val="0"/>
                <w:sz w:val="20"/>
              </w:rPr>
              <w:t>0,0069</w:t>
            </w:r>
          </w:p>
        </w:tc>
      </w:tr>
      <w:tr>
        <w:tc>
          <w:tcPr>
            <w:tcW w:type="dxa" w:w="1205"/>
          </w:tcPr>
          <w:p>
            <w:pPr>
              <w:spacing w:line="240" w:lineRule="auto"/>
              <w:jc w:val="left"/>
            </w:pPr>
            <w:r/>
            <w:r>
              <w:rPr>
                <w:rFonts w:ascii="Times New Roman" w:hAnsi="Times New Roman" w:eastAsia="Times New Roman"/>
                <w:b w:val="0"/>
                <w:i w:val="0"/>
                <w:sz w:val="20"/>
              </w:rPr>
              <w:t>8</w:t>
            </w:r>
          </w:p>
        </w:tc>
        <w:tc>
          <w:tcPr>
            <w:tcW w:type="dxa" w:w="1205"/>
          </w:tcPr>
          <w:p>
            <w:pPr>
              <w:spacing w:line="240" w:lineRule="auto"/>
              <w:jc w:val="left"/>
            </w:pPr>
            <w:r/>
            <w:r>
              <w:rPr>
                <w:rFonts w:ascii="Times New Roman" w:hAnsi="Times New Roman" w:eastAsia="Times New Roman"/>
                <w:b w:val="0"/>
                <w:i w:val="0"/>
                <w:sz w:val="20"/>
              </w:rPr>
              <w:t>143</w:t>
            </w:r>
          </w:p>
        </w:tc>
        <w:tc>
          <w:tcPr>
            <w:tcW w:type="dxa" w:w="1205"/>
          </w:tcPr>
          <w:p>
            <w:pPr>
              <w:spacing w:line="240" w:lineRule="auto"/>
              <w:jc w:val="left"/>
            </w:pPr>
            <w:r/>
            <w:r>
              <w:rPr>
                <w:rFonts w:ascii="Times New Roman" w:hAnsi="Times New Roman" w:eastAsia="Times New Roman"/>
                <w:b w:val="0"/>
                <w:i w:val="0"/>
                <w:sz w:val="20"/>
              </w:rPr>
              <w:t>34</w:t>
            </w:r>
          </w:p>
        </w:tc>
        <w:tc>
          <w:tcPr>
            <w:tcW w:type="dxa" w:w="1205"/>
          </w:tcPr>
          <w:p>
            <w:pPr>
              <w:spacing w:line="240" w:lineRule="auto"/>
              <w:jc w:val="left"/>
            </w:pPr>
            <w:r/>
            <w:r>
              <w:rPr>
                <w:rFonts w:ascii="Times New Roman" w:hAnsi="Times New Roman" w:eastAsia="Times New Roman"/>
                <w:b w:val="0"/>
                <w:i w:val="0"/>
                <w:sz w:val="20"/>
              </w:rPr>
              <w:t>224</w:t>
            </w:r>
          </w:p>
        </w:tc>
        <w:tc>
          <w:tcPr>
            <w:tcW w:type="dxa" w:w="1205"/>
          </w:tcPr>
          <w:p>
            <w:pPr>
              <w:spacing w:line="240" w:lineRule="auto"/>
              <w:jc w:val="left"/>
            </w:pPr>
            <w:r/>
            <w:r>
              <w:rPr>
                <w:rFonts w:ascii="Times New Roman" w:hAnsi="Times New Roman" w:eastAsia="Times New Roman"/>
                <w:b w:val="0"/>
                <w:i w:val="0"/>
                <w:sz w:val="20"/>
              </w:rPr>
              <w:t>3 + 1</w:t>
            </w:r>
          </w:p>
        </w:tc>
        <w:tc>
          <w:tcPr>
            <w:tcW w:type="dxa" w:w="1205"/>
          </w:tcPr>
          <w:p>
            <w:pPr>
              <w:spacing w:line="240" w:lineRule="auto"/>
              <w:jc w:val="left"/>
            </w:pPr>
            <w:r/>
            <w:r>
              <w:rPr>
                <w:rFonts w:ascii="Times New Roman" w:hAnsi="Times New Roman" w:eastAsia="Times New Roman"/>
                <w:b w:val="0"/>
                <w:i w:val="0"/>
                <w:sz w:val="20"/>
              </w:rPr>
              <w:t>3713 / 542</w:t>
            </w:r>
          </w:p>
        </w:tc>
        <w:tc>
          <w:tcPr>
            <w:tcW w:type="dxa" w:w="1205"/>
          </w:tcPr>
          <w:p>
            <w:pPr>
              <w:spacing w:line="240" w:lineRule="auto"/>
              <w:jc w:val="left"/>
            </w:pPr>
            <w:r/>
            <w:r>
              <w:rPr>
                <w:rFonts w:ascii="Times New Roman" w:hAnsi="Times New Roman" w:eastAsia="Times New Roman"/>
                <w:b w:val="0"/>
                <w:i w:val="0"/>
                <w:sz w:val="20"/>
              </w:rPr>
              <w:t>0,00064</w:t>
            </w:r>
          </w:p>
        </w:tc>
        <w:tc>
          <w:tcPr>
            <w:tcW w:type="dxa" w:w="1205"/>
          </w:tcPr>
          <w:p>
            <w:pPr>
              <w:spacing w:line="240" w:lineRule="auto"/>
              <w:jc w:val="left"/>
            </w:pPr>
            <w:r/>
            <w:r>
              <w:rPr>
                <w:rFonts w:ascii="Times New Roman" w:hAnsi="Times New Roman" w:eastAsia="Times New Roman"/>
                <w:b w:val="0"/>
                <w:i w:val="0"/>
                <w:sz w:val="20"/>
              </w:rPr>
              <w:t>0,0162</w:t>
            </w:r>
          </w:p>
        </w:tc>
      </w:tr>
      <w:tr>
        <w:tc>
          <w:tcPr>
            <w:tcW w:type="dxa" w:w="1205"/>
          </w:tcPr>
          <w:p>
            <w:pPr>
              <w:spacing w:line="240" w:lineRule="auto"/>
              <w:jc w:val="left"/>
            </w:pPr>
            <w:r/>
            <w:r>
              <w:rPr>
                <w:rFonts w:ascii="Times New Roman" w:hAnsi="Times New Roman" w:eastAsia="Times New Roman"/>
                <w:b w:val="0"/>
                <w:i w:val="0"/>
                <w:sz w:val="20"/>
              </w:rPr>
              <w:t>9</w:t>
            </w:r>
          </w:p>
        </w:tc>
        <w:tc>
          <w:tcPr>
            <w:tcW w:type="dxa" w:w="1205"/>
          </w:tcPr>
          <w:p>
            <w:pPr>
              <w:spacing w:line="240" w:lineRule="auto"/>
              <w:jc w:val="left"/>
            </w:pPr>
            <w:r/>
            <w:r>
              <w:rPr>
                <w:rFonts w:ascii="Times New Roman" w:hAnsi="Times New Roman" w:eastAsia="Times New Roman"/>
                <w:b w:val="0"/>
                <w:i w:val="0"/>
                <w:sz w:val="20"/>
              </w:rPr>
              <w:t>189</w:t>
            </w:r>
          </w:p>
        </w:tc>
        <w:tc>
          <w:tcPr>
            <w:tcW w:type="dxa" w:w="1205"/>
          </w:tcPr>
          <w:p>
            <w:pPr>
              <w:spacing w:line="240" w:lineRule="auto"/>
              <w:jc w:val="left"/>
            </w:pPr>
            <w:r/>
            <w:r>
              <w:rPr>
                <w:rFonts w:ascii="Times New Roman" w:hAnsi="Times New Roman" w:eastAsia="Times New Roman"/>
                <w:b w:val="0"/>
                <w:i w:val="0"/>
                <w:sz w:val="20"/>
              </w:rPr>
              <w:t>66</w:t>
            </w:r>
          </w:p>
        </w:tc>
        <w:tc>
          <w:tcPr>
            <w:tcW w:type="dxa" w:w="1205"/>
          </w:tcPr>
          <w:p>
            <w:pPr>
              <w:spacing w:line="240" w:lineRule="auto"/>
              <w:jc w:val="left"/>
            </w:pPr>
            <w:r/>
            <w:r>
              <w:rPr>
                <w:rFonts w:ascii="Times New Roman" w:hAnsi="Times New Roman" w:eastAsia="Times New Roman"/>
                <w:b w:val="0"/>
                <w:i w:val="0"/>
                <w:sz w:val="20"/>
              </w:rPr>
              <w:t>312</w:t>
            </w:r>
          </w:p>
        </w:tc>
        <w:tc>
          <w:tcPr>
            <w:tcW w:type="dxa" w:w="1205"/>
          </w:tcPr>
          <w:p>
            <w:pPr>
              <w:spacing w:line="240" w:lineRule="auto"/>
              <w:jc w:val="left"/>
            </w:pPr>
            <w:r/>
            <w:r>
              <w:rPr>
                <w:rFonts w:ascii="Times New Roman" w:hAnsi="Times New Roman" w:eastAsia="Times New Roman"/>
                <w:b w:val="0"/>
                <w:i w:val="0"/>
                <w:sz w:val="20"/>
              </w:rPr>
              <w:t>4 + 0</w:t>
            </w:r>
          </w:p>
        </w:tc>
        <w:tc>
          <w:tcPr>
            <w:tcW w:type="dxa" w:w="1205"/>
          </w:tcPr>
          <w:p>
            <w:pPr>
              <w:spacing w:line="240" w:lineRule="auto"/>
              <w:jc w:val="left"/>
            </w:pPr>
            <w:r/>
            <w:r>
              <w:rPr>
                <w:rFonts w:ascii="Times New Roman" w:hAnsi="Times New Roman" w:eastAsia="Times New Roman"/>
                <w:b w:val="0"/>
                <w:i w:val="0"/>
                <w:sz w:val="20"/>
              </w:rPr>
              <w:t>2706 / 341</w:t>
            </w:r>
          </w:p>
        </w:tc>
        <w:tc>
          <w:tcPr>
            <w:tcW w:type="dxa" w:w="1205"/>
          </w:tcPr>
          <w:p>
            <w:pPr>
              <w:spacing w:line="240" w:lineRule="auto"/>
              <w:jc w:val="left"/>
            </w:pPr>
            <w:r/>
            <w:r>
              <w:rPr>
                <w:rFonts w:ascii="Times New Roman" w:hAnsi="Times New Roman" w:eastAsia="Times New Roman"/>
                <w:b w:val="0"/>
                <w:i w:val="0"/>
                <w:sz w:val="20"/>
              </w:rPr>
              <w:t>0,00044</w:t>
            </w:r>
          </w:p>
        </w:tc>
        <w:tc>
          <w:tcPr>
            <w:tcW w:type="dxa" w:w="1205"/>
          </w:tcPr>
          <w:p>
            <w:pPr>
              <w:spacing w:line="240" w:lineRule="auto"/>
              <w:jc w:val="left"/>
            </w:pPr>
            <w:r/>
            <w:r>
              <w:rPr>
                <w:rFonts w:ascii="Times New Roman" w:hAnsi="Times New Roman" w:eastAsia="Times New Roman"/>
                <w:b w:val="0"/>
                <w:i w:val="0"/>
                <w:sz w:val="20"/>
              </w:rPr>
              <w:t>0,0084</w:t>
            </w:r>
          </w:p>
        </w:tc>
      </w:tr>
      <w:tr>
        <w:tc>
          <w:tcPr>
            <w:tcW w:type="dxa" w:w="1205"/>
          </w:tcPr>
          <w:p>
            <w:pPr>
              <w:spacing w:line="240" w:lineRule="auto"/>
              <w:jc w:val="left"/>
            </w:pPr>
            <w:r/>
            <w:r>
              <w:rPr>
                <w:rFonts w:ascii="Times New Roman" w:hAnsi="Times New Roman" w:eastAsia="Times New Roman"/>
                <w:b w:val="0"/>
                <w:i w:val="0"/>
                <w:sz w:val="20"/>
              </w:rPr>
              <w:t>10</w:t>
            </w:r>
          </w:p>
        </w:tc>
        <w:tc>
          <w:tcPr>
            <w:tcW w:type="dxa" w:w="1205"/>
          </w:tcPr>
          <w:p>
            <w:pPr>
              <w:spacing w:line="240" w:lineRule="auto"/>
              <w:jc w:val="left"/>
            </w:pPr>
            <w:r/>
            <w:r>
              <w:rPr>
                <w:rFonts w:ascii="Times New Roman" w:hAnsi="Times New Roman" w:eastAsia="Times New Roman"/>
                <w:b w:val="0"/>
                <w:i w:val="0"/>
                <w:sz w:val="20"/>
              </w:rPr>
              <w:t>43</w:t>
            </w:r>
          </w:p>
        </w:tc>
        <w:tc>
          <w:tcPr>
            <w:tcW w:type="dxa" w:w="1205"/>
          </w:tcPr>
          <w:p>
            <w:pPr>
              <w:spacing w:line="240" w:lineRule="auto"/>
              <w:jc w:val="left"/>
            </w:pPr>
            <w:r/>
            <w:r>
              <w:rPr>
                <w:rFonts w:ascii="Times New Roman" w:hAnsi="Times New Roman" w:eastAsia="Times New Roman"/>
                <w:b w:val="0"/>
                <w:i w:val="0"/>
                <w:sz w:val="20"/>
              </w:rPr>
              <w:t>5</w:t>
            </w:r>
          </w:p>
        </w:tc>
        <w:tc>
          <w:tcPr>
            <w:tcW w:type="dxa" w:w="1205"/>
          </w:tcPr>
          <w:p>
            <w:pPr>
              <w:spacing w:line="240" w:lineRule="auto"/>
              <w:jc w:val="left"/>
            </w:pPr>
            <w:r/>
            <w:r>
              <w:rPr>
                <w:rFonts w:ascii="Times New Roman" w:hAnsi="Times New Roman" w:eastAsia="Times New Roman"/>
                <w:b w:val="0"/>
                <w:i w:val="0"/>
                <w:sz w:val="20"/>
              </w:rPr>
              <w:t>73</w:t>
            </w:r>
          </w:p>
        </w:tc>
        <w:tc>
          <w:tcPr>
            <w:tcW w:type="dxa" w:w="1205"/>
          </w:tcPr>
          <w:p>
            <w:pPr>
              <w:spacing w:line="240" w:lineRule="auto"/>
              <w:jc w:val="left"/>
            </w:pPr>
            <w:r/>
            <w:r>
              <w:rPr>
                <w:rFonts w:ascii="Times New Roman" w:hAnsi="Times New Roman" w:eastAsia="Times New Roman"/>
                <w:b w:val="0"/>
                <w:i w:val="0"/>
                <w:sz w:val="20"/>
              </w:rPr>
              <w:t>1 + 1</w:t>
            </w:r>
          </w:p>
        </w:tc>
        <w:tc>
          <w:tcPr>
            <w:tcW w:type="dxa" w:w="1205"/>
          </w:tcPr>
          <w:p>
            <w:pPr>
              <w:spacing w:line="240" w:lineRule="auto"/>
              <w:jc w:val="left"/>
            </w:pPr>
            <w:r/>
            <w:r>
              <w:rPr>
                <w:rFonts w:ascii="Times New Roman" w:hAnsi="Times New Roman" w:eastAsia="Times New Roman"/>
                <w:b w:val="0"/>
                <w:i w:val="0"/>
                <w:sz w:val="20"/>
              </w:rPr>
              <w:t>1679 / 238</w:t>
            </w:r>
          </w:p>
        </w:tc>
        <w:tc>
          <w:tcPr>
            <w:tcW w:type="dxa" w:w="1205"/>
          </w:tcPr>
          <w:p>
            <w:pPr>
              <w:spacing w:line="240" w:lineRule="auto"/>
              <w:jc w:val="left"/>
            </w:pPr>
            <w:r/>
            <w:r>
              <w:rPr>
                <w:rFonts w:ascii="Times New Roman" w:hAnsi="Times New Roman" w:eastAsia="Times New Roman"/>
                <w:b w:val="0"/>
                <w:i w:val="0"/>
                <w:sz w:val="20"/>
              </w:rPr>
              <w:t>0,00029</w:t>
            </w:r>
          </w:p>
        </w:tc>
        <w:tc>
          <w:tcPr>
            <w:tcW w:type="dxa" w:w="1205"/>
          </w:tcPr>
          <w:p>
            <w:pPr>
              <w:spacing w:line="240" w:lineRule="auto"/>
              <w:jc w:val="left"/>
            </w:pPr>
            <w:r/>
            <w:r>
              <w:rPr>
                <w:rFonts w:ascii="Times New Roman" w:hAnsi="Times New Roman" w:eastAsia="Times New Roman"/>
                <w:b w:val="0"/>
                <w:i w:val="0"/>
                <w:sz w:val="20"/>
              </w:rPr>
              <w:t>0,0243</w:t>
            </w:r>
          </w:p>
        </w:tc>
      </w:tr>
      <w:tr>
        <w:tc>
          <w:tcPr>
            <w:tcW w:type="dxa" w:w="1205"/>
          </w:tcPr>
          <w:p>
            <w:pPr>
              <w:spacing w:line="240" w:lineRule="auto"/>
              <w:jc w:val="left"/>
            </w:pPr>
            <w:r/>
            <w:r>
              <w:rPr>
                <w:rFonts w:ascii="Times New Roman" w:hAnsi="Times New Roman" w:eastAsia="Times New Roman"/>
                <w:b w:val="0"/>
                <w:i w:val="0"/>
                <w:sz w:val="20"/>
              </w:rPr>
              <w:t>11</w:t>
            </w:r>
          </w:p>
        </w:tc>
        <w:tc>
          <w:tcPr>
            <w:tcW w:type="dxa" w:w="1205"/>
          </w:tcPr>
          <w:p>
            <w:pPr>
              <w:spacing w:line="240" w:lineRule="auto"/>
              <w:jc w:val="left"/>
            </w:pPr>
            <w:r/>
            <w:r>
              <w:rPr>
                <w:rFonts w:ascii="Times New Roman" w:hAnsi="Times New Roman" w:eastAsia="Times New Roman"/>
                <w:b w:val="0"/>
                <w:i w:val="0"/>
                <w:sz w:val="20"/>
              </w:rPr>
              <w:t>388</w:t>
            </w:r>
          </w:p>
        </w:tc>
        <w:tc>
          <w:tcPr>
            <w:tcW w:type="dxa" w:w="1205"/>
          </w:tcPr>
          <w:p>
            <w:pPr>
              <w:spacing w:line="240" w:lineRule="auto"/>
              <w:jc w:val="left"/>
            </w:pPr>
            <w:r/>
            <w:r>
              <w:rPr>
                <w:rFonts w:ascii="Times New Roman" w:hAnsi="Times New Roman" w:eastAsia="Times New Roman"/>
                <w:b w:val="0"/>
                <w:i w:val="0"/>
                <w:sz w:val="20"/>
              </w:rPr>
              <w:t>72</w:t>
            </w:r>
          </w:p>
        </w:tc>
        <w:tc>
          <w:tcPr>
            <w:tcW w:type="dxa" w:w="1205"/>
          </w:tcPr>
          <w:p>
            <w:pPr>
              <w:spacing w:line="240" w:lineRule="auto"/>
              <w:jc w:val="left"/>
            </w:pPr>
            <w:r/>
            <w:r>
              <w:rPr>
                <w:rFonts w:ascii="Times New Roman" w:hAnsi="Times New Roman" w:eastAsia="Times New Roman"/>
                <w:b w:val="0"/>
                <w:i w:val="0"/>
                <w:sz w:val="20"/>
              </w:rPr>
              <w:t>1150</w:t>
            </w:r>
          </w:p>
        </w:tc>
        <w:tc>
          <w:tcPr>
            <w:tcW w:type="dxa" w:w="1205"/>
          </w:tcPr>
          <w:p>
            <w:pPr>
              <w:spacing w:line="240" w:lineRule="auto"/>
              <w:jc w:val="left"/>
            </w:pPr>
            <w:r/>
            <w:r>
              <w:rPr>
                <w:rFonts w:ascii="Times New Roman" w:hAnsi="Times New Roman" w:eastAsia="Times New Roman"/>
                <w:b w:val="0"/>
                <w:i w:val="0"/>
                <w:sz w:val="20"/>
              </w:rPr>
              <w:t>8 + 1</w:t>
            </w:r>
          </w:p>
        </w:tc>
        <w:tc>
          <w:tcPr>
            <w:tcW w:type="dxa" w:w="1205"/>
          </w:tcPr>
          <w:p>
            <w:pPr>
              <w:spacing w:line="240" w:lineRule="auto"/>
              <w:jc w:val="left"/>
            </w:pPr>
            <w:r/>
            <w:r>
              <w:rPr>
                <w:rFonts w:ascii="Times New Roman" w:hAnsi="Times New Roman" w:eastAsia="Times New Roman"/>
                <w:b w:val="0"/>
                <w:i w:val="0"/>
                <w:sz w:val="20"/>
              </w:rPr>
              <w:t>10129 / 907</w:t>
            </w:r>
          </w:p>
        </w:tc>
        <w:tc>
          <w:tcPr>
            <w:tcW w:type="dxa" w:w="1205"/>
          </w:tcPr>
          <w:p>
            <w:pPr>
              <w:spacing w:line="240" w:lineRule="auto"/>
              <w:jc w:val="left"/>
            </w:pPr>
            <w:r/>
            <w:r>
              <w:rPr>
                <w:rFonts w:ascii="Times New Roman" w:hAnsi="Times New Roman" w:eastAsia="Times New Roman"/>
                <w:b w:val="0"/>
                <w:i w:val="0"/>
                <w:sz w:val="20"/>
              </w:rPr>
              <w:t>0,00147</w:t>
            </w:r>
          </w:p>
        </w:tc>
        <w:tc>
          <w:tcPr>
            <w:tcW w:type="dxa" w:w="1205"/>
          </w:tcPr>
          <w:p>
            <w:pPr>
              <w:spacing w:line="240" w:lineRule="auto"/>
              <w:jc w:val="left"/>
            </w:pPr>
            <w:r/>
            <w:r>
              <w:rPr>
                <w:rFonts w:ascii="Times New Roman" w:hAnsi="Times New Roman" w:eastAsia="Times New Roman"/>
                <w:b w:val="0"/>
                <w:i w:val="0"/>
                <w:sz w:val="20"/>
              </w:rPr>
              <w:t>0,0136</w:t>
            </w:r>
          </w:p>
        </w:tc>
      </w:tr>
      <w:tr>
        <w:tc>
          <w:tcPr>
            <w:tcW w:type="dxa" w:w="1205"/>
          </w:tcPr>
          <w:p>
            <w:pPr>
              <w:spacing w:line="240" w:lineRule="auto"/>
              <w:jc w:val="left"/>
            </w:pPr>
            <w:r/>
            <w:r>
              <w:rPr>
                <w:rFonts w:ascii="Times New Roman" w:hAnsi="Times New Roman" w:eastAsia="Times New Roman"/>
                <w:b w:val="0"/>
                <w:i w:val="0"/>
                <w:sz w:val="20"/>
              </w:rPr>
              <w:t>Разом</w:t>
            </w:r>
          </w:p>
        </w:tc>
        <w:tc>
          <w:tcPr>
            <w:tcW w:type="dxa" w:w="1205"/>
          </w:tcPr>
          <w:p>
            <w:pPr>
              <w:spacing w:line="240" w:lineRule="auto"/>
              <w:jc w:val="left"/>
            </w:pPr>
            <w:r/>
            <w:r>
              <w:rPr>
                <w:rFonts w:ascii="Times New Roman" w:hAnsi="Times New Roman" w:eastAsia="Times New Roman"/>
                <w:b w:val="0"/>
                <w:i w:val="0"/>
                <w:sz w:val="20"/>
              </w:rPr>
              <w:t>2487</w:t>
            </w:r>
          </w:p>
        </w:tc>
        <w:tc>
          <w:tcPr>
            <w:tcW w:type="dxa" w:w="1205"/>
          </w:tcPr>
          <w:p>
            <w:pPr>
              <w:spacing w:line="240" w:lineRule="auto"/>
              <w:jc w:val="left"/>
            </w:pPr>
            <w:r/>
            <w:r>
              <w:rPr>
                <w:rFonts w:ascii="Times New Roman" w:hAnsi="Times New Roman" w:eastAsia="Times New Roman"/>
                <w:b w:val="0"/>
                <w:i w:val="0"/>
                <w:sz w:val="20"/>
              </w:rPr>
              <w:t>421</w:t>
            </w:r>
          </w:p>
        </w:tc>
        <w:tc>
          <w:tcPr>
            <w:tcW w:type="dxa" w:w="1205"/>
          </w:tcPr>
          <w:p>
            <w:pPr>
              <w:spacing w:line="240" w:lineRule="auto"/>
              <w:jc w:val="left"/>
            </w:pPr>
            <w:r/>
            <w:r>
              <w:rPr>
                <w:rFonts w:ascii="Times New Roman" w:hAnsi="Times New Roman" w:eastAsia="Times New Roman"/>
                <w:b w:val="0"/>
                <w:i w:val="0"/>
                <w:sz w:val="20"/>
              </w:rPr>
              <w:t>4018</w:t>
            </w:r>
          </w:p>
        </w:tc>
        <w:tc>
          <w:tcPr>
            <w:tcW w:type="dxa" w:w="1205"/>
          </w:tcPr>
          <w:p>
            <w:pPr>
              <w:spacing w:line="240" w:lineRule="auto"/>
              <w:jc w:val="left"/>
            </w:pPr>
            <w:r/>
            <w:r>
              <w:rPr>
                <w:rFonts w:ascii="Times New Roman" w:hAnsi="Times New Roman" w:eastAsia="Times New Roman"/>
                <w:b w:val="0"/>
                <w:i w:val="0"/>
                <w:sz w:val="20"/>
              </w:rPr>
              <w:t>45 + 5</w:t>
            </w:r>
          </w:p>
        </w:tc>
        <w:tc>
          <w:tcPr>
            <w:tcW w:type="dxa" w:w="1205"/>
          </w:tcPr>
          <w:p>
            <w:pPr>
              <w:spacing w:line="240" w:lineRule="auto"/>
              <w:jc w:val="left"/>
            </w:pPr>
            <w:r/>
            <w:r>
              <w:rPr>
                <w:rFonts w:ascii="Times New Roman" w:hAnsi="Times New Roman" w:eastAsia="Times New Roman"/>
                <w:b w:val="0"/>
                <w:i w:val="0"/>
                <w:sz w:val="20"/>
              </w:rPr>
              <w:t>40417 / 3944</w:t>
            </w:r>
          </w:p>
        </w:tc>
        <w:tc>
          <w:tcPr>
            <w:tcW w:type="dxa" w:w="1205"/>
          </w:tcPr>
          <w:p>
            <w:pPr>
              <w:spacing w:line="240" w:lineRule="auto"/>
              <w:jc w:val="left"/>
            </w:pPr>
            <w:r/>
            <w:r>
              <w:rPr>
                <w:rFonts w:ascii="Times New Roman" w:hAnsi="Times New Roman" w:eastAsia="Times New Roman"/>
                <w:b w:val="0"/>
                <w:i w:val="0"/>
                <w:sz w:val="20"/>
              </w:rPr>
              <w:t>0,00601</w:t>
            </w:r>
          </w:p>
        </w:tc>
        <w:tc>
          <w:tcPr>
            <w:tcW w:type="dxa" w:w="1205"/>
          </w:tcPr>
          <w:p>
            <w:pPr>
              <w:spacing w:line="240" w:lineRule="auto"/>
              <w:jc w:val="left"/>
            </w:pPr>
            <w:r/>
            <w:r>
              <w:rPr>
                <w:rFonts w:ascii="Times New Roman" w:hAnsi="Times New Roman" w:eastAsia="Times New Roman"/>
                <w:b w:val="0"/>
                <w:i w:val="0"/>
                <w:sz w:val="20"/>
              </w:rPr>
              <w:t>0,0087</w:t>
            </w:r>
          </w:p>
        </w:tc>
      </w:tr>
    </w:tbl>
    <w:p>
      <w:pPr>
        <w:spacing w:after="0" w:line="168" w:lineRule="auto"/>
      </w:pPr>
    </w:p>
    <w:p>
      <w:pPr>
        <w:keepNext/>
        <w:spacing w:line="240" w:lineRule="auto" w:before="120" w:after="0"/>
        <w:jc w:val="center"/>
      </w:pPr>
      <w:r>
        <w:drawing>
          <wp:inline xmlns:a="http://schemas.openxmlformats.org/drawingml/2006/main" xmlns:pic="http://schemas.openxmlformats.org/drawingml/2006/picture">
            <wp:extent cx="4860000" cy="1792108"/>
            <wp:docPr id="22" name="Picture 22"/>
            <wp:cNvGraphicFramePr>
              <a:graphicFrameLocks noChangeAspect="1"/>
            </wp:cNvGraphicFramePr>
            <a:graphic>
              <a:graphicData uri="http://schemas.openxmlformats.org/drawingml/2006/picture">
                <pic:pic>
                  <pic:nvPicPr>
                    <pic:cNvPr id="0" name="fig-7-6-tokens.png"/>
                    <pic:cNvPicPr/>
                  </pic:nvPicPr>
                  <pic:blipFill>
                    <a:blip r:embed="rId31"/>
                    <a:stretch>
                      <a:fillRect/>
                    </a:stretch>
                  </pic:blipFill>
                  <pic:spPr>
                    <a:xfrm>
                      <a:off x="0" y="0"/>
                      <a:ext cx="4860000" cy="1792108"/>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7.6 — Вхідні токени виклику підказок залежно від заповнення вікна (а) і розподіл вихідних токенів (б); пілотні сесії</w:t>
      </w:r>
    </w:p>
    <w:p>
      <w:pPr>
        <w:keepNext w:val="0"/>
        <w:spacing w:line="360" w:lineRule="auto" w:before="0" w:after="0"/>
        <w:ind w:firstLine="709"/>
        <w:jc w:val="both"/>
      </w:pPr>
      <w:r>
        <w:rPr>
          <w:rFonts w:ascii="Times New Roman" w:hAnsi="Times New Roman" w:eastAsia="Times New Roman"/>
          <w:b w:val="0"/>
          <w:i w:val="0"/>
          <w:sz w:val="28"/>
        </w:rPr>
        <w:t>Структура одного виклику підказок така (рис. 7.6). Вхід становить від 438 до 982 токенів із медіаною 654 і зростає із заповненням вікна. Вихід чітко двомодальний: відповідь із підказкою займає 66–118 токенів (медіана 86), порожня відповідь — здебільшого 4 токени. Отже, виклик без підказки коштує близько 0,00007 дол., виклик із підказкою — близько 0,00011 дол., і в другому випадку понад третину вартості становить вихід, хоча він у сім-вісім разів коротший за вхід. Це підтверджує доцільність компактних ключів відповіді й переліку вже показаних підказок.</w:t>
      </w:r>
    </w:p>
    <w:p>
      <w:pPr>
        <w:keepNext w:val="0"/>
        <w:spacing w:line="360" w:lineRule="auto" w:before="0" w:after="0"/>
        <w:ind w:firstLine="709"/>
        <w:jc w:val="both"/>
      </w:pPr>
      <w:r>
        <w:rPr>
          <w:rFonts w:ascii="Times New Roman" w:hAnsi="Times New Roman" w:eastAsia="Times New Roman"/>
          <w:b w:val="0"/>
          <w:i w:val="0"/>
          <w:sz w:val="28"/>
        </w:rPr>
        <w:t>Виклик підсумку в п’яти придатних сесіях мав від 1001 до 3636 вхідних токенів і від 125 до 344 вихідних, тобто коштував 0,0002–0,0005 дол. Для коротких зустрічей це помітна частка: у сесії 10 тривалістю 43 с один виклик підказок і один виклик підсумку дали 0,024 дол. за годину — єдиний випадок перевищення проєктної цілі 0,02 дол. (рис. 7.7). Підсумок є сталою платою за зустріч, яка не залежить від її тривалості до межі в 40 000 символів, тому з подовженням зустрічі його внесок у погодинну вартість зменшується. Екстраполяція на годинну зустріч залишається оцінкою: найдовша пілотна сесія тривала 7,4 хвилини.</w:t>
      </w:r>
    </w:p>
    <w:p>
      <w:pPr>
        <w:keepNext/>
        <w:spacing w:line="240" w:lineRule="auto" w:before="120" w:after="0"/>
        <w:jc w:val="center"/>
      </w:pPr>
      <w:r>
        <w:drawing>
          <wp:inline xmlns:a="http://schemas.openxmlformats.org/drawingml/2006/main" xmlns:pic="http://schemas.openxmlformats.org/drawingml/2006/picture">
            <wp:extent cx="4860000" cy="1823929"/>
            <wp:docPr id="23" name="Picture 23"/>
            <wp:cNvGraphicFramePr>
              <a:graphicFrameLocks noChangeAspect="1"/>
            </wp:cNvGraphicFramePr>
            <a:graphic>
              <a:graphicData uri="http://schemas.openxmlformats.org/drawingml/2006/picture">
                <pic:pic>
                  <pic:nvPicPr>
                    <pic:cNvPr id="0" name="fig-7-7-pilot-cost.png"/>
                    <pic:cNvPicPr/>
                  </pic:nvPicPr>
                  <pic:blipFill>
                    <a:blip r:embed="rId32"/>
                    <a:stretch>
                      <a:fillRect/>
                    </a:stretch>
                  </pic:blipFill>
                  <pic:spPr>
                    <a:xfrm>
                      <a:off x="0" y="0"/>
                      <a:ext cx="4860000" cy="1823929"/>
                    </a:xfrm>
                    <a:prstGeom prst="rect"/>
                  </pic:spPr>
                </pic:pic>
              </a:graphicData>
            </a:graphic>
          </wp:inline>
        </w:drawing>
      </w:r>
    </w:p>
    <w:p>
      <w:pPr>
        <w:keepNext w:val="0"/>
        <w:spacing w:line="360" w:lineRule="auto" w:before="120" w:after="240"/>
        <w:jc w:val="center"/>
      </w:pPr>
      <w:r>
        <w:rPr>
          <w:rFonts w:ascii="Times New Roman" w:hAnsi="Times New Roman" w:eastAsia="Times New Roman"/>
          <w:b w:val="0"/>
          <w:i w:val="0"/>
          <w:sz w:val="28"/>
        </w:rPr>
        <w:t>Рисунок 7.7 — Вартість пілотних сесій у перерахунку на годину зустрічі; над стовпчиками — тривалість сесії</w:t>
      </w:r>
    </w:p>
    <w:p>
      <w:pPr>
        <w:keepNext w:val="0"/>
        <w:spacing w:line="360" w:lineRule="auto" w:before="0" w:after="0"/>
        <w:ind w:firstLine="709"/>
        <w:jc w:val="both"/>
      </w:pPr>
      <w:r>
        <w:rPr>
          <w:rFonts w:ascii="Times New Roman" w:hAnsi="Times New Roman" w:eastAsia="Times New Roman"/>
          <w:b w:val="0"/>
          <w:i w:val="0"/>
          <w:sz w:val="28"/>
        </w:rPr>
        <w:t>Жорсткий ліміт вартості сесії (0,05 дол.) не був досягнутий: найдорожча сесія коштувала 0,0015 дол., тобто 3 % ліміту.</w:t>
      </w:r>
    </w:p>
    <w:p>
      <w:pPr>
        <w:pStyle w:val="Heading2"/>
        <w:keepNext/>
        <w:spacing w:line="360" w:lineRule="auto" w:before="240" w:after="120"/>
        <w:ind w:firstLine="709"/>
        <w:jc w:val="left"/>
      </w:pPr>
      <w:r>
        <w:rPr>
          <w:rFonts w:ascii="Times New Roman" w:hAnsi="Times New Roman" w:eastAsia="Times New Roman"/>
          <w:b/>
          <w:i w:val="0"/>
          <w:color w:val="000000"/>
          <w:sz w:val="28"/>
        </w:rPr>
        <w:t>7.6 Результати, похибки, аналіз складних випадків і загрози валідності</w:t>
      </w:r>
    </w:p>
    <w:p>
      <w:pPr>
        <w:pStyle w:val="Heading3"/>
        <w:keepNext/>
        <w:spacing w:line="360" w:lineRule="auto" w:before="240" w:after="120"/>
        <w:ind w:firstLine="709"/>
        <w:jc w:val="left"/>
      </w:pPr>
      <w:r>
        <w:rPr>
          <w:rFonts w:ascii="Times New Roman" w:hAnsi="Times New Roman" w:eastAsia="Times New Roman"/>
          <w:b/>
          <w:i w:val="0"/>
          <w:color w:val="000000"/>
          <w:sz w:val="28"/>
        </w:rPr>
        <w:t>7.6.1 Відповіді на питання оцінювання</w:t>
      </w:r>
    </w:p>
    <w:p>
      <w:pPr>
        <w:keepNext w:val="0"/>
        <w:spacing w:line="360" w:lineRule="auto" w:before="0" w:after="0"/>
        <w:ind w:firstLine="709"/>
        <w:jc w:val="both"/>
      </w:pPr>
      <w:r>
        <w:rPr>
          <w:rFonts w:ascii="Times New Roman" w:hAnsi="Times New Roman" w:eastAsia="Times New Roman"/>
          <w:b w:val="0"/>
          <w:i w:val="0"/>
          <w:sz w:val="28"/>
        </w:rPr>
        <w:t>П1. На сценаріях із лексично впізнаваними пунктами детермінований шар відстежує план майже безпомилково: 97,6 % правильних реплік і F1 = 0,97 за 374 репліками, без жодного пропущеного переходу. Єдина помилка — хибне перемикання через випадковий збіг слова.</w:t>
      </w:r>
    </w:p>
    <w:p>
      <w:pPr>
        <w:keepNext w:val="0"/>
        <w:spacing w:line="360" w:lineRule="auto" w:before="0" w:after="0"/>
        <w:ind w:firstLine="709"/>
        <w:jc w:val="both"/>
      </w:pPr>
      <w:r>
        <w:rPr>
          <w:rFonts w:ascii="Times New Roman" w:hAnsi="Times New Roman" w:eastAsia="Times New Roman"/>
          <w:b w:val="0"/>
          <w:i w:val="0"/>
          <w:sz w:val="28"/>
        </w:rPr>
        <w:t>П2. До спотворень тексту шар чутливий: 5 % спотворених слів знижують частку правильних реплік до 80 %, 20 % — до 55 %. Перефразування він не розпізнає зовсім (F1 = 0). Головна причина великих втрат — не кількість хибних збігів, а незворотність їхніх наслідків.</w:t>
      </w:r>
    </w:p>
    <w:p>
      <w:pPr>
        <w:keepNext w:val="0"/>
        <w:spacing w:line="360" w:lineRule="auto" w:before="0" w:after="0"/>
        <w:ind w:firstLine="709"/>
        <w:jc w:val="both"/>
      </w:pPr>
      <w:r>
        <w:rPr>
          <w:rFonts w:ascii="Times New Roman" w:hAnsi="Times New Roman" w:eastAsia="Times New Roman"/>
          <w:b w:val="0"/>
          <w:i w:val="0"/>
          <w:sz w:val="28"/>
        </w:rPr>
        <w:t>П3. Детермінована обробка триває менше мілісекунди. Відповідь моделі на запит підказок надходить за 1,12 с (медіана) і 1,50 с (p95).</w:t>
      </w:r>
    </w:p>
    <w:p>
      <w:pPr>
        <w:keepNext w:val="0"/>
        <w:spacing w:line="360" w:lineRule="auto" w:before="0" w:after="0"/>
        <w:ind w:firstLine="709"/>
        <w:jc w:val="both"/>
      </w:pPr>
      <w:r>
        <w:rPr>
          <w:rFonts w:ascii="Times New Roman" w:hAnsi="Times New Roman" w:eastAsia="Times New Roman"/>
          <w:b w:val="0"/>
          <w:i w:val="0"/>
          <w:sz w:val="28"/>
        </w:rPr>
        <w:t>П4. Кількість викликів визначається порогом слів, а з 45 с — мінімальним інтервалом; інтервали понад 60 с призводять до втрати реплік, які не вміщуються у вікно. Обрані значення дають близько 75 викликів за годину на стенді й 65 у пілотних сесіях.</w:t>
      </w:r>
    </w:p>
    <w:p>
      <w:pPr>
        <w:keepNext w:val="0"/>
        <w:spacing w:line="360" w:lineRule="auto" w:before="0" w:after="0"/>
        <w:ind w:firstLine="709"/>
        <w:jc w:val="both"/>
      </w:pPr>
      <w:r>
        <w:rPr>
          <w:rFonts w:ascii="Times New Roman" w:hAnsi="Times New Roman" w:eastAsia="Times New Roman"/>
          <w:b w:val="0"/>
          <w:i w:val="0"/>
          <w:sz w:val="28"/>
        </w:rPr>
        <w:t>П5. Виміряна вартість становить 0,0087 дол. США за годину зустрічі, що вдвічі нижче проєктної цілі; перевищення спостерігалося лише в сесії, коротшій за хвилину.</w:t>
      </w:r>
    </w:p>
    <w:p>
      <w:pPr>
        <w:keepNext w:val="0"/>
        <w:spacing w:line="360" w:lineRule="auto" w:before="0" w:after="0"/>
        <w:ind w:firstLine="709"/>
        <w:jc w:val="both"/>
      </w:pPr>
      <w:r>
        <w:rPr>
          <w:rFonts w:ascii="Times New Roman" w:hAnsi="Times New Roman" w:eastAsia="Times New Roman"/>
          <w:b w:val="0"/>
          <w:i w:val="0"/>
          <w:sz w:val="28"/>
        </w:rPr>
        <w:t>Стан виконання вимог табл. 3.2 зведено в табл. 7.9.</w:t>
      </w:r>
    </w:p>
    <w:p>
      <w:pPr>
        <w:keepNext/>
        <w:spacing w:line="360" w:lineRule="auto" w:before="120" w:after="60"/>
        <w:jc w:val="left"/>
      </w:pPr>
      <w:r>
        <w:rPr>
          <w:rFonts w:ascii="Times New Roman" w:hAnsi="Times New Roman" w:eastAsia="Times New Roman"/>
          <w:b/>
          <w:i w:val="0"/>
          <w:sz w:val="28"/>
        </w:rPr>
        <w:t>Таблиця 7.9 — Перевірка нефункціональних вимог</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213"/>
        <w:gridCol w:w="3213"/>
        <w:gridCol w:w="3213"/>
      </w:tblGrid>
      <w:tr>
        <w:tc>
          <w:tcPr>
            <w:tcW w:type="dxa" w:w="3213"/>
            <w:shd w:val="clear" w:color="auto" w:fill="E7E6E6"/>
          </w:tcPr>
          <w:p>
            <w:pPr>
              <w:spacing w:line="240" w:lineRule="auto"/>
              <w:jc w:val="center"/>
            </w:pPr>
            <w:r/>
            <w:r>
              <w:rPr>
                <w:rFonts w:ascii="Times New Roman" w:hAnsi="Times New Roman" w:eastAsia="Times New Roman"/>
                <w:b/>
                <w:i w:val="0"/>
                <w:sz w:val="20"/>
              </w:rPr>
              <w:t>Вимога</w:t>
            </w:r>
          </w:p>
        </w:tc>
        <w:tc>
          <w:tcPr>
            <w:tcW w:type="dxa" w:w="3213"/>
            <w:shd w:val="clear" w:color="auto" w:fill="E7E6E6"/>
          </w:tcPr>
          <w:p>
            <w:pPr>
              <w:spacing w:line="240" w:lineRule="auto"/>
              <w:jc w:val="center"/>
            </w:pPr>
            <w:r/>
            <w:r>
              <w:rPr>
                <w:rFonts w:ascii="Times New Roman" w:hAnsi="Times New Roman" w:eastAsia="Times New Roman"/>
                <w:b/>
                <w:i w:val="0"/>
                <w:sz w:val="20"/>
              </w:rPr>
              <w:t>Результат</w:t>
            </w:r>
          </w:p>
        </w:tc>
        <w:tc>
          <w:tcPr>
            <w:tcW w:type="dxa" w:w="3213"/>
            <w:shd w:val="clear" w:color="auto" w:fill="E7E6E6"/>
          </w:tcPr>
          <w:p>
            <w:pPr>
              <w:spacing w:line="240" w:lineRule="auto"/>
              <w:jc w:val="center"/>
            </w:pPr>
            <w:r/>
            <w:r>
              <w:rPr>
                <w:rFonts w:ascii="Times New Roman" w:hAnsi="Times New Roman" w:eastAsia="Times New Roman"/>
                <w:b/>
                <w:i w:val="0"/>
                <w:sz w:val="20"/>
              </w:rPr>
              <w:t>Підстава</w:t>
            </w:r>
          </w:p>
        </w:tc>
      </w:tr>
      <w:tr>
        <w:tc>
          <w:tcPr>
            <w:tcW w:type="dxa" w:w="3213"/>
          </w:tcPr>
          <w:p>
            <w:pPr>
              <w:spacing w:line="240" w:lineRule="auto"/>
              <w:jc w:val="left"/>
            </w:pPr>
            <w:r/>
            <w:r>
              <w:rPr>
                <w:rFonts w:ascii="Times New Roman" w:hAnsi="Times New Roman" w:eastAsia="Times New Roman"/>
                <w:b w:val="0"/>
                <w:i w:val="0"/>
                <w:sz w:val="20"/>
              </w:rPr>
              <w:t>Н1, затримка оновлення адженди</w:t>
            </w:r>
          </w:p>
        </w:tc>
        <w:tc>
          <w:tcPr>
            <w:tcW w:type="dxa" w:w="3213"/>
          </w:tcPr>
          <w:p>
            <w:pPr>
              <w:spacing w:line="240" w:lineRule="auto"/>
              <w:jc w:val="left"/>
            </w:pPr>
            <w:r/>
            <w:r>
              <w:rPr>
                <w:rFonts w:ascii="Times New Roman" w:hAnsi="Times New Roman" w:eastAsia="Times New Roman"/>
                <w:b w:val="0"/>
                <w:i w:val="0"/>
                <w:sz w:val="20"/>
              </w:rPr>
              <w:t>Виконано</w:t>
            </w:r>
          </w:p>
        </w:tc>
        <w:tc>
          <w:tcPr>
            <w:tcW w:type="dxa" w:w="3213"/>
          </w:tcPr>
          <w:p>
            <w:pPr>
              <w:spacing w:line="240" w:lineRule="auto"/>
              <w:jc w:val="left"/>
            </w:pPr>
            <w:r/>
            <w:r>
              <w:rPr>
                <w:rFonts w:ascii="Times New Roman" w:hAnsi="Times New Roman" w:eastAsia="Times New Roman"/>
                <w:b w:val="0"/>
                <w:i w:val="0"/>
                <w:sz w:val="20"/>
              </w:rPr>
              <w:t>L_det: p95 0,13 мс офлайн, 2 мс у живих сесіях</w:t>
            </w:r>
          </w:p>
        </w:tc>
      </w:tr>
      <w:tr>
        <w:tc>
          <w:tcPr>
            <w:tcW w:type="dxa" w:w="3213"/>
          </w:tcPr>
          <w:p>
            <w:pPr>
              <w:spacing w:line="240" w:lineRule="auto"/>
              <w:jc w:val="left"/>
            </w:pPr>
            <w:r/>
            <w:r>
              <w:rPr>
                <w:rFonts w:ascii="Times New Roman" w:hAnsi="Times New Roman" w:eastAsia="Times New Roman"/>
                <w:b w:val="0"/>
                <w:i w:val="0"/>
                <w:sz w:val="20"/>
              </w:rPr>
              <w:t>Н2, затримка підказки</w:t>
            </w:r>
          </w:p>
        </w:tc>
        <w:tc>
          <w:tcPr>
            <w:tcW w:type="dxa" w:w="3213"/>
          </w:tcPr>
          <w:p>
            <w:pPr>
              <w:spacing w:line="240" w:lineRule="auto"/>
              <w:jc w:val="left"/>
            </w:pPr>
            <w:r/>
            <w:r>
              <w:rPr>
                <w:rFonts w:ascii="Times New Roman" w:hAnsi="Times New Roman" w:eastAsia="Times New Roman"/>
                <w:b w:val="0"/>
                <w:i w:val="0"/>
                <w:sz w:val="20"/>
              </w:rPr>
              <w:t>Виконано частково</w:t>
            </w:r>
          </w:p>
        </w:tc>
        <w:tc>
          <w:tcPr>
            <w:tcW w:type="dxa" w:w="3213"/>
          </w:tcPr>
          <w:p>
            <w:pPr>
              <w:spacing w:line="240" w:lineRule="auto"/>
              <w:jc w:val="left"/>
            </w:pPr>
            <w:r/>
            <w:r>
              <w:rPr>
                <w:rFonts w:ascii="Times New Roman" w:hAnsi="Times New Roman" w:eastAsia="Times New Roman"/>
                <w:b w:val="0"/>
                <w:i w:val="0"/>
                <w:sz w:val="20"/>
              </w:rPr>
              <w:t>p95 очікування 46,7 с; максимум 73,7 с перевищує 60 с; наскрізну затримку не виміряно</w:t>
            </w:r>
          </w:p>
        </w:tc>
      </w:tr>
      <w:tr>
        <w:tc>
          <w:tcPr>
            <w:tcW w:type="dxa" w:w="3213"/>
          </w:tcPr>
          <w:p>
            <w:pPr>
              <w:spacing w:line="240" w:lineRule="auto"/>
              <w:jc w:val="left"/>
            </w:pPr>
            <w:r/>
            <w:r>
              <w:rPr>
                <w:rFonts w:ascii="Times New Roman" w:hAnsi="Times New Roman" w:eastAsia="Times New Roman"/>
                <w:b w:val="0"/>
                <w:i w:val="0"/>
                <w:sz w:val="20"/>
              </w:rPr>
              <w:t>Н3, вартість</w:t>
            </w:r>
          </w:p>
        </w:tc>
        <w:tc>
          <w:tcPr>
            <w:tcW w:type="dxa" w:w="3213"/>
          </w:tcPr>
          <w:p>
            <w:pPr>
              <w:spacing w:line="240" w:lineRule="auto"/>
              <w:jc w:val="left"/>
            </w:pPr>
            <w:r/>
            <w:r>
              <w:rPr>
                <w:rFonts w:ascii="Times New Roman" w:hAnsi="Times New Roman" w:eastAsia="Times New Roman"/>
                <w:b w:val="0"/>
                <w:i w:val="0"/>
                <w:sz w:val="20"/>
              </w:rPr>
              <w:t>Виконано</w:t>
            </w:r>
          </w:p>
        </w:tc>
        <w:tc>
          <w:tcPr>
            <w:tcW w:type="dxa" w:w="3213"/>
          </w:tcPr>
          <w:p>
            <w:pPr>
              <w:spacing w:line="240" w:lineRule="auto"/>
              <w:jc w:val="left"/>
            </w:pPr>
            <w:r/>
            <w:r>
              <w:rPr>
                <w:rFonts w:ascii="Times New Roman" w:hAnsi="Times New Roman" w:eastAsia="Times New Roman"/>
                <w:b w:val="0"/>
                <w:i w:val="0"/>
                <w:sz w:val="20"/>
              </w:rPr>
              <w:t>0,0087 дол. за годину; ліміт сесії не досягався</w:t>
            </w:r>
          </w:p>
        </w:tc>
      </w:tr>
      <w:tr>
        <w:tc>
          <w:tcPr>
            <w:tcW w:type="dxa" w:w="3213"/>
          </w:tcPr>
          <w:p>
            <w:pPr>
              <w:spacing w:line="240" w:lineRule="auto"/>
              <w:jc w:val="left"/>
            </w:pPr>
            <w:r/>
            <w:r>
              <w:rPr>
                <w:rFonts w:ascii="Times New Roman" w:hAnsi="Times New Roman" w:eastAsia="Times New Roman"/>
                <w:b w:val="0"/>
                <w:i w:val="0"/>
                <w:sz w:val="20"/>
              </w:rPr>
              <w:t>Н4, стійкість</w:t>
            </w:r>
          </w:p>
        </w:tc>
        <w:tc>
          <w:tcPr>
            <w:tcW w:type="dxa" w:w="3213"/>
          </w:tcPr>
          <w:p>
            <w:pPr>
              <w:spacing w:line="240" w:lineRule="auto"/>
              <w:jc w:val="left"/>
            </w:pPr>
            <w:r/>
            <w:r>
              <w:rPr>
                <w:rFonts w:ascii="Times New Roman" w:hAnsi="Times New Roman" w:eastAsia="Times New Roman"/>
                <w:b w:val="0"/>
                <w:i w:val="0"/>
                <w:sz w:val="20"/>
              </w:rPr>
              <w:t>Підтверджено тестами</w:t>
            </w:r>
          </w:p>
        </w:tc>
        <w:tc>
          <w:tcPr>
            <w:tcW w:type="dxa" w:w="3213"/>
          </w:tcPr>
          <w:p>
            <w:pPr>
              <w:spacing w:line="240" w:lineRule="auto"/>
              <w:jc w:val="left"/>
            </w:pPr>
            <w:r/>
            <w:r>
              <w:rPr>
                <w:rFonts w:ascii="Times New Roman" w:hAnsi="Times New Roman" w:eastAsia="Times New Roman"/>
                <w:b w:val="0"/>
                <w:i w:val="0"/>
                <w:sz w:val="20"/>
              </w:rPr>
              <w:t>Тести вимикача й оркестратора; на живих сесіях відмов моделі не було</w:t>
            </w:r>
          </w:p>
        </w:tc>
      </w:tr>
      <w:tr>
        <w:tc>
          <w:tcPr>
            <w:tcW w:type="dxa" w:w="3213"/>
          </w:tcPr>
          <w:p>
            <w:pPr>
              <w:spacing w:line="240" w:lineRule="auto"/>
              <w:jc w:val="left"/>
            </w:pPr>
            <w:r/>
            <w:r>
              <w:rPr>
                <w:rFonts w:ascii="Times New Roman" w:hAnsi="Times New Roman" w:eastAsia="Times New Roman"/>
                <w:b w:val="0"/>
                <w:i w:val="0"/>
                <w:sz w:val="20"/>
              </w:rPr>
              <w:t>Н5, приватність</w:t>
            </w:r>
          </w:p>
        </w:tc>
        <w:tc>
          <w:tcPr>
            <w:tcW w:type="dxa" w:w="3213"/>
          </w:tcPr>
          <w:p>
            <w:pPr>
              <w:spacing w:line="240" w:lineRule="auto"/>
              <w:jc w:val="left"/>
            </w:pPr>
            <w:r/>
            <w:r>
              <w:rPr>
                <w:rFonts w:ascii="Times New Roman" w:hAnsi="Times New Roman" w:eastAsia="Times New Roman"/>
                <w:b w:val="0"/>
                <w:i w:val="0"/>
                <w:sz w:val="20"/>
              </w:rPr>
              <w:t>Виконано з одним відхиленням</w:t>
            </w:r>
          </w:p>
        </w:tc>
        <w:tc>
          <w:tcPr>
            <w:tcW w:type="dxa" w:w="3213"/>
          </w:tcPr>
          <w:p>
            <w:pPr>
              <w:spacing w:line="240" w:lineRule="auto"/>
              <w:jc w:val="left"/>
            </w:pPr>
            <w:r/>
            <w:r>
              <w:rPr>
                <w:rFonts w:ascii="Times New Roman" w:hAnsi="Times New Roman" w:eastAsia="Times New Roman"/>
                <w:b w:val="0"/>
                <w:i w:val="0"/>
                <w:sz w:val="20"/>
              </w:rPr>
              <w:t>У журналах немає тексту; відхилення — клієнтський шлях ключа доступу</w:t>
            </w:r>
          </w:p>
        </w:tc>
      </w:tr>
      <w:tr>
        <w:tc>
          <w:tcPr>
            <w:tcW w:type="dxa" w:w="3213"/>
          </w:tcPr>
          <w:p>
            <w:pPr>
              <w:spacing w:line="240" w:lineRule="auto"/>
              <w:jc w:val="left"/>
            </w:pPr>
            <w:r/>
            <w:r>
              <w:rPr>
                <w:rFonts w:ascii="Times New Roman" w:hAnsi="Times New Roman" w:eastAsia="Times New Roman"/>
                <w:b w:val="0"/>
                <w:i w:val="0"/>
                <w:sz w:val="20"/>
              </w:rPr>
              <w:t>Н6, простежуваність</w:t>
            </w:r>
          </w:p>
        </w:tc>
        <w:tc>
          <w:tcPr>
            <w:tcW w:type="dxa" w:w="3213"/>
          </w:tcPr>
          <w:p>
            <w:pPr>
              <w:spacing w:line="240" w:lineRule="auto"/>
              <w:jc w:val="left"/>
            </w:pPr>
            <w:r/>
            <w:r>
              <w:rPr>
                <w:rFonts w:ascii="Times New Roman" w:hAnsi="Times New Roman" w:eastAsia="Times New Roman"/>
                <w:b w:val="0"/>
                <w:i w:val="0"/>
                <w:sz w:val="20"/>
              </w:rPr>
              <w:t>Виконано</w:t>
            </w:r>
          </w:p>
        </w:tc>
        <w:tc>
          <w:tcPr>
            <w:tcW w:type="dxa" w:w="3213"/>
          </w:tcPr>
          <w:p>
            <w:pPr>
              <w:spacing w:line="240" w:lineRule="auto"/>
              <w:jc w:val="left"/>
            </w:pPr>
            <w:r/>
            <w:r>
              <w:rPr>
                <w:rFonts w:ascii="Times New Roman" w:hAnsi="Times New Roman" w:eastAsia="Times New Roman"/>
                <w:b w:val="0"/>
                <w:i w:val="0"/>
                <w:sz w:val="20"/>
              </w:rPr>
              <w:t>Усі показані підказки й перемикання мали свідчення (перевіряється кодом)</w:t>
            </w:r>
          </w:p>
        </w:tc>
      </w:tr>
      <w:tr>
        <w:tc>
          <w:tcPr>
            <w:tcW w:type="dxa" w:w="3213"/>
          </w:tcPr>
          <w:p>
            <w:pPr>
              <w:spacing w:line="240" w:lineRule="auto"/>
              <w:jc w:val="left"/>
            </w:pPr>
            <w:r/>
            <w:r>
              <w:rPr>
                <w:rFonts w:ascii="Times New Roman" w:hAnsi="Times New Roman" w:eastAsia="Times New Roman"/>
                <w:b w:val="0"/>
                <w:i w:val="0"/>
                <w:sz w:val="20"/>
              </w:rPr>
              <w:t>Н7, ворожий вміст</w:t>
            </w:r>
          </w:p>
        </w:tc>
        <w:tc>
          <w:tcPr>
            <w:tcW w:type="dxa" w:w="3213"/>
          </w:tcPr>
          <w:p>
            <w:pPr>
              <w:spacing w:line="240" w:lineRule="auto"/>
              <w:jc w:val="left"/>
            </w:pPr>
            <w:r/>
            <w:r>
              <w:rPr>
                <w:rFonts w:ascii="Times New Roman" w:hAnsi="Times New Roman" w:eastAsia="Times New Roman"/>
                <w:b w:val="0"/>
                <w:i w:val="0"/>
                <w:sz w:val="20"/>
              </w:rPr>
              <w:t>Підтверджено тестами</w:t>
            </w:r>
          </w:p>
        </w:tc>
        <w:tc>
          <w:tcPr>
            <w:tcW w:type="dxa" w:w="3213"/>
          </w:tcPr>
          <w:p>
            <w:pPr>
              <w:spacing w:line="240" w:lineRule="auto"/>
              <w:jc w:val="left"/>
            </w:pPr>
            <w:r/>
            <w:r>
              <w:rPr>
                <w:rFonts w:ascii="Times New Roman" w:hAnsi="Times New Roman" w:eastAsia="Times New Roman"/>
                <w:b w:val="0"/>
                <w:i w:val="0"/>
                <w:sz w:val="20"/>
              </w:rPr>
              <w:t>Тести розбору відповіді; цілеспрямованого тестування атак не проводилося</w:t>
            </w:r>
          </w:p>
        </w:tc>
      </w:tr>
      <w:tr>
        <w:tc>
          <w:tcPr>
            <w:tcW w:type="dxa" w:w="3213"/>
          </w:tcPr>
          <w:p>
            <w:pPr>
              <w:spacing w:line="240" w:lineRule="auto"/>
              <w:jc w:val="left"/>
            </w:pPr>
            <w:r/>
            <w:r>
              <w:rPr>
                <w:rFonts w:ascii="Times New Roman" w:hAnsi="Times New Roman" w:eastAsia="Times New Roman"/>
                <w:b w:val="0"/>
                <w:i w:val="0"/>
                <w:sz w:val="20"/>
              </w:rPr>
              <w:t>Н8, відтворюваність</w:t>
            </w:r>
          </w:p>
        </w:tc>
        <w:tc>
          <w:tcPr>
            <w:tcW w:type="dxa" w:w="3213"/>
          </w:tcPr>
          <w:p>
            <w:pPr>
              <w:spacing w:line="240" w:lineRule="auto"/>
              <w:jc w:val="left"/>
            </w:pPr>
            <w:r/>
            <w:r>
              <w:rPr>
                <w:rFonts w:ascii="Times New Roman" w:hAnsi="Times New Roman" w:eastAsia="Times New Roman"/>
                <w:b w:val="0"/>
                <w:i w:val="0"/>
                <w:sz w:val="20"/>
              </w:rPr>
              <w:t>Виконано</w:t>
            </w:r>
          </w:p>
        </w:tc>
        <w:tc>
          <w:tcPr>
            <w:tcW w:type="dxa" w:w="3213"/>
          </w:tcPr>
          <w:p>
            <w:pPr>
              <w:spacing w:line="240" w:lineRule="auto"/>
              <w:jc w:val="left"/>
            </w:pPr>
            <w:r/>
            <w:r>
              <w:rPr>
                <w:rFonts w:ascii="Times New Roman" w:hAnsi="Times New Roman" w:eastAsia="Times New Roman"/>
                <w:b w:val="0"/>
                <w:i w:val="0"/>
                <w:sz w:val="20"/>
              </w:rPr>
              <w:t>Офлайн-експерименти повторюються скриптами</w:t>
            </w:r>
          </w:p>
        </w:tc>
      </w:tr>
    </w:tbl>
    <w:p>
      <w:pPr>
        <w:spacing w:after="0" w:line="168" w:lineRule="auto"/>
      </w:pPr>
    </w:p>
    <w:p>
      <w:pPr>
        <w:pStyle w:val="Heading3"/>
        <w:keepNext/>
        <w:spacing w:line="360" w:lineRule="auto" w:before="240" w:after="120"/>
        <w:ind w:firstLine="709"/>
        <w:jc w:val="left"/>
      </w:pPr>
      <w:r>
        <w:rPr>
          <w:rFonts w:ascii="Times New Roman" w:hAnsi="Times New Roman" w:eastAsia="Times New Roman"/>
          <w:b/>
          <w:i w:val="0"/>
          <w:color w:val="000000"/>
          <w:sz w:val="28"/>
        </w:rPr>
        <w:t>7.6.2 Складні випадки</w:t>
      </w:r>
    </w:p>
    <w:p>
      <w:pPr>
        <w:keepNext w:val="0"/>
        <w:spacing w:line="360" w:lineRule="auto" w:before="0" w:after="0"/>
        <w:ind w:firstLine="709"/>
        <w:jc w:val="both"/>
      </w:pPr>
      <w:r>
        <w:rPr>
          <w:rFonts w:ascii="Times New Roman" w:hAnsi="Times New Roman" w:eastAsia="Times New Roman"/>
          <w:b w:val="0"/>
          <w:i w:val="0"/>
          <w:sz w:val="28"/>
        </w:rPr>
        <w:t>Аналіз помилок дає чотири типи складних випадків (табл. 7.10). Для кожного вказано, де він проявився і чим його можна усунути.</w:t>
      </w:r>
    </w:p>
    <w:p>
      <w:pPr>
        <w:keepNext/>
        <w:spacing w:line="360" w:lineRule="auto" w:before="120" w:after="60"/>
        <w:jc w:val="left"/>
      </w:pPr>
      <w:r>
        <w:rPr>
          <w:rFonts w:ascii="Times New Roman" w:hAnsi="Times New Roman" w:eastAsia="Times New Roman"/>
          <w:b/>
          <w:i w:val="0"/>
          <w:sz w:val="28"/>
        </w:rPr>
        <w:t>Таблиця 7.10 — Складні випадки та напрями доопрацювання</w:t>
      </w:r>
    </w:p>
    <w:tbl>
      <w:tblPr>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410"/>
        <w:gridCol w:w="2410"/>
        <w:gridCol w:w="2410"/>
        <w:gridCol w:w="2410"/>
      </w:tblGrid>
      <w:tr>
        <w:tc>
          <w:tcPr>
            <w:tcW w:type="dxa" w:w="2410"/>
            <w:shd w:val="clear" w:color="auto" w:fill="E7E6E6"/>
          </w:tcPr>
          <w:p>
            <w:pPr>
              <w:spacing w:line="240" w:lineRule="auto"/>
              <w:jc w:val="center"/>
            </w:pPr>
            <w:r/>
            <w:r>
              <w:rPr>
                <w:rFonts w:ascii="Times New Roman" w:hAnsi="Times New Roman" w:eastAsia="Times New Roman"/>
                <w:b/>
                <w:i w:val="0"/>
                <w:sz w:val="20"/>
              </w:rPr>
              <w:t>Випадок</w:t>
            </w:r>
          </w:p>
        </w:tc>
        <w:tc>
          <w:tcPr>
            <w:tcW w:type="dxa" w:w="2410"/>
            <w:shd w:val="clear" w:color="auto" w:fill="E7E6E6"/>
          </w:tcPr>
          <w:p>
            <w:pPr>
              <w:spacing w:line="240" w:lineRule="auto"/>
              <w:jc w:val="center"/>
            </w:pPr>
            <w:r/>
            <w:r>
              <w:rPr>
                <w:rFonts w:ascii="Times New Roman" w:hAnsi="Times New Roman" w:eastAsia="Times New Roman"/>
                <w:b/>
                <w:i w:val="0"/>
                <w:sz w:val="20"/>
              </w:rPr>
              <w:t>Де спостерігався</w:t>
            </w:r>
          </w:p>
        </w:tc>
        <w:tc>
          <w:tcPr>
            <w:tcW w:type="dxa" w:w="2410"/>
            <w:shd w:val="clear" w:color="auto" w:fill="E7E6E6"/>
          </w:tcPr>
          <w:p>
            <w:pPr>
              <w:spacing w:line="240" w:lineRule="auto"/>
              <w:jc w:val="center"/>
            </w:pPr>
            <w:r/>
            <w:r>
              <w:rPr>
                <w:rFonts w:ascii="Times New Roman" w:hAnsi="Times New Roman" w:eastAsia="Times New Roman"/>
                <w:b/>
                <w:i w:val="0"/>
                <w:sz w:val="20"/>
              </w:rPr>
              <w:t>Наслідок</w:t>
            </w:r>
          </w:p>
        </w:tc>
        <w:tc>
          <w:tcPr>
            <w:tcW w:type="dxa" w:w="2410"/>
            <w:shd w:val="clear" w:color="auto" w:fill="E7E6E6"/>
          </w:tcPr>
          <w:p>
            <w:pPr>
              <w:spacing w:line="240" w:lineRule="auto"/>
              <w:jc w:val="center"/>
            </w:pPr>
            <w:r/>
            <w:r>
              <w:rPr>
                <w:rFonts w:ascii="Times New Roman" w:hAnsi="Times New Roman" w:eastAsia="Times New Roman"/>
                <w:b/>
                <w:i w:val="0"/>
                <w:sz w:val="20"/>
              </w:rPr>
              <w:t>Можливе усунення</w:t>
            </w:r>
          </w:p>
        </w:tc>
      </w:tr>
      <w:tr>
        <w:tc>
          <w:tcPr>
            <w:tcW w:type="dxa" w:w="2410"/>
          </w:tcPr>
          <w:p>
            <w:pPr>
              <w:spacing w:line="240" w:lineRule="auto"/>
              <w:jc w:val="left"/>
            </w:pPr>
            <w:r/>
            <w:r>
              <w:rPr>
                <w:rFonts w:ascii="Times New Roman" w:hAnsi="Times New Roman" w:eastAsia="Times New Roman"/>
                <w:b w:val="0"/>
                <w:i w:val="0"/>
                <w:sz w:val="20"/>
              </w:rPr>
              <w:t>Випадковий збіг слова назви</w:t>
            </w:r>
          </w:p>
        </w:tc>
        <w:tc>
          <w:tcPr>
            <w:tcW w:type="dxa" w:w="2410"/>
          </w:tcPr>
          <w:p>
            <w:pPr>
              <w:spacing w:line="240" w:lineRule="auto"/>
              <w:jc w:val="left"/>
            </w:pPr>
            <w:r/>
            <w:r>
              <w:rPr>
                <w:rFonts w:ascii="Times New Roman" w:hAnsi="Times New Roman" w:eastAsia="Times New Roman"/>
                <w:b w:val="0"/>
                <w:i w:val="0"/>
                <w:sz w:val="20"/>
              </w:rPr>
              <w:t>С3 («релізи» в розмові про бюджет)</w:t>
            </w:r>
          </w:p>
        </w:tc>
        <w:tc>
          <w:tcPr>
            <w:tcW w:type="dxa" w:w="2410"/>
          </w:tcPr>
          <w:p>
            <w:pPr>
              <w:spacing w:line="240" w:lineRule="auto"/>
              <w:jc w:val="left"/>
            </w:pPr>
            <w:r/>
            <w:r>
              <w:rPr>
                <w:rFonts w:ascii="Times New Roman" w:hAnsi="Times New Roman" w:eastAsia="Times New Roman"/>
                <w:b w:val="0"/>
                <w:i w:val="0"/>
                <w:sz w:val="20"/>
              </w:rPr>
              <w:t>Хибне перемикання, дев’ять хибних реплік</w:t>
            </w:r>
          </w:p>
        </w:tc>
        <w:tc>
          <w:tcPr>
            <w:tcW w:type="dxa" w:w="2410"/>
          </w:tcPr>
          <w:p>
            <w:pPr>
              <w:spacing w:line="240" w:lineRule="auto"/>
              <w:jc w:val="left"/>
            </w:pPr>
            <w:r/>
            <w:r>
              <w:rPr>
                <w:rFonts w:ascii="Times New Roman" w:hAnsi="Times New Roman" w:eastAsia="Times New Roman"/>
                <w:b w:val="0"/>
                <w:i w:val="0"/>
                <w:sz w:val="20"/>
              </w:rPr>
              <w:t>Вимагати два збіги або фразу переходу; порівнювати цілі слова</w:t>
            </w:r>
          </w:p>
        </w:tc>
      </w:tr>
      <w:tr>
        <w:tc>
          <w:tcPr>
            <w:tcW w:type="dxa" w:w="2410"/>
          </w:tcPr>
          <w:p>
            <w:pPr>
              <w:spacing w:line="240" w:lineRule="auto"/>
              <w:jc w:val="left"/>
            </w:pPr>
            <w:r/>
            <w:r>
              <w:rPr>
                <w:rFonts w:ascii="Times New Roman" w:hAnsi="Times New Roman" w:eastAsia="Times New Roman"/>
                <w:b w:val="0"/>
                <w:i w:val="0"/>
                <w:sz w:val="20"/>
              </w:rPr>
              <w:t>Збіг підрядка</w:t>
            </w:r>
          </w:p>
        </w:tc>
        <w:tc>
          <w:tcPr>
            <w:tcW w:type="dxa" w:w="2410"/>
          </w:tcPr>
          <w:p>
            <w:pPr>
              <w:spacing w:line="240" w:lineRule="auto"/>
              <w:jc w:val="left"/>
            </w:pPr>
            <w:r/>
            <w:r>
              <w:rPr>
                <w:rFonts w:ascii="Times New Roman" w:hAnsi="Times New Roman" w:eastAsia="Times New Roman"/>
                <w:b w:val="0"/>
                <w:i w:val="0"/>
                <w:sz w:val="20"/>
              </w:rPr>
              <w:t>С6 («план» у «запланованих»)</w:t>
            </w:r>
          </w:p>
        </w:tc>
        <w:tc>
          <w:tcPr>
            <w:tcW w:type="dxa" w:w="2410"/>
          </w:tcPr>
          <w:p>
            <w:pPr>
              <w:spacing w:line="240" w:lineRule="auto"/>
              <w:jc w:val="left"/>
            </w:pPr>
            <w:r/>
            <w:r>
              <w:rPr>
                <w:rFonts w:ascii="Times New Roman" w:hAnsi="Times New Roman" w:eastAsia="Times New Roman"/>
                <w:b w:val="0"/>
                <w:i w:val="0"/>
                <w:sz w:val="20"/>
              </w:rPr>
              <w:t>Хибна активація пункту</w:t>
            </w:r>
          </w:p>
        </w:tc>
        <w:tc>
          <w:tcPr>
            <w:tcW w:type="dxa" w:w="2410"/>
          </w:tcPr>
          <w:p>
            <w:pPr>
              <w:spacing w:line="240" w:lineRule="auto"/>
              <w:jc w:val="left"/>
            </w:pPr>
            <w:r/>
            <w:r>
              <w:rPr>
                <w:rFonts w:ascii="Times New Roman" w:hAnsi="Times New Roman" w:eastAsia="Times New Roman"/>
                <w:b w:val="0"/>
                <w:i w:val="0"/>
                <w:sz w:val="20"/>
              </w:rPr>
              <w:t>Порівняння за межами слів; лематизація</w:t>
            </w:r>
          </w:p>
        </w:tc>
      </w:tr>
      <w:tr>
        <w:tc>
          <w:tcPr>
            <w:tcW w:type="dxa" w:w="2410"/>
          </w:tcPr>
          <w:p>
            <w:pPr>
              <w:spacing w:line="240" w:lineRule="auto"/>
              <w:jc w:val="left"/>
            </w:pPr>
            <w:r/>
            <w:r>
              <w:rPr>
                <w:rFonts w:ascii="Times New Roman" w:hAnsi="Times New Roman" w:eastAsia="Times New Roman"/>
                <w:b w:val="0"/>
                <w:i w:val="0"/>
                <w:sz w:val="20"/>
              </w:rPr>
              <w:t>Незворотність covered</w:t>
            </w:r>
          </w:p>
        </w:tc>
        <w:tc>
          <w:tcPr>
            <w:tcW w:type="dxa" w:w="2410"/>
          </w:tcPr>
          <w:p>
            <w:pPr>
              <w:spacing w:line="240" w:lineRule="auto"/>
              <w:jc w:val="left"/>
            </w:pPr>
            <w:r/>
            <w:r>
              <w:rPr>
                <w:rFonts w:ascii="Times New Roman" w:hAnsi="Times New Roman" w:eastAsia="Times New Roman"/>
                <w:b w:val="0"/>
                <w:i w:val="0"/>
                <w:sz w:val="20"/>
              </w:rPr>
              <w:t>С3; пілотна сесія (відхилена пропозиція моделі)</w:t>
            </w:r>
          </w:p>
        </w:tc>
        <w:tc>
          <w:tcPr>
            <w:tcW w:type="dxa" w:w="2410"/>
          </w:tcPr>
          <w:p>
            <w:pPr>
              <w:spacing w:line="240" w:lineRule="auto"/>
              <w:jc w:val="left"/>
            </w:pPr>
            <w:r/>
            <w:r>
              <w:rPr>
                <w:rFonts w:ascii="Times New Roman" w:hAnsi="Times New Roman" w:eastAsia="Times New Roman"/>
                <w:b w:val="0"/>
                <w:i w:val="0"/>
                <w:sz w:val="20"/>
              </w:rPr>
              <w:t>Помилка не виправляється до кінця зустрічі</w:t>
            </w:r>
          </w:p>
        </w:tc>
        <w:tc>
          <w:tcPr>
            <w:tcW w:type="dxa" w:w="2410"/>
          </w:tcPr>
          <w:p>
            <w:pPr>
              <w:spacing w:line="240" w:lineRule="auto"/>
              <w:jc w:val="left"/>
            </w:pPr>
            <w:r/>
            <w:r>
              <w:rPr>
                <w:rFonts w:ascii="Times New Roman" w:hAnsi="Times New Roman" w:eastAsia="Times New Roman"/>
                <w:b w:val="0"/>
                <w:i w:val="0"/>
                <w:sz w:val="20"/>
              </w:rPr>
              <w:t>Дозволити covered → active за нових свідчень</w:t>
            </w:r>
          </w:p>
        </w:tc>
      </w:tr>
      <w:tr>
        <w:tc>
          <w:tcPr>
            <w:tcW w:type="dxa" w:w="2410"/>
          </w:tcPr>
          <w:p>
            <w:pPr>
              <w:spacing w:line="240" w:lineRule="auto"/>
              <w:jc w:val="left"/>
            </w:pPr>
            <w:r/>
            <w:r>
              <w:rPr>
                <w:rFonts w:ascii="Times New Roman" w:hAnsi="Times New Roman" w:eastAsia="Times New Roman"/>
                <w:b w:val="0"/>
                <w:i w:val="0"/>
                <w:sz w:val="20"/>
              </w:rPr>
              <w:t>Перефразування, інша мова плану</w:t>
            </w:r>
          </w:p>
        </w:tc>
        <w:tc>
          <w:tcPr>
            <w:tcW w:type="dxa" w:w="2410"/>
          </w:tcPr>
          <w:p>
            <w:pPr>
              <w:spacing w:line="240" w:lineRule="auto"/>
              <w:jc w:val="left"/>
            </w:pPr>
            <w:r/>
            <w:r>
              <w:rPr>
                <w:rFonts w:ascii="Times New Roman" w:hAnsi="Times New Roman" w:eastAsia="Times New Roman"/>
                <w:b w:val="0"/>
                <w:i w:val="0"/>
                <w:sz w:val="20"/>
              </w:rPr>
              <w:t>С6</w:t>
            </w:r>
          </w:p>
        </w:tc>
        <w:tc>
          <w:tcPr>
            <w:tcW w:type="dxa" w:w="2410"/>
          </w:tcPr>
          <w:p>
            <w:pPr>
              <w:spacing w:line="240" w:lineRule="auto"/>
              <w:jc w:val="left"/>
            </w:pPr>
            <w:r/>
            <w:r>
              <w:rPr>
                <w:rFonts w:ascii="Times New Roman" w:hAnsi="Times New Roman" w:eastAsia="Times New Roman"/>
                <w:b w:val="0"/>
                <w:i w:val="0"/>
                <w:sz w:val="20"/>
              </w:rPr>
              <w:t>Жодного переходу лексичним шляхом</w:t>
            </w:r>
          </w:p>
        </w:tc>
        <w:tc>
          <w:tcPr>
            <w:tcW w:type="dxa" w:w="2410"/>
          </w:tcPr>
          <w:p>
            <w:pPr>
              <w:spacing w:line="240" w:lineRule="auto"/>
              <w:jc w:val="left"/>
            </w:pPr>
            <w:r/>
            <w:r>
              <w:rPr>
                <w:rFonts w:ascii="Times New Roman" w:hAnsi="Times New Roman" w:eastAsia="Times New Roman"/>
                <w:b w:val="0"/>
                <w:i w:val="0"/>
                <w:sz w:val="20"/>
              </w:rPr>
              <w:t>Семантичний шлях; у перспективі — векторна схожість</w:t>
            </w:r>
          </w:p>
        </w:tc>
      </w:tr>
      <w:tr>
        <w:tc>
          <w:tcPr>
            <w:tcW w:type="dxa" w:w="2410"/>
          </w:tcPr>
          <w:p>
            <w:pPr>
              <w:spacing w:line="240" w:lineRule="auto"/>
              <w:jc w:val="left"/>
            </w:pPr>
            <w:r/>
            <w:r>
              <w:rPr>
                <w:rFonts w:ascii="Times New Roman" w:hAnsi="Times New Roman" w:eastAsia="Times New Roman"/>
                <w:b w:val="0"/>
                <w:i w:val="0"/>
                <w:sz w:val="20"/>
              </w:rPr>
              <w:t>Повільне мовлення після виклику</w:t>
            </w:r>
          </w:p>
        </w:tc>
        <w:tc>
          <w:tcPr>
            <w:tcW w:type="dxa" w:w="2410"/>
          </w:tcPr>
          <w:p>
            <w:pPr>
              <w:spacing w:line="240" w:lineRule="auto"/>
              <w:jc w:val="left"/>
            </w:pPr>
            <w:r/>
            <w:r>
              <w:rPr>
                <w:rFonts w:ascii="Times New Roman" w:hAnsi="Times New Roman" w:eastAsia="Times New Roman"/>
                <w:b w:val="0"/>
                <w:i w:val="0"/>
                <w:sz w:val="20"/>
              </w:rPr>
              <w:t>Пілотні сесії</w:t>
            </w:r>
          </w:p>
        </w:tc>
        <w:tc>
          <w:tcPr>
            <w:tcW w:type="dxa" w:w="2410"/>
          </w:tcPr>
          <w:p>
            <w:pPr>
              <w:spacing w:line="240" w:lineRule="auto"/>
              <w:jc w:val="left"/>
            </w:pPr>
            <w:r/>
            <w:r>
              <w:rPr>
                <w:rFonts w:ascii="Times New Roman" w:hAnsi="Times New Roman" w:eastAsia="Times New Roman"/>
                <w:b w:val="0"/>
                <w:i w:val="0"/>
                <w:sz w:val="20"/>
              </w:rPr>
              <w:t>Очікування виклику понад 60 с</w:t>
            </w:r>
          </w:p>
        </w:tc>
        <w:tc>
          <w:tcPr>
            <w:tcW w:type="dxa" w:w="2410"/>
          </w:tcPr>
          <w:p>
            <w:pPr>
              <w:spacing w:line="240" w:lineRule="auto"/>
              <w:jc w:val="left"/>
            </w:pPr>
            <w:r/>
            <w:r>
              <w:rPr>
                <w:rFonts w:ascii="Times New Roman" w:hAnsi="Times New Roman" w:eastAsia="Times New Roman"/>
                <w:b w:val="0"/>
                <w:i w:val="0"/>
                <w:sz w:val="20"/>
              </w:rPr>
              <w:t>Знижувати поріг слів із часом очікування</w:t>
            </w:r>
          </w:p>
        </w:tc>
      </w:tr>
      <w:tr>
        <w:tc>
          <w:tcPr>
            <w:tcW w:type="dxa" w:w="2410"/>
          </w:tcPr>
          <w:p>
            <w:pPr>
              <w:spacing w:line="240" w:lineRule="auto"/>
              <w:jc w:val="left"/>
            </w:pPr>
            <w:r/>
            <w:r>
              <w:rPr>
                <w:rFonts w:ascii="Times New Roman" w:hAnsi="Times New Roman" w:eastAsia="Times New Roman"/>
                <w:b w:val="0"/>
                <w:i w:val="0"/>
                <w:sz w:val="20"/>
              </w:rPr>
              <w:t>Повторне надходження тексту</w:t>
            </w:r>
          </w:p>
        </w:tc>
        <w:tc>
          <w:tcPr>
            <w:tcW w:type="dxa" w:w="2410"/>
          </w:tcPr>
          <w:p>
            <w:pPr>
              <w:spacing w:line="240" w:lineRule="auto"/>
              <w:jc w:val="left"/>
            </w:pPr>
            <w:r/>
            <w:r>
              <w:rPr>
                <w:rFonts w:ascii="Times New Roman" w:hAnsi="Times New Roman" w:eastAsia="Times New Roman"/>
                <w:b w:val="0"/>
                <w:i w:val="0"/>
                <w:sz w:val="20"/>
              </w:rPr>
              <w:t>Три вилучені сесії</w:t>
            </w:r>
          </w:p>
        </w:tc>
        <w:tc>
          <w:tcPr>
            <w:tcW w:type="dxa" w:w="2410"/>
          </w:tcPr>
          <w:p>
            <w:pPr>
              <w:spacing w:line="240" w:lineRule="auto"/>
              <w:jc w:val="left"/>
            </w:pPr>
            <w:r/>
            <w:r>
              <w:rPr>
                <w:rFonts w:ascii="Times New Roman" w:hAnsi="Times New Roman" w:eastAsia="Times New Roman"/>
                <w:b w:val="0"/>
                <w:i w:val="0"/>
                <w:sz w:val="20"/>
              </w:rPr>
              <w:t>Завищені лічильники й вартість</w:t>
            </w:r>
          </w:p>
        </w:tc>
        <w:tc>
          <w:tcPr>
            <w:tcW w:type="dxa" w:w="2410"/>
          </w:tcPr>
          <w:p>
            <w:pPr>
              <w:spacing w:line="240" w:lineRule="auto"/>
              <w:jc w:val="left"/>
            </w:pPr>
            <w:r/>
            <w:r>
              <w:rPr>
                <w:rFonts w:ascii="Times New Roman" w:hAnsi="Times New Roman" w:eastAsia="Times New Roman"/>
                <w:b w:val="0"/>
                <w:i w:val="0"/>
                <w:sz w:val="20"/>
              </w:rPr>
              <w:t>З’ясувати причину; контроль темпу мовлення на сервері</w:t>
            </w:r>
          </w:p>
        </w:tc>
      </w:tr>
    </w:tbl>
    <w:p>
      <w:pPr>
        <w:spacing w:after="0" w:line="168" w:lineRule="auto"/>
      </w:pPr>
    </w:p>
    <w:p>
      <w:pPr>
        <w:pStyle w:val="Heading3"/>
        <w:keepNext/>
        <w:spacing w:line="360" w:lineRule="auto" w:before="240" w:after="120"/>
        <w:ind w:firstLine="709"/>
        <w:jc w:val="left"/>
      </w:pPr>
      <w:r>
        <w:rPr>
          <w:rFonts w:ascii="Times New Roman" w:hAnsi="Times New Roman" w:eastAsia="Times New Roman"/>
          <w:b/>
          <w:i w:val="0"/>
          <w:color w:val="000000"/>
          <w:sz w:val="28"/>
        </w:rPr>
        <w:t>7.6.3 Загрози валідності</w:t>
      </w:r>
    </w:p>
    <w:p>
      <w:pPr>
        <w:keepNext w:val="0"/>
        <w:spacing w:line="360" w:lineRule="auto" w:before="0" w:after="0"/>
        <w:ind w:firstLine="709"/>
        <w:jc w:val="both"/>
      </w:pPr>
      <w:r>
        <w:rPr>
          <w:rFonts w:ascii="Times New Roman" w:hAnsi="Times New Roman" w:eastAsia="Times New Roman"/>
          <w:b w:val="0"/>
          <w:i w:val="0"/>
          <w:sz w:val="28"/>
        </w:rPr>
        <w:t>Конструктна валідність. Еталонні мітки синтетичних сценаріїв і правила, що перевіряються, створила одна людина, а репліки сценаріїв С1–С5 містять слова з назв пунктів. Точність 97,6 % тому характеризує узгодженість правил із власними прикладами й є верхньою оцінкою; сценарій С6 показує, наскільки вона може впасти. Частка правильних реплік карає за тривалість помилки, а F1 — за кількість помилок; жодна з метрик окремо не описує досвіду користувача.</w:t>
      </w:r>
    </w:p>
    <w:p>
      <w:pPr>
        <w:keepNext w:val="0"/>
        <w:spacing w:line="360" w:lineRule="auto" w:before="0" w:after="0"/>
        <w:ind w:firstLine="709"/>
        <w:jc w:val="both"/>
      </w:pPr>
      <w:r>
        <w:rPr>
          <w:rFonts w:ascii="Times New Roman" w:hAnsi="Times New Roman" w:eastAsia="Times New Roman"/>
          <w:b w:val="0"/>
          <w:i w:val="0"/>
          <w:sz w:val="28"/>
        </w:rPr>
        <w:t>Внутрішня валідність. Штучний шум не відтворює природи справжніх помилок розпізнавання. Вартість на стенді спирається на евристичну оцінку токенів, калібровану на одному виклику. У пілотних сесіях одночасно змінювалися і джерело тексту, і формат запиту, тому порівняння між окремими сесіями не є контрольованим; наприклад, зменшення відповіді з 215 до близько 90 токенів після переходу на компактний формат є спостереженням на різних розмовах.</w:t>
      </w:r>
    </w:p>
    <w:p>
      <w:pPr>
        <w:keepNext w:val="0"/>
        <w:spacing w:line="360" w:lineRule="auto" w:before="0" w:after="0"/>
        <w:ind w:firstLine="709"/>
        <w:jc w:val="both"/>
      </w:pPr>
      <w:r>
        <w:rPr>
          <w:rFonts w:ascii="Times New Roman" w:hAnsi="Times New Roman" w:eastAsia="Times New Roman"/>
          <w:b w:val="0"/>
          <w:i w:val="0"/>
          <w:sz w:val="28"/>
        </w:rPr>
        <w:t>Зовнішня валідність. Пілотних сесій 11, усі короткі (найдовша — 7,4 хвилини), з однією аджендою з двох пунктів, одним ведучим, який є автором системи, і не більше ніж трьома учасниками. Перенесення результатів на годинні зустрічі з вісьмома учасниками та довгою аджендою не обґрунтоване даними. Усі вимірювання часу відповіді зроблено за два дні з однієї мережі.</w:t>
      </w:r>
    </w:p>
    <w:p>
      <w:pPr>
        <w:keepNext w:val="0"/>
        <w:spacing w:line="360" w:lineRule="auto" w:before="0" w:after="0"/>
        <w:ind w:firstLine="709"/>
        <w:jc w:val="both"/>
      </w:pPr>
      <w:r>
        <w:rPr>
          <w:rFonts w:ascii="Times New Roman" w:hAnsi="Times New Roman" w:eastAsia="Times New Roman"/>
          <w:b w:val="0"/>
          <w:i w:val="0"/>
          <w:sz w:val="28"/>
        </w:rPr>
        <w:t>Надійність висновків. Вибірка мала для статистичних тверджень: 95-й перцентиль за 53 спостереженнями визначається двома-трьома найбільшими значеннями. Тому в розділі подано описові показники без довірчих інтервалів і перевірки гіпотез. Чотири сесії вилучено; критерій вилучення об’єктивний, але причину аномалії в трьох із них не встановлено, отже не можна виключити, що подібне, у менш помітній формі, вплинуло й на залишені сесії.</w:t>
      </w:r>
    </w:p>
    <w:p>
      <w:pPr>
        <w:pStyle w:val="Heading3"/>
        <w:keepNext/>
        <w:spacing w:line="360" w:lineRule="auto" w:before="240" w:after="120"/>
        <w:ind w:firstLine="709"/>
        <w:jc w:val="left"/>
      </w:pPr>
      <w:r>
        <w:rPr>
          <w:rFonts w:ascii="Times New Roman" w:hAnsi="Times New Roman" w:eastAsia="Times New Roman"/>
          <w:b/>
          <w:i w:val="0"/>
          <w:color w:val="000000"/>
          <w:sz w:val="28"/>
        </w:rPr>
        <w:t>7.6.4 Що залишилося невиміряним</w:t>
      </w:r>
    </w:p>
    <w:p>
      <w:pPr>
        <w:keepNext w:val="0"/>
        <w:spacing w:line="360" w:lineRule="auto" w:before="0" w:after="0"/>
        <w:ind w:firstLine="709"/>
        <w:jc w:val="both"/>
      </w:pPr>
      <w:r>
        <w:rPr>
          <w:rFonts w:ascii="Times New Roman" w:hAnsi="Times New Roman" w:eastAsia="Times New Roman"/>
          <w:b w:val="0"/>
          <w:i w:val="0"/>
          <w:sz w:val="28"/>
        </w:rPr>
        <w:t>Три групи показників, передбачених планом оцінювання, у звіті відсутні. Якість підказок і підсумку (точність, повнота, F1 за типами підказок) потребує набору сценаріїв із ручною розміткою моментів, коли підказка доречна, і платного прогону моделі; такий прогін можна виконати в пакетному режимі зі знижкою. WER субтитрів Meet для української потребує записів з еталонною розшифровкою. Наскрізна затримка потребує позначок часу в розширенні: моменту появи рядка субтитрів і моменту відображення підказки. Ці роботи становлять зміст наступного етапу; до їх виконання твердження про корисність підказок залишається гіпотезою, а не результатом.</w:t>
      </w:r>
    </w:p>
    <w:p>
      <w:pPr>
        <w:keepNext/>
        <w:spacing w:line="360" w:lineRule="auto" w:before="240" w:after="120"/>
        <w:ind w:firstLine="709"/>
        <w:jc w:val="left"/>
      </w:pPr>
      <w:r>
        <w:rPr>
          <w:rFonts w:ascii="Times New Roman" w:hAnsi="Times New Roman" w:eastAsia="Times New Roman"/>
          <w:b/>
          <w:i w:val="0"/>
          <w:sz w:val="28"/>
        </w:rPr>
        <w:t>Висновки до розділу 7</w:t>
      </w:r>
    </w:p>
    <w:p>
      <w:pPr>
        <w:keepNext w:val="0"/>
        <w:spacing w:line="360" w:lineRule="auto" w:before="0" w:after="0"/>
        <w:ind w:firstLine="709"/>
        <w:jc w:val="both"/>
      </w:pPr>
      <w:r>
        <w:rPr>
          <w:rFonts w:ascii="Times New Roman" w:hAnsi="Times New Roman" w:eastAsia="Times New Roman"/>
          <w:b w:val="0"/>
          <w:i w:val="0"/>
          <w:sz w:val="28"/>
        </w:rPr>
        <w:t>Оцінювання підтвердило працездатність обраної побудови в частині, яку вдалося виміряти. Детермінований шар відстежує лексично впізнаваний план із точністю 97,6 % реплік і F1 = 0,97 для переходів, обробляючи репліку менш ніж за мілісекунду. Його слабкі місця також визначено кількісно: чутливість до спотворень тексту (80 % правильних реплік за 5 % спотворених слів), нульова повнота на перефразуванні й незворотність хибного закриття пункту. Мовна модель відповідає на запит підказок за 1,1 с (медіана); обмеження частоти додає очікування з медіаною близько 23 с і 95-м перцентилем близько 47 с. Порівняно з базовим конвеєром «виклик на кожну репліку» оцінена вартість зменшилася на два з половиною порядки, а виміряна на 11 пілотних сесіях становить 0,0087 дол. США за годину зустрічі. Якість семантичних підказок, WER і наскрізна затримка залишаються невиміряними й визначають зміст подальшої роботи.</w:t>
      </w:r>
    </w:p>
    <w:p>
      <w:pPr>
        <w:pStyle w:val="Heading1"/>
        <w:keepNext/>
        <w:pageBreakBefore/>
        <w:spacing w:line="360" w:lineRule="auto" w:before="0" w:after="240"/>
        <w:jc w:val="center"/>
      </w:pPr>
      <w:r>
        <w:rPr>
          <w:rFonts w:ascii="Times New Roman" w:hAnsi="Times New Roman" w:eastAsia="Times New Roman"/>
          <w:b/>
          <w:i w:val="0"/>
          <w:color w:val="000000"/>
          <w:sz w:val="28"/>
        </w:rPr>
        <w:t>ВИСНОВКИ</w:t>
      </w:r>
    </w:p>
    <w:p>
      <w:pPr>
        <w:keepNext w:val="0"/>
        <w:spacing w:line="360" w:lineRule="auto" w:before="0" w:after="0"/>
        <w:ind w:firstLine="709"/>
        <w:jc w:val="both"/>
      </w:pPr>
      <w:r>
        <w:rPr>
          <w:rFonts w:ascii="Times New Roman" w:hAnsi="Times New Roman" w:eastAsia="Times New Roman"/>
          <w:b w:val="0"/>
          <w:i w:val="0"/>
          <w:sz w:val="28"/>
        </w:rPr>
        <w:t>У роботі розроблено прототип інтелектуального агентного асистента для супроводу онлайн-зустрічей у Google Meet, який під час зустрічі зіставляє розмову з наперед заданим порядком денним, веде стан кожного пункту, формує для ведучого підказки п’яти типів із посиланням на репліки-свідчення, а після завершення надає статистику участі та змістовий підсумок. За завданнями технічного завдання одержано такі результати.</w:t>
      </w:r>
    </w:p>
    <w:p>
      <w:pPr>
        <w:keepNext w:val="0"/>
        <w:spacing w:line="360" w:lineRule="auto" w:before="0" w:after="0"/>
        <w:ind w:firstLine="709"/>
        <w:jc w:val="both"/>
      </w:pPr>
      <w:r>
        <w:rPr>
          <w:rFonts w:ascii="Times New Roman" w:hAnsi="Times New Roman" w:eastAsia="Times New Roman"/>
          <w:b w:val="0"/>
          <w:i w:val="0"/>
          <w:sz w:val="28"/>
        </w:rPr>
        <w:t>1. Проаналізовано підходи до побудови мультиагентних систем і засоби оркестрації. Показано, що задача супроводу зустрічі має частково спостережуване, динамічне й послідовне середовище з двома часовими масштабами, спільним контекстом і послідовною залежністю ролей; для таких умов обґрунтовано централізовану оркестрацію, у якій порядок викликів задано кодом, а мовна модель виконує лише роль виконавця. Порівняно чотири джерела тексту й сім варіантів інтеграції з Google Meet; зважена матриця з аналізом чутливості на 20 000 наборах ваг відсіяла варіанти на основі офіційних інтерфейсів і залишила відкритим вибір між одним і двома джерелами тексту в розширенні браузера.</w:t>
      </w:r>
    </w:p>
    <w:p>
      <w:pPr>
        <w:keepNext w:val="0"/>
        <w:spacing w:line="360" w:lineRule="auto" w:before="0" w:after="0"/>
        <w:ind w:firstLine="709"/>
        <w:jc w:val="both"/>
      </w:pPr>
      <w:r>
        <w:rPr>
          <w:rFonts w:ascii="Times New Roman" w:hAnsi="Times New Roman" w:eastAsia="Times New Roman"/>
          <w:b w:val="0"/>
          <w:i w:val="0"/>
          <w:sz w:val="28"/>
        </w:rPr>
        <w:t>2. Спроєктовано архітектуру з розширення браузера та серверної частини з оркестратором і п’ятьма виконавцями: транскрибатором, аналізатором транскрипту, трекером адженди, генератором підказок і агентом підсумку. Єдиним місцем зміни спільного стану є сховище сесії; виконавці повертають описи змін. Протокол із дванадцяти типів повідомлень відокремлює швидкий детермінований шлях від повільного шляху мовної моделі.</w:t>
      </w:r>
    </w:p>
    <w:p>
      <w:pPr>
        <w:keepNext w:val="0"/>
        <w:spacing w:line="360" w:lineRule="auto" w:before="0" w:after="0"/>
        <w:ind w:firstLine="709"/>
        <w:jc w:val="both"/>
      </w:pPr>
      <w:r>
        <w:rPr>
          <w:rFonts w:ascii="Times New Roman" w:hAnsi="Times New Roman" w:eastAsia="Times New Roman"/>
          <w:b w:val="0"/>
          <w:i w:val="0"/>
          <w:sz w:val="28"/>
        </w:rPr>
        <w:t>3. Розроблено алгоритмічну основу: виділення приросту рядка субтитрів, стійке до перегляду вже показаних слів; лексичне зіставлення реплік із пунктами з грубим зведенням до основи; автомат станів пункту, що реалізує асиметрію свідчень (пункт без свідчень стає відкладеним, а не розглянутим); семантичне визначення обговорюваного пункту мовною моделлю, яке застосовується через той самий автомат за порогом упевненості; правила запуску моделі та обробки повторних і запізнілих результатів.</w:t>
      </w:r>
    </w:p>
    <w:p>
      <w:pPr>
        <w:keepNext w:val="0"/>
        <w:spacing w:line="360" w:lineRule="auto" w:before="0" w:after="0"/>
        <w:ind w:firstLine="709"/>
        <w:jc w:val="both"/>
      </w:pPr>
      <w:r>
        <w:rPr>
          <w:rFonts w:ascii="Times New Roman" w:hAnsi="Times New Roman" w:eastAsia="Times New Roman"/>
          <w:b w:val="0"/>
          <w:i w:val="0"/>
          <w:sz w:val="28"/>
        </w:rPr>
        <w:t>4. Спроєктовано й реалізовано інтеграцію з Google Meet у вигляді розширення Chrome на платформі Manifest V3. За результатами перевірки на реальних зустрічах відхилено захоплення звуку вкладки й браузерне розпізнавання; мовлення всіх учасників отримується з єдиного джерела — субтитрів Meet, що узгоджене з налаштуваннями мікрофона й дає імена мовців без передавання аудіо. Інтерфейс реалізовано панеллю в тіньовому дереві DOM із чотирма станами, картками підказок і панеллю підсумку.</w:t>
      </w:r>
    </w:p>
    <w:p>
      <w:pPr>
        <w:keepNext w:val="0"/>
        <w:spacing w:line="360" w:lineRule="auto" w:before="0" w:after="0"/>
        <w:ind w:firstLine="709"/>
        <w:jc w:val="both"/>
      </w:pPr>
      <w:r>
        <w:rPr>
          <w:rFonts w:ascii="Times New Roman" w:hAnsi="Times New Roman" w:eastAsia="Times New Roman"/>
          <w:b w:val="0"/>
          <w:i w:val="0"/>
          <w:sz w:val="28"/>
        </w:rPr>
        <w:t>5. Реалізовано взаємодію агентів із зовнішнім API мовної моделі: фоновий виклик, що не затримує детермінований шлях; запит із відокремленням правил від даних і вікном із восьми реплік; перевірку кожного елемента відповіді кодом; автоматичний вимикач і детермінований режим роботи без моделі. Вартість розглянуто як проєктне обмеження: побудовано модель вартості, виявлено три її множники й ужито вісім заходів, що діють на різні змінні моделі.</w:t>
      </w:r>
    </w:p>
    <w:p>
      <w:pPr>
        <w:keepNext w:val="0"/>
        <w:spacing w:line="360" w:lineRule="auto" w:before="0" w:after="0"/>
        <w:ind w:firstLine="709"/>
        <w:jc w:val="both"/>
      </w:pPr>
      <w:r>
        <w:rPr>
          <w:rFonts w:ascii="Times New Roman" w:hAnsi="Times New Roman" w:eastAsia="Times New Roman"/>
          <w:b w:val="0"/>
          <w:i w:val="0"/>
          <w:sz w:val="28"/>
        </w:rPr>
        <w:t>6. Виконано оцінювання. На синтетичних сценаріях детермінований шар дав 97,6 % реплік із правильним активним пунктом і F1 = 0,97 для переходів за часу обробки менше мілісекунди; водночас кількісно показано його межі: 80 % правильних реплік за 5 % спотворених слів і нульову повноту на перефразуванні. На 11 пілотних сесіях виміряно час відповіді моделі (медіана 1,12 с, 95-й перцентиль 1,50 с), затримку очікування виклику (медіана 22,6 с, 95-й перцентиль 46,7 с) і вартість — 0,0087 дол. США за годину зустрічі за проєктної цілі 0,02 дол. Порівняно з базовим конвеєром «виклик на кожну репліку» оцінена вартість зменшилася приблизно у 360–400 разів.</w:t>
      </w:r>
    </w:p>
    <w:p>
      <w:pPr>
        <w:keepNext w:val="0"/>
        <w:spacing w:line="360" w:lineRule="auto" w:before="0" w:after="0"/>
        <w:ind w:firstLine="709"/>
        <w:jc w:val="both"/>
      </w:pPr>
      <w:r>
        <w:rPr>
          <w:rFonts w:ascii="Times New Roman" w:hAnsi="Times New Roman" w:eastAsia="Times New Roman"/>
          <w:b w:val="0"/>
          <w:i w:val="0"/>
          <w:sz w:val="28"/>
        </w:rPr>
        <w:t>Робота має обмеження, які слід враховувати під час використання результатів. Якість підказок і підсумку, WER субтитрів для української та наскрізну затримку від мовлення до відображення підказки не виміряно; пілотна вибірка мала й складається з коротких зустрічей одного ведучого. Система залежить від розмітки сторінки Google Meet і мови субтитрів, заданої користувачем. Хибне закриття пункту є незворотним у межах зустрічі. Редагування порядку денного під час зустрічі на сервер не передається. Ключ доступу до мовної моделі в прототипі може передаватися з клієнта, що не відповідає цільовій схемі зберігання облікових даних.</w:t>
      </w:r>
    </w:p>
    <w:p>
      <w:pPr>
        <w:keepNext w:val="0"/>
        <w:spacing w:line="360" w:lineRule="auto" w:before="0" w:after="0"/>
        <w:ind w:firstLine="709"/>
        <w:jc w:val="both"/>
      </w:pPr>
      <w:r>
        <w:rPr>
          <w:rFonts w:ascii="Times New Roman" w:hAnsi="Times New Roman" w:eastAsia="Times New Roman"/>
          <w:b w:val="0"/>
          <w:i w:val="0"/>
          <w:sz w:val="28"/>
        </w:rPr>
        <w:t>Напрями подальшої роботи випливають із цих обмежень: підготовка розміченого набору сценаріїв українською та платне оцінювання якості підказок із порівнянням моделей і конфігурацій; вимірювання WER і наскрізної затримки з позначками часу в розширенні; дозвіл повернення до розглянутого пункту за нових свідчень і посилення умов лексичного перемикання; перевірка векторної схожості як проміжного шару між правилами й мовною моделлю; передавання змін порядку денного під час зустрічі; автоматичне виявлення зупинки транскрипції та перенесення ключа доступу виключно на сервер.</w:t>
      </w:r>
    </w:p>
    <w:p>
      <w:pPr>
        <w:pStyle w:val="Heading1"/>
        <w:keepNext/>
        <w:pageBreakBefore/>
        <w:spacing w:line="360" w:lineRule="auto" w:before="0" w:after="240"/>
        <w:jc w:val="center"/>
      </w:pPr>
      <w:r>
        <w:rPr>
          <w:rFonts w:ascii="Times New Roman" w:hAnsi="Times New Roman" w:eastAsia="Times New Roman"/>
          <w:b/>
          <w:i w:val="0"/>
          <w:color w:val="000000"/>
          <w:sz w:val="28"/>
        </w:rPr>
        <w:t>ПЕРЕЛІК ВИКОРИСТАНИХ ДЖЕРЕЛ</w:t>
      </w:r>
    </w:p>
    <w:p>
      <w:pPr>
        <w:keepNext w:val="0"/>
        <w:spacing w:line="360" w:lineRule="auto" w:before="0" w:after="0"/>
        <w:ind w:firstLine="709"/>
        <w:jc w:val="both"/>
      </w:pPr>
      <w:r>
        <w:rPr>
          <w:rFonts w:ascii="Times New Roman" w:hAnsi="Times New Roman" w:eastAsia="Times New Roman"/>
          <w:b w:val="0"/>
          <w:i w:val="0"/>
          <w:sz w:val="28"/>
        </w:rPr>
        <w:t>1. Google Meet Help. Take notes for me in Google Meet. URL: https://support.google.com/meet/answer/14754931 (дата звернення: 09.10.2026).</w:t>
      </w:r>
    </w:p>
    <w:p>
      <w:pPr>
        <w:keepNext w:val="0"/>
        <w:spacing w:line="360" w:lineRule="auto" w:before="0" w:after="0"/>
        <w:ind w:firstLine="709"/>
        <w:jc w:val="both"/>
      </w:pPr>
      <w:r>
        <w:rPr>
          <w:rFonts w:ascii="Times New Roman" w:hAnsi="Times New Roman" w:eastAsia="Times New Roman"/>
          <w:b w:val="0"/>
          <w:i w:val="0"/>
          <w:sz w:val="28"/>
        </w:rPr>
        <w:t>2. Anthropic. Building effective agents. 2024. URL: https://www.anthropic.com/engineering/building-effective-agents (дата звернення: 05.10.2026).</w:t>
      </w:r>
    </w:p>
    <w:p>
      <w:pPr>
        <w:keepNext w:val="0"/>
        <w:spacing w:line="360" w:lineRule="auto" w:before="0" w:after="0"/>
        <w:ind w:firstLine="709"/>
        <w:jc w:val="both"/>
      </w:pPr>
      <w:r>
        <w:rPr>
          <w:rFonts w:ascii="Times New Roman" w:hAnsi="Times New Roman" w:eastAsia="Times New Roman"/>
          <w:b w:val="0"/>
          <w:i w:val="0"/>
          <w:sz w:val="28"/>
        </w:rPr>
        <w:t>3. Google Meet Help. Довідка щодо субтитрів і перекладених субтитрів. URL: https://support.google.com/meet/answer/9300310 (дата звернення: 05.10.2026).</w:t>
      </w:r>
    </w:p>
    <w:p>
      <w:pPr>
        <w:keepNext w:val="0"/>
        <w:spacing w:line="360" w:lineRule="auto" w:before="0" w:after="0"/>
        <w:ind w:firstLine="709"/>
        <w:jc w:val="both"/>
      </w:pPr>
      <w:r>
        <w:rPr>
          <w:rFonts w:ascii="Times New Roman" w:hAnsi="Times New Roman" w:eastAsia="Times New Roman"/>
          <w:b w:val="0"/>
          <w:i w:val="0"/>
          <w:sz w:val="28"/>
        </w:rPr>
        <w:t>4. Google for Developers. Meet REST API: work with artifacts. URL: https://developers.google.com/workspace/meet/api/guides/artifacts (дата звернення: 05.10.2026).</w:t>
      </w:r>
    </w:p>
    <w:p>
      <w:pPr>
        <w:keepNext w:val="0"/>
        <w:spacing w:line="360" w:lineRule="auto" w:before="0" w:after="0"/>
        <w:ind w:firstLine="709"/>
        <w:jc w:val="both"/>
      </w:pPr>
      <w:r>
        <w:rPr>
          <w:rFonts w:ascii="Times New Roman" w:hAnsi="Times New Roman" w:eastAsia="Times New Roman"/>
          <w:b w:val="0"/>
          <w:i w:val="0"/>
          <w:sz w:val="28"/>
        </w:rPr>
        <w:t>5. Google for Developers. Google Meet Media API overview. URL: https://developers.google.com/workspace/meet/media-api/guides/overview (дата звернення: 05.10.2026).</w:t>
      </w:r>
    </w:p>
    <w:p>
      <w:pPr>
        <w:keepNext w:val="0"/>
        <w:spacing w:line="360" w:lineRule="auto" w:before="0" w:after="0"/>
        <w:ind w:firstLine="709"/>
        <w:jc w:val="both"/>
      </w:pPr>
      <w:r>
        <w:rPr>
          <w:rFonts w:ascii="Times New Roman" w:hAnsi="Times New Roman" w:eastAsia="Times New Roman"/>
          <w:b w:val="0"/>
          <w:i w:val="0"/>
          <w:sz w:val="28"/>
        </w:rPr>
        <w:t>6. Wooldridge M. An Introduction to MultiAgent Systems. 2nd ed. Chichester: John Wiley &amp; Sons, 2009. 484 p.</w:t>
      </w:r>
    </w:p>
    <w:p>
      <w:pPr>
        <w:keepNext w:val="0"/>
        <w:spacing w:line="360" w:lineRule="auto" w:before="0" w:after="0"/>
        <w:ind w:firstLine="709"/>
        <w:jc w:val="both"/>
      </w:pPr>
      <w:r>
        <w:rPr>
          <w:rFonts w:ascii="Times New Roman" w:hAnsi="Times New Roman" w:eastAsia="Times New Roman"/>
          <w:b w:val="0"/>
          <w:i w:val="0"/>
          <w:sz w:val="28"/>
        </w:rPr>
        <w:t>7. Russell S., Norvig P. Artificial Intelligence: A Modern Approach. 4th ed. Hoboken: Pearson, 2021. URL: https://aima.cs.berkeley.edu/ (дата звернення: 09.10.2026).</w:t>
      </w:r>
    </w:p>
    <w:p>
      <w:pPr>
        <w:keepNext w:val="0"/>
        <w:spacing w:line="360" w:lineRule="auto" w:before="0" w:after="0"/>
        <w:ind w:firstLine="709"/>
        <w:jc w:val="both"/>
      </w:pPr>
      <w:r>
        <w:rPr>
          <w:rFonts w:ascii="Times New Roman" w:hAnsi="Times New Roman" w:eastAsia="Times New Roman"/>
          <w:b w:val="0"/>
          <w:i w:val="0"/>
          <w:sz w:val="28"/>
        </w:rPr>
        <w:t>8. LangChain. Workflows and agents. URL: https://docs.langchain.com/oss/python/langgraph/workflows-agents (дата звернення: 05.10.2026).</w:t>
      </w:r>
    </w:p>
    <w:p>
      <w:pPr>
        <w:keepNext w:val="0"/>
        <w:spacing w:line="360" w:lineRule="auto" w:before="0" w:after="0"/>
        <w:ind w:firstLine="709"/>
        <w:jc w:val="both"/>
      </w:pPr>
      <w:r>
        <w:rPr>
          <w:rFonts w:ascii="Times New Roman" w:hAnsi="Times New Roman" w:eastAsia="Times New Roman"/>
          <w:b w:val="0"/>
          <w:i w:val="0"/>
          <w:sz w:val="28"/>
        </w:rPr>
        <w:t>9. LangChain. Multi-agent. URL: https://docs.langchain.com/oss/python/langchain/multi-agent (дата звернення: 05.10.2026).</w:t>
      </w:r>
    </w:p>
    <w:p>
      <w:pPr>
        <w:keepNext w:val="0"/>
        <w:spacing w:line="360" w:lineRule="auto" w:before="0" w:after="0"/>
        <w:ind w:firstLine="709"/>
        <w:jc w:val="both"/>
      </w:pPr>
      <w:r>
        <w:rPr>
          <w:rFonts w:ascii="Times New Roman" w:hAnsi="Times New Roman" w:eastAsia="Times New Roman"/>
          <w:b w:val="0"/>
          <w:i w:val="0"/>
          <w:sz w:val="28"/>
        </w:rPr>
        <w:t>10. Anthropic. How we built our multi-agent research system. 2025. URL: https://www.anthropic.com/engineering/multi-agent-research-system (дата звернення: 05.10.2026).</w:t>
      </w:r>
    </w:p>
    <w:p>
      <w:pPr>
        <w:keepNext w:val="0"/>
        <w:spacing w:line="360" w:lineRule="auto" w:before="0" w:after="0"/>
        <w:ind w:firstLine="709"/>
        <w:jc w:val="both"/>
      </w:pPr>
      <w:r>
        <w:rPr>
          <w:rFonts w:ascii="Times New Roman" w:hAnsi="Times New Roman" w:eastAsia="Times New Roman"/>
          <w:b w:val="0"/>
          <w:i w:val="0"/>
          <w:sz w:val="28"/>
        </w:rPr>
        <w:t>11. Guo T., Chen X., Wang Y. et al. Large Language Model based Multi-Agents: A Survey of Progress and Challenges. arXiv:2402.01680. 2024. URL: https://arxiv.org/abs/2402.01680 (дата звернення: 09.10.2026).</w:t>
      </w:r>
    </w:p>
    <w:p>
      <w:pPr>
        <w:keepNext w:val="0"/>
        <w:spacing w:line="360" w:lineRule="auto" w:before="0" w:after="0"/>
        <w:ind w:firstLine="709"/>
        <w:jc w:val="both"/>
      </w:pPr>
      <w:r>
        <w:rPr>
          <w:rFonts w:ascii="Times New Roman" w:hAnsi="Times New Roman" w:eastAsia="Times New Roman"/>
          <w:b w:val="0"/>
          <w:i w:val="0"/>
          <w:sz w:val="28"/>
        </w:rPr>
        <w:t>12. Cemri M., Pan M. Z., Yang S. et al. Why Do Multi-Agent LLM Systems Fail? arXiv:2503.13657. 2025. URL: https://arxiv.org/abs/2503.13657 (дата звернення: 09.10.2026).</w:t>
      </w:r>
    </w:p>
    <w:p>
      <w:pPr>
        <w:keepNext w:val="0"/>
        <w:spacing w:line="360" w:lineRule="auto" w:before="0" w:after="0"/>
        <w:ind w:firstLine="709"/>
        <w:jc w:val="both"/>
      </w:pPr>
      <w:r>
        <w:rPr>
          <w:rFonts w:ascii="Times New Roman" w:hAnsi="Times New Roman" w:eastAsia="Times New Roman"/>
          <w:b w:val="0"/>
          <w:i w:val="0"/>
          <w:sz w:val="28"/>
        </w:rPr>
        <w:t>13. Wu Q., Bansal G., Zhang J. et al. AutoGen: Enabling Next-Gen LLM Applications via Multi-Agent Conversation. arXiv:2308.08155. 2023. URL: https://arxiv.org/abs/2308.08155 (дата звернення: 05.10.2026).</w:t>
      </w:r>
    </w:p>
    <w:p>
      <w:pPr>
        <w:keepNext w:val="0"/>
        <w:spacing w:line="360" w:lineRule="auto" w:before="0" w:after="0"/>
        <w:ind w:firstLine="709"/>
        <w:jc w:val="both"/>
      </w:pPr>
      <w:r>
        <w:rPr>
          <w:rFonts w:ascii="Times New Roman" w:hAnsi="Times New Roman" w:eastAsia="Times New Roman"/>
          <w:b w:val="0"/>
          <w:i w:val="0"/>
          <w:sz w:val="28"/>
        </w:rPr>
        <w:t>14. Hong S., Zhuge M., Chen J. et al. MetaGPT: Meta Programming for A Multi-Agent Collaborative Framework. arXiv:2308.00352. 2023. URL: https://arxiv.org/abs/2308.00352 (дата звернення: 05.10.2026).</w:t>
      </w:r>
    </w:p>
    <w:p>
      <w:pPr>
        <w:keepNext w:val="0"/>
        <w:spacing w:line="360" w:lineRule="auto" w:before="0" w:after="0"/>
        <w:ind w:firstLine="709"/>
        <w:jc w:val="both"/>
      </w:pPr>
      <w:r>
        <w:rPr>
          <w:rFonts w:ascii="Times New Roman" w:hAnsi="Times New Roman" w:eastAsia="Times New Roman"/>
          <w:b w:val="0"/>
          <w:i w:val="0"/>
          <w:sz w:val="28"/>
        </w:rPr>
        <w:t>15. Yao S., Zhao J., Yu D. et al. ReAct: Synergizing Reasoning and Acting in Language Models. arXiv:2210.03629. 2022. URL: https://arxiv.org/abs/2210.03629 (дата звернення: 05.10.2026).</w:t>
      </w:r>
    </w:p>
    <w:p>
      <w:pPr>
        <w:keepNext w:val="0"/>
        <w:spacing w:line="360" w:lineRule="auto" w:before="0" w:after="0"/>
        <w:ind w:firstLine="709"/>
        <w:jc w:val="both"/>
      </w:pPr>
      <w:r>
        <w:rPr>
          <w:rFonts w:ascii="Times New Roman" w:hAnsi="Times New Roman" w:eastAsia="Times New Roman"/>
          <w:b w:val="0"/>
          <w:i w:val="0"/>
          <w:sz w:val="28"/>
        </w:rPr>
        <w:t>16. Fowler M. CircuitBreaker. 2014. URL: https://martinfowler.com/bliki/CircuitBreaker.html (дата звернення: 05.10.2026).</w:t>
      </w:r>
    </w:p>
    <w:p>
      <w:pPr>
        <w:keepNext w:val="0"/>
        <w:spacing w:line="360" w:lineRule="auto" w:before="0" w:after="0"/>
        <w:ind w:firstLine="709"/>
        <w:jc w:val="both"/>
      </w:pPr>
      <w:r>
        <w:rPr>
          <w:rFonts w:ascii="Times New Roman" w:hAnsi="Times New Roman" w:eastAsia="Times New Roman"/>
          <w:b w:val="0"/>
          <w:i w:val="0"/>
          <w:sz w:val="28"/>
        </w:rPr>
        <w:t>17. MDN Web Docs. Web Speech API. URL: https://developer.mozilla.org/en-US/docs/Web/API/Web_Speech_API (дата звернення: 05.10.2026).</w:t>
      </w:r>
    </w:p>
    <w:p>
      <w:pPr>
        <w:keepNext w:val="0"/>
        <w:spacing w:line="360" w:lineRule="auto" w:before="0" w:after="0"/>
        <w:ind w:firstLine="709"/>
        <w:jc w:val="both"/>
      </w:pPr>
      <w:r>
        <w:rPr>
          <w:rFonts w:ascii="Times New Roman" w:hAnsi="Times New Roman" w:eastAsia="Times New Roman"/>
          <w:b w:val="0"/>
          <w:i w:val="0"/>
          <w:sz w:val="28"/>
        </w:rPr>
        <w:t>18. Macháček D., Dabre R., Bojar O. Turning Whisper into Real-Time Transcription System. arXiv:2307.14743. 2023. URL: https://arxiv.org/abs/2307.14743 (дата звернення: 09.10.2026).</w:t>
      </w:r>
    </w:p>
    <w:p>
      <w:pPr>
        <w:keepNext w:val="0"/>
        <w:spacing w:line="360" w:lineRule="auto" w:before="0" w:after="0"/>
        <w:ind w:firstLine="709"/>
        <w:jc w:val="both"/>
      </w:pPr>
      <w:r>
        <w:rPr>
          <w:rFonts w:ascii="Times New Roman" w:hAnsi="Times New Roman" w:eastAsia="Times New Roman"/>
          <w:b w:val="0"/>
          <w:i w:val="0"/>
          <w:sz w:val="28"/>
        </w:rPr>
        <w:t>19. Web Speech API: Draft Community Group Report. URL: https://webaudio.github.io/web-speech-api/ (дата звернення: 05.10.2026).</w:t>
      </w:r>
    </w:p>
    <w:p>
      <w:pPr>
        <w:keepNext w:val="0"/>
        <w:spacing w:line="360" w:lineRule="auto" w:before="0" w:after="0"/>
        <w:ind w:firstLine="709"/>
        <w:jc w:val="both"/>
      </w:pPr>
      <w:r>
        <w:rPr>
          <w:rFonts w:ascii="Times New Roman" w:hAnsi="Times New Roman" w:eastAsia="Times New Roman"/>
          <w:b w:val="0"/>
          <w:i w:val="0"/>
          <w:sz w:val="28"/>
        </w:rPr>
        <w:t>20. Google Cloud. Speech-to-Text: streaming recognition. URL: https://docs.cloud.google.com/speech-to-text/docs/streaming-recognize (дата звернення: 05.10.2026).</w:t>
      </w:r>
    </w:p>
    <w:p>
      <w:pPr>
        <w:keepNext w:val="0"/>
        <w:spacing w:line="360" w:lineRule="auto" w:before="0" w:after="0"/>
        <w:ind w:firstLine="709"/>
        <w:jc w:val="both"/>
      </w:pPr>
      <w:r>
        <w:rPr>
          <w:rFonts w:ascii="Times New Roman" w:hAnsi="Times New Roman" w:eastAsia="Times New Roman"/>
          <w:b w:val="0"/>
          <w:i w:val="0"/>
          <w:sz w:val="28"/>
        </w:rPr>
        <w:t>21. Radford A., Kim J. W., Xu T. et al. Robust Speech Recognition via Large-Scale Weak Supervision. arXiv:2212.04356. 2022. URL: https://arxiv.org/abs/2212.04356 (дата звернення: 05.10.2026).</w:t>
      </w:r>
    </w:p>
    <w:p>
      <w:pPr>
        <w:keepNext w:val="0"/>
        <w:spacing w:line="360" w:lineRule="auto" w:before="0" w:after="0"/>
        <w:ind w:firstLine="709"/>
        <w:jc w:val="both"/>
      </w:pPr>
      <w:r>
        <w:rPr>
          <w:rFonts w:ascii="Times New Roman" w:hAnsi="Times New Roman" w:eastAsia="Times New Roman"/>
          <w:b w:val="0"/>
          <w:i w:val="0"/>
          <w:sz w:val="28"/>
        </w:rPr>
        <w:t>22. Jurafsky D., Martin J. H. Speech and Language Processing. 3rd ed. draft. URL: https://web.stanford.edu/~jurafsky/slp3/ (дата звернення: 05.10.2026).</w:t>
      </w:r>
    </w:p>
    <w:p>
      <w:pPr>
        <w:keepNext w:val="0"/>
        <w:spacing w:line="360" w:lineRule="auto" w:before="0" w:after="0"/>
        <w:ind w:firstLine="709"/>
        <w:jc w:val="both"/>
      </w:pPr>
      <w:r>
        <w:rPr>
          <w:rFonts w:ascii="Times New Roman" w:hAnsi="Times New Roman" w:eastAsia="Times New Roman"/>
          <w:b w:val="0"/>
          <w:i w:val="0"/>
          <w:sz w:val="28"/>
        </w:rPr>
        <w:t>23. Nielsen J. Response Times: The 3 Important Limits. Nielsen Norman Group, 1993. URL: https://www.nngroup.com/articles/response-times-3-important-limits/ (дата звернення: 09.10.2026).</w:t>
      </w:r>
    </w:p>
    <w:p>
      <w:pPr>
        <w:keepNext w:val="0"/>
        <w:spacing w:line="360" w:lineRule="auto" w:before="0" w:after="0"/>
        <w:ind w:firstLine="709"/>
        <w:jc w:val="both"/>
      </w:pPr>
      <w:r>
        <w:rPr>
          <w:rFonts w:ascii="Times New Roman" w:hAnsi="Times New Roman" w:eastAsia="Times New Roman"/>
          <w:b w:val="0"/>
          <w:i w:val="0"/>
          <w:sz w:val="28"/>
        </w:rPr>
        <w:t>24. Dean J., Barroso L. A. The Tail at Scale. Communications of the ACM. 2013. Vol. 56, No. 2. P. 74–80. URL: https://research.google/pubs/the-tail-at-scale/ (дата звернення: 09.10.2026).</w:t>
      </w:r>
    </w:p>
    <w:p>
      <w:pPr>
        <w:keepNext w:val="0"/>
        <w:spacing w:line="360" w:lineRule="auto" w:before="0" w:after="0"/>
        <w:ind w:firstLine="709"/>
        <w:jc w:val="both"/>
      </w:pPr>
      <w:r>
        <w:rPr>
          <w:rFonts w:ascii="Times New Roman" w:hAnsi="Times New Roman" w:eastAsia="Times New Roman"/>
          <w:b w:val="0"/>
          <w:i w:val="0"/>
          <w:sz w:val="28"/>
        </w:rPr>
        <w:t>25. Liu N. F., Lin K., Hewitt J. et al. Lost in the Middle: How Language Models Use Long Contexts. arXiv:2307.03172. 2023. URL: https://arxiv.org/abs/2307.03172 (дата звернення: 09.10.2026).</w:t>
      </w:r>
    </w:p>
    <w:p>
      <w:pPr>
        <w:keepNext w:val="0"/>
        <w:spacing w:line="360" w:lineRule="auto" w:before="0" w:after="0"/>
        <w:ind w:firstLine="709"/>
        <w:jc w:val="both"/>
      </w:pPr>
      <w:r>
        <w:rPr>
          <w:rFonts w:ascii="Times New Roman" w:hAnsi="Times New Roman" w:eastAsia="Times New Roman"/>
          <w:b w:val="0"/>
          <w:i w:val="0"/>
          <w:sz w:val="28"/>
        </w:rPr>
        <w:t>26. Anthropic. Effective context engineering for AI agents. 2025. URL: https://www.anthropic.com/engineering/effective-context-engineering-for-ai-agents (дата звернення: 09.10.2026).</w:t>
      </w:r>
    </w:p>
    <w:p>
      <w:pPr>
        <w:keepNext w:val="0"/>
        <w:spacing w:line="360" w:lineRule="auto" w:before="0" w:after="0"/>
        <w:ind w:firstLine="709"/>
        <w:jc w:val="both"/>
      </w:pPr>
      <w:r>
        <w:rPr>
          <w:rFonts w:ascii="Times New Roman" w:hAnsi="Times New Roman" w:eastAsia="Times New Roman"/>
          <w:b w:val="0"/>
          <w:i w:val="0"/>
          <w:sz w:val="28"/>
        </w:rPr>
        <w:t>27. Greshake K., Abdelnabi S., Mishra S. et al. Not what you've signed up for: Compromising Real-World LLM-Integrated Applications with Indirect Prompt Injection. arXiv:2302.12173. 2023. URL: https://arxiv.org/abs/2302.12173 (дата звернення: 09.10.2026).</w:t>
      </w:r>
    </w:p>
    <w:p>
      <w:pPr>
        <w:keepNext w:val="0"/>
        <w:spacing w:line="360" w:lineRule="auto" w:before="0" w:after="0"/>
        <w:ind w:firstLine="709"/>
        <w:jc w:val="both"/>
      </w:pPr>
      <w:r>
        <w:rPr>
          <w:rFonts w:ascii="Times New Roman" w:hAnsi="Times New Roman" w:eastAsia="Times New Roman"/>
          <w:b w:val="0"/>
          <w:i w:val="0"/>
          <w:sz w:val="28"/>
        </w:rPr>
        <w:t>28. OWASP Gen AI Security Project. LLM01:2025 Prompt Injection. URL: https://genai.owasp.org/llmrisk/llm01-prompt-injection/ (дата звернення: 09.10.2026).</w:t>
      </w:r>
    </w:p>
    <w:p>
      <w:pPr>
        <w:keepNext w:val="0"/>
        <w:spacing w:line="360" w:lineRule="auto" w:before="0" w:after="0"/>
        <w:ind w:firstLine="709"/>
        <w:jc w:val="both"/>
      </w:pPr>
      <w:r>
        <w:rPr>
          <w:rFonts w:ascii="Times New Roman" w:hAnsi="Times New Roman" w:eastAsia="Times New Roman"/>
          <w:b w:val="0"/>
          <w:i w:val="0"/>
          <w:sz w:val="28"/>
        </w:rPr>
        <w:t>29. Anthropic. Pricing. URL: https://platform.claude.com/docs/en/about-claude/pricing (дата звернення: 08.10.2026).</w:t>
      </w:r>
    </w:p>
    <w:p>
      <w:pPr>
        <w:keepNext w:val="0"/>
        <w:spacing w:line="360" w:lineRule="auto" w:before="0" w:after="0"/>
        <w:ind w:firstLine="709"/>
        <w:jc w:val="both"/>
      </w:pPr>
      <w:r>
        <w:rPr>
          <w:rFonts w:ascii="Times New Roman" w:hAnsi="Times New Roman" w:eastAsia="Times New Roman"/>
          <w:b w:val="0"/>
          <w:i w:val="0"/>
          <w:sz w:val="28"/>
        </w:rPr>
        <w:t>30. Anthropic. Prompt caching. URL: https://platform.claude.com/docs/en/build-with-claude/prompt-caching (дата звернення: 08.10.2026).</w:t>
      </w:r>
    </w:p>
    <w:p>
      <w:pPr>
        <w:keepNext w:val="0"/>
        <w:spacing w:line="360" w:lineRule="auto" w:before="0" w:after="0"/>
        <w:ind w:firstLine="709"/>
        <w:jc w:val="both"/>
      </w:pPr>
      <w:r>
        <w:rPr>
          <w:rFonts w:ascii="Times New Roman" w:hAnsi="Times New Roman" w:eastAsia="Times New Roman"/>
          <w:b w:val="0"/>
          <w:i w:val="0"/>
          <w:sz w:val="28"/>
        </w:rPr>
        <w:t>31. Anthropic. Optimizing for cost and intelligence. URL: https://platform.claude.com/docs/en/about-claude/models/optimizing-for-cost-and-intelligence (дата звернення: 08.10.2026).</w:t>
      </w:r>
    </w:p>
    <w:p>
      <w:pPr>
        <w:keepNext w:val="0"/>
        <w:spacing w:line="360" w:lineRule="auto" w:before="0" w:after="0"/>
        <w:ind w:firstLine="709"/>
        <w:jc w:val="both"/>
      </w:pPr>
      <w:r>
        <w:rPr>
          <w:rFonts w:ascii="Times New Roman" w:hAnsi="Times New Roman" w:eastAsia="Times New Roman"/>
          <w:b w:val="0"/>
          <w:i w:val="0"/>
          <w:sz w:val="28"/>
        </w:rPr>
        <w:t>32. Hearst M. A. TextTiling: Segmenting Text into Multi-paragraph Subtopic Passages. Computational Linguistics. 1997. Vol. 23, No. 1. P. 33–64. URL: https://aclanthology.org/J97-1003/ (дата звернення: 05.10.2026).</w:t>
      </w:r>
    </w:p>
    <w:p>
      <w:pPr>
        <w:keepNext w:val="0"/>
        <w:spacing w:line="360" w:lineRule="auto" w:before="0" w:after="0"/>
        <w:ind w:firstLine="709"/>
        <w:jc w:val="both"/>
      </w:pPr>
      <w:r>
        <w:rPr>
          <w:rFonts w:ascii="Times New Roman" w:hAnsi="Times New Roman" w:eastAsia="Times New Roman"/>
          <w:b w:val="0"/>
          <w:i w:val="0"/>
          <w:sz w:val="28"/>
        </w:rPr>
        <w:t>33. Galley M., McKeown K. R., Fosler-Lussier E., Jing H. Discourse Segmentation of Multi-Party Conversation. Proceedings of the 41st Annual Meeting of the Association for Computational Linguistics. Sapporo, 2003. P. 562–569. URL: https://aclanthology.org/P03-1071/ (дата звернення: 09.10.2026).</w:t>
      </w:r>
    </w:p>
    <w:p>
      <w:pPr>
        <w:keepNext w:val="0"/>
        <w:spacing w:line="360" w:lineRule="auto" w:before="0" w:after="0"/>
        <w:ind w:firstLine="709"/>
        <w:jc w:val="both"/>
      </w:pPr>
      <w:r>
        <w:rPr>
          <w:rFonts w:ascii="Times New Roman" w:hAnsi="Times New Roman" w:eastAsia="Times New Roman"/>
          <w:b w:val="0"/>
          <w:i w:val="0"/>
          <w:sz w:val="28"/>
        </w:rPr>
        <w:t>34. Reimers N., Gurevych I. Sentence-BERT: Sentence Embeddings using Siamese BERT-Networks. arXiv:1908.10084. 2019. URL: https://arxiv.org/abs/1908.10084 (дата звернення: 05.10.2026).</w:t>
      </w:r>
    </w:p>
    <w:p>
      <w:pPr>
        <w:keepNext w:val="0"/>
        <w:spacing w:line="360" w:lineRule="auto" w:before="0" w:after="0"/>
        <w:ind w:firstLine="709"/>
        <w:jc w:val="both"/>
      </w:pPr>
      <w:r>
        <w:rPr>
          <w:rFonts w:ascii="Times New Roman" w:hAnsi="Times New Roman" w:eastAsia="Times New Roman"/>
          <w:b w:val="0"/>
          <w:i w:val="0"/>
          <w:sz w:val="28"/>
        </w:rPr>
        <w:t>35. Reimers N., Gurevych I. Making Monolingual Sentence Embeddings Multilingual using Knowledge Distillation. arXiv:2004.09813. 2020. URL: https://arxiv.org/abs/2004.09813 (дата звернення: 09.10.2026).</w:t>
      </w:r>
    </w:p>
    <w:p>
      <w:pPr>
        <w:keepNext w:val="0"/>
        <w:spacing w:line="360" w:lineRule="auto" w:before="0" w:after="0"/>
        <w:ind w:firstLine="709"/>
        <w:jc w:val="both"/>
      </w:pPr>
      <w:r>
        <w:rPr>
          <w:rFonts w:ascii="Times New Roman" w:hAnsi="Times New Roman" w:eastAsia="Times New Roman"/>
          <w:b w:val="0"/>
          <w:i w:val="0"/>
          <w:sz w:val="28"/>
        </w:rPr>
        <w:t>36. Manning C. D., Raghavan P., Schütze H. Introduction to Information Retrieval. Cambridge: Cambridge University Press, 2008. URL: https://nlp.stanford.edu/IR-book/html/htmledition/evaluation-of-unranked-retrieval-sets-1.html (дата звернення: 09.10.2026).</w:t>
      </w:r>
    </w:p>
    <w:p>
      <w:pPr>
        <w:keepNext w:val="0"/>
        <w:spacing w:line="360" w:lineRule="auto" w:before="0" w:after="0"/>
        <w:ind w:firstLine="709"/>
        <w:jc w:val="both"/>
      </w:pPr>
      <w:r>
        <w:rPr>
          <w:rFonts w:ascii="Times New Roman" w:hAnsi="Times New Roman" w:eastAsia="Times New Roman"/>
          <w:b w:val="0"/>
          <w:i w:val="0"/>
          <w:sz w:val="28"/>
        </w:rPr>
        <w:t>37. Pevzner L., Hearst M. A. A Critique and Improvement of an Evaluation Metric for Text Segmentation. Computational Linguistics. 2002. Vol. 28, No. 1. P. 19–36. URL: https://aclanthology.org/J02-1002/ (дата звернення: 09.10.2026).</w:t>
      </w:r>
    </w:p>
    <w:p>
      <w:pPr>
        <w:keepNext w:val="0"/>
        <w:spacing w:line="360" w:lineRule="auto" w:before="0" w:after="0"/>
        <w:ind w:firstLine="709"/>
        <w:jc w:val="both"/>
      </w:pPr>
      <w:r>
        <w:rPr>
          <w:rFonts w:ascii="Times New Roman" w:hAnsi="Times New Roman" w:eastAsia="Times New Roman"/>
          <w:b w:val="0"/>
          <w:i w:val="0"/>
          <w:sz w:val="28"/>
        </w:rPr>
        <w:t>38. Zhong M., Yin D., Yu T. et al. QMSum: A New Benchmark for Query-based Multi-domain Meeting Summarization. arXiv:2104.05938. 2021. URL: https://arxiv.org/abs/2104.05938 (дата звернення: 09.10.2026).</w:t>
      </w:r>
    </w:p>
    <w:p>
      <w:pPr>
        <w:keepNext w:val="0"/>
        <w:spacing w:line="360" w:lineRule="auto" w:before="0" w:after="0"/>
        <w:ind w:firstLine="709"/>
        <w:jc w:val="both"/>
      </w:pPr>
      <w:r>
        <w:rPr>
          <w:rFonts w:ascii="Times New Roman" w:hAnsi="Times New Roman" w:eastAsia="Times New Roman"/>
          <w:b w:val="0"/>
          <w:i w:val="0"/>
          <w:sz w:val="28"/>
        </w:rPr>
        <w:t>39. Google for Developers. Google Meet add-ons SDK overview. URL: https://developers.google.com/workspace/meet/add-ons/guides/overview (дата звернення: 05.10.2026).</w:t>
      </w:r>
    </w:p>
    <w:p>
      <w:pPr>
        <w:keepNext w:val="0"/>
        <w:spacing w:line="360" w:lineRule="auto" w:before="0" w:after="0"/>
        <w:ind w:firstLine="709"/>
        <w:jc w:val="both"/>
      </w:pPr>
      <w:r>
        <w:rPr>
          <w:rFonts w:ascii="Times New Roman" w:hAnsi="Times New Roman" w:eastAsia="Times New Roman"/>
          <w:b w:val="0"/>
          <w:i w:val="0"/>
          <w:sz w:val="28"/>
        </w:rPr>
        <w:t>40. Chrome for Developers. Content scripts. URL: https://developer.chrome.com/docs/extensions/develop/concepts/content-scripts (дата звернення: 05.10.2026).</w:t>
      </w:r>
    </w:p>
    <w:p>
      <w:pPr>
        <w:keepNext w:val="0"/>
        <w:spacing w:line="360" w:lineRule="auto" w:before="0" w:after="0"/>
        <w:ind w:firstLine="709"/>
        <w:jc w:val="both"/>
      </w:pPr>
      <w:r>
        <w:rPr>
          <w:rFonts w:ascii="Times New Roman" w:hAnsi="Times New Roman" w:eastAsia="Times New Roman"/>
          <w:b w:val="0"/>
          <w:i w:val="0"/>
          <w:sz w:val="28"/>
        </w:rPr>
        <w:t>41. Chrome for Developers. The extension service worker lifecycle. URL: https://developer.chrome.com/docs/extensions/develop/concepts/service-workers/lifecycle (дата звернення: 05.10.2026).</w:t>
      </w:r>
    </w:p>
    <w:p>
      <w:pPr>
        <w:keepNext w:val="0"/>
        <w:spacing w:line="360" w:lineRule="auto" w:before="0" w:after="0"/>
        <w:ind w:firstLine="709"/>
        <w:jc w:val="both"/>
      </w:pPr>
      <w:r>
        <w:rPr>
          <w:rFonts w:ascii="Times New Roman" w:hAnsi="Times New Roman" w:eastAsia="Times New Roman"/>
          <w:b w:val="0"/>
          <w:i w:val="0"/>
          <w:sz w:val="28"/>
        </w:rPr>
        <w:t>42. Chrome for Developers. chrome.tabCapture. URL: https://developer.chrome.com/docs/extensions/reference/api/tabCapture (дата звернення: 05.10.2026).</w:t>
      </w:r>
    </w:p>
    <w:p>
      <w:pPr>
        <w:keepNext w:val="0"/>
        <w:spacing w:line="360" w:lineRule="auto" w:before="0" w:after="0"/>
        <w:ind w:firstLine="709"/>
        <w:jc w:val="both"/>
      </w:pPr>
      <w:r>
        <w:rPr>
          <w:rFonts w:ascii="Times New Roman" w:hAnsi="Times New Roman" w:eastAsia="Times New Roman"/>
          <w:b w:val="0"/>
          <w:i w:val="0"/>
          <w:sz w:val="28"/>
        </w:rPr>
        <w:t>43. Chrome for Developers. Declare permissions. URL: https://developer.chrome.com/docs/extensions/develop/concepts/declare-permissions (дата звернення: 05.10.2026).</w:t>
      </w:r>
    </w:p>
    <w:p>
      <w:pPr>
        <w:keepNext w:val="0"/>
        <w:spacing w:line="360" w:lineRule="auto" w:before="0" w:after="0"/>
        <w:ind w:firstLine="709"/>
        <w:jc w:val="both"/>
      </w:pPr>
      <w:r>
        <w:rPr>
          <w:rFonts w:ascii="Times New Roman" w:hAnsi="Times New Roman" w:eastAsia="Times New Roman"/>
          <w:b w:val="0"/>
          <w:i w:val="0"/>
          <w:sz w:val="28"/>
        </w:rPr>
        <w:t>44. Chrome for Developers. chrome.storage. URL: https://developer.chrome.com/docs/extensions/reference/api/storage (дата звернення: 09.10.2026).</w:t>
      </w:r>
    </w:p>
    <w:p>
      <w:pPr>
        <w:keepNext w:val="0"/>
        <w:spacing w:line="360" w:lineRule="auto" w:before="0" w:after="0"/>
        <w:ind w:firstLine="709"/>
        <w:jc w:val="both"/>
      </w:pPr>
      <w:r>
        <w:rPr>
          <w:rFonts w:ascii="Times New Roman" w:hAnsi="Times New Roman" w:eastAsia="Times New Roman"/>
          <w:b w:val="0"/>
          <w:i w:val="0"/>
          <w:sz w:val="28"/>
        </w:rPr>
        <w:t>45. MDN Web Docs. MutationObserver. URL: https://developer.mozilla.org/en-US/docs/Web/API/MutationObserver (дата звернення: 09.10.2026).</w:t>
      </w:r>
    </w:p>
    <w:p>
      <w:pPr>
        <w:keepNext w:val="0"/>
        <w:spacing w:line="360" w:lineRule="auto" w:before="0" w:after="0"/>
        <w:ind w:firstLine="709"/>
        <w:jc w:val="both"/>
      </w:pPr>
      <w:r>
        <w:rPr>
          <w:rFonts w:ascii="Times New Roman" w:hAnsi="Times New Roman" w:eastAsia="Times New Roman"/>
          <w:b w:val="0"/>
          <w:i w:val="0"/>
          <w:sz w:val="28"/>
        </w:rPr>
        <w:t>46. MDN Web Docs. Using shadow DOM. URL: https://developer.mozilla.org/en-US/docs/Web/API/Web_components/Using_shadow_DOM (дата звернення: 09.10.2026).</w:t>
      </w:r>
    </w:p>
    <w:p>
      <w:pPr>
        <w:keepNext w:val="0"/>
        <w:spacing w:line="360" w:lineRule="auto" w:before="0" w:after="0"/>
        <w:ind w:firstLine="709"/>
        <w:jc w:val="both"/>
      </w:pPr>
      <w:r>
        <w:rPr>
          <w:rFonts w:ascii="Times New Roman" w:hAnsi="Times New Roman" w:eastAsia="Times New Roman"/>
          <w:b w:val="0"/>
          <w:i w:val="0"/>
          <w:sz w:val="28"/>
        </w:rPr>
        <w:t>47. Fette I., Melnikov A. The WebSocket Protocol: RFC 6455. IETF, 2011. URL: https://www.rfc-editor.org/rfc/rfc6455 (дата звернення: 05.10.2026).</w:t>
      </w:r>
    </w:p>
    <w:p>
      <w:pPr>
        <w:keepNext w:val="0"/>
        <w:spacing w:line="360" w:lineRule="auto" w:before="0" w:after="0"/>
        <w:ind w:firstLine="709"/>
        <w:jc w:val="both"/>
      </w:pPr>
      <w:r>
        <w:rPr>
          <w:rFonts w:ascii="Times New Roman" w:hAnsi="Times New Roman" w:eastAsia="Times New Roman"/>
          <w:b w:val="0"/>
          <w:i w:val="0"/>
          <w:sz w:val="28"/>
        </w:rPr>
        <w:t>48. Pydantic. Documentation. URL: https://docs.pydantic.dev/latest/ (дата звернення: 09.10.2026).</w:t>
      </w:r>
    </w:p>
    <w:p>
      <w:pPr>
        <w:keepNext w:val="0"/>
        <w:spacing w:line="360" w:lineRule="auto" w:before="0" w:after="0"/>
        <w:ind w:firstLine="709"/>
        <w:jc w:val="both"/>
      </w:pPr>
      <w:r>
        <w:rPr>
          <w:rFonts w:ascii="Times New Roman" w:hAnsi="Times New Roman" w:eastAsia="Times New Roman"/>
          <w:b w:val="0"/>
          <w:i w:val="0"/>
          <w:sz w:val="28"/>
        </w:rPr>
        <w:t>49. Python Software Foundation. asyncio — Asynchronous I/O. URL: https://docs.python.org/3/library/asyncio.html (дата звернення: 08.10.2026).</w:t>
      </w:r>
    </w:p>
    <w:p>
      <w:pPr>
        <w:keepNext w:val="0"/>
        <w:spacing w:line="360" w:lineRule="auto" w:before="0" w:after="0"/>
        <w:ind w:firstLine="709"/>
        <w:jc w:val="both"/>
      </w:pPr>
      <w:r>
        <w:rPr>
          <w:rFonts w:ascii="Times New Roman" w:hAnsi="Times New Roman" w:eastAsia="Times New Roman"/>
          <w:b w:val="0"/>
          <w:i w:val="0"/>
          <w:sz w:val="28"/>
        </w:rPr>
        <w:t>50. FastAPI. WebSockets. URL: https://fastapi.tiangolo.com/advanced/websockets/ (дата звернення: 09.10.2026).</w:t>
      </w:r>
    </w:p>
    <w:p>
      <w:pPr>
        <w:keepNext w:val="0"/>
        <w:spacing w:line="360" w:lineRule="auto" w:before="0" w:after="0"/>
        <w:ind w:firstLine="709"/>
        <w:jc w:val="both"/>
      </w:pPr>
      <w:r>
        <w:rPr>
          <w:rFonts w:ascii="Times New Roman" w:hAnsi="Times New Roman" w:eastAsia="Times New Roman"/>
          <w:b w:val="0"/>
          <w:i w:val="0"/>
          <w:sz w:val="28"/>
        </w:rPr>
        <w:t>51. pytest: helps you write better programs. URL: https://docs.pytest.org/en/stable/ (дата звернення: 09.10.2026).</w:t>
      </w:r>
    </w:p>
    <w:p>
      <w:pPr>
        <w:keepNext w:val="0"/>
        <w:spacing w:line="360" w:lineRule="auto" w:before="0" w:after="0"/>
        <w:ind w:firstLine="709"/>
        <w:jc w:val="both"/>
      </w:pPr>
      <w:r>
        <w:rPr>
          <w:rFonts w:ascii="Times New Roman" w:hAnsi="Times New Roman" w:eastAsia="Times New Roman"/>
          <w:b w:val="0"/>
          <w:i w:val="0"/>
          <w:sz w:val="28"/>
        </w:rPr>
        <w:t>52. Anthropic. Messages API. URL: https://platform.claude.com/docs/en/api/messages (дата звернення: 09.10.2026).</w:t>
      </w:r>
    </w:p>
    <w:p>
      <w:pPr>
        <w:keepNext w:val="0"/>
        <w:spacing w:line="360" w:lineRule="auto" w:before="0" w:after="0"/>
        <w:ind w:firstLine="709"/>
        <w:jc w:val="both"/>
      </w:pPr>
      <w:r>
        <w:rPr>
          <w:rFonts w:ascii="Times New Roman" w:hAnsi="Times New Roman" w:eastAsia="Times New Roman"/>
          <w:b w:val="0"/>
          <w:i w:val="0"/>
          <w:sz w:val="28"/>
        </w:rPr>
        <w:t>53. Anthropic. Structured outputs. URL: https://platform.claude.com/docs/en/docs/build-with-claude/structured-outputs (дата звернення: 05.10.2026).</w:t>
      </w:r>
    </w:p>
    <w:p>
      <w:pPr>
        <w:keepNext w:val="0"/>
        <w:spacing w:line="360" w:lineRule="auto" w:before="0" w:after="0"/>
        <w:ind w:firstLine="709"/>
        <w:jc w:val="both"/>
      </w:pPr>
      <w:r>
        <w:rPr>
          <w:rFonts w:ascii="Times New Roman" w:hAnsi="Times New Roman" w:eastAsia="Times New Roman"/>
          <w:b w:val="0"/>
          <w:i w:val="0"/>
          <w:sz w:val="28"/>
        </w:rPr>
        <w:t>54. Vite. Building for Production. URL: https://vite.dev/guide/build (дата звернення: 09.10.2026).</w:t>
      </w:r>
    </w:p>
    <w:p>
      <w:pPr>
        <w:keepNext w:val="0"/>
        <w:spacing w:line="360" w:lineRule="auto" w:before="0" w:after="0"/>
        <w:ind w:firstLine="709"/>
        <w:jc w:val="both"/>
      </w:pPr>
      <w:r>
        <w:rPr>
          <w:rFonts w:ascii="Times New Roman" w:hAnsi="Times New Roman" w:eastAsia="Times New Roman"/>
          <w:b w:val="0"/>
          <w:i w:val="0"/>
          <w:sz w:val="28"/>
        </w:rPr>
        <w:t>55. Chrome for Developers. Message passing. URL: https://developer.chrome.com/docs/extensions/develop/concepts/messaging (дата звернення: 05.10.2026).</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