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19AF" w14:textId="566BAF7E" w:rsidR="005C2024" w:rsidRPr="00721319" w:rsidRDefault="005B16ED" w:rsidP="005B16ED">
      <w:pPr>
        <w:rPr>
          <w:rFonts w:ascii="Calibri Light" w:hAnsi="Calibri Light" w:cs="Calibri Light"/>
        </w:rPr>
      </w:pPr>
      <w:r w:rsidRPr="00721319">
        <w:rPr>
          <w:rFonts w:ascii="Calibri Light" w:hAnsi="Calibri Light" w:cs="Calibri Light"/>
          <w:noProof/>
        </w:rPr>
        <mc:AlternateContent>
          <mc:Choice Requires="wps">
            <w:drawing>
              <wp:anchor distT="45720" distB="45720" distL="114300" distR="114300" simplePos="0" relativeHeight="251659264" behindDoc="0" locked="0" layoutInCell="1" allowOverlap="1" wp14:anchorId="15C0B819" wp14:editId="342CC3AA">
                <wp:simplePos x="0" y="0"/>
                <wp:positionH relativeFrom="column">
                  <wp:posOffset>3206115</wp:posOffset>
                </wp:positionH>
                <wp:positionV relativeFrom="paragraph">
                  <wp:posOffset>123190</wp:posOffset>
                </wp:positionV>
                <wp:extent cx="3044825" cy="1319530"/>
                <wp:effectExtent l="0" t="0" r="22225" b="139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825" cy="1319530"/>
                        </a:xfrm>
                        <a:prstGeom prst="rect">
                          <a:avLst/>
                        </a:prstGeom>
                        <a:solidFill>
                          <a:srgbClr val="FFFFFF"/>
                        </a:solidFill>
                        <a:ln w="9525">
                          <a:solidFill>
                            <a:srgbClr val="000000"/>
                          </a:solidFill>
                          <a:miter lim="800000"/>
                          <a:headEnd/>
                          <a:tailEnd/>
                        </a:ln>
                      </wps:spPr>
                      <wps:txbx>
                        <w:txbxContent>
                          <w:p w14:paraId="35E78A1C" w14:textId="77777777" w:rsidR="00816765" w:rsidRPr="00816765" w:rsidRDefault="00816765" w:rsidP="00816765">
                            <w:pPr>
                              <w:rPr>
                                <w:sz w:val="28"/>
                                <w:szCs w:val="28"/>
                              </w:rPr>
                            </w:pPr>
                            <w:r w:rsidRPr="00816765">
                              <w:rPr>
                                <w:b/>
                                <w:bCs/>
                                <w:sz w:val="28"/>
                                <w:szCs w:val="28"/>
                              </w:rPr>
                              <w:t>Commission nationale de l'informatique et des libertés</w:t>
                            </w:r>
                          </w:p>
                          <w:p w14:paraId="62EC1F9D" w14:textId="2D947D53" w:rsidR="00816765" w:rsidRPr="00816765" w:rsidRDefault="00816765" w:rsidP="00816765">
                            <w:pPr>
                              <w:rPr>
                                <w:sz w:val="28"/>
                                <w:szCs w:val="28"/>
                              </w:rPr>
                            </w:pPr>
                            <w:r w:rsidRPr="00816765">
                              <w:rPr>
                                <w:sz w:val="28"/>
                                <w:szCs w:val="28"/>
                              </w:rPr>
                              <w:t>3 Place de Fontenoy</w:t>
                            </w:r>
                            <w:r>
                              <w:rPr>
                                <w:sz w:val="28"/>
                                <w:szCs w:val="28"/>
                              </w:rPr>
                              <w:br/>
                            </w:r>
                            <w:r w:rsidRPr="00816765">
                              <w:rPr>
                                <w:sz w:val="28"/>
                                <w:szCs w:val="28"/>
                              </w:rPr>
                              <w:t>TSA 80715</w:t>
                            </w:r>
                            <w:r>
                              <w:rPr>
                                <w:sz w:val="28"/>
                                <w:szCs w:val="28"/>
                              </w:rPr>
                              <w:br/>
                            </w:r>
                            <w:r w:rsidRPr="00816765">
                              <w:rPr>
                                <w:sz w:val="28"/>
                                <w:szCs w:val="28"/>
                              </w:rPr>
                              <w:t>75334 PARIS CEDEX 07</w:t>
                            </w:r>
                          </w:p>
                          <w:p w14:paraId="1785A96C" w14:textId="77777777" w:rsidR="00816765" w:rsidRPr="00816765" w:rsidRDefault="00816765" w:rsidP="00816765">
                            <w:pPr>
                              <w:rPr>
                                <w:sz w:val="28"/>
                                <w:szCs w:val="28"/>
                              </w:rPr>
                            </w:pPr>
                            <w:r w:rsidRPr="00816765">
                              <w:rPr>
                                <w:sz w:val="28"/>
                                <w:szCs w:val="28"/>
                              </w:rPr>
                              <w:t> </w:t>
                            </w:r>
                          </w:p>
                          <w:p w14:paraId="3362F744" w14:textId="43F4ADD4" w:rsidR="005B16ED" w:rsidRPr="00F83234" w:rsidRDefault="005B16ED" w:rsidP="005C2024">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C0B819" id="_x0000_t202" coordsize="21600,21600" o:spt="202" path="m,l,21600r21600,l21600,xe">
                <v:stroke joinstyle="miter"/>
                <v:path gradientshapeok="t" o:connecttype="rect"/>
              </v:shapetype>
              <v:shape id="Zone de texte 2" o:spid="_x0000_s1026" type="#_x0000_t202" style="position:absolute;margin-left:252.45pt;margin-top:9.7pt;width:239.75pt;height:103.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tZhDwIAACAEAAAOAAAAZHJzL2Uyb0RvYy54bWysU9uO0zAQfUfiHyy/06Q3aKOmq6VLEdJy&#10;kRY+YOI4jYXjMbbbpHw9Y7fbrRbEA8IPlsczPj5zZmZ1M3SaHaTzCk3Jx6OcM2kE1srsSv7t6/bV&#10;gjMfwNSg0ciSH6XnN+uXL1a9LeQEW9S1dIxAjC96W/I2BFtkmRet7MCP0EpDzgZdB4FMt8tqBz2h&#10;dzqb5PnrrEdXW4dCek+3dycnXyf8ppEifG4aLwPTJSduIe0u7VXcs/UKip0D2ypxpgH/wKIDZejT&#10;C9QdBGB7p36D6pRw6LEJI4Fdhk2jhEw5UDbj/Fk2Dy1YmXIhcby9yOT/H6z4dHiwXxwLw1scqIAp&#10;CW/vUXz3zOCmBbOTt85h30qo6eNxlCzrrS/OT6PUvvARpOo/Yk1Fhn3ABDQ0rouqUJ6M0KkAx4vo&#10;cghM0OU0n80Wkzlngnzj6Xg5n6ayZFA8PrfOh/cSOxYPJXdU1QQPh3sfIh0oHkPibx61qrdK62S4&#10;XbXRjh2AOmCbVsrgWZg2rC/5ck5E/g6Rp/UniE4FamWtupIvLkFQRN3emTo1WgClT2eirM1ZyKjd&#10;ScUwVAMFRkErrI8kqcNTy9KI0aFF95Ozntq15P7HHpzkTH8wVJbleDaL/Z2M2fzNhAx37amuPWAE&#10;QZU8cHY6bkKaiZi6wVsqX6OSsE9MzlypDZPe55GJfX5tp6inwV7/AgAA//8DAFBLAwQUAAYACAAA&#10;ACEAANIFjuAAAAAKAQAADwAAAGRycy9kb3ducmV2LnhtbEyPwU7DMAyG70i8Q2QkLoillLK1pemE&#10;kEDsBgPBNWu8tqJxSpJ15e0xJ7jZ+j/9/lytZzuICX3oHSm4WiQgkBpnemoVvL0+XOYgQtRk9OAI&#10;FXxjgHV9elLp0rgjveC0ja3gEgqlVtDFOJZShqZDq8PCjUic7Z23OvLqW2m8PnK5HWSaJEtpdU98&#10;odMj3nfYfG4PVkGePU0fYXP9/N4s90MRL1bT45dX6vxsvrsFEXGOfzD86rM61Oy0cwcyQQwKbpKs&#10;YJSDIgPBQJFnPOwUpOkqBVlX8v8L9Q8AAAD//wMAUEsBAi0AFAAGAAgAAAAhALaDOJL+AAAA4QEA&#10;ABMAAAAAAAAAAAAAAAAAAAAAAFtDb250ZW50X1R5cGVzXS54bWxQSwECLQAUAAYACAAAACEAOP0h&#10;/9YAAACUAQAACwAAAAAAAAAAAAAAAAAvAQAAX3JlbHMvLnJlbHNQSwECLQAUAAYACAAAACEAVzLW&#10;YQ8CAAAgBAAADgAAAAAAAAAAAAAAAAAuAgAAZHJzL2Uyb0RvYy54bWxQSwECLQAUAAYACAAAACEA&#10;ANIFjuAAAAAKAQAADwAAAAAAAAAAAAAAAABpBAAAZHJzL2Rvd25yZXYueG1sUEsFBgAAAAAEAAQA&#10;8wAAAHYFAAAAAA==&#10;">
                <v:textbox>
                  <w:txbxContent>
                    <w:p w14:paraId="35E78A1C" w14:textId="77777777" w:rsidR="00816765" w:rsidRPr="00816765" w:rsidRDefault="00816765" w:rsidP="00816765">
                      <w:pPr>
                        <w:rPr>
                          <w:sz w:val="28"/>
                          <w:szCs w:val="28"/>
                        </w:rPr>
                      </w:pPr>
                      <w:r w:rsidRPr="00816765">
                        <w:rPr>
                          <w:b/>
                          <w:bCs/>
                          <w:sz w:val="28"/>
                          <w:szCs w:val="28"/>
                        </w:rPr>
                        <w:t>Commission nationale de l'informatique et des libertés</w:t>
                      </w:r>
                    </w:p>
                    <w:p w14:paraId="62EC1F9D" w14:textId="2D947D53" w:rsidR="00816765" w:rsidRPr="00816765" w:rsidRDefault="00816765" w:rsidP="00816765">
                      <w:pPr>
                        <w:rPr>
                          <w:sz w:val="28"/>
                          <w:szCs w:val="28"/>
                        </w:rPr>
                      </w:pPr>
                      <w:r w:rsidRPr="00816765">
                        <w:rPr>
                          <w:sz w:val="28"/>
                          <w:szCs w:val="28"/>
                        </w:rPr>
                        <w:t>3 Place de Fontenoy</w:t>
                      </w:r>
                      <w:r>
                        <w:rPr>
                          <w:sz w:val="28"/>
                          <w:szCs w:val="28"/>
                        </w:rPr>
                        <w:br/>
                      </w:r>
                      <w:r w:rsidRPr="00816765">
                        <w:rPr>
                          <w:sz w:val="28"/>
                          <w:szCs w:val="28"/>
                        </w:rPr>
                        <w:t>TSA 80715</w:t>
                      </w:r>
                      <w:r>
                        <w:rPr>
                          <w:sz w:val="28"/>
                          <w:szCs w:val="28"/>
                        </w:rPr>
                        <w:br/>
                      </w:r>
                      <w:r w:rsidRPr="00816765">
                        <w:rPr>
                          <w:sz w:val="28"/>
                          <w:szCs w:val="28"/>
                        </w:rPr>
                        <w:t>75334 PARIS CEDEX 07</w:t>
                      </w:r>
                    </w:p>
                    <w:p w14:paraId="1785A96C" w14:textId="77777777" w:rsidR="00816765" w:rsidRPr="00816765" w:rsidRDefault="00816765" w:rsidP="00816765">
                      <w:pPr>
                        <w:rPr>
                          <w:sz w:val="28"/>
                          <w:szCs w:val="28"/>
                        </w:rPr>
                      </w:pPr>
                      <w:r w:rsidRPr="00816765">
                        <w:rPr>
                          <w:sz w:val="28"/>
                          <w:szCs w:val="28"/>
                        </w:rPr>
                        <w:t> </w:t>
                      </w:r>
                    </w:p>
                    <w:p w14:paraId="3362F744" w14:textId="43F4ADD4" w:rsidR="005B16ED" w:rsidRPr="00F83234" w:rsidRDefault="005B16ED" w:rsidP="005C2024">
                      <w:pPr>
                        <w:rPr>
                          <w:sz w:val="28"/>
                          <w:szCs w:val="28"/>
                        </w:rPr>
                      </w:pPr>
                    </w:p>
                  </w:txbxContent>
                </v:textbox>
                <w10:wrap type="square"/>
              </v:shape>
            </w:pict>
          </mc:Fallback>
        </mc:AlternateContent>
      </w:r>
      <w:r w:rsidRPr="00721319">
        <w:rPr>
          <w:rFonts w:ascii="Calibri Light" w:hAnsi="Calibri Light" w:cs="Calibri Light"/>
        </w:rPr>
        <w:t> </w:t>
      </w:r>
      <w:r w:rsidRPr="00721319">
        <w:rPr>
          <w:rFonts w:ascii="Calibri Light" w:hAnsi="Calibri Light" w:cs="Calibri Light"/>
        </w:rPr>
        <w:br/>
        <w:t xml:space="preserve">OBJET : </w:t>
      </w:r>
      <w:r w:rsidR="00EB0CA5" w:rsidRPr="00EB0CA5">
        <w:rPr>
          <w:rFonts w:ascii="Calibri Light" w:hAnsi="Calibri Light" w:cs="Calibri Light"/>
        </w:rPr>
        <w:t>Demande d'échange technique – Solution open source de gestion du consentement conforme CNIL</w:t>
      </w:r>
      <w:r w:rsidR="005C2024" w:rsidRPr="00721319">
        <w:rPr>
          <w:rFonts w:ascii="Calibri Light" w:hAnsi="Calibri Light" w:cs="Calibri Light"/>
        </w:rPr>
        <w:br/>
      </w:r>
    </w:p>
    <w:p w14:paraId="159FFCFC" w14:textId="42C1F3A3" w:rsidR="005B16ED" w:rsidRPr="00721319" w:rsidRDefault="005B16ED" w:rsidP="005B16ED">
      <w:pPr>
        <w:rPr>
          <w:rFonts w:ascii="Calibri Light" w:hAnsi="Calibri Light" w:cs="Calibri Light"/>
        </w:rPr>
      </w:pPr>
      <w:r w:rsidRPr="00721319">
        <w:rPr>
          <w:rFonts w:ascii="Calibri Light" w:hAnsi="Calibri Light" w:cs="Calibri Light"/>
        </w:rPr>
        <w:t xml:space="preserve">Le : </w:t>
      </w:r>
      <w:r w:rsidR="005C2024" w:rsidRPr="00721319">
        <w:rPr>
          <w:rFonts w:ascii="Calibri Light" w:hAnsi="Calibri Light" w:cs="Calibri Light"/>
        </w:rPr>
        <w:t>17</w:t>
      </w:r>
      <w:r w:rsidR="001C0DE4" w:rsidRPr="00721319">
        <w:rPr>
          <w:rFonts w:ascii="Calibri Light" w:hAnsi="Calibri Light" w:cs="Calibri Light"/>
        </w:rPr>
        <w:t xml:space="preserve"> </w:t>
      </w:r>
      <w:r w:rsidR="00EB0CA5">
        <w:rPr>
          <w:rFonts w:ascii="Calibri Light" w:hAnsi="Calibri Light" w:cs="Calibri Light"/>
        </w:rPr>
        <w:t xml:space="preserve">Octobre </w:t>
      </w:r>
      <w:r w:rsidR="001C0DE4" w:rsidRPr="00721319">
        <w:rPr>
          <w:rFonts w:ascii="Calibri Light" w:hAnsi="Calibri Light" w:cs="Calibri Light"/>
        </w:rPr>
        <w:t>2025</w:t>
      </w:r>
    </w:p>
    <w:p w14:paraId="53B04CC6" w14:textId="77777777" w:rsidR="00F83234" w:rsidRPr="00721319" w:rsidRDefault="00F83234" w:rsidP="00F83234">
      <w:pPr>
        <w:jc w:val="both"/>
        <w:rPr>
          <w:rFonts w:ascii="Calibri Light" w:hAnsi="Calibri Light" w:cs="Calibri Light"/>
        </w:rPr>
      </w:pPr>
    </w:p>
    <w:p w14:paraId="31A64FBC" w14:textId="77777777" w:rsidR="00EB0CA5" w:rsidRPr="00EB0CA5" w:rsidRDefault="00EB0CA5" w:rsidP="00EB0CA5">
      <w:pPr>
        <w:rPr>
          <w:rFonts w:ascii="Calibri Light" w:hAnsi="Calibri Light" w:cs="Calibri Light"/>
        </w:rPr>
      </w:pPr>
      <w:r w:rsidRPr="00EB0CA5">
        <w:rPr>
          <w:rFonts w:ascii="Calibri Light" w:hAnsi="Calibri Light" w:cs="Calibri Light"/>
        </w:rPr>
        <w:t>Madame, Monsieur,</w:t>
      </w:r>
    </w:p>
    <w:p w14:paraId="544D9F0F" w14:textId="77777777" w:rsidR="00EB0CA5" w:rsidRPr="00EB0CA5" w:rsidRDefault="00EB0CA5" w:rsidP="00EB0CA5">
      <w:pPr>
        <w:rPr>
          <w:rFonts w:asciiTheme="majorHAnsi" w:hAnsiTheme="majorHAnsi" w:cstheme="majorHAnsi"/>
        </w:rPr>
      </w:pPr>
      <w:r w:rsidRPr="00EB0CA5">
        <w:rPr>
          <w:rFonts w:ascii="Calibri Light" w:hAnsi="Calibri Light" w:cs="Calibri Light"/>
        </w:rPr>
        <w:t xml:space="preserve">Je me permets de vous contacter en tant que développeur spécialisé dans les solutions de conformité </w:t>
      </w:r>
      <w:r w:rsidRPr="00EB0CA5">
        <w:rPr>
          <w:rFonts w:asciiTheme="majorHAnsi" w:hAnsiTheme="majorHAnsi" w:cstheme="majorHAnsi"/>
        </w:rPr>
        <w:t xml:space="preserve">RGPD, dans le cadre du développement d'un outil open source intitulé </w:t>
      </w:r>
      <w:r w:rsidRPr="00EB0CA5">
        <w:rPr>
          <w:rFonts w:asciiTheme="majorHAnsi" w:hAnsiTheme="majorHAnsi" w:cstheme="majorHAnsi"/>
          <w:b/>
          <w:bCs/>
        </w:rPr>
        <w:t>Cookie Consent</w:t>
      </w:r>
      <w:r w:rsidRPr="00EB0CA5">
        <w:rPr>
          <w:rFonts w:asciiTheme="majorHAnsi" w:hAnsiTheme="majorHAnsi" w:cstheme="majorHAnsi"/>
        </w:rPr>
        <w:t>.</w:t>
      </w:r>
    </w:p>
    <w:p w14:paraId="4847CB16" w14:textId="77777777" w:rsidR="00262D43" w:rsidRPr="00262D43" w:rsidRDefault="00262D43" w:rsidP="00262D43">
      <w:pPr>
        <w:rPr>
          <w:rFonts w:asciiTheme="majorHAnsi" w:hAnsiTheme="majorHAnsi" w:cstheme="majorHAnsi"/>
          <w:b/>
          <w:bCs/>
        </w:rPr>
      </w:pPr>
      <w:r w:rsidRPr="00262D43">
        <w:rPr>
          <w:rFonts w:asciiTheme="majorHAnsi" w:hAnsiTheme="majorHAnsi" w:cstheme="majorHAnsi"/>
          <w:b/>
          <w:bCs/>
        </w:rPr>
        <w:t>Contexte et objectif du projet</w:t>
      </w:r>
    </w:p>
    <w:p w14:paraId="0546D819" w14:textId="77777777" w:rsidR="00262D43" w:rsidRPr="00262D43" w:rsidRDefault="00262D43" w:rsidP="00262D43">
      <w:pPr>
        <w:rPr>
          <w:rFonts w:asciiTheme="majorHAnsi" w:hAnsiTheme="majorHAnsi" w:cstheme="majorHAnsi"/>
        </w:rPr>
      </w:pPr>
      <w:r w:rsidRPr="00262D43">
        <w:rPr>
          <w:rFonts w:asciiTheme="majorHAnsi" w:hAnsiTheme="majorHAnsi" w:cstheme="majorHAnsi"/>
        </w:rPr>
        <w:t>Cette solution vise à offrir une alternative française et souveraine aux plateformes de gestion du consentement (CMP) actuellement dominées par des acteurs étrangers.</w:t>
      </w:r>
      <w:r w:rsidRPr="00262D43">
        <w:rPr>
          <w:rFonts w:asciiTheme="majorHAnsi" w:hAnsiTheme="majorHAnsi" w:cstheme="majorHAnsi"/>
        </w:rPr>
        <w:br/>
        <w:t>Développée en JavaScript pur, sans dépendances externes, elle permet aux organisations d’héberger la solution en interne et de conserver la maîtrise totale de leurs données de consentement.</w:t>
      </w:r>
    </w:p>
    <w:p w14:paraId="09DCE70A" w14:textId="77777777" w:rsidR="00262D43" w:rsidRPr="00262D43" w:rsidRDefault="00262D43" w:rsidP="00262D43">
      <w:pPr>
        <w:rPr>
          <w:rFonts w:ascii="Calibri Light" w:hAnsi="Calibri Light" w:cs="Calibri Light"/>
        </w:rPr>
      </w:pPr>
      <w:r w:rsidRPr="00262D43">
        <w:rPr>
          <w:rFonts w:ascii="Calibri Light" w:hAnsi="Calibri Light" w:cs="Calibri Light"/>
        </w:rPr>
        <w:t>Le projet est disponible :</w:t>
      </w:r>
    </w:p>
    <w:p w14:paraId="7A9827B2" w14:textId="77777777" w:rsidR="00262D43" w:rsidRPr="00262D43" w:rsidRDefault="00262D43" w:rsidP="00262D43">
      <w:pPr>
        <w:numPr>
          <w:ilvl w:val="0"/>
          <w:numId w:val="29"/>
        </w:numPr>
        <w:rPr>
          <w:rFonts w:ascii="Calibri Light" w:hAnsi="Calibri Light" w:cs="Calibri Light"/>
        </w:rPr>
      </w:pPr>
      <w:r w:rsidRPr="00262D43">
        <w:rPr>
          <w:rFonts w:ascii="Calibri Light" w:hAnsi="Calibri Light" w:cs="Calibri Light"/>
        </w:rPr>
        <w:t xml:space="preserve">sur </w:t>
      </w:r>
      <w:r w:rsidRPr="00262D43">
        <w:rPr>
          <w:rFonts w:ascii="Calibri Light" w:hAnsi="Calibri Light" w:cs="Calibri Light"/>
          <w:b/>
          <w:bCs/>
        </w:rPr>
        <w:t>GitHub</w:t>
      </w:r>
      <w:r w:rsidRPr="00262D43">
        <w:rPr>
          <w:rFonts w:ascii="Calibri Light" w:hAnsi="Calibri Light" w:cs="Calibri Light"/>
        </w:rPr>
        <w:t xml:space="preserve"> → </w:t>
      </w:r>
      <w:hyperlink r:id="rId7" w:tgtFrame="_new" w:history="1">
        <w:r w:rsidRPr="00262D43">
          <w:rPr>
            <w:rStyle w:val="Lienhypertexte"/>
            <w:rFonts w:ascii="Calibri Light" w:hAnsi="Calibri Light" w:cs="Calibri Light"/>
          </w:rPr>
          <w:t>https://github.com/synapxLab/cookie-consent</w:t>
        </w:r>
      </w:hyperlink>
    </w:p>
    <w:p w14:paraId="3A37D94A" w14:textId="77777777" w:rsidR="00262D43" w:rsidRDefault="00262D43" w:rsidP="00262D43">
      <w:pPr>
        <w:numPr>
          <w:ilvl w:val="0"/>
          <w:numId w:val="29"/>
        </w:numPr>
        <w:rPr>
          <w:rFonts w:ascii="Calibri Light" w:hAnsi="Calibri Light" w:cs="Calibri Light"/>
        </w:rPr>
      </w:pPr>
      <w:r w:rsidRPr="00262D43">
        <w:rPr>
          <w:rFonts w:ascii="Calibri Light" w:hAnsi="Calibri Light" w:cs="Calibri Light"/>
        </w:rPr>
        <w:t xml:space="preserve">sur </w:t>
      </w:r>
      <w:r w:rsidRPr="00262D43">
        <w:rPr>
          <w:rFonts w:ascii="Calibri Light" w:hAnsi="Calibri Light" w:cs="Calibri Light"/>
          <w:b/>
          <w:bCs/>
        </w:rPr>
        <w:t>npm</w:t>
      </w:r>
      <w:r w:rsidRPr="00262D43">
        <w:rPr>
          <w:rFonts w:ascii="Calibri Light" w:hAnsi="Calibri Light" w:cs="Calibri Light"/>
        </w:rPr>
        <w:t xml:space="preserve"> → npm i @synapxlab/cookie-consent</w:t>
      </w:r>
    </w:p>
    <w:p w14:paraId="6819B250" w14:textId="2797ADA0" w:rsidR="00262D43" w:rsidRPr="00262D43" w:rsidRDefault="00262D43" w:rsidP="00262D43">
      <w:pPr>
        <w:numPr>
          <w:ilvl w:val="0"/>
          <w:numId w:val="29"/>
        </w:numPr>
        <w:rPr>
          <w:rFonts w:ascii="Calibri Light" w:hAnsi="Calibri Light" w:cs="Calibri Light"/>
        </w:rPr>
      </w:pPr>
      <w:r>
        <w:rPr>
          <w:rFonts w:ascii="Calibri Light" w:hAnsi="Calibri Light" w:cs="Calibri Light"/>
        </w:rPr>
        <w:t xml:space="preserve">sur </w:t>
      </w:r>
      <w:r w:rsidRPr="00262D43">
        <w:rPr>
          <w:rFonts w:ascii="Calibri Light" w:hAnsi="Calibri Light" w:cs="Calibri Light"/>
        </w:rPr>
        <w:t xml:space="preserve">→ </w:t>
      </w:r>
      <w:r>
        <w:rPr>
          <w:rFonts w:ascii="Calibri Light" w:hAnsi="Calibri Light" w:cs="Calibri Light"/>
        </w:rPr>
        <w:t xml:space="preserve"> </w:t>
      </w:r>
      <w:r w:rsidRPr="00262D43">
        <w:rPr>
          <w:rFonts w:ascii="Calibri Light" w:hAnsi="Calibri Light" w:cs="Calibri Light"/>
        </w:rPr>
        <w:t>https://synapx.fr/sdk/cookie_consent/</w:t>
      </w:r>
    </w:p>
    <w:p w14:paraId="3480C4DD" w14:textId="77777777" w:rsidR="00EB0CA5" w:rsidRPr="00EB0CA5" w:rsidRDefault="00EB0CA5" w:rsidP="00EB0CA5">
      <w:pPr>
        <w:rPr>
          <w:rFonts w:ascii="Calibri Light" w:hAnsi="Calibri Light" w:cs="Calibri Light"/>
        </w:rPr>
      </w:pPr>
      <w:r w:rsidRPr="00EB0CA5">
        <w:rPr>
          <w:rFonts w:ascii="Calibri Light" w:hAnsi="Calibri Light" w:cs="Calibri Light"/>
          <w:b/>
          <w:bCs/>
        </w:rPr>
        <w:t>Périmètre de la solution</w:t>
      </w:r>
    </w:p>
    <w:p w14:paraId="4B0D1B0A" w14:textId="77777777" w:rsidR="00EB0CA5" w:rsidRPr="00EB0CA5" w:rsidRDefault="00EB0CA5" w:rsidP="00EB0CA5">
      <w:pPr>
        <w:rPr>
          <w:rFonts w:ascii="Calibri Light" w:hAnsi="Calibri Light" w:cs="Calibri Light"/>
        </w:rPr>
      </w:pPr>
      <w:r w:rsidRPr="00EB0CA5">
        <w:rPr>
          <w:rFonts w:ascii="Calibri Light" w:hAnsi="Calibri Light" w:cs="Calibri Light"/>
        </w:rPr>
        <w:t xml:space="preserve">Cookie Consent est une </w:t>
      </w:r>
      <w:r w:rsidRPr="00EB0CA5">
        <w:rPr>
          <w:rFonts w:ascii="Calibri Light" w:hAnsi="Calibri Light" w:cs="Calibri Light"/>
          <w:b/>
          <w:bCs/>
        </w:rPr>
        <w:t>plateforme de gestion du consentement (CMP)</w:t>
      </w:r>
      <w:r w:rsidRPr="00EB0CA5">
        <w:rPr>
          <w:rFonts w:ascii="Calibri Light" w:hAnsi="Calibri Light" w:cs="Calibri Light"/>
        </w:rPr>
        <w:t xml:space="preserve"> destinée à recueillir et gérer le consentement des utilisateurs pour les cookies et traceurs nécessitant un accord préalable. L'outil intègre également la possibilité de gérer les traceurs exemptés de consentement (notamment ceux répondant aux critères de votre recommandation sur les outils de mesure d'audience), sans solliciter l'utilisateur pour ces derniers.</w:t>
      </w:r>
    </w:p>
    <w:p w14:paraId="50D336C8" w14:textId="77777777" w:rsidR="00EB0CA5" w:rsidRPr="00EB0CA5" w:rsidRDefault="00EB0CA5" w:rsidP="00EB0CA5">
      <w:pPr>
        <w:rPr>
          <w:rFonts w:ascii="Calibri Light" w:hAnsi="Calibri Light" w:cs="Calibri Light"/>
        </w:rPr>
      </w:pPr>
      <w:r w:rsidRPr="00EB0CA5">
        <w:rPr>
          <w:rFonts w:ascii="Calibri Light" w:hAnsi="Calibri Light" w:cs="Calibri Light"/>
          <w:b/>
          <w:bCs/>
        </w:rPr>
        <w:t>Conformité aux recommandations CNIL</w:t>
      </w:r>
    </w:p>
    <w:p w14:paraId="51E982ED" w14:textId="77777777" w:rsidR="00EB0CA5" w:rsidRPr="00EB0CA5" w:rsidRDefault="00EB0CA5" w:rsidP="00EB0CA5">
      <w:pPr>
        <w:rPr>
          <w:rFonts w:ascii="Calibri Light" w:hAnsi="Calibri Light" w:cs="Calibri Light"/>
        </w:rPr>
      </w:pPr>
      <w:r w:rsidRPr="00EB0CA5">
        <w:rPr>
          <w:rFonts w:ascii="Calibri Light" w:hAnsi="Calibri Light" w:cs="Calibri Light"/>
        </w:rPr>
        <w:t>L'outil a été conçu en intégrant les principes essentiels de vos lignes directrices sur le consentement :</w:t>
      </w:r>
    </w:p>
    <w:p w14:paraId="0650AA00" w14:textId="77777777" w:rsidR="00EB0CA5" w:rsidRPr="00EB0CA5" w:rsidRDefault="00EB0CA5" w:rsidP="00EB0CA5">
      <w:pPr>
        <w:rPr>
          <w:rFonts w:ascii="Calibri Light" w:hAnsi="Calibri Light" w:cs="Calibri Light"/>
        </w:rPr>
      </w:pPr>
      <w:r w:rsidRPr="00EB0CA5">
        <w:rPr>
          <w:rFonts w:ascii="Calibri Light" w:hAnsi="Calibri Light" w:cs="Calibri Light"/>
        </w:rPr>
        <w:t>Pour la gestion du consentement (cookies non exemptés) :</w:t>
      </w:r>
    </w:p>
    <w:p w14:paraId="5F9664B1" w14:textId="77777777" w:rsidR="00EB0CA5" w:rsidRPr="00EB0CA5" w:rsidRDefault="00EB0CA5" w:rsidP="00EB0CA5">
      <w:pPr>
        <w:numPr>
          <w:ilvl w:val="0"/>
          <w:numId w:val="26"/>
        </w:numPr>
        <w:rPr>
          <w:rFonts w:ascii="Calibri Light" w:hAnsi="Calibri Light" w:cs="Calibri Light"/>
        </w:rPr>
      </w:pPr>
      <w:r w:rsidRPr="00EB0CA5">
        <w:rPr>
          <w:rFonts w:ascii="Calibri Light" w:hAnsi="Calibri Light" w:cs="Calibri Light"/>
        </w:rPr>
        <w:t>Absence de consentement implicite (aucun cookie déposé avant action utilisateur)</w:t>
      </w:r>
    </w:p>
    <w:p w14:paraId="27A1B7F7" w14:textId="77777777" w:rsidR="00EB0CA5" w:rsidRPr="00EB0CA5" w:rsidRDefault="00EB0CA5" w:rsidP="00EB0CA5">
      <w:pPr>
        <w:numPr>
          <w:ilvl w:val="0"/>
          <w:numId w:val="26"/>
        </w:numPr>
        <w:rPr>
          <w:rFonts w:ascii="Calibri Light" w:hAnsi="Calibri Light" w:cs="Calibri Light"/>
        </w:rPr>
      </w:pPr>
      <w:r w:rsidRPr="00EB0CA5">
        <w:rPr>
          <w:rFonts w:ascii="Calibri Light" w:hAnsi="Calibri Light" w:cs="Calibri Light"/>
        </w:rPr>
        <w:t>Granularité des choix par finalité (nécessaires, analytics, marketing, etc.)</w:t>
      </w:r>
    </w:p>
    <w:p w14:paraId="021B3429" w14:textId="77777777" w:rsidR="00EB0CA5" w:rsidRPr="00EB0CA5" w:rsidRDefault="00EB0CA5" w:rsidP="00EB0CA5">
      <w:pPr>
        <w:numPr>
          <w:ilvl w:val="0"/>
          <w:numId w:val="26"/>
        </w:numPr>
        <w:rPr>
          <w:rFonts w:ascii="Calibri Light" w:hAnsi="Calibri Light" w:cs="Calibri Light"/>
        </w:rPr>
      </w:pPr>
      <w:r w:rsidRPr="00EB0CA5">
        <w:rPr>
          <w:rFonts w:ascii="Calibri Light" w:hAnsi="Calibri Light" w:cs="Calibri Light"/>
        </w:rPr>
        <w:t>Simplicité équivalente entre acceptation et refus (boutons de même visibilité)</w:t>
      </w:r>
    </w:p>
    <w:p w14:paraId="68ACA990" w14:textId="77777777" w:rsidR="00EB0CA5" w:rsidRPr="00EB0CA5" w:rsidRDefault="00EB0CA5" w:rsidP="00EB0CA5">
      <w:pPr>
        <w:numPr>
          <w:ilvl w:val="0"/>
          <w:numId w:val="26"/>
        </w:numPr>
        <w:rPr>
          <w:rFonts w:ascii="Calibri Light" w:hAnsi="Calibri Light" w:cs="Calibri Light"/>
        </w:rPr>
      </w:pPr>
      <w:r w:rsidRPr="00EB0CA5">
        <w:rPr>
          <w:rFonts w:ascii="Calibri Light" w:hAnsi="Calibri Light" w:cs="Calibri Light"/>
        </w:rPr>
        <w:t>Journalisation horodatée des consentements avec preuve d'audit</w:t>
      </w:r>
    </w:p>
    <w:p w14:paraId="42F1DAA6" w14:textId="77777777" w:rsidR="00EB0CA5" w:rsidRPr="00EB0CA5" w:rsidRDefault="00EB0CA5" w:rsidP="00EB0CA5">
      <w:pPr>
        <w:numPr>
          <w:ilvl w:val="0"/>
          <w:numId w:val="26"/>
        </w:numPr>
        <w:rPr>
          <w:rFonts w:ascii="Calibri Light" w:hAnsi="Calibri Light" w:cs="Calibri Light"/>
        </w:rPr>
      </w:pPr>
      <w:r w:rsidRPr="00EB0CA5">
        <w:rPr>
          <w:rFonts w:ascii="Calibri Light" w:hAnsi="Calibri Light" w:cs="Calibri Light"/>
        </w:rPr>
        <w:t>Respect de la durée de conservation de 13 mois</w:t>
      </w:r>
    </w:p>
    <w:p w14:paraId="535DDAE9" w14:textId="77777777" w:rsidR="00EB0CA5" w:rsidRPr="00EB0CA5" w:rsidRDefault="00EB0CA5" w:rsidP="00EB0CA5">
      <w:pPr>
        <w:numPr>
          <w:ilvl w:val="0"/>
          <w:numId w:val="26"/>
        </w:numPr>
        <w:rPr>
          <w:rFonts w:ascii="Calibri Light" w:hAnsi="Calibri Light" w:cs="Calibri Light"/>
        </w:rPr>
      </w:pPr>
      <w:r w:rsidRPr="00EB0CA5">
        <w:rPr>
          <w:rFonts w:ascii="Calibri Light" w:hAnsi="Calibri Light" w:cs="Calibri Light"/>
        </w:rPr>
        <w:t>Interface claire et accessible conforme aux recommandations ergonomiques</w:t>
      </w:r>
    </w:p>
    <w:p w14:paraId="52A3F6DB" w14:textId="77777777" w:rsidR="00EB0CA5" w:rsidRPr="00EB0CA5" w:rsidRDefault="00EB0CA5" w:rsidP="00EB0CA5">
      <w:pPr>
        <w:numPr>
          <w:ilvl w:val="0"/>
          <w:numId w:val="26"/>
        </w:numPr>
        <w:rPr>
          <w:rFonts w:ascii="Calibri Light" w:hAnsi="Calibri Light" w:cs="Calibri Light"/>
        </w:rPr>
      </w:pPr>
      <w:r w:rsidRPr="00EB0CA5">
        <w:rPr>
          <w:rFonts w:ascii="Calibri Light" w:hAnsi="Calibri Light" w:cs="Calibri Light"/>
        </w:rPr>
        <w:lastRenderedPageBreak/>
        <w:t>Révocation du consentement aussi simple que son recueil</w:t>
      </w:r>
    </w:p>
    <w:p w14:paraId="77422412" w14:textId="77777777" w:rsidR="00EB0CA5" w:rsidRPr="00EB0CA5" w:rsidRDefault="00EB0CA5" w:rsidP="00EB0CA5">
      <w:pPr>
        <w:rPr>
          <w:rFonts w:ascii="Calibri Light" w:hAnsi="Calibri Light" w:cs="Calibri Light"/>
        </w:rPr>
      </w:pPr>
      <w:r w:rsidRPr="00EB0CA5">
        <w:rPr>
          <w:rFonts w:ascii="Calibri Light" w:hAnsi="Calibri Light" w:cs="Calibri Light"/>
        </w:rPr>
        <w:t>Pour les traceurs exemptés :</w:t>
      </w:r>
    </w:p>
    <w:p w14:paraId="3F6EB1B0" w14:textId="77777777" w:rsidR="00EB0CA5" w:rsidRPr="00EB0CA5" w:rsidRDefault="00EB0CA5" w:rsidP="00EB0CA5">
      <w:pPr>
        <w:numPr>
          <w:ilvl w:val="0"/>
          <w:numId w:val="27"/>
        </w:numPr>
        <w:rPr>
          <w:rFonts w:ascii="Calibri Light" w:hAnsi="Calibri Light" w:cs="Calibri Light"/>
        </w:rPr>
      </w:pPr>
      <w:r w:rsidRPr="00EB0CA5">
        <w:rPr>
          <w:rFonts w:ascii="Calibri Light" w:hAnsi="Calibri Light" w:cs="Calibri Light"/>
        </w:rPr>
        <w:t>Possibilité de déclarer certains cookies comme exemptés (ex : mesure d'audience strictement conforme à vos critères)</w:t>
      </w:r>
    </w:p>
    <w:p w14:paraId="14A37D30" w14:textId="77777777" w:rsidR="00EB0CA5" w:rsidRPr="00EB0CA5" w:rsidRDefault="00EB0CA5" w:rsidP="00EB0CA5">
      <w:pPr>
        <w:numPr>
          <w:ilvl w:val="0"/>
          <w:numId w:val="27"/>
        </w:numPr>
        <w:rPr>
          <w:rFonts w:ascii="Calibri Light" w:hAnsi="Calibri Light" w:cs="Calibri Light"/>
        </w:rPr>
      </w:pPr>
      <w:r w:rsidRPr="00EB0CA5">
        <w:rPr>
          <w:rFonts w:ascii="Calibri Light" w:hAnsi="Calibri Light" w:cs="Calibri Light"/>
        </w:rPr>
        <w:t>Ces cookies sont déposés sans sollicitation de l'utilisateur</w:t>
      </w:r>
    </w:p>
    <w:p w14:paraId="5F066284" w14:textId="77777777" w:rsidR="00EB0CA5" w:rsidRPr="00EB0CA5" w:rsidRDefault="00EB0CA5" w:rsidP="00EB0CA5">
      <w:pPr>
        <w:numPr>
          <w:ilvl w:val="0"/>
          <w:numId w:val="27"/>
        </w:numPr>
        <w:rPr>
          <w:rFonts w:ascii="Calibri Light" w:hAnsi="Calibri Light" w:cs="Calibri Light"/>
        </w:rPr>
      </w:pPr>
      <w:r w:rsidRPr="00EB0CA5">
        <w:rPr>
          <w:rFonts w:ascii="Calibri Light" w:hAnsi="Calibri Light" w:cs="Calibri Light"/>
        </w:rPr>
        <w:t>Information transparente maintenue dans la politique de confidentialité</w:t>
      </w:r>
    </w:p>
    <w:p w14:paraId="12FE581E" w14:textId="77777777" w:rsidR="00EB0CA5" w:rsidRPr="00EB0CA5" w:rsidRDefault="00EB0CA5" w:rsidP="00EB0CA5">
      <w:pPr>
        <w:rPr>
          <w:rFonts w:ascii="Calibri Light" w:hAnsi="Calibri Light" w:cs="Calibri Light"/>
        </w:rPr>
      </w:pPr>
      <w:r w:rsidRPr="00EB0CA5">
        <w:rPr>
          <w:rFonts w:ascii="Calibri Light" w:hAnsi="Calibri Light" w:cs="Calibri Light"/>
          <w:b/>
          <w:bCs/>
        </w:rPr>
        <w:t>Objet de ma demande</w:t>
      </w:r>
    </w:p>
    <w:p w14:paraId="42873B88" w14:textId="77777777" w:rsidR="00EB0CA5" w:rsidRPr="00EB0CA5" w:rsidRDefault="00EB0CA5" w:rsidP="00EB0CA5">
      <w:pPr>
        <w:rPr>
          <w:rFonts w:ascii="Calibri Light" w:hAnsi="Calibri Light" w:cs="Calibri Light"/>
        </w:rPr>
      </w:pPr>
      <w:r w:rsidRPr="00EB0CA5">
        <w:rPr>
          <w:rFonts w:ascii="Calibri Light" w:hAnsi="Calibri Light" w:cs="Calibri Light"/>
        </w:rPr>
        <w:t>Afin de garantir la pleine conformité de cette solution, je souhaiterais solliciter l'expertise de vos équipes techniques sur les points suivants :</w:t>
      </w:r>
    </w:p>
    <w:p w14:paraId="5903B8EE" w14:textId="77777777" w:rsidR="00EB0CA5" w:rsidRPr="00EB0CA5" w:rsidRDefault="00EB0CA5" w:rsidP="00EB0CA5">
      <w:pPr>
        <w:numPr>
          <w:ilvl w:val="0"/>
          <w:numId w:val="28"/>
        </w:numPr>
        <w:rPr>
          <w:rFonts w:ascii="Calibri Light" w:hAnsi="Calibri Light" w:cs="Calibri Light"/>
        </w:rPr>
      </w:pPr>
      <w:r w:rsidRPr="00EB0CA5">
        <w:rPr>
          <w:rFonts w:ascii="Calibri Light" w:hAnsi="Calibri Light" w:cs="Calibri Light"/>
        </w:rPr>
        <w:t>Gestion du consentement : Validation de l'interface utilisateur, de l'ergonomie et de la granularité des choix proposés</w:t>
      </w:r>
    </w:p>
    <w:p w14:paraId="7EDA6B35" w14:textId="77777777" w:rsidR="00EB0CA5" w:rsidRPr="00EB0CA5" w:rsidRDefault="00EB0CA5" w:rsidP="00EB0CA5">
      <w:pPr>
        <w:numPr>
          <w:ilvl w:val="0"/>
          <w:numId w:val="28"/>
        </w:numPr>
        <w:rPr>
          <w:rFonts w:ascii="Calibri Light" w:hAnsi="Calibri Light" w:cs="Calibri Light"/>
        </w:rPr>
      </w:pPr>
      <w:r w:rsidRPr="00EB0CA5">
        <w:rPr>
          <w:rFonts w:ascii="Calibri Light" w:hAnsi="Calibri Light" w:cs="Calibri Light"/>
        </w:rPr>
        <w:t>Architecture de journalisation : Conformité du système de preuve du consentement (horodatage, durée de conservation, intégrité)</w:t>
      </w:r>
    </w:p>
    <w:p w14:paraId="1C4FCDE9" w14:textId="77777777" w:rsidR="00EB0CA5" w:rsidRPr="00EB0CA5" w:rsidRDefault="00EB0CA5" w:rsidP="00EB0CA5">
      <w:pPr>
        <w:numPr>
          <w:ilvl w:val="0"/>
          <w:numId w:val="28"/>
        </w:numPr>
        <w:rPr>
          <w:rFonts w:ascii="Calibri Light" w:hAnsi="Calibri Light" w:cs="Calibri Light"/>
        </w:rPr>
      </w:pPr>
      <w:r w:rsidRPr="00EB0CA5">
        <w:rPr>
          <w:rFonts w:ascii="Calibri Light" w:hAnsi="Calibri Light" w:cs="Calibri Light"/>
        </w:rPr>
        <w:t>Gestion des cookies exemptés : Validation de l'approche permettant d'intégrer les traceurs exemptés (mesure d'audience conforme) sans sollicitation utilisateur</w:t>
      </w:r>
    </w:p>
    <w:p w14:paraId="3C9B2EA6" w14:textId="77777777" w:rsidR="00EB0CA5" w:rsidRPr="00EB0CA5" w:rsidRDefault="00EB0CA5" w:rsidP="00EB0CA5">
      <w:pPr>
        <w:numPr>
          <w:ilvl w:val="0"/>
          <w:numId w:val="28"/>
        </w:numPr>
        <w:rPr>
          <w:rFonts w:ascii="Calibri Light" w:hAnsi="Calibri Light" w:cs="Calibri Light"/>
        </w:rPr>
      </w:pPr>
      <w:r w:rsidRPr="00EB0CA5">
        <w:rPr>
          <w:rFonts w:ascii="Calibri Light" w:hAnsi="Calibri Light" w:cs="Calibri Light"/>
        </w:rPr>
        <w:t>Révocation et opposition : Conformité des mécanismes permettant aux utilisateurs de modifier ou retirer leur consentement</w:t>
      </w:r>
    </w:p>
    <w:p w14:paraId="28596954" w14:textId="77777777" w:rsidR="00EB0CA5" w:rsidRPr="00EB0CA5" w:rsidRDefault="00EB0CA5" w:rsidP="00EB0CA5">
      <w:pPr>
        <w:numPr>
          <w:ilvl w:val="0"/>
          <w:numId w:val="28"/>
        </w:numPr>
        <w:rPr>
          <w:rFonts w:ascii="Calibri Light" w:hAnsi="Calibri Light" w:cs="Calibri Light"/>
        </w:rPr>
      </w:pPr>
      <w:r w:rsidRPr="00EB0CA5">
        <w:rPr>
          <w:rFonts w:ascii="Calibri Light" w:hAnsi="Calibri Light" w:cs="Calibri Light"/>
        </w:rPr>
        <w:t>Documentation et transparence : Qualité et complétude de l'information fournie aux utilisateurs</w:t>
      </w:r>
    </w:p>
    <w:p w14:paraId="092A78E3" w14:textId="77777777" w:rsidR="00EB0CA5" w:rsidRPr="00EB0CA5" w:rsidRDefault="00EB0CA5" w:rsidP="00EB0CA5">
      <w:pPr>
        <w:rPr>
          <w:rFonts w:ascii="Calibri Light" w:hAnsi="Calibri Light" w:cs="Calibri Light"/>
        </w:rPr>
      </w:pPr>
      <w:r w:rsidRPr="00EB0CA5">
        <w:rPr>
          <w:rFonts w:ascii="Calibri Light" w:hAnsi="Calibri Light" w:cs="Calibri Light"/>
        </w:rPr>
        <w:t>Je suis naturellement disposé à vous transmettre toute documentation technique nécessaire (architecture, captures d'écran, code source, documentation utilisateur) et à suivre les canaux officiels que vous jugeriez appropriés pour ce type d'échange.</w:t>
      </w:r>
    </w:p>
    <w:p w14:paraId="3D6C46E0" w14:textId="77777777" w:rsidR="00EB0CA5" w:rsidRPr="00EB0CA5" w:rsidRDefault="00EB0CA5" w:rsidP="00EB0CA5">
      <w:pPr>
        <w:rPr>
          <w:rFonts w:ascii="Calibri Light" w:hAnsi="Calibri Light" w:cs="Calibri Light"/>
        </w:rPr>
      </w:pPr>
      <w:r w:rsidRPr="00EB0CA5">
        <w:rPr>
          <w:rFonts w:ascii="Calibri Light" w:hAnsi="Calibri Light" w:cs="Calibri Light"/>
        </w:rPr>
        <w:t>Si ce projet répond à vos exigences de conformité, il pourrait servir de cas d'usage pour illustrer une implémentation open source conforme aux recommandations de la CNIL en matière de gestion du consentement.</w:t>
      </w:r>
    </w:p>
    <w:p w14:paraId="7DE7D1DE" w14:textId="77777777" w:rsidR="00EB0CA5" w:rsidRPr="00EB0CA5" w:rsidRDefault="00EB0CA5" w:rsidP="00EB0CA5">
      <w:pPr>
        <w:rPr>
          <w:rFonts w:ascii="Calibri Light" w:hAnsi="Calibri Light" w:cs="Calibri Light"/>
        </w:rPr>
      </w:pPr>
      <w:r w:rsidRPr="00EB0CA5">
        <w:rPr>
          <w:rFonts w:ascii="Calibri Light" w:hAnsi="Calibri Light" w:cs="Calibri Light"/>
        </w:rPr>
        <w:t>Je reste à votre entière disposition pour une présentation détaillée, un audit de démonstration, ou pour fournir tout élément complémentaire nécessaire à votre évaluation.</w:t>
      </w:r>
    </w:p>
    <w:p w14:paraId="416B3154" w14:textId="77777777" w:rsidR="00EB0CA5" w:rsidRPr="00EB0CA5" w:rsidRDefault="00EB0CA5" w:rsidP="00EB0CA5">
      <w:pPr>
        <w:rPr>
          <w:rFonts w:ascii="Calibri Light" w:hAnsi="Calibri Light" w:cs="Calibri Light"/>
        </w:rPr>
      </w:pPr>
      <w:r w:rsidRPr="00EB0CA5">
        <w:rPr>
          <w:rFonts w:ascii="Calibri Light" w:hAnsi="Calibri Light" w:cs="Calibri Light"/>
        </w:rPr>
        <w:t>Dans l'attente de votre retour, je vous prie d'agréer, Madame, Monsieur, l'expression de mes salutations respectueuses.</w:t>
      </w:r>
    </w:p>
    <w:p w14:paraId="7E619204" w14:textId="2F85197F" w:rsidR="004C61ED" w:rsidRPr="00721319" w:rsidRDefault="00B453D4" w:rsidP="00B453D4">
      <w:pPr>
        <w:rPr>
          <w:rFonts w:ascii="Calibri Light" w:hAnsi="Calibri Light" w:cs="Calibri Light"/>
        </w:rPr>
      </w:pPr>
      <w:r w:rsidRPr="00B453D4">
        <w:rPr>
          <w:rFonts w:ascii="Calibri Light" w:hAnsi="Calibri Light" w:cs="Calibri Light"/>
          <w:b/>
          <w:bCs/>
        </w:rPr>
        <w:t>Laurent Rougier</w:t>
      </w:r>
      <w:r w:rsidRPr="00B453D4">
        <w:rPr>
          <w:rFonts w:ascii="Calibri Light" w:hAnsi="Calibri Light" w:cs="Calibri Light"/>
        </w:rPr>
        <w:br/>
        <w:t>Développeur – Lockness Informatique / SynapxLab</w:t>
      </w:r>
      <w:r w:rsidR="00262D43">
        <w:rPr>
          <w:rFonts w:ascii="Calibri Light" w:hAnsi="Calibri Light" w:cs="Calibri Light"/>
        </w:rPr>
        <w:br/>
        <w:t>T. 06 68 73 59 84</w:t>
      </w:r>
    </w:p>
    <w:sectPr w:rsidR="004C61ED" w:rsidRPr="00721319" w:rsidSect="004C61ED">
      <w:headerReference w:type="default" r:id="rId8"/>
      <w:footerReference w:type="default" r:id="rId9"/>
      <w:type w:val="continuous"/>
      <w:pgSz w:w="11906" w:h="16838"/>
      <w:pgMar w:top="1843"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F366D" w14:textId="77777777" w:rsidR="00BE001B" w:rsidRDefault="00BE001B" w:rsidP="00CF30F6">
      <w:pPr>
        <w:spacing w:after="0" w:line="240" w:lineRule="auto"/>
      </w:pPr>
      <w:r>
        <w:separator/>
      </w:r>
    </w:p>
  </w:endnote>
  <w:endnote w:type="continuationSeparator" w:id="0">
    <w:p w14:paraId="295B539F" w14:textId="77777777" w:rsidR="00BE001B" w:rsidRDefault="00BE001B" w:rsidP="00CF3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9259" w14:textId="77777777" w:rsidR="00CF30F6" w:rsidRPr="00CF30F6" w:rsidRDefault="00CF30F6" w:rsidP="00CF30F6">
    <w:pPr>
      <w:pStyle w:val="Pieddepage"/>
      <w:jc w:val="center"/>
      <w:rPr>
        <w:rFonts w:asciiTheme="majorHAnsi" w:hAnsiTheme="majorHAnsi" w:cstheme="majorHAnsi"/>
        <w:sz w:val="16"/>
        <w:szCs w:val="16"/>
      </w:rPr>
    </w:pPr>
    <w:r w:rsidRPr="00CF30F6">
      <w:rPr>
        <w:rFonts w:asciiTheme="majorHAnsi" w:hAnsiTheme="majorHAnsi" w:cstheme="majorHAnsi"/>
        <w:sz w:val="16"/>
        <w:szCs w:val="16"/>
      </w:rPr>
      <w:t>LOCKNESS Informatique 851 258 327 RCS LYON – capital 30 000 € -</w:t>
    </w:r>
  </w:p>
  <w:p w14:paraId="1013C117" w14:textId="5EFD13A9" w:rsidR="00CF30F6" w:rsidRPr="00CF30F6" w:rsidRDefault="00CF30F6" w:rsidP="000C5DC2">
    <w:pPr>
      <w:pStyle w:val="Pieddepage"/>
      <w:jc w:val="center"/>
      <w:rPr>
        <w:rFonts w:asciiTheme="majorHAnsi" w:hAnsiTheme="majorHAnsi" w:cstheme="majorHAnsi"/>
        <w:sz w:val="16"/>
        <w:szCs w:val="16"/>
      </w:rPr>
    </w:pPr>
    <w:r w:rsidRPr="00CF30F6">
      <w:rPr>
        <w:rFonts w:asciiTheme="majorHAnsi" w:hAnsiTheme="majorHAnsi" w:cstheme="majorHAnsi"/>
        <w:sz w:val="16"/>
        <w:szCs w:val="16"/>
      </w:rPr>
      <w:t>7 r. Martin Luther King 69800 Saint Priest – contact@lockness-informatique.fr – T. 0972164514</w:t>
    </w:r>
    <w:r w:rsidR="00C228AA">
      <w:rPr>
        <w:rFonts w:asciiTheme="majorHAnsi" w:hAnsiTheme="majorHAnsi" w:cstheme="majorHAnsi"/>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E30E3" w14:textId="77777777" w:rsidR="00BE001B" w:rsidRDefault="00BE001B" w:rsidP="00CF30F6">
      <w:pPr>
        <w:spacing w:after="0" w:line="240" w:lineRule="auto"/>
      </w:pPr>
      <w:r>
        <w:separator/>
      </w:r>
    </w:p>
  </w:footnote>
  <w:footnote w:type="continuationSeparator" w:id="0">
    <w:p w14:paraId="69B9AB4E" w14:textId="77777777" w:rsidR="00BE001B" w:rsidRDefault="00BE001B" w:rsidP="00CF3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9362" w14:textId="77777777" w:rsidR="00CF30F6" w:rsidRDefault="001766F3" w:rsidP="00CF30F6">
    <w:pPr>
      <w:pStyle w:val="En-tte"/>
      <w:ind w:left="-709"/>
    </w:pPr>
    <w:r>
      <w:rPr>
        <w:noProof/>
        <w:lang w:eastAsia="fr-FR"/>
      </w:rPr>
      <w:drawing>
        <wp:inline distT="0" distB="0" distL="0" distR="0" wp14:anchorId="7CF02B1E" wp14:editId="24B325AC">
          <wp:extent cx="1543793" cy="664652"/>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LockNess_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7153" cy="6704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DDD"/>
    <w:multiLevelType w:val="hybridMultilevel"/>
    <w:tmpl w:val="D8C2470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0BE03527"/>
    <w:multiLevelType w:val="hybridMultilevel"/>
    <w:tmpl w:val="BAD410FC"/>
    <w:lvl w:ilvl="0" w:tplc="7C8A496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DF736E"/>
    <w:multiLevelType w:val="multilevel"/>
    <w:tmpl w:val="0724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72C05"/>
    <w:multiLevelType w:val="multilevel"/>
    <w:tmpl w:val="5E1CEBD4"/>
    <w:lvl w:ilvl="0">
      <w:start w:val="1"/>
      <w:numFmt w:val="bullet"/>
      <w:lvlText w:val=""/>
      <w:lvlJc w:val="left"/>
      <w:pPr>
        <w:tabs>
          <w:tab w:val="num" w:pos="720"/>
        </w:tabs>
        <w:ind w:left="567" w:hanging="20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3412B"/>
    <w:multiLevelType w:val="hybridMultilevel"/>
    <w:tmpl w:val="B4A6E946"/>
    <w:lvl w:ilvl="0" w:tplc="7C8A496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5352A6F"/>
    <w:multiLevelType w:val="multilevel"/>
    <w:tmpl w:val="6018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83DB9"/>
    <w:multiLevelType w:val="multilevel"/>
    <w:tmpl w:val="4072E2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9C07755"/>
    <w:multiLevelType w:val="hybridMultilevel"/>
    <w:tmpl w:val="A47EF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A0363F0"/>
    <w:multiLevelType w:val="multilevel"/>
    <w:tmpl w:val="671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25140"/>
    <w:multiLevelType w:val="multilevel"/>
    <w:tmpl w:val="764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C3014"/>
    <w:multiLevelType w:val="hybridMultilevel"/>
    <w:tmpl w:val="6AF468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342A0A"/>
    <w:multiLevelType w:val="multilevel"/>
    <w:tmpl w:val="D5F2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D2B8C"/>
    <w:multiLevelType w:val="hybridMultilevel"/>
    <w:tmpl w:val="B1383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5A7230"/>
    <w:multiLevelType w:val="multilevel"/>
    <w:tmpl w:val="F2AC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67088"/>
    <w:multiLevelType w:val="hybridMultilevel"/>
    <w:tmpl w:val="96F270DA"/>
    <w:lvl w:ilvl="0" w:tplc="2D24337C">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3E74294"/>
    <w:multiLevelType w:val="multilevel"/>
    <w:tmpl w:val="B7E6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D18DF"/>
    <w:multiLevelType w:val="multilevel"/>
    <w:tmpl w:val="9A96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707D5"/>
    <w:multiLevelType w:val="multilevel"/>
    <w:tmpl w:val="3C8AF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2A193E"/>
    <w:multiLevelType w:val="hybridMultilevel"/>
    <w:tmpl w:val="33361652"/>
    <w:lvl w:ilvl="0" w:tplc="2D24337C">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E903397"/>
    <w:multiLevelType w:val="multilevel"/>
    <w:tmpl w:val="B206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F7D9A"/>
    <w:multiLevelType w:val="hybridMultilevel"/>
    <w:tmpl w:val="9042C45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54836090"/>
    <w:multiLevelType w:val="hybridMultilevel"/>
    <w:tmpl w:val="87400C5A"/>
    <w:lvl w:ilvl="0" w:tplc="7C8A496A">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513D9F"/>
    <w:multiLevelType w:val="multilevel"/>
    <w:tmpl w:val="753E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4448EE"/>
    <w:multiLevelType w:val="multilevel"/>
    <w:tmpl w:val="06E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B7122"/>
    <w:multiLevelType w:val="hybridMultilevel"/>
    <w:tmpl w:val="CF0C8C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F2061D4"/>
    <w:multiLevelType w:val="multilevel"/>
    <w:tmpl w:val="7A58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870AB1"/>
    <w:multiLevelType w:val="hybridMultilevel"/>
    <w:tmpl w:val="D4901F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AD51F63"/>
    <w:multiLevelType w:val="hybridMultilevel"/>
    <w:tmpl w:val="A56EE8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E9F5E5E"/>
    <w:multiLevelType w:val="multilevel"/>
    <w:tmpl w:val="1C82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838078">
    <w:abstractNumId w:val="0"/>
  </w:num>
  <w:num w:numId="2" w16cid:durableId="786042842">
    <w:abstractNumId w:val="27"/>
  </w:num>
  <w:num w:numId="3" w16cid:durableId="1823689633">
    <w:abstractNumId w:val="16"/>
  </w:num>
  <w:num w:numId="4" w16cid:durableId="758647037">
    <w:abstractNumId w:val="7"/>
  </w:num>
  <w:num w:numId="5" w16cid:durableId="1635528013">
    <w:abstractNumId w:val="26"/>
  </w:num>
  <w:num w:numId="6" w16cid:durableId="61877038">
    <w:abstractNumId w:val="10"/>
  </w:num>
  <w:num w:numId="7" w16cid:durableId="1740518383">
    <w:abstractNumId w:val="12"/>
  </w:num>
  <w:num w:numId="8" w16cid:durableId="2062244066">
    <w:abstractNumId w:val="1"/>
  </w:num>
  <w:num w:numId="9" w16cid:durableId="1609971773">
    <w:abstractNumId w:val="24"/>
  </w:num>
  <w:num w:numId="10" w16cid:durableId="2080789919">
    <w:abstractNumId w:val="14"/>
  </w:num>
  <w:num w:numId="11" w16cid:durableId="1003314653">
    <w:abstractNumId w:val="18"/>
  </w:num>
  <w:num w:numId="12" w16cid:durableId="1662198081">
    <w:abstractNumId w:val="4"/>
  </w:num>
  <w:num w:numId="13" w16cid:durableId="424083737">
    <w:abstractNumId w:val="21"/>
  </w:num>
  <w:num w:numId="14" w16cid:durableId="1523787319">
    <w:abstractNumId w:val="3"/>
  </w:num>
  <w:num w:numId="15" w16cid:durableId="168260332">
    <w:abstractNumId w:val="5"/>
  </w:num>
  <w:num w:numId="16" w16cid:durableId="222450148">
    <w:abstractNumId w:val="28"/>
  </w:num>
  <w:num w:numId="17" w16cid:durableId="1111246172">
    <w:abstractNumId w:val="23"/>
  </w:num>
  <w:num w:numId="18" w16cid:durableId="2136098867">
    <w:abstractNumId w:val="2"/>
  </w:num>
  <w:num w:numId="19" w16cid:durableId="1537691895">
    <w:abstractNumId w:val="11"/>
  </w:num>
  <w:num w:numId="20" w16cid:durableId="1064068663">
    <w:abstractNumId w:val="6"/>
  </w:num>
  <w:num w:numId="21" w16cid:durableId="1342927490">
    <w:abstractNumId w:val="9"/>
  </w:num>
  <w:num w:numId="22" w16cid:durableId="841162951">
    <w:abstractNumId w:val="15"/>
  </w:num>
  <w:num w:numId="23" w16cid:durableId="654651857">
    <w:abstractNumId w:val="20"/>
  </w:num>
  <w:num w:numId="24" w16cid:durableId="608046926">
    <w:abstractNumId w:val="19"/>
  </w:num>
  <w:num w:numId="25" w16cid:durableId="1596934978">
    <w:abstractNumId w:val="17"/>
  </w:num>
  <w:num w:numId="26" w16cid:durableId="2017925606">
    <w:abstractNumId w:val="8"/>
  </w:num>
  <w:num w:numId="27" w16cid:durableId="1547838598">
    <w:abstractNumId w:val="13"/>
  </w:num>
  <w:num w:numId="28" w16cid:durableId="1475948311">
    <w:abstractNumId w:val="22"/>
  </w:num>
  <w:num w:numId="29" w16cid:durableId="1547319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0F6"/>
    <w:rsid w:val="00005823"/>
    <w:rsid w:val="00037643"/>
    <w:rsid w:val="00053410"/>
    <w:rsid w:val="00056F0B"/>
    <w:rsid w:val="000C5DC2"/>
    <w:rsid w:val="000D139A"/>
    <w:rsid w:val="00113D99"/>
    <w:rsid w:val="00130546"/>
    <w:rsid w:val="00136035"/>
    <w:rsid w:val="001766F3"/>
    <w:rsid w:val="00182713"/>
    <w:rsid w:val="001C0DE4"/>
    <w:rsid w:val="001D4C4D"/>
    <w:rsid w:val="00233A3C"/>
    <w:rsid w:val="00262D43"/>
    <w:rsid w:val="0026731E"/>
    <w:rsid w:val="002B0BE0"/>
    <w:rsid w:val="002F6A26"/>
    <w:rsid w:val="00345B1F"/>
    <w:rsid w:val="003F1616"/>
    <w:rsid w:val="003F2026"/>
    <w:rsid w:val="00491AB8"/>
    <w:rsid w:val="004B607D"/>
    <w:rsid w:val="004C61ED"/>
    <w:rsid w:val="004F008A"/>
    <w:rsid w:val="00500631"/>
    <w:rsid w:val="00511FAA"/>
    <w:rsid w:val="00514FCE"/>
    <w:rsid w:val="005343F2"/>
    <w:rsid w:val="0055681E"/>
    <w:rsid w:val="0057785F"/>
    <w:rsid w:val="005B16ED"/>
    <w:rsid w:val="005C2024"/>
    <w:rsid w:val="00600651"/>
    <w:rsid w:val="00601014"/>
    <w:rsid w:val="0060715B"/>
    <w:rsid w:val="006D08FC"/>
    <w:rsid w:val="00700545"/>
    <w:rsid w:val="00721319"/>
    <w:rsid w:val="0076520F"/>
    <w:rsid w:val="007A30EB"/>
    <w:rsid w:val="007A4EB3"/>
    <w:rsid w:val="007B453C"/>
    <w:rsid w:val="007C7512"/>
    <w:rsid w:val="00816765"/>
    <w:rsid w:val="008659A9"/>
    <w:rsid w:val="008A761A"/>
    <w:rsid w:val="009000CE"/>
    <w:rsid w:val="00964158"/>
    <w:rsid w:val="00976BBD"/>
    <w:rsid w:val="00994E97"/>
    <w:rsid w:val="009E5247"/>
    <w:rsid w:val="009F4AC7"/>
    <w:rsid w:val="00A11B8F"/>
    <w:rsid w:val="00A73FD2"/>
    <w:rsid w:val="00AA63A6"/>
    <w:rsid w:val="00B13A9D"/>
    <w:rsid w:val="00B222FE"/>
    <w:rsid w:val="00B453D4"/>
    <w:rsid w:val="00B45B8C"/>
    <w:rsid w:val="00BE001B"/>
    <w:rsid w:val="00C06FED"/>
    <w:rsid w:val="00C228AA"/>
    <w:rsid w:val="00C71DA5"/>
    <w:rsid w:val="00CF30F6"/>
    <w:rsid w:val="00D40042"/>
    <w:rsid w:val="00D46FD2"/>
    <w:rsid w:val="00D6692F"/>
    <w:rsid w:val="00DA1684"/>
    <w:rsid w:val="00DA744A"/>
    <w:rsid w:val="00DC53FA"/>
    <w:rsid w:val="00DC54AB"/>
    <w:rsid w:val="00DD283D"/>
    <w:rsid w:val="00E41099"/>
    <w:rsid w:val="00E47841"/>
    <w:rsid w:val="00EB0CA5"/>
    <w:rsid w:val="00EC5219"/>
    <w:rsid w:val="00ED628D"/>
    <w:rsid w:val="00EE5040"/>
    <w:rsid w:val="00F027EE"/>
    <w:rsid w:val="00F03B60"/>
    <w:rsid w:val="00F7452B"/>
    <w:rsid w:val="00F83234"/>
    <w:rsid w:val="00FB70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E283E"/>
  <w15:chartTrackingRefBased/>
  <w15:docId w15:val="{58B0F563-943D-4DA4-91EE-A14E29C24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7A4EB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next w:val="Normal"/>
    <w:link w:val="Titre3Car"/>
    <w:uiPriority w:val="9"/>
    <w:unhideWhenUsed/>
    <w:qFormat/>
    <w:rsid w:val="00E410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F30F6"/>
    <w:pPr>
      <w:tabs>
        <w:tab w:val="center" w:pos="4536"/>
        <w:tab w:val="right" w:pos="9072"/>
      </w:tabs>
      <w:spacing w:after="0" w:line="240" w:lineRule="auto"/>
    </w:pPr>
  </w:style>
  <w:style w:type="character" w:customStyle="1" w:styleId="En-tteCar">
    <w:name w:val="En-tête Car"/>
    <w:basedOn w:val="Policepardfaut"/>
    <w:link w:val="En-tte"/>
    <w:uiPriority w:val="99"/>
    <w:rsid w:val="00CF30F6"/>
  </w:style>
  <w:style w:type="paragraph" w:styleId="Pieddepage">
    <w:name w:val="footer"/>
    <w:basedOn w:val="Normal"/>
    <w:link w:val="PieddepageCar"/>
    <w:uiPriority w:val="99"/>
    <w:unhideWhenUsed/>
    <w:rsid w:val="00CF30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F30F6"/>
  </w:style>
  <w:style w:type="character" w:styleId="Lienhypertexte">
    <w:name w:val="Hyperlink"/>
    <w:basedOn w:val="Policepardfaut"/>
    <w:uiPriority w:val="99"/>
    <w:unhideWhenUsed/>
    <w:rsid w:val="00CF30F6"/>
    <w:rPr>
      <w:color w:val="0563C1" w:themeColor="hyperlink"/>
      <w:u w:val="single"/>
    </w:rPr>
  </w:style>
  <w:style w:type="paragraph" w:styleId="Textedebulles">
    <w:name w:val="Balloon Text"/>
    <w:basedOn w:val="Normal"/>
    <w:link w:val="TextedebullesCar"/>
    <w:uiPriority w:val="99"/>
    <w:semiHidden/>
    <w:unhideWhenUsed/>
    <w:rsid w:val="00CF30F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F30F6"/>
    <w:rPr>
      <w:rFonts w:ascii="Segoe UI" w:hAnsi="Segoe UI" w:cs="Segoe UI"/>
      <w:sz w:val="18"/>
      <w:szCs w:val="18"/>
    </w:rPr>
  </w:style>
  <w:style w:type="table" w:styleId="Grilledutableau">
    <w:name w:val="Table Grid"/>
    <w:basedOn w:val="TableauNormal"/>
    <w:uiPriority w:val="39"/>
    <w:rsid w:val="007A4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A4EB3"/>
    <w:pPr>
      <w:autoSpaceDE w:val="0"/>
      <w:autoSpaceDN w:val="0"/>
      <w:adjustRightInd w:val="0"/>
      <w:spacing w:after="0" w:line="240" w:lineRule="auto"/>
    </w:pPr>
    <w:rPr>
      <w:rFonts w:ascii="Calibri" w:hAnsi="Calibri" w:cs="Calibri"/>
      <w:color w:val="000000"/>
      <w:sz w:val="24"/>
      <w:szCs w:val="24"/>
    </w:rPr>
  </w:style>
  <w:style w:type="character" w:customStyle="1" w:styleId="Titre1Car">
    <w:name w:val="Titre 1 Car"/>
    <w:basedOn w:val="Policepardfaut"/>
    <w:link w:val="Titre1"/>
    <w:uiPriority w:val="9"/>
    <w:rsid w:val="007A4EB3"/>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E41099"/>
    <w:rPr>
      <w:rFonts w:asciiTheme="majorHAnsi" w:eastAsiaTheme="majorEastAsia" w:hAnsiTheme="majorHAnsi" w:cstheme="majorBidi"/>
      <w:color w:val="1F4D78" w:themeColor="accent1" w:themeShade="7F"/>
      <w:sz w:val="24"/>
      <w:szCs w:val="24"/>
    </w:rPr>
  </w:style>
  <w:style w:type="paragraph" w:styleId="Paragraphedeliste">
    <w:name w:val="List Paragraph"/>
    <w:basedOn w:val="Normal"/>
    <w:uiPriority w:val="34"/>
    <w:qFormat/>
    <w:rsid w:val="001D4C4D"/>
    <w:pPr>
      <w:ind w:left="720"/>
      <w:contextualSpacing/>
    </w:pPr>
  </w:style>
  <w:style w:type="paragraph" w:styleId="NormalWeb">
    <w:name w:val="Normal (Web)"/>
    <w:basedOn w:val="Normal"/>
    <w:uiPriority w:val="99"/>
    <w:semiHidden/>
    <w:unhideWhenUsed/>
    <w:rsid w:val="00B13A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boiler-field">
    <w:name w:val="boiler-field"/>
    <w:basedOn w:val="Policepardfaut"/>
    <w:rsid w:val="00B13A9D"/>
  </w:style>
  <w:style w:type="character" w:styleId="lev">
    <w:name w:val="Strong"/>
    <w:basedOn w:val="Policepardfaut"/>
    <w:uiPriority w:val="22"/>
    <w:qFormat/>
    <w:rsid w:val="00B13A9D"/>
    <w:rPr>
      <w:b/>
      <w:bCs/>
    </w:rPr>
  </w:style>
  <w:style w:type="character" w:customStyle="1" w:styleId="ng-star-inserted">
    <w:name w:val="ng-star-inserted"/>
    <w:basedOn w:val="Policepardfaut"/>
    <w:rsid w:val="00B13A9D"/>
  </w:style>
  <w:style w:type="character" w:styleId="Mentionnonrsolue">
    <w:name w:val="Unresolved Mention"/>
    <w:basedOn w:val="Policepardfaut"/>
    <w:uiPriority w:val="99"/>
    <w:semiHidden/>
    <w:unhideWhenUsed/>
    <w:rsid w:val="00EB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3591">
      <w:bodyDiv w:val="1"/>
      <w:marLeft w:val="0"/>
      <w:marRight w:val="0"/>
      <w:marTop w:val="0"/>
      <w:marBottom w:val="0"/>
      <w:divBdr>
        <w:top w:val="none" w:sz="0" w:space="0" w:color="auto"/>
        <w:left w:val="none" w:sz="0" w:space="0" w:color="auto"/>
        <w:bottom w:val="none" w:sz="0" w:space="0" w:color="auto"/>
        <w:right w:val="none" w:sz="0" w:space="0" w:color="auto"/>
      </w:divBdr>
    </w:div>
    <w:div w:id="303707643">
      <w:bodyDiv w:val="1"/>
      <w:marLeft w:val="0"/>
      <w:marRight w:val="0"/>
      <w:marTop w:val="0"/>
      <w:marBottom w:val="0"/>
      <w:divBdr>
        <w:top w:val="none" w:sz="0" w:space="0" w:color="auto"/>
        <w:left w:val="none" w:sz="0" w:space="0" w:color="auto"/>
        <w:bottom w:val="none" w:sz="0" w:space="0" w:color="auto"/>
        <w:right w:val="none" w:sz="0" w:space="0" w:color="auto"/>
      </w:divBdr>
    </w:div>
    <w:div w:id="529994168">
      <w:bodyDiv w:val="1"/>
      <w:marLeft w:val="0"/>
      <w:marRight w:val="0"/>
      <w:marTop w:val="0"/>
      <w:marBottom w:val="0"/>
      <w:divBdr>
        <w:top w:val="none" w:sz="0" w:space="0" w:color="auto"/>
        <w:left w:val="none" w:sz="0" w:space="0" w:color="auto"/>
        <w:bottom w:val="none" w:sz="0" w:space="0" w:color="auto"/>
        <w:right w:val="none" w:sz="0" w:space="0" w:color="auto"/>
      </w:divBdr>
    </w:div>
    <w:div w:id="922375969">
      <w:bodyDiv w:val="1"/>
      <w:marLeft w:val="0"/>
      <w:marRight w:val="0"/>
      <w:marTop w:val="0"/>
      <w:marBottom w:val="0"/>
      <w:divBdr>
        <w:top w:val="none" w:sz="0" w:space="0" w:color="auto"/>
        <w:left w:val="none" w:sz="0" w:space="0" w:color="auto"/>
        <w:bottom w:val="none" w:sz="0" w:space="0" w:color="auto"/>
        <w:right w:val="none" w:sz="0" w:space="0" w:color="auto"/>
      </w:divBdr>
    </w:div>
    <w:div w:id="1052123153">
      <w:bodyDiv w:val="1"/>
      <w:marLeft w:val="0"/>
      <w:marRight w:val="0"/>
      <w:marTop w:val="0"/>
      <w:marBottom w:val="0"/>
      <w:divBdr>
        <w:top w:val="none" w:sz="0" w:space="0" w:color="auto"/>
        <w:left w:val="none" w:sz="0" w:space="0" w:color="auto"/>
        <w:bottom w:val="none" w:sz="0" w:space="0" w:color="auto"/>
        <w:right w:val="none" w:sz="0" w:space="0" w:color="auto"/>
      </w:divBdr>
      <w:divsChild>
        <w:div w:id="45840351">
          <w:marLeft w:val="0"/>
          <w:marRight w:val="0"/>
          <w:marTop w:val="0"/>
          <w:marBottom w:val="0"/>
          <w:divBdr>
            <w:top w:val="none" w:sz="0" w:space="0" w:color="auto"/>
            <w:left w:val="none" w:sz="0" w:space="0" w:color="auto"/>
            <w:bottom w:val="none" w:sz="0" w:space="0" w:color="auto"/>
            <w:right w:val="none" w:sz="0" w:space="0" w:color="auto"/>
          </w:divBdr>
        </w:div>
        <w:div w:id="287198531">
          <w:marLeft w:val="0"/>
          <w:marRight w:val="0"/>
          <w:marTop w:val="0"/>
          <w:marBottom w:val="0"/>
          <w:divBdr>
            <w:top w:val="none" w:sz="0" w:space="0" w:color="auto"/>
            <w:left w:val="none" w:sz="0" w:space="0" w:color="auto"/>
            <w:bottom w:val="none" w:sz="0" w:space="0" w:color="auto"/>
            <w:right w:val="none" w:sz="0" w:space="0" w:color="auto"/>
          </w:divBdr>
        </w:div>
        <w:div w:id="293560731">
          <w:marLeft w:val="0"/>
          <w:marRight w:val="0"/>
          <w:marTop w:val="0"/>
          <w:marBottom w:val="0"/>
          <w:divBdr>
            <w:top w:val="none" w:sz="0" w:space="0" w:color="auto"/>
            <w:left w:val="none" w:sz="0" w:space="0" w:color="auto"/>
            <w:bottom w:val="none" w:sz="0" w:space="0" w:color="auto"/>
            <w:right w:val="none" w:sz="0" w:space="0" w:color="auto"/>
          </w:divBdr>
        </w:div>
        <w:div w:id="314340150">
          <w:marLeft w:val="0"/>
          <w:marRight w:val="0"/>
          <w:marTop w:val="0"/>
          <w:marBottom w:val="0"/>
          <w:divBdr>
            <w:top w:val="none" w:sz="0" w:space="0" w:color="auto"/>
            <w:left w:val="none" w:sz="0" w:space="0" w:color="auto"/>
            <w:bottom w:val="none" w:sz="0" w:space="0" w:color="auto"/>
            <w:right w:val="none" w:sz="0" w:space="0" w:color="auto"/>
          </w:divBdr>
        </w:div>
        <w:div w:id="359665381">
          <w:marLeft w:val="0"/>
          <w:marRight w:val="0"/>
          <w:marTop w:val="0"/>
          <w:marBottom w:val="0"/>
          <w:divBdr>
            <w:top w:val="none" w:sz="0" w:space="0" w:color="auto"/>
            <w:left w:val="none" w:sz="0" w:space="0" w:color="auto"/>
            <w:bottom w:val="none" w:sz="0" w:space="0" w:color="auto"/>
            <w:right w:val="none" w:sz="0" w:space="0" w:color="auto"/>
          </w:divBdr>
          <w:divsChild>
            <w:div w:id="2066447246">
              <w:marLeft w:val="0"/>
              <w:marRight w:val="0"/>
              <w:marTop w:val="0"/>
              <w:marBottom w:val="0"/>
              <w:divBdr>
                <w:top w:val="none" w:sz="0" w:space="0" w:color="auto"/>
                <w:left w:val="none" w:sz="0" w:space="0" w:color="auto"/>
                <w:bottom w:val="none" w:sz="0" w:space="0" w:color="auto"/>
                <w:right w:val="none" w:sz="0" w:space="0" w:color="auto"/>
              </w:divBdr>
              <w:divsChild>
                <w:div w:id="2276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4158">
          <w:marLeft w:val="0"/>
          <w:marRight w:val="0"/>
          <w:marTop w:val="0"/>
          <w:marBottom w:val="0"/>
          <w:divBdr>
            <w:top w:val="none" w:sz="0" w:space="0" w:color="auto"/>
            <w:left w:val="none" w:sz="0" w:space="0" w:color="auto"/>
            <w:bottom w:val="none" w:sz="0" w:space="0" w:color="auto"/>
            <w:right w:val="none" w:sz="0" w:space="0" w:color="auto"/>
          </w:divBdr>
        </w:div>
        <w:div w:id="1282758826">
          <w:marLeft w:val="0"/>
          <w:marRight w:val="0"/>
          <w:marTop w:val="0"/>
          <w:marBottom w:val="0"/>
          <w:divBdr>
            <w:top w:val="none" w:sz="0" w:space="0" w:color="auto"/>
            <w:left w:val="none" w:sz="0" w:space="0" w:color="auto"/>
            <w:bottom w:val="none" w:sz="0" w:space="0" w:color="auto"/>
            <w:right w:val="none" w:sz="0" w:space="0" w:color="auto"/>
          </w:divBdr>
          <w:divsChild>
            <w:div w:id="8184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8075">
      <w:bodyDiv w:val="1"/>
      <w:marLeft w:val="0"/>
      <w:marRight w:val="0"/>
      <w:marTop w:val="0"/>
      <w:marBottom w:val="0"/>
      <w:divBdr>
        <w:top w:val="none" w:sz="0" w:space="0" w:color="auto"/>
        <w:left w:val="none" w:sz="0" w:space="0" w:color="auto"/>
        <w:bottom w:val="none" w:sz="0" w:space="0" w:color="auto"/>
        <w:right w:val="none" w:sz="0" w:space="0" w:color="auto"/>
      </w:divBdr>
    </w:div>
    <w:div w:id="1472748953">
      <w:bodyDiv w:val="1"/>
      <w:marLeft w:val="0"/>
      <w:marRight w:val="0"/>
      <w:marTop w:val="0"/>
      <w:marBottom w:val="0"/>
      <w:divBdr>
        <w:top w:val="none" w:sz="0" w:space="0" w:color="auto"/>
        <w:left w:val="none" w:sz="0" w:space="0" w:color="auto"/>
        <w:bottom w:val="none" w:sz="0" w:space="0" w:color="auto"/>
        <w:right w:val="none" w:sz="0" w:space="0" w:color="auto"/>
      </w:divBdr>
    </w:div>
    <w:div w:id="1500123925">
      <w:bodyDiv w:val="1"/>
      <w:marLeft w:val="0"/>
      <w:marRight w:val="0"/>
      <w:marTop w:val="0"/>
      <w:marBottom w:val="0"/>
      <w:divBdr>
        <w:top w:val="none" w:sz="0" w:space="0" w:color="auto"/>
        <w:left w:val="none" w:sz="0" w:space="0" w:color="auto"/>
        <w:bottom w:val="none" w:sz="0" w:space="0" w:color="auto"/>
        <w:right w:val="none" w:sz="0" w:space="0" w:color="auto"/>
      </w:divBdr>
    </w:div>
    <w:div w:id="1644966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ynapxLab/cookie-cons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614</Words>
  <Characters>3380</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laurent Rougier</cp:lastModifiedBy>
  <cp:revision>14</cp:revision>
  <cp:lastPrinted>2025-10-17T12:32:00Z</cp:lastPrinted>
  <dcterms:created xsi:type="dcterms:W3CDTF">2025-09-17T08:27:00Z</dcterms:created>
  <dcterms:modified xsi:type="dcterms:W3CDTF">2025-10-17T12:33:00Z</dcterms:modified>
</cp:coreProperties>
</file>