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Documentos legais do portal Arcádia</w:t>
      </w:r>
    </w:p>
    <w:p>
      <w:pPr>
        <w:pStyle w:val="Subtitle"/>
      </w:pPr>
      <w:r>
        <w:t>Termos de Uso Política de Privacidade e Política de Cookies</w:t>
      </w:r>
    </w:p>
    <w:p>
      <w:r>
        <w:t>Minuta consolidada para análise jurídica • 19 de outubro de 2026</w:t>
      </w:r>
    </w:p>
    <w:p>
      <w:r>
        <w:t>Solicitamos a revisão dos textos abaixo antes da publicação definitiva. O documento reúne duas minutas elaboradas para o portal e uma proposta de Política de Cookies e armazenamento local, baseada nos recursos identificados no código. Não representa aprovação jurídica nem comprovação de conformidade do ambiente publicado.</w:t>
      </w:r>
    </w:p>
    <w:p>
      <w:pPr>
        <w:pStyle w:val="Heading2"/>
      </w:pPr>
      <w:r>
        <w:t>Identificação informada</w:t>
      </w:r>
    </w:p>
    <w:p>
      <w:r>
        <w:t>Responsável provisório: Luciano Seabra Barata, pessoa física. A definição será discutida com a equipe.</w:t>
      </w:r>
    </w:p>
    <w:p>
      <w:r>
        <w:t>Contato para privacidade e suporte: portalarcadia.contato@gmail.com</w:t>
      </w:r>
    </w:p>
    <w:p>
      <w:r>
        <w:t>Portal: https://portalarcadia.vercel.app</w:t>
      </w:r>
    </w:p>
    <w:p>
      <w:r>
        <w:t>Contexto: projeto acadêmico relacionado ao IFPA Campus Belém. A responsabilidade formal da instituição não foi confirmada.</w:t>
      </w:r>
    </w:p>
    <w:p>
      <w:pPr>
        <w:pStyle w:val="Heading2"/>
      </w:pPr>
      <w:r>
        <w:t>Pontos para decisão do jurídico e da equipe</w:t>
      </w:r>
    </w:p>
    <w:p>
      <w:pPr>
        <w:pStyle w:val="ListBullet"/>
      </w:pPr>
      <w:r>
        <w:t>Confirmar o controlador, o papel da instituição, a identificação pública necessária e eventual encarregado ou canal equivalente. A indicação provisória não define, sozinha, todos os papéis legais.</w:t>
      </w:r>
    </w:p>
    <w:p>
      <w:pPr>
        <w:pStyle w:val="ListBullet"/>
      </w:pPr>
      <w:r>
        <w:t>Validar bases legais por finalidade, o atendimento a crianças e adolescentes e o alcance dos tratamentos acadêmicos.</w:t>
      </w:r>
    </w:p>
    <w:p>
      <w:pPr>
        <w:pStyle w:val="ListBullet"/>
      </w:pPr>
      <w:r>
        <w:t>Definir prazos de retenção, tratamento de vínculos que impeçam exclusão automática, cópias de segurança e atendimento aos direitos.</w:t>
      </w:r>
    </w:p>
    <w:p>
      <w:pPr>
        <w:pStyle w:val="ListBullet"/>
      </w:pPr>
      <w:r>
        <w:t>Inventariar fornecedores, países de processamento, garantias de transferência internacional e cookies efetivamente presentes no ambiente de produção.</w:t>
      </w:r>
    </w:p>
    <w:p>
      <w:pPr>
        <w:pStyle w:val="ListBullet"/>
      </w:pPr>
      <w:r>
        <w:t>Revisar proporcionalidade da moderação, responsabilidades, comunicação de incidentes e eventual necessidade de novos consentimentos.</w:t>
      </w:r>
    </w:p>
    <w:p>
      <w:pPr>
        <w:pStyle w:val="ListBullet"/>
      </w:pPr>
      <w:r>
        <w:t>Definir a entrada em vigor e o procedimento de registro e versionamento do aceite. O cadastro possui uma confirmação na interface; não foi implementado, neste trabalho, registro próprio no servidor da versão dos documentos aceita por cada usuário.</w:t>
      </w:r>
    </w:p>
    <w:p>
      <w:pPr>
        <w:pStyle w:val="ListBullet"/>
      </w:pPr>
      <w:r>
        <w:t>O aviso registra a escolha entre apenas necessários e opcionais, sem cookies opcionais ativos nesta versão. A escolha não substitui o aceite dos termos e não autoriza futuros rastreadores. Novas finalidades exigirão revisão e, quando aplicável, consentimento específico.</w:t>
      </w:r>
    </w:p>
    <w:p>
      <w:r>
        <w:br w:type="page"/>
      </w:r>
    </w:p>
    <w:p>
      <w:pPr>
        <w:pStyle w:val="Title"/>
      </w:pPr>
      <w:r>
        <w:t>Termos de Uso</w:t>
      </w:r>
    </w:p>
    <w:p>
      <w:r>
        <w:t>Minuta para revisão jurídica • sem entrada em vigor definida</w:t>
      </w:r>
    </w:p>
    <w:p>
      <w:pPr>
        <w:pStyle w:val="Heading2"/>
      </w:pPr>
      <w:r>
        <w:t>Sobre o portal</w:t>
      </w:r>
    </w:p>
    <w:p>
      <w:pPr/>
      <w:r>
        <w:t>O Arcádia reúne informações e recursos de organização acadêmica, incluindo avisos, notícias, projetos, calendário, documentos e ferramentas pessoais. Sua apresentação como projeto acadêmico não o torna um canal oficial de decisões institucionais. O responsável provisório é Luciano Seabra Barata , mantenedor do portal, pessoa física. Essa definição será revisada com a equipe.</w:t>
      </w:r>
    </w:p>
    <w:p>
      <w:pPr/>
      <w:r>
        <w:t>Informações oficiais, editais e calendários publicados pela instituição competente devem ser consultados para decisões acadêmicas. Em caso de divergência, comunique a equipe e confira a fonte oficial.</w:t>
      </w:r>
    </w:p>
    <w:p>
      <w:pPr>
        <w:pStyle w:val="Heading2"/>
      </w:pPr>
      <w:r>
        <w:t>Conta e acesso</w:t>
      </w:r>
    </w:p>
    <w:p>
      <w:pPr/>
      <w:r>
        <w:t>Forneça informações verdadeiras e mantenha seus dados atualizados. O acesso a recursos depende do perfil e das permissões efetivamente concedidas. Não se apresente como outra pessoa nem use uma função acadêmica que não possui.</w:t>
      </w:r>
    </w:p>
    <w:p>
      <w:pPr/>
      <w:r>
        <w:t>Guarde a senha e os links de acesso com cuidado, não compartilhe a conta e encerre a sessão em dispositivos de terceiros. Avise a equipe ao identificar um acesso desconhecido. Para menores de idade, devem ser observadas as condições legais de participação e a assistência dos responsáveis quando aplicável.</w:t>
      </w:r>
    </w:p>
    <w:p>
      <w:pPr>
        <w:pStyle w:val="Heading2"/>
      </w:pPr>
      <w:r>
        <w:t>O que saber antes de publicar</w:t>
      </w:r>
    </w:p>
    <w:p>
      <w:pPr/>
      <w:r>
        <w:t>Antes de publicar, revise título, conteúdo, imagem e público. Conteúdo marcado como público pode ser visto sem conta. A seleção de vários públicos não transforma uma publicação em mensagem privada. O acesso de administradores e demais perfis segue as permissões do serviço.</w:t>
      </w:r>
    </w:p>
    <w:p>
      <w:pPr/>
      <w:r>
        <w:t>Você mantém os direitos sobre o conteúdo que possui e autoriza sua hospedagem, exibição e processamento somente na medida necessária aos recursos e públicos escolhidos. Compartilhe apenas materiais que possa utilizar, respeitando autoria, imagem e privacidade de outras pessoas.</w:t>
      </w:r>
    </w:p>
    <w:p>
      <w:pPr>
        <w:pStyle w:val="Heading2"/>
      </w:pPr>
      <w:r>
        <w:t>Calendário e importação de PDF</w:t>
      </w:r>
    </w:p>
    <w:p>
      <w:pPr/>
      <w:r>
        <w:t>Confira as datas, os meses, os intervalos e as descrições antes de confirmar uma importação. A leitura automática de PDF pode interpretar incorretamente colunas, quebras de página ou cores. A prévia serve para revisão e não substitui o documento de origem.</w:t>
      </w:r>
    </w:p>
    <w:p>
      <w:pPr/>
      <w:r>
        <w:t>Calendários pessoais, públicos, categorias e cores são recursos de organização. Um lembrete, uma recorrência ou uma cor não confirma, por si só, um feriado, uma suspensão de atividades ou um prazo institucional. Confira o ano, o campus e a modalidade na fonte oficial.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Não publique conteúdo ilegal, discriminatório, ameaçador ou que exponha dados pessoais indevidamente.</w:t>
      </w:r>
    </w:p>
    <w:p>
      <w:pPr>
        <w:pStyle w:val="ListBullet"/>
      </w:pPr>
      <w:r>
        <w:t>Não envie arquivos maliciosos, spam ou conteúdo que viole direitos de terceiros.</w:t>
      </w:r>
    </w:p>
    <w:p>
      <w:pPr>
        <w:pStyle w:val="ListBullet"/>
      </w:pPr>
      <w:r>
        <w:t>Não tente acessar contas, dados ou permissões sem autorização, nem comprometer o funcionamento do serviço.</w:t>
      </w:r>
    </w:p>
    <w:p>
      <w:pPr>
        <w:pStyle w:val="ListBullet"/>
      </w:pPr>
      <w:r>
        <w:t>Não use o portal para fraude, falsificação de identidade ou divulgação enganosa.</w:t>
      </w:r>
    </w:p>
    <w:p>
      <w:pPr>
        <w:pStyle w:val="Heading2"/>
      </w:pPr>
      <w:r>
        <w:t>Se houver um problema</w:t>
      </w:r>
    </w:p>
    <w:p>
      <w:pPr/>
      <w:r>
        <w:t>Conteúdos ou contas podem ter acesso restringido quando houver violação destes termos, necessidade de proteção das pessoas ou obrigação legal. A medida deve ser proporcional, com informação do motivo quando possível e oportunidade de pedir revisão pelo canal de contato. Medidas urgentes de proteção podem preceder essa comunicação.</w:t>
      </w:r>
    </w:p>
    <w:p>
      <w:pPr/>
      <w:r>
        <w:t>Ao denunciar, informe o conteúdo e o motivo, evitando retransmitir dados desnecessários. A correção de informações e a análise de pedidos dependem da equipe responsável.</w:t>
      </w:r>
    </w:p>
    <w:p>
      <w:pPr>
        <w:pStyle w:val="Heading2"/>
      </w:pPr>
      <w:r>
        <w:t>Falhas, manutenção e responsabilidades</w:t>
      </w:r>
    </w:p>
    <w:p>
      <w:pPr/>
      <w:r>
        <w:t>Recursos podem ficar temporariamente indisponíveis por manutenção, falhas ou dependência de fornecedores. Mudanças que afetem o acesso ou informações importantes devem ser comunicadas quando possível. Mantenha cópias de materiais cuja guarda seja essencial para você.</w:t>
      </w:r>
    </w:p>
    <w:p>
      <w:pPr/>
      <w:r>
        <w:t>O portal não garante o cumprimento automático de prazos acadêmicos por alertas ou lembretes. Isso não afasta as responsabilidades previstas em lei nem os direitos dos usuários.</w:t>
      </w:r>
    </w:p>
    <w:p>
      <w:pPr>
        <w:pStyle w:val="Heading2"/>
      </w:pPr>
      <w:r>
        <w:t>Como encerrar sua conta</w:t>
      </w:r>
    </w:p>
    <w:p>
      <w:pPr/>
      <w:r>
        <w:t>Você pode deixar de utilizar o serviço e solicitar o encerramento da conta. Quando a conta não possui vínculos impeditivos, a exclusão pode ser realizada nas configurações com a confirmação exigida. Nos demais casos, solicite análise da equipe.</w:t>
      </w:r>
    </w:p>
    <w:p>
      <w:pPr/>
      <w:r>
        <w:t>O tratamento e a conservação de dados são descritos na Política de Privacidade . Aceitar estes termos não significa consentir com tratamentos opcionais nem renunciar aos direitos sobre seus dados.</w:t>
      </w:r>
    </w:p>
    <w:p>
      <w:pPr>
        <w:pStyle w:val="Heading2"/>
      </w:pPr>
      <w:r>
        <w:t>Contato e alterações</w:t>
      </w:r>
    </w:p>
    <w:p>
      <w:pPr/>
      <w:r>
        <w:t>O canal para suporte e pedidos de privacidade é portalarcadia.contato@gmail.com .</w:t>
      </w:r>
    </w:p>
    <w:p>
      <w:pPr/>
      <w:r>
        <w:t>Alterações relevantes nestes termos devem apresentar nova versão e comunicação adequada. Quando necessário, será solicitada nova aceitação. Aplicam-se as leis brasileiras, preservados os direitos e as regras de competência previstos em lei.</w:t>
      </w:r>
    </w:p>
    <w:p>
      <w:r>
        <w:br w:type="page"/>
      </w:r>
    </w:p>
    <w:p>
      <w:pPr>
        <w:pStyle w:val="Title"/>
      </w:pPr>
      <w:r>
        <w:t>Política de Privacidade</w:t>
      </w:r>
    </w:p>
    <w:p>
      <w:r>
        <w:t>Minuta para revisão jurídica • sem entrada em vigor definida</w:t>
      </w:r>
    </w:p>
    <w:p>
      <w:pPr>
        <w:pStyle w:val="Heading2"/>
      </w:pPr>
      <w:r>
        <w:t>Responsável e contato</w:t>
      </w:r>
    </w:p>
    <w:p>
      <w:pPr/>
      <w:r>
        <w:t>O Arcádia é apresentado como projeto acadêmico de Desenvolvimento de Sistemas ligado ao contexto do IFPA Campus Belém. O responsável provisório pelo portal e pelo tratamento dos dados é Luciano Seabra Barata , mantenedor do portal, pessoa física. Essa indicação será revisada com a equipe. A referência acadêmica não atribui, por si só, essa responsabilidade ao IFPA.</w:t>
      </w:r>
    </w:p>
    <w:p>
      <w:pPr/>
      <w:r>
        <w:t>Para pedidos de privacidade, exercício de direitos e suporte, entre em contato pelo e-mail portalarcadia.contato@gmail.com .</w:t>
      </w:r>
    </w:p>
    <w:p>
      <w:pPr>
        <w:pStyle w:val="Heading2"/>
      </w:pPr>
      <w:r>
        <w:t>Quais dados usamos</w:t>
      </w:r>
    </w:p>
    <w:p>
      <w:pPr/>
      <w:r>
        <w:t>O cadastro pode incluir nome, nome social, e-mail, telefone, identificação acadêmica ou funcional, curso, período, setor e, para a comunidade externa, organização. Conforme o recurso utilizado, também são tratados foto, apresentação, preferências, publicações, documentos, tarefas, lembretes, eventos e inscrições em projetos.</w:t>
      </w:r>
    </w:p>
    <w:p>
      <w:pPr/>
      <w:r>
        <w:t>Para proteger o acesso, guardamos a senha em formato de hash (uma representação protegida), sessões, informações de dispositivo e IP e registros de acesso. Confirmação de e-mail e recuperação de senha utilizam tokens temporários. Não envie senhas, dados de saúde ou documentos pessoais em publicações ou descrições de eventos.</w:t>
      </w:r>
    </w:p>
    <w:p>
      <w:pPr>
        <w:pStyle w:val="Heading2"/>
      </w:pPr>
      <w:r>
        <w:t>Por que usamos seus dados</w:t>
      </w:r>
    </w:p>
    <w:p>
      <w:pPr>
        <w:pStyle w:val="ListBullet"/>
      </w:pPr>
      <w:r>
        <w:t>Identificar a conta, autenticar acessos e recuperar o acesso por e-mail.</w:t>
      </w:r>
    </w:p>
    <w:p>
      <w:pPr>
        <w:pStyle w:val="ListBullet"/>
      </w:pPr>
      <w:r>
        <w:t>Organizar conteúdo, permissões e recursos pessoais e acadêmicos.</w:t>
      </w:r>
    </w:p>
    <w:p>
      <w:pPr>
        <w:pStyle w:val="ListBullet"/>
      </w:pPr>
      <w:r>
        <w:t>Exibir publicações e informações de perfil conforme as escolhas e permissões disponíveis.</w:t>
      </w:r>
    </w:p>
    <w:p>
      <w:pPr>
        <w:pStyle w:val="ListBullet"/>
      </w:pPr>
      <w:r>
        <w:t>Prevenir abuso, administrar sessões e investigar falhas.</w:t>
      </w:r>
    </w:p>
    <w:p>
      <w:pPr>
        <w:pStyle w:val="ListBullet"/>
      </w:pPr>
      <w:r>
        <w:t>Atender solicitações e obrigações aplicáveis.</w:t>
      </w:r>
    </w:p>
    <w:p>
      <w:pPr/>
      <w:r>
        <w:t>A equipe deve registrar e validar a base legal de cada finalidade antes da aprovação desta política. Os tratamentos necessários à prestação dos recursos solicitados, a divulgação opcional de contatos e eventuais obrigações legais exigem análise própria; a aceitação dos termos não é uma autorização geral para qualquer uso de dados.</w:t>
      </w:r>
    </w:p>
    <w:p>
      <w:pPr>
        <w:pStyle w:val="Heading2"/>
      </w:pPr>
      <w:r>
        <w:t>O que outras pessoas podem ver</w:t>
      </w:r>
    </w:p>
    <w:p>
      <w:pPr/>
      <w:r>
        <w:t>Conteúdo público pode ser consultado sem login e pode ser copiado por terceiros. Confira o público escolhido antes de publicar. Recursos pessoais e conteúdo restrito dependem das permissões da conta.</w:t>
      </w:r>
    </w:p>
    <w:p>
      <w:pPr/>
      <w:r>
        <w:t>O compartilhamento de contatos e foto do perfil possui controles próprios, inicialmente desativados. Nome e informações acadêmicas podem compor a identificação de pessoas dentro dos recursos autorizados. O e-mail de acesso não deve ser confundido com um contato que você decidiu divulgar.</w:t>
      </w:r>
    </w:p>
    <w:p>
      <w:pPr>
        <w:pStyle w:val="Heading2"/>
      </w:pPr>
      <w:r>
        <w:t>Armazenamento no navegador</w:t>
      </w:r>
    </w:p>
    <w:p>
      <w:pPr/>
      <w:r>
        <w:t>O aviso de cookies permite registrar a escolha entre apenas os recursos necessários e opcionais. Não há cookies opcionais ativos nesta versão. A escolha pode ser alterada em Preferências de cookies, no rodapé, e não autoriza novos rastreadores. Consulte a Política de Cookies .</w:t>
      </w:r>
    </w:p>
    <w:p>
      <w:pPr/>
      <w:r>
        <w:t>O navegador guarda dados de sessão e preferências, como tema e cores, no armazenamento local. O recurso de funcionamento offline pode guardar arquivos estáticos do portal; ele não guarda nesse recurso as respostas com dados fornecidas pelo servidor. Ao usar um dispositivo compartilhado, encerre a sessão. Limpar os dados do site pode remover preferências e exigir novo login.</w:t>
      </w:r>
    </w:p>
    <w:p>
      <w:pPr/>
      <w:r>
        <w:t>Páginas que carregam fontes ou componentes externos, como recursos do Google, estabelecem conexão com esses fornecedores e podem transmitir dados técnicos da conexão. A presença desses componentes não significa que o acesso com Google esteja disponível. Não há ferramenta de publicidade ou análise de audiência identificada na versão revisada.</w:t>
      </w:r>
    </w:p>
    <w:p>
      <w:pPr>
        <w:pStyle w:val="Heading2"/>
      </w:pPr>
      <w:r>
        <w:t>Serviços de apoio</w:t>
      </w:r>
    </w:p>
    <w:p>
      <w:pPr/>
      <w:r>
        <w:t>Hospedagem, banco de dados e entrega de e-mails dependem de fornecedores técnicos. O endereço público informado utiliza a Vercel. Esses serviços podem tratar dados necessários à operação e registros técnicos, conforme sua configuração.</w:t>
      </w:r>
    </w:p>
    <w:p>
      <w:pPr/>
      <w:r>
        <w:t>Antes da aprovação, a equipe deve completar o inventário dos fornecedores efetivamente utilizados, suas localizações e as garantias aplicáveis a eventuais transferências internacionais. Links para sites externos seguem as políticas desses sites.</w:t>
      </w:r>
    </w:p>
    <w:p>
      <w:pPr>
        <w:pStyle w:val="Heading2"/>
      </w:pPr>
      <w:r>
        <w:t>Por quanto tempo guardamos os dados</w:t>
      </w:r>
    </w:p>
    <w:p>
      <w:pPr/>
      <w:r>
        <w:t>Dados da conta e de suas atividades permanecem conforme a necessidade dos recursos, os vínculos existentes e as obrigações aplicáveis. O vencimento de um link de recuperação ou sessão não significa que todo registro relacionado foi apagado. Os prazos de retenção e de descarte de cópias de segurança ainda precisam ser formalizados pela equipe.</w:t>
      </w:r>
    </w:p>
    <w:p>
      <w:pPr/>
      <w:r>
        <w:t>A exclusão da própria conta está disponível nas configurações quando não existem vínculos impeditivos e exige confirmação. Se a exclusão automática for recusada, solicite análise pelo contato do portal; a restrição técnica não elimina seus direitos. A equipe deve explicar quais dados precisam ser preservados, por qual motivo e por quanto tempo.</w:t>
      </w:r>
    </w:p>
    <w:p>
      <w:pPr>
        <w:pStyle w:val="Heading2"/>
      </w:pPr>
      <w:r>
        <w:t>Como acessar, corrigir ou excluir dados</w:t>
      </w:r>
    </w:p>
    <w:p>
      <w:pPr/>
      <w:r>
        <w:t>Você pode solicitar confirmação e acesso aos dados, correção, informações sobre compartilhamento e, quando cabíveis, portabilidade, anonimização, bloqueio ou eliminação. Quando o tratamento depender de consentimento, pode revogá-lo e pedir informações sobre as consequências.</w:t>
      </w:r>
    </w:p>
    <w:p>
      <w:pPr/>
      <w:r>
        <w:t>Envie o pedido ao canal de contato indicando o recurso e o que deseja. Nunca envie sua senha ou um link de recuperação. Para proteger sua conta, pode ser necessária uma verificação proporcional de identidade. O atendimento deve ser gratuito e observar os prazos legais aplicáveis. Se o pedido não for resolvido, você pode recorrer à ANPD pelos seus canais oficiais.</w:t>
      </w:r>
    </w:p>
    <w:p>
      <w:pPr>
        <w:pStyle w:val="Heading2"/>
      </w:pPr>
      <w:r>
        <w:t>Proteção e menores de idade</w:t>
      </w:r>
    </w:p>
    <w:p>
      <w:pPr/>
      <w:r>
        <w:t>O sistema utiliza hash de senhas, sessões revogáveis e verificações de acesso. Nenhum sistema elimina integralmente os riscos; suspeitas de acesso indevido devem ser comunicadas à equipe. Incidentes serão avaliados e comunicados quando exigido pela legislação.</w:t>
      </w:r>
    </w:p>
    <w:p>
      <w:pPr/>
      <w:r>
        <w:t>O uso por crianças e adolescentes exige atenção ao melhor interesse e às condições legais aplicáveis. A equipe deve validar o atendimento a esse público e a participação dos responsáveis, quando necessária. Não solicite nem publique dados de menores sem necessidade e autorização apropriada.</w:t>
      </w:r>
    </w:p>
    <w:p>
      <w:pPr>
        <w:pStyle w:val="Heading2"/>
      </w:pPr>
      <w:r>
        <w:t>Atualizações e referências</w:t>
      </w:r>
    </w:p>
    <w:p>
      <w:pPr/>
      <w:r>
        <w:t>Mudanças relevantes devem ser informadas de maneira clara, com uma nova data de revisão. Novas finalidades ou autorizações específicas não são aprovadas automaticamente pela continuidade do uso.</w:t>
      </w:r>
    </w:p>
    <w:p>
      <w:pPr/>
      <w:r>
        <w:t>Referências: Lei Geral de Proteção de Dados e direitos dos titulares na ANPD .</w:t>
      </w:r>
    </w:p>
    <w:p>
      <w:r>
        <w:br w:type="page"/>
      </w:r>
    </w:p>
    <w:p>
      <w:pPr>
        <w:pStyle w:val="Title"/>
      </w:pPr>
      <w:r>
        <w:t>Política de Cookies e armazenamento local</w:t>
      </w:r>
    </w:p>
    <w:p>
      <w:r>
        <w:t>Proposta para revisão jurídica • versão 1.0 • sem entrada em vigor definida</w:t>
      </w:r>
    </w:p>
    <w:p>
      <w:pPr>
        <w:pStyle w:val="Heading2"/>
      </w:pPr>
      <w:r>
        <w:t>Sobre esta política</w:t>
      </w:r>
    </w:p>
    <w:p>
      <w:r>
        <w:t>Esta política explica como o Arcádia utiliza recursos do navegador para manter sessões, lembrar preferências e disponibilizar arquivos da interface sem conexão. Ela complementa a Política de Privacidade. O responsável provisório informado é Luciano Seabra Barata e o contato é portalarcadia.contato@gmail.com.</w:t>
      </w:r>
    </w:p>
    <w:p>
      <w:pPr>
        <w:pStyle w:val="Heading2"/>
      </w:pPr>
      <w:r>
        <w:t>Cookies e outras formas de armazenamento</w:t>
      </w:r>
    </w:p>
    <w:p>
      <w:r>
        <w:t>Cookies são pequenos registros que sites podem enviar ao navegador e receber em acessos posteriores. O armazenamento local, o armazenamento de sessão e o cache são tecnologias diferentes, que também podem conservar informações no dispositivo. Por transparência, esta política abrange todas elas.</w:t>
      </w:r>
    </w:p>
    <w:p>
      <w:r>
        <w:t>A revisão do código da aplicação identificou principalmente armazenamento local e cache. Não foi concluída uma auditoria dos cookies que a hospedagem e fornecedores externos possam utilizar em produção. Portanto, esta minuta não afirma que o portal seja livre de cookies.</w:t>
      </w:r>
    </w:p>
    <w:p>
      <w:pPr>
        <w:pStyle w:val="Heading2"/>
      </w:pPr>
      <w:r>
        <w:t>Sessão e acesso à conta</w:t>
      </w:r>
    </w:p>
    <w:p>
      <w:r>
        <w:t>O armazenamento local mantém o token de acesso e informações da sessão, usados para autenticar solicitações e adaptar a interface. Sair da conta remove os dados de sessão pelos controles do portal. A validade do acesso também depende da expiração e da revogação verificadas no servidor.</w:t>
      </w:r>
    </w:p>
    <w:p>
      <w:r>
        <w:t>O armazenamento local não possui, por si só, expiração automática. A expiração do token não garante a remoção imediata de todos os registros do dispositivo. Em um computador compartilhado, encerre a sessão após o uso.</w:t>
      </w:r>
    </w:p>
    <w:p>
      <w:pPr>
        <w:pStyle w:val="Heading2"/>
      </w:pPr>
      <w:r>
        <w:t>Preferências e avisos</w:t>
      </w:r>
    </w:p>
    <w:p>
      <w:r>
        <w:t>Preferências como tema, tamanho de texto, movimento, navegação e cores podem ser mantidas no dispositivo para personalizar a interface. A disponibilidade depende das opções utilizadas.</w:t>
      </w:r>
    </w:p>
    <w:p>
      <w:r>
        <w:t>O aviso oferece Usar apenas necessários e Aceitar opcionais com destaque equivalente. Não há cookies opcionais ativos nesta versão. Guardamos a escolha e sua data neste navegador, até remoção dos dados ou atualização da versão do aviso. Você pode alterar a escolha em Preferências de cookies no rodapé.</w:t>
      </w:r>
    </w:p>
    <w:p>
      <w:r>
        <w:t>O armazenamento de sessão também é utilizado em etapas de cadastro e confirmação de e-mail, como dados temporários necessários para orientar o próximo passo. Sua duração acompanha a sessão da aba e o comportamento do navegador.</w:t>
      </w:r>
    </w:p>
    <w:p>
      <w:pPr>
        <w:pStyle w:val="Heading2"/>
      </w:pPr>
      <w:r>
        <w:t>Arquivos para uso sem conexão</w:t>
      </w:r>
    </w:p>
    <w:p>
      <w:r>
        <w:t>O recurso de funcionamento offline guarda arquivos da interface, como páginas, estilos, scripts e imagens, no cache do navegador. No código revisado, o service worker não guarda respostas das rotas da API nesse cache.</w:t>
      </w:r>
    </w:p>
    <w:p>
      <w:r>
        <w:t>Os arquivos podem permanecer até a atualização ou limpeza do cache. Sua presença não garante acesso a todos os recursos sem conexão.</w:t>
      </w:r>
    </w:p>
    <w:p>
      <w:pPr>
        <w:pStyle w:val="Heading2"/>
      </w:pPr>
      <w:r>
        <w:t>Serviços externos e rastreamento</w:t>
      </w:r>
    </w:p>
    <w:p>
      <w:r>
        <w:t>O portal pode carregar fontes ou componentes de terceiros, incluindo recursos do Google, e utiliza hospedagem externa. Essas conexões podem transmitir informações técnicas, como IP e dados do navegador. Os cookies ou outras tecnologias efetivamente usados por esses fornecedores ainda precisam ser inventariados no ambiente publicado.</w:t>
      </w:r>
    </w:p>
    <w:p>
      <w:r>
        <w:t>Não foram identificadas ferramentas de publicidade ou análise de audiência na implementação revisada. A ausência no código examinado não substitui a verificação das configurações e respostas dos serviços externos em produção.</w:t>
      </w:r>
    </w:p>
    <w:p>
      <w:pPr>
        <w:pStyle w:val="Heading2"/>
      </w:pPr>
      <w:r>
        <w:t>Como controlar o armazenamento</w:t>
      </w:r>
    </w:p>
    <w:p>
      <w:r>
        <w:t>Você pode sair da conta, alterar preferências ou utilizar os controles do navegador para apagar cookies, dados do site e arquivos em cache. Esses controles variam conforme o navegador.</w:t>
      </w:r>
    </w:p>
    <w:p>
      <w:r>
        <w:t>Apagar os dados pode encerrar a sessão, remover preferências e fazer o aviso aparecer novamente. Bloquear o armazenamento necessário pode impedir o login ou limitar recursos. Apagar dados do navegador não exclui automaticamente a conta ou os dados guardados no servidor.</w:t>
      </w:r>
    </w:p>
    <w:p>
      <w:pPr>
        <w:pStyle w:val="Heading2"/>
      </w:pPr>
      <w:r>
        <w:t>Como funciona a escolha no aviso</w:t>
      </w:r>
    </w:p>
    <w:p>
      <w:r>
        <w:t>A escolha se refere somente à versão atual, sem cookies opcionais ativos, e não ativa nenhum rastreador. Ela não substitui o aceite dos Termos de Uso nem autoriza novas finalidades. A recusa de opcionais não impede criar uma conta ou acessar o portal.</w:t>
      </w:r>
    </w:p>
    <w:p>
      <w:r>
        <w:t>Antes de incluir recursos opcionais que exijam consentimento, a equipe deverá revisar esta política e implementar os controles adequados, com escolha informada e possibilidade de alteração. A classificação e a base legal de cada tecnologia precisam ser validadas pelo jurídico.</w:t>
      </w:r>
    </w:p>
    <w:p>
      <w:pPr>
        <w:pStyle w:val="Heading2"/>
      </w:pPr>
      <w:r>
        <w:t>Contato e atualização</w:t>
      </w:r>
    </w:p>
    <w:p>
      <w:r>
        <w:t>Pedidos de esclarecimento ou relativos aos seus dados podem ser enviados a portalarcadia.contato@gmail.com. Não envie senhas, tokens ou links de recuperação.</w:t>
      </w:r>
    </w:p>
    <w:p>
      <w:r>
        <w:t>Esta política deverá ser atualizada quando houver mudança relevante nas tecnologias ou finalidades. A equipe deverá informar as alterações e indicar a data de vigência após a revisão.</w:t>
      </w:r>
    </w:p>
    <w:p>
      <w:r>
        <w:br w:type="page"/>
      </w:r>
    </w:p>
    <w:p>
      <w:pPr>
        <w:pStyle w:val="Title"/>
      </w:pPr>
      <w:r>
        <w:t>Anexo de apoio à revisão</w:t>
      </w:r>
    </w:p>
    <w:p>
      <w:pPr>
        <w:pStyle w:val="Heading2"/>
      </w:pPr>
      <w:r>
        <w:t>Inventário técnico preliminar</w:t>
      </w:r>
    </w:p>
    <w:p>
      <w:pPr>
        <w:pStyle w:val="ListBullet"/>
      </w:pPr>
      <w:r>
        <w:t>localStorage: arcadiaToken e arcadiaSessao para autenticação e interface; preferências de tema e outras funções.</w:t>
      </w:r>
    </w:p>
    <w:p>
      <w:pPr>
        <w:pStyle w:val="ListBullet"/>
      </w:pPr>
      <w:r>
        <w:t>localStorage: arcadia-cookie-choice-v2, para guardar versão, escolha e data; o registro antigo arcadia-privacy-notice-v1 pode permanecer em navegadores que fecharam o aviso anterior, mas não é utilizado para presumir uma nova autorização.</w:t>
      </w:r>
    </w:p>
    <w:p>
      <w:pPr>
        <w:pStyle w:val="ListBullet"/>
      </w:pPr>
      <w:r>
        <w:t>sessionStorage: mensagens e e-mail pendente em fluxos de cadastro e confirmação, conforme o recurso.</w:t>
      </w:r>
    </w:p>
    <w:p>
      <w:pPr>
        <w:pStyle w:val="ListBullet"/>
      </w:pPr>
      <w:r>
        <w:t>Cache do service worker: arcadia-pwa-v1 para arquivos estáticos; exclusão de respostas /api/ no código revisado.</w:t>
      </w:r>
    </w:p>
    <w:p>
      <w:pPr>
        <w:pStyle w:val="ListBullet"/>
      </w:pPr>
      <w:r>
        <w:t>O inventário é exemplificativo, baseado nos arquivos locais analisados em 19/10/2026, e exige conferência do ambiente publicado e dos fornecedores.</w:t>
      </w:r>
    </w:p>
    <w:p>
      <w:pPr>
        <w:pStyle w:val="Heading2"/>
      </w:pPr>
      <w:r>
        <w:t>Fontes oficiais para consulta</w:t>
      </w:r>
    </w:p>
    <w:p>
      <w:r>
        <w:t>LGPD — Lei 13.709/2018: https://www.planalto.gov.br/ccivil_03/_ato2015-2018/2018/lei/l13709.htm</w:t>
      </w:r>
    </w:p>
    <w:p>
      <w:r>
        <w:t>ANPD — Direitos dos titulares: https://www.gov.br/anpd/pt-br/assuntos/titular-de-dados/direito-dos-titulares</w:t>
      </w:r>
    </w:p>
    <w:p>
      <w:r>
        <w:t>ANPD — Guia orientativo Cookies e proteção de dados pessoais: https://www.gov.br/anpd/pt-br/centrais-de-conteudo/materiais-educativos-e-publicacoes/guia_orientativo_cookies_e_protecao_de_dados_pessoais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Minuta 1.0 • 19 de outubro de 2026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ARCÁDIA  |  MINUTA PARA REVISÃO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