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wmf" ContentType="image/x-wmf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activeX/activeX1.xml" ContentType="application/vnd.ms-office.activeX+xml"/>
  <Override PartName="/word/activeX/activeX1.bin" ContentType="application/vnd.ms-office.activeX"/>
</Types>
</file>

<file path=_rels/.rels>&#65279;<?xml version="1.0" encoding="UTF-8" standalone="yes"?><Relationships xmlns="http://schemas.openxmlformats.org/package/2006/relationships"><Relationship Type="http://schemas.openxmlformats.org/officeDocument/2006/relationships/officeDocument" Target="word/document.xml" Id="rId3" /><Relationship Type="http://schemas.openxmlformats.org/officeDocument/2006/relationships/extended-properties" Target="docProps/app.xml" Id="rId4" /><Relationship Type="http://schemas.openxmlformats.org/package/2006/relationships/metadata/core-properties" Target="docProps/core.xml" Id="rId5" /></Relationships>
</file>

<file path=word/document.xml><?xml version="1.0" encoding="utf-8"?>
<w:document xmlns:w="http://schemas.openxmlformats.org/wordprocessingml/2006/main"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>
  <w:background w:color="F6F8F9"/>
  <w:body>
    <w:p>
      <w:pPr>
        <w:pStyle w:val="Heading1"/>
        <w:rPr>
          <w:color w:val="244061"/>
        </w:rPr>
        <w:jc w:val="center"/>
        <w:spacing/>
      </w:pPr>
      <w:r>
        <w:rPr>
          <w:color w:val="244061"/>
        </w:rPr>
        <w:t xml:space="preserve">Essential Reporting Edition</w:t>
      </w:r>
    </w:p>
    <w:p>
      <w:pPr>
        <w:pStyle w:val="Heading2"/>
        <w:rPr>
          <w:color w:val="244061"/>
        </w:rPr>
        <w:spacing/>
      </w:pPr>
      <w:r>
        <w:rPr>
          <w:color w:val="244061"/>
        </w:rPr>
        <w:t xml:space="preserve">Essential DocIO</w:t>
      </w:r>
    </w:p>
    <w:p>
      <w:pPr>
        <w:rPr/>
        <w:spacing/>
      </w:pPr>
      <w:r>
        <w:rPr/>
        <w:t xml:space="preserve">Essential DocIO is a .NET library that can read and write Microsoft Word files. It features a full-fledged object model similar to the Microsoft Office COM libraries. It does not use COM interop and is built from scratch in C#. It can even be used on systems that do not have Microsoft Word installed.</w:t>
      </w:r>
    </w:p>
    <w:p>
      <w:pPr>
        <w:pStyle w:val="Heading2"/>
        <w:rPr>
          <w:color w:val="244061"/>
        </w:rPr>
        <w:spacing/>
      </w:pPr>
      <w:r>
        <w:rPr>
          <w:color w:val="244061"/>
        </w:rPr>
        <w:t xml:space="preserve">Essential PDF</w:t>
      </w:r>
    </w:p>
    <w:p>
      <w:pPr>
        <w:rPr>
          <w:rFonts w:ascii="Calibri" w:hAnsi="Calibri" w:eastAsia="Calibri" w:cs="Calibri"/>
        </w:rPr>
        <w:spacing/>
      </w:pPr>
      <w:r>
        <w:rPr>
          <w:rFonts w:ascii="Calibri" w:hAnsi="Calibri" w:eastAsia="Calibri" w:cs="Calibri"/>
        </w:rPr>
        <w:t xml:space="preserve">Essential PDF is a .NET library with the capability to produce Adobe PDF files. It features a full-fledged object model for the easy creation of PDF files from any .NET language. It does not use any external libraries and is built from scratch in C#.</w:t>
      </w:r>
    </w:p>
    <w:p>
      <w:pPr>
        <w:pStyle w:val="Heading2"/>
        <w:rPr>
          <w:color w:val="244061"/>
        </w:rPr>
        <w:spacing/>
      </w:pPr>
      <w:r>
        <w:rPr>
          <w:color w:val="244061"/>
        </w:rPr>
        <w:t xml:space="preserve">Essential XlsIO</w:t>
      </w:r>
    </w:p>
    <w:p>
      <w:pPr>
        <w:rPr/>
        <w:spacing/>
      </w:pPr>
      <w:r>
        <w:rPr/>
        <w:t xml:space="preserve">Essential XlsIO is a .NET library that can read and write Microsoft Excel files (BIFF 8 format). It features a full-fledged object model just like the Microsoft Office COM libraries. It does not use COM interop</w:t>
      </w:r>
      <w:bookmarkStart w:name="_GoBack" w:id="2"/>
      <w:bookmarkEnd w:id="2"/>
      <w:r>
        <w:rPr/>
        <w:t xml:space="preserve"> and is built from scratch in C#. It can be used on systems that do not have Microsoft Excel installed, making it an excellent report engine for tabular data.</w:t>
      </w:r>
    </w:p>
    <w:p>
      <w:pPr>
        <w:pStyle w:val="Heading1"/>
        <w:rPr>
          <w:color w:val="244061"/>
        </w:rPr>
        <w:spacing/>
      </w:pPr>
      <w:r>
        <w:rPr>
          <w:color w:val="244061"/>
        </w:rPr>
        <w:t xml:space="preserve">Order list</w:t>
      </w:r>
    </w:p>
    <w:tbl>
      <w:tblPr>
        <w:tblStyle w:val="MediumGrid3-Accent1"/>
        <w:tblLook w:val="02A0" w:firstRow="1" w:lastRow="0" w:firstColumn="1" w:lastColumn="0" w:noHBand="1" w:noVBand="0"/>
        <w:tblBorders/>
        <w:jc w:val="left"/>
        <w:tblLayout w:type="fixed"/>
        <w:tblW w:type="dxa" w:w="9576"/>
      </w:tblPr>
      <w:tblGrid>
        <w:gridCol w:w="3468"/>
        <w:gridCol w:w="1560"/>
        <w:gridCol w:w="1440"/>
        <w:gridCol w:w="1560"/>
        <w:gridCol w:w="1548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type="dxa" w:w="3468"/>
            <w:tcBorders/>
          </w:tcPr>
          <w:p>
            <w:pPr>
              <w:rPr/>
              <w:spacing/>
            </w:pPr>
            <w:r>
              <w:rPr/>
              <w:t xml:space="preserve">Products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rPr/>
              <w:jc w:val="right"/>
              <w:spacing/>
            </w:pPr>
            <w:r>
              <w:rPr/>
              <w:t xml:space="preserve">Binary</w:t>
            </w:r>
          </w:p>
        </w:tc>
        <w:tc>
          <w:tcPr>
            <w:tcW w:type="dxa" w:w="1440"/>
            <w:tcBorders/>
          </w:tcPr>
          <w:p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/>
              <w:jc w:val="right"/>
              <w:spacing/>
            </w:pPr>
            <w:r>
              <w:rPr/>
              <w:t xml:space="preserve">Quantity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rPr/>
              <w:jc w:val="right"/>
              <w:spacing/>
            </w:pPr>
            <w:r>
              <w:rPr/>
              <w:t xml:space="preserve">Source</w:t>
            </w:r>
          </w:p>
        </w:tc>
        <w:tc>
          <w:tcPr>
            <w:tcW w:type="dxa" w:w="1548"/>
            <w:tcBorders/>
          </w:tcPr>
          <w:p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/>
              <w:jc w:val="right"/>
              <w:spacing/>
            </w:pPr>
            <w:r>
              <w:rPr/>
              <w:t xml:space="preserve">Quantity</w:t>
            </w:r>
          </w:p>
        </w:tc>
      </w:tr>
      <w:tr>
        <w:trPr/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type="dxa" w:w="3468"/>
            <w:tcBorders/>
          </w:tcPr>
          <w:p>
            <w:pPr>
              <w:rPr/>
              <w:spacing/>
            </w:pPr>
            <w:fldSimple w:instr=" MERGEFIELD TableStart:Products \* MERGEFORMAT ">
              <w:r>
                <w:rPr>
                  <w:noProof/>
                </w:rPr>
                <w:t>«TableStart:Products»</w:t>
              </w:r>
            </w:fldSimple>
            <w:fldSimple w:instr=" MERGEFIELD ProductName \* MERGEFORMAT ">
              <w:r>
                <w:rPr>
                  <w:noProof/>
                </w:rPr>
                <w:t>«ProductName»</w:t>
              </w:r>
            </w:fldSimple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rPr/>
              <w:jc w:val="right"/>
              <w:spacing/>
            </w:pPr>
            <w:fldSimple w:instr=" MERGEFIELD Binary \* MERGEFORMAT ">
              <w:r>
                <w:rPr>
                  <w:noProof/>
                </w:rPr>
                <w:t>«Binary»</w:t>
              </w:r>
            </w:fldSimple>
          </w:p>
        </w:tc>
        <w:tc>
          <w:tcPr>
            <w:tcW w:type="dxa" w:w="1440"/>
            <w:tcBorders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/>
              <w:jc w:val="right"/>
              <w:spacing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type="dxa" w:w="1560"/>
            <w:tcBorders/>
          </w:tcPr>
          <w:p>
            <w:pPr>
              <w:rPr/>
              <w:jc w:val="right"/>
              <w:spacing/>
            </w:pPr>
            <w:fldSimple w:instr=" MERGEFIELD Source \* MERGEFORMAT ">
              <w:r>
                <w:rPr>
                  <w:noProof/>
                </w:rPr>
                <w:t>«Source»</w:t>
              </w:r>
            </w:fldSimple>
          </w:p>
        </w:tc>
        <w:tc>
          <w:tcPr>
            <w:tcW w:type="dxa" w:w="1548"/>
            <w:tcBorders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/>
              <w:jc w:val="right"/>
              <w:spacing/>
            </w:pPr>
            <w:fldSimple w:instr=" MERGEFIELD TableEnd:Products \* MERGEFORMAT ">
              <w:r>
                <w:rPr>
                  <w:noProof/>
                </w:rPr>
                <w:t>«TableEnd:Products»</w:t>
              </w:r>
            </w:fldSimple>
          </w:p>
        </w:tc>
      </w:tr>
    </w:tbl>
    <w:p>
      <w:pPr>
        <w:rPr>
          <w:sz w:val="24"/>
          <w:szCs w:val="24"/>
          <w:rFonts w:ascii="Times New Roman" w:hAnsi="Times New Roman" w:eastAsia="Times New Roman" w:cs="Times New Roman"/>
        </w:rPr>
        <w:jc w:val="right"/>
        <w:spacing/>
      </w:pPr>
      <w:r>
        <w:rPr>
          <w:sz w:val="24"/>
          <w:szCs w:val="24"/>
          <w:rFonts w:ascii="Times New Roman" w:hAnsi="Times New Roman" w:eastAsia="Times New Roman" w:cs="Times New Roman"/>
        </w:rPr>
        <w:object xmlns:w="http://schemas.openxmlformats.org/wordprocessingml/2006/main" w:dxaOrig="225" w:dyaOrig="225">
          <v:shapetype xmlns:o="urn:schemas-microsoft-com:office:office" xmlns:v="urn:schemas-microsoft-com:vml"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xmlns:o="urn:schemas-microsoft-com:office:office" xmlns:v="urn:schemas-microsoft-com:vml" id="_x0000_i1027" type="#_x0000_t75" style="width:1in;height:24pt" o:ole="">
            <v:imagedata xmlns:r="http://schemas.openxmlformats.org/officeDocument/2006/relationships" r:id="rId1" o:title=""/>
          </v:shape>
          <w:control xmlns:r="http://schemas.openxmlformats.org/officeDocument/2006/relationships" r:id="rId2" w:name="CommandButton1" w:shapeid="_x0000_i1027"/>
        </w:object>
      </w:r>
    </w:p>
    <w:p>
      <w:pPr>
        <w:pStyle w:val="Heading1"/>
        <w:rPr>
          <w:color w:val="244061"/>
        </w:rPr>
        <w:spacing/>
      </w:pPr>
      <w:r>
        <w:rPr>
          <w:color w:val="244061"/>
        </w:rPr>
        <w:t xml:space="preserve">Shopping Cart </w:t>
      </w:r>
      <w:r>
        <w:rPr>
          <w:color w:val="244061"/>
        </w:rPr>
        <w:t xml:space="preserve">Report</w:t>
      </w:r>
    </w:p>
    <w:p>
      <w:pPr>
        <w:rPr/>
        <w:spacing/>
      </w:pPr>
    </w:p>
    <w:sectPr>
      <w:type w:val="nextPage"/>
      <w:pgSz w:w="12240" w:h="15840"/>
      <w:pgMar w:top="1440" w:right="1440" w:bottom="1440" w:left="1440" w:footer="720" w:header="720" w:gutter="0"/>
      <w:pgBorders/>
      <w:docGrid w:linePitch="360"/>
      <w:cols w:num="1" w:equalWidth="1"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PMingLiU">
    <w:altName w:val="新細明體"/>
  </w:font>
</w:fonts>
</file>

<file path=word/numbering.xml><?xml version="1.0" encoding="utf-8"?>
<w:numbering xmlns:w="http://schemas.openxmlformats.org/wordprocessingml/2006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>
  <w:abstractNum w:abstractNumId="0">
    <w:lvl w:ilvl="0">
      <w:start w:val="1"/>
      <w:numFmt w:val="decimal"/>
      <w:lvlText w:val="%1."/>
      <w:suff w:val="tab"/>
      <w:pPr>
        <w:ind w:left="720"/>
        <w:spacing/>
      </w:pPr>
      <w:rPr>
        <w:rFonts w:ascii="Times New Roman" w:hAnsi="Times New Roman" w:eastAsia="Times New Roman" w:cs="Times New Roman"/>
      </w:rPr>
    </w:lvl>
    <w:lvl w:ilvl="1">
      <w:start w:val="1"/>
      <w:lvlJc w:val="right"/>
      <w:numFmt w:val="lowerLetter"/>
      <w:lvlText w:val="%2."/>
      <w:suff w:val="tab"/>
      <w:pPr>
        <w:ind w:left="1440"/>
        <w:spacing/>
      </w:pPr>
      <w:rPr>
        <w:rFonts w:ascii="Times New Roman" w:hAnsi="Times New Roman" w:eastAsia="Times New Roman" w:cs="Times New Roman"/>
      </w:rPr>
    </w:lvl>
    <w:lvl w:ilvl="2">
      <w:start w:val="1"/>
      <w:numFmt w:val="lowerRoman"/>
      <w:lvlText w:val="%3."/>
      <w:suff w:val="tab"/>
      <w:pPr>
        <w:ind w:left="2160"/>
        <w:spacing/>
      </w:pPr>
      <w:rPr>
        <w:rFonts w:ascii="Times New Roman" w:hAnsi="Times New Roman" w:eastAsia="Times New Roman" w:cs="Times New Roman"/>
      </w:rPr>
    </w:lvl>
    <w:lvl w:ilvl="3">
      <w:start w:val="1"/>
      <w:numFmt w:val="decimal"/>
      <w:lvlText w:val="%4."/>
      <w:suff w:val="tab"/>
      <w:pPr>
        <w:ind w:left="2880"/>
        <w:spacing/>
      </w:pPr>
      <w:rPr>
        <w:rFonts w:ascii="Times New Roman" w:hAnsi="Times New Roman" w:eastAsia="Times New Roman" w:cs="Times New Roman"/>
      </w:rPr>
    </w:lvl>
    <w:lvl w:ilvl="4">
      <w:start w:val="1"/>
      <w:lvlJc w:val="right"/>
      <w:numFmt w:val="lowerLetter"/>
      <w:lvlText w:val="%5."/>
      <w:suff w:val="tab"/>
      <w:pPr>
        <w:ind w:left="3600"/>
        <w:spacing/>
      </w:pPr>
      <w:rPr>
        <w:rFonts w:ascii="Times New Roman" w:hAnsi="Times New Roman" w:eastAsia="Times New Roman" w:cs="Times New Roman"/>
      </w:rPr>
    </w:lvl>
    <w:lvl w:ilvl="5">
      <w:start w:val="1"/>
      <w:numFmt w:val="lowerRoman"/>
      <w:lvlText w:val="%6."/>
      <w:suff w:val="tab"/>
      <w:pPr>
        <w:ind w:left="4320"/>
        <w:spacing/>
      </w:pPr>
      <w:rPr>
        <w:rFonts w:ascii="Times New Roman" w:hAnsi="Times New Roman" w:eastAsia="Times New Roman" w:cs="Times New Roman"/>
      </w:rPr>
    </w:lvl>
    <w:lvl w:ilvl="6">
      <w:start w:val="1"/>
      <w:numFmt w:val="decimal"/>
      <w:lvlText w:val="%7."/>
      <w:suff w:val="tab"/>
      <w:pPr>
        <w:ind w:left="5040"/>
        <w:spacing/>
      </w:pPr>
      <w:rPr>
        <w:rFonts w:ascii="Times New Roman" w:hAnsi="Times New Roman" w:eastAsia="Times New Roman" w:cs="Times New Roman"/>
      </w:rPr>
    </w:lvl>
    <w:lvl w:ilvl="7">
      <w:start w:val="1"/>
      <w:lvlJc w:val="right"/>
      <w:numFmt w:val="lowerLetter"/>
      <w:lvlText w:val="%8."/>
      <w:suff w:val="tab"/>
      <w:pPr>
        <w:ind w:left="5760"/>
        <w:spacing/>
      </w:pPr>
      <w:rPr>
        <w:rFonts w:ascii="Times New Roman" w:hAnsi="Times New Roman" w:eastAsia="Times New Roman" w:cs="Times New Roman"/>
      </w:rPr>
    </w:lvl>
    <w:lvl w:ilvl="8">
      <w:start w:val="1"/>
      <w:numFmt w:val="lowerRoman"/>
      <w:lvlText w:val="%9."/>
      <w:suff w:val="tab"/>
      <w:pPr>
        <w:ind w:left="6480"/>
        <w:spacing/>
      </w:pPr>
      <w:rPr>
        <w:rFonts w:ascii="Times New Roman" w:hAnsi="Times New Roman" w:eastAsia="Times New Roman" w:cs="Times New Roman"/>
      </w:rPr>
    </w:lvl>
  </w:abstractNum>
  <w:abstractNum w:abstractNumId="1">
    <w:lvl w:ilvl="0">
      <w:start w:val="1"/>
      <w:numFmt w:val="bullet"/>
      <w:lvlText w:val=""/>
      <w:suff w:val="tab"/>
      <w:pPr>
        <w:ind w:left="720"/>
        <w:spacing/>
      </w:pPr>
      <w:rPr>
        <w:rFonts w:ascii="Symbol" w:hAnsi="Symbol" w:eastAsia="Symbol" w:cs="Symbol"/>
      </w:rPr>
    </w:lvl>
    <w:lvl w:ilvl="1">
      <w:start w:val="1"/>
      <w:numFmt w:val="bullet"/>
      <w:lvlText w:val="o"/>
      <w:suff w:val="tab"/>
      <w:pPr>
        <w:ind w:left="1440"/>
        <w:spacing/>
      </w:pPr>
      <w:rPr>
        <w:rFonts w:ascii="Courier New" w:hAnsi="Courier New" w:eastAsia="Courier New" w:cs="Courier New"/>
      </w:rPr>
    </w:lvl>
    <w:lvl w:ilvl="2">
      <w:start w:val="1"/>
      <w:numFmt w:val="bullet"/>
      <w:lvlText w:val=""/>
      <w:suff w:val="tab"/>
      <w:pPr>
        <w:ind w:left="2160"/>
        <w:spacing/>
      </w:pPr>
      <w:rPr>
        <w:rFonts w:ascii="Wingdings" w:hAnsi="Wingdings" w:eastAsia="Wingdings" w:cs="Wingdings"/>
      </w:rPr>
    </w:lvl>
    <w:lvl w:ilvl="3">
      <w:start w:val="1"/>
      <w:numFmt w:val="bullet"/>
      <w:lvlText w:val=""/>
      <w:suff w:val="tab"/>
      <w:pPr>
        <w:ind w:left="2880"/>
        <w:spacing/>
      </w:pPr>
      <w:rPr>
        <w:rFonts w:ascii="Symbol" w:hAnsi="Symbol" w:eastAsia="Symbol" w:cs="Symbol"/>
      </w:rPr>
    </w:lvl>
    <w:lvl w:ilvl="4">
      <w:start w:val="1"/>
      <w:numFmt w:val="bullet"/>
      <w:lvlText w:val="o"/>
      <w:suff w:val="tab"/>
      <w:pPr>
        <w:ind w:left="3600"/>
        <w:spacing/>
      </w:pPr>
      <w:rPr>
        <w:rFonts w:ascii="Courier New" w:hAnsi="Courier New" w:eastAsia="Courier New" w:cs="Courier New"/>
      </w:rPr>
    </w:lvl>
    <w:lvl w:ilvl="5">
      <w:start w:val="1"/>
      <w:numFmt w:val="bullet"/>
      <w:lvlText w:val=""/>
      <w:suff w:val="tab"/>
      <w:pPr>
        <w:ind w:left="4320"/>
        <w:spacing/>
      </w:pPr>
      <w:rPr>
        <w:rFonts w:ascii="Wingdings" w:hAnsi="Wingdings" w:eastAsia="Wingdings" w:cs="Wingdings"/>
      </w:rPr>
    </w:lvl>
    <w:lvl w:ilvl="6">
      <w:start w:val="1"/>
      <w:numFmt w:val="bullet"/>
      <w:lvlText w:val=""/>
      <w:suff w:val="tab"/>
      <w:pPr>
        <w:ind w:left="5040"/>
        <w:spacing/>
      </w:pPr>
      <w:rPr>
        <w:rFonts w:ascii="Symbol" w:hAnsi="Symbol" w:eastAsia="Symbol" w:cs="Symbol"/>
      </w:rPr>
    </w:lvl>
    <w:lvl w:ilvl="7">
      <w:start w:val="1"/>
      <w:numFmt w:val="bullet"/>
      <w:lvlText w:val="o"/>
      <w:suff w:val="tab"/>
      <w:pPr>
        <w:ind w:left="5760"/>
        <w:spacing/>
      </w:pPr>
      <w:rPr>
        <w:rFonts w:ascii="Courier New" w:hAnsi="Courier New" w:eastAsia="Courier New" w:cs="Courier New"/>
      </w:rPr>
    </w:lvl>
    <w:lvl w:ilvl="8">
      <w:start w:val="1"/>
      <w:numFmt w:val="bullet"/>
      <w:lvlText w:val=""/>
      <w:suff w:val="tab"/>
      <w:pPr>
        <w:ind w:left="6480"/>
        <w:spacing/>
      </w:pPr>
      <w:rPr>
        <w:rFonts w:ascii="Wingdings" w:hAnsi="Wingdings" w:eastAsia="Wingdings" w:cs="Wingdings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w="http://schemas.openxmlformats.org/wordprocessingml/2006/main">
  <w:zoom w:percent="100"/>
  <w:displayBackgroundShape/>
  <w:proofState w:grammar="clean" w:spelling="clean"/>
  <w:defaultTabStop w:val="720"/>
  <w:compat>
    <w:adjustLineHeightInTable/>
    <w:splitPgBreakAndParaMark/>
  </w:compat>
</w:settings>
</file>

<file path=word/styles.xml><?xml version="1.0" encoding="utf-8"?>
<w:styles xmlns:w="http://schemas.openxmlformats.org/wordprocessingml/2006/main" xmlns:w10="urn:schemas-microsoft-com:office:word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pic="http://schemas.openxmlformats.org/drawingml/2006/picture">
  <w:docDefaults>
    <w:rPrDefault>
      <w:rPr>
        <w:sz w:val="22"/>
        <w:szCs w:val="22"/>
        <w:rFonts w:ascii="Calibri" w:hAnsi="Calibri" w:eastAsia="Calibri" w:cs="Calibri"/>
        <w:lang w:val="en-US" w:eastAsia="ar-SA"/>
      </w:rPr>
    </w:rPrDefault>
    <w:pPrDefault/>
  </w:docDefaults>
  <w:style w:type="numbering" w:default="1" w:styleId="NoList">
    <w:name w:val="No List"/>
    <w:uiPriority w:val="99"/>
    <w:semiHidden/>
    <w:unhideWhenUsed/>
  </w:style>
  <w:style w:type="paragraph" w:default="1" w:styleId="Normal">
    <w:name w:val="Normal"/>
    <w:qFormat/>
    <w:pPr>
      <w:spacing/>
    </w:pPr>
    <w:rPr/>
  </w:style>
  <w:style w:type="paragraph" w:styleId="Heading1">
    <w:name w:val="Heading 1"/>
    <w:qFormat/>
    <w:basedOn w:val="Normal"/>
    <w:link w:val="Heading1Char"/>
    <w:pPr>
      <w:keepLines/>
      <w:outlineLvl w:val="0"/>
      <w:keepNext/>
      <w:spacing w:before="100" w:after="100" w:afterAutospacing="1"/>
    </w:pPr>
    <w:rPr>
      <w:sz w:val="28"/>
      <w:szCs w:val="28"/>
      <w:rFonts w:ascii="Cambria" w:hAnsi="Cambria" w:eastAsia="Cambria" w:cs="Cambria"/>
      <w:b/>
      <w:bCs/>
      <w:color w:val="365F91"/>
    </w:rPr>
  </w:style>
  <w:style w:type="paragraph" w:styleId="Heading2">
    <w:name w:val="Heading 2"/>
    <w:qFormat/>
    <w:basedOn w:val="Normal"/>
    <w:link w:val="Heading2Char"/>
    <w:unhideWhenUsed/>
    <w:pPr>
      <w:keepLines/>
      <w:outlineLvl w:val="1"/>
      <w:keepNext/>
      <w:spacing w:before="200"/>
    </w:pPr>
    <w:rPr>
      <w:sz w:val="26"/>
      <w:szCs w:val="26"/>
      <w:rFonts w:ascii="Cambria" w:hAnsi="Cambria" w:eastAsia="Cambria" w:cs="Cambria"/>
      <w:b/>
      <w:bCs/>
      <w:color w:val="4F81BD"/>
    </w:rPr>
  </w:style>
  <w:style w:type="character" w:default="1" w:styleId="DefaultParagraphFont">
    <w:name w:val="Default Paragraph Font"/>
    <w:semiHidden/>
    <w:unhideWhenUsed/>
    <w:rPr/>
  </w:style>
  <w:style w:type="table" w:default="1" w:styleId="TableNormal">
    <w:name w:val="Normal Table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custom="1" w:styleId="Heading1Char">
    <w:name w:val="Heading 1 Char"/>
    <w:basedOn w:val="DefaultParagraphFont"/>
    <w:link w:val="Heading1"/>
    <w:rPr>
      <w:sz w:val="28"/>
      <w:szCs w:val="28"/>
      <w:rFonts w:ascii="Cambria" w:hAnsi="Cambria" w:eastAsia="Cambria" w:cs="Cambria"/>
      <w:b/>
      <w:bCs/>
      <w:color w:val="365F91"/>
    </w:rPr>
  </w:style>
  <w:style w:type="table" w:styleId="TableGrid">
    <w:name w:val="Table Grid"/>
    <w:basedOn w:val="TableNormal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MediumShading1-Accent1">
    <w:name w:val="Medium Shading 1 Accent 1"/>
    <w:basedOn w:val="TableNormal"/>
    <w:tblPr>
      <w:tblStyleRowBandSize w:val="1"/>
      <w:tblStyleColBandSize w:val="1"/>
      <w:tblInd w:w="0" w:type="dxa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3DFEE"/>
      </w:tcPr>
    </w:tblStylePr>
    <w:tblStylePr w:type="band1Horz">
      <w:tcPr>
        <w:tcBorders>
          <w:insideH w:val="nil"/>
          <w:insideV w:val="nil"/>
        </w:tcBorders>
        <w:shd w:val="clear" w:color="auto" w:fill="D3DFEE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tblPr>
      <w:tblStyleRowBandSize w:val="1"/>
      <w:tblStyleColBandSize w:val="1"/>
      <w:tblInd w:w="0" w:type="dxa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2EAF1"/>
      </w:tcPr>
    </w:tblStylePr>
    <w:tblStylePr w:type="band1Horz">
      <w:tcPr>
        <w:tcBorders>
          <w:insideH w:val="nil"/>
          <w:insideV w:val="nil"/>
        </w:tcBorders>
        <w:shd w:val="clear" w:color="auto" w:fill="D2EAF1"/>
      </w:tcPr>
    </w:tblStylePr>
    <w:tblStylePr w:type="band2Horz">
      <w:tcPr>
        <w:tcBorders>
          <w:insideH w:val="nil"/>
          <w:insideV w:val="nil"/>
        </w:tcBorders>
      </w:tcPr>
    </w:tblStylePr>
  </w:style>
  <w:style w:type="table" w:styleId="MediumGrid3-Accent1">
    <w:name w:val="Medium Grid 3 Accent 1"/>
    <w:basedOn w:val="TableNormal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i w:val="0"/>
        <w:iCs w:val="0"/>
        <w:b/>
        <w:bCs/>
        <w:color w:val="FFFFFF"/>
      </w:rPr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lastRow">
      <w:rPr>
        <w:i w:val="0"/>
        <w:iCs w:val="0"/>
        <w:b/>
        <w:bCs/>
        <w:color w:val="FFFFFF"/>
      </w:rPr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firstCol">
      <w:rPr>
        <w:i w:val="0"/>
        <w:iCs w:val="0"/>
        <w:b/>
        <w:bCs/>
        <w:color w:val="FFFFFF"/>
      </w:rPr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F81BD"/>
      </w:tcPr>
    </w:tblStylePr>
    <w:tblStylePr w:type="lastCol">
      <w:rPr>
        <w:i w:val="0"/>
        <w:iCs w:val="0"/>
        <w:b/>
        <w:bCs/>
        <w:color w:val="FFFFFF"/>
      </w:rPr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7BFDE"/>
      </w:tcPr>
    </w:tblStylePr>
    <w:tblStylePr w:type="band1Horz"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7BFDE"/>
      </w:tcPr>
    </w:tblStylePr>
  </w:style>
  <w:style w:type="character" w:custom="1" w:styleId="18">
    <w:name w:val="18"/>
    <w:rPr>
      <w:sz w:val="16"/>
      <w:szCs w:val="16"/>
      <w:color w:val="000000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sz w:val="24"/>
      <w:szCs w:val="24"/>
      <w:rFonts w:ascii="Times New Roman" w:hAnsi="Times New Roman" w:eastAsia="Times New Roman" w:cs="Times New Roman"/>
      <w:lang w:eastAsia="en-US"/>
    </w:rPr>
  </w:style>
  <w:style w:type="character" w:custom="1" w:styleId="Heading2Char">
    <w:name w:val="Heading 2 Char"/>
    <w:basedOn w:val="DefaultParagraphFont"/>
    <w:link w:val="Heading2"/>
    <w:rPr>
      <w:sz w:val="26"/>
      <w:szCs w:val="26"/>
      <w:rFonts w:ascii="Cambria" w:hAnsi="Cambria" w:eastAsia="Cambria" w:cs="Cambria"/>
      <w:b/>
      <w:bCs/>
      <w:color w:val="4F81BD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CRO" wne:name="Project.NewMacros.Macro" wne:bEncrypt="00" wne:cmg="56"/>
  </wne:mcds>
</wne:vbaSuppData>
</file>

<file path=word/_rels/document.xml.rels>&#65279;<?xml version="1.0" encoding="UTF-8" standalone="yes"?><Relationships xmlns="http://schemas.openxmlformats.org/package/2006/relationships"><Relationship Type="http://schemas.openxmlformats.org/officeDocument/2006/relationships/styles" Target="styles.xml" Id="rId6" /><Relationship Type="http://schemas.openxmlformats.org/officeDocument/2006/relationships/settings" Target="settings.xml" Id="rId7" /><Relationship Type="http://schemas.openxmlformats.org/officeDocument/2006/relationships/numbering" Target="numbering.xml" Id="rId8" /><Relationship Type="http://schemas.openxmlformats.org/officeDocument/2006/relationships/fontTable" Target="fontTable.xml" Id="rId9" /><Relationship Type="http://schemas.openxmlformats.org/officeDocument/2006/relationships/image" Target="media/image1.wmf" Id="rId1" /><Relationship Type="http://schemas.openxmlformats.org/officeDocument/2006/relationships/control" Target="activeX/activeX1.xml" Id="rId2" /><Relationship Type="http://schemas.microsoft.com/office/2006/relationships/vbaProject" Target="vbaProject.bin" Id="rId10" /></Relationships>
</file>

<file path=word/_rels/vbaProject.bin.rels>&#65279;<?xml version="1.0" encoding="UTF-8" standalone="yes"?><Relationships xmlns="http://schemas.openxmlformats.org/package/2006/relationships"><Relationship Type="http://schemas.microsoft.com/office/2006/relationships/wordVbaData" Target="vbaData.xml" Id="rId11" 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docProps/app.xml><?xml version="1.0" encoding="utf-8"?>
<Properties xmlns:vt="http://schemas.openxmlformats.org/officeDocument/2006/docPropsVTypes" xmlns="http://schemas.openxmlformats.org/officeDocument/2006/extended-properties">
  <Template>Normal.dotm</Template>
  <TotalTime>236</TotalTime>
  <Pages>1</Pages>
  <Words>209</Words>
  <Characters>1197</Characters>
  <Application>Microsoft Office Word</Application>
  <DocSecurity>0</DocSecurity>
  <Lines>9</Lines>
  <Paragraphs>2</Paragraphs>
  <Company/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gunasekaran</dc:creator>
  <cp:lastModifiedBy>gunasekaran</cp:lastModifiedBy>
  <cp:revision>42</cp:revision>
  <dcterms:created xsi:type="dcterms:W3CDTF">2012-01-04T06:25:00Z</dcterms:created>
  <dcterms:modified xsi:type="dcterms:W3CDTF">2012-01-05T06:55:00Z</dcterms:modified>
</cp:coreProperties>
</file>