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mc:Ignorable="w14 w15 wp14">
  <w:body>
    <w:p>
      <w:pPr>
        <w:spacing w:before="0" w:after="700" w:line="240" w:lineRule="auto"/>
        <w:ind w:left="0" w:right="0" w:firstLine="0"/>
        <w:jc w:val="left"/>
        <w:rPr>
          <w:rFonts w:ascii="Segoe UI Light" w:hAnsi="Segoe UI Light" w:eastAsia="Segoe UI Light" w:cs="Segoe UI Light"/>
          <w:b w:val="0"/>
          <w:i w:val="0"/>
          <w:strike w:val="0"/>
          <w:dstrike w:val="0"/>
          <w:color w:val="00CC66"/>
          <w:sz w:val="80"/>
          <w:vertAlign w:val="baseline"/>
          <w:lang w:val="fr-FR"/>
        </w:rPr>
      </w:pPr>
      <w:r>
        <w:rPr>
          <w:rFonts w:ascii="Segoe UI Light" w:hAnsi="Segoe UI Light" w:eastAsia="Segoe UI Light" w:cs="Segoe UI Light"/>
          <w:b w:val="0"/>
          <w:i w:val="0"/>
          <w:strike w:val="0"/>
          <w:dstrike w:val="0"/>
          <w:color w:val="00CC66"/>
          <w:sz w:val="80"/>
          <w:vertAlign w:val="baseline"/>
          <w:lang w:val="fr-FR"/>
        </w:rPr>
        <w:t xml:space="preserve">Le panda géant</w:t>
      </w:r>
    </w:p>
    <w:p>
      <w:pPr>
        <w:spacing w:before="0" w:after="160" w:line="276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Le panda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géant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,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qui ne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vit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en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Chine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en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dehors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de la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captivité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, 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conquis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le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cœur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des gens de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tous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âges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à travers le monde . De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leur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corps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en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noir et blanc à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poils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de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leur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nature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timide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et docile,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ils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sont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considérés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comme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l'un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des plus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proches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des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animaux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du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monde .</w:t>
      </w:r>
    </w:p>
    <w:p>
      <w:pPr>
        <w:spacing w:before="0" w:after="160" w:line="276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</w:pPr>
      <w:r>
        <w:rPr/>
        <w:drawing>
          <wp:inline>
            <wp:extent cx="5943600" cy="33432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76" w:lineRule="auto"/>
        <w:ind w:left="0" w:right="0" w:firstLine="0"/>
        <w:jc w:val="left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2"/>
          <w:vertAlign w:val="baseline"/>
          <w:lang w:val="fr-FR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Fait en bref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Le nombre estimé de pandas géants à l'état sauvage varie entre 1500 et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3000 .</w:t>
      </w:r>
    </w:p>
    <w:p>
      <w:pPr>
        <w:spacing w:before="240" w:after="0" w:line="276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</w:pP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Intriguant</w:t>
      </w: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 Panda </w:t>
      </w: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géant</w:t>
      </w: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 </w:t>
      </w: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Mystères</w:t>
      </w:r>
    </w:p>
    <w:p>
      <w:pPr>
        <w:spacing w:before="0" w:after="160" w:line="276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Alors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que la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plupart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adorent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leurs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fourrures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et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têtes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rondes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moelleuses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,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qui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aident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à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leur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donner la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qualité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de l' ours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en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peluche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,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d'autres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sont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fascinés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par les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nombreux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mystères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du panda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géant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.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Saviez-vous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que le panda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géant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peut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effectivement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être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un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raton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laveur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,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ils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ont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un pseudo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pouce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opposable , et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qu'ils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sont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techniquement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un carnivore ,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même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si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leur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alimentation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est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essentiellement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végétarienne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?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Ces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choses et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d'autres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ont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dérouté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les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scientifiques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et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naturalistes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pour des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centaines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d'années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.</w:t>
      </w:r>
    </w:p>
    <w:p>
      <w:pPr>
        <w:spacing w:before="240" w:after="0" w:line="276" w:lineRule="auto"/>
        <w:ind w:left="0" w:right="0" w:firstLine="0"/>
        <w:jc w:val="left"/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</w:pP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Autres</w:t>
      </w: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 Fun Panda </w:t>
      </w: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géant</w:t>
      </w: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 </w:t>
      </w:r>
      <w:r>
        <w:rPr>
          <w:rFonts w:ascii="Calibri Light" w:hAnsi="Calibri Light" w:eastAsia="Calibri Light" w:cs="Calibri Light"/>
          <w:b w:val="0"/>
          <w:i w:val="0"/>
          <w:strike w:val="0"/>
          <w:dstrike w:val="0"/>
          <w:color w:val="2E74B5"/>
          <w:sz w:val="32"/>
          <w:vertAlign w:val="baseline"/>
          <w:lang w:val="fr-FR"/>
        </w:rPr>
        <w:t xml:space="preserve">Faits</w:t>
      </w:r>
    </w:p>
    <w:p>
      <w:pPr>
        <w:numPr>
          <w:ilvl w:val="0"/>
          <w:numId w:val="9"/>
        </w:numPr>
        <w:spacing w:before="200" w:after="20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Pendant de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nombreux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siècles ,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les pandas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géants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ont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été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pensés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pour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être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une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créature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mythique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,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semblable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à un dragon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ou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licorne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.</w:t>
      </w:r>
    </w:p>
    <w:p>
      <w:pPr>
        <w:numPr>
          <w:ilvl w:val="0"/>
          <w:numId w:val="9"/>
        </w:numPr>
        <w:spacing w:before="200" w:after="20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</w:pP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Contrairement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à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d'autres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ours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dans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la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région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,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les pandas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géants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ne 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hibernent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pas .</w:t>
      </w:r>
      <w:r>
        <w:rPr>
          <w:rFonts w:ascii="Calibri" w:hAnsi="Calibri" w:eastAsia="Calibri" w:cs="Calibri"/>
          <w:b w:val="0"/>
          <w:i w:val="0"/>
          <w:strike w:val="0"/>
          <w:dstrike w:val="0"/>
          <w:color w:val="000000"/>
          <w:sz w:val="22"/>
          <w:vertAlign w:val="baseline"/>
          <w:lang w:val="fr-FR"/>
        </w:rPr>
        <w:t xml:space="preserve"> </w:t>
      </w:r>
    </w:p>
    <w:sectPr>
      <w:headerReference w:type="first" r:id="rId2"/>
      <w:footerReference w:type="first" r:id="rId3"/>
      <w:headerReference w:type="even" r:id="rId4"/>
      <w:footerReference w:type="even" r:id="rId5"/>
      <w:headerReference w:type="default" r:id="rId6"/>
      <w:footerReference w:type="default" r:id="rId7"/>
      <w:type w:val="nextPage"/>
      <w:pgSz w:w="12240" w:h="15840"/>
      <w:pgMar w:top="1440" w:right="1440" w:bottom="1440" w:left="1440" w:header="720" w:footer="720" w:gutter="0"/>
      <w:pgBorders/>
      <w:pgNumType w:fmt="decimal"/>
      <w:cols/>
    </w:sectPr>
  </w:body>
</w:document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fr-FR"/>
      </w:rPr>
    </w:pP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fr-FR"/>
      </w:rPr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fr-FR"/>
      </w:rPr>
    </w:pP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fr-FR"/>
      </w:rPr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fr-FR"/>
      </w:rPr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vertAlign w:val="baseline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00000002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00000003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</w:abstractNum>
  <w:abstractNum w:abstractNumId="3">
    <w:nsid w:val="00000004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</w:abstractNum>
  <w:abstractNum w:abstractNumId="4">
    <w:nsid w:val="00000005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</w:abstractNum>
  <w:abstractNum w:abstractNumId="5">
    <w:nsid w:val="00000006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</w:abstractNum>
  <w:abstractNum w:abstractNumId="6">
    <w:nsid w:val="00000007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Times New Roman" w:hAnsi="Times New Roman" w:eastAsia="Times New Roman" w:cs="Times New Roman"/>
        <w:b/>
        <w:i/>
        <w:strike w:val="0"/>
        <w:dstrike w:val="0"/>
        <w:color w:val="000000"/>
        <w:sz w:val="36"/>
        <w:vertAlign w:val="baseline"/>
        <w:lang w:val="fr-FR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hanging="18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hanging="18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hanging="180"/>
        <w:jc w:val="left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lvl>
  </w:abstractNum>
  <w:abstractNum w:abstractNumId="7">
    <w:nsid w:val="00000008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vertAlign w:val="baseline"/>
        <w:lang w:val="fr-FR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vertAlign w:val="baseline"/>
        <w:lang w:val="fr-F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vertAlign w:val="baseline"/>
        <w:lang w:val="fr-FR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