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A2936" w14:textId="77777777" w:rsidR="00000000" w:rsidRDefault="001012D3">
      <w:pPr>
        <w:spacing w:line="360" w:lineRule="auto"/>
        <w:rPr>
          <w:b/>
          <w:u w:val="single"/>
        </w:rPr>
      </w:pPr>
      <w:r>
        <w:rPr>
          <w:b/>
          <w:u w:val="single"/>
        </w:rPr>
        <w:t>Master Document</w:t>
      </w:r>
    </w:p>
    <w:p w14:paraId="38DC0031" w14:textId="77777777" w:rsidR="00000000" w:rsidRDefault="001012D3">
      <w:pPr>
        <w:spacing w:line="360" w:lineRule="auto"/>
        <w:rPr>
          <w:rFonts w:ascii="Calibri" w:eastAsia="Calibri" w:hAnsi="Calibri"/>
          <w:b/>
          <w:u w:val="single"/>
        </w:rPr>
      </w:pPr>
    </w:p>
    <w:p w14:paraId="6B003024" w14:textId="77777777" w:rsidR="00000000" w:rsidRDefault="001012D3">
      <w:pPr>
        <w:spacing w:line="360" w:lineRule="auto"/>
        <w:rPr>
          <w:rFonts w:ascii="Calibri" w:eastAsia="Calibri" w:hAnsi="Calibri"/>
          <w:i/>
        </w:rPr>
      </w:pPr>
      <w:r>
        <w:rPr>
          <w:rFonts w:ascii="Calibri" w:eastAsia="Calibri" w:hAnsi="Calibri"/>
          <w:i/>
        </w:rPr>
        <w:t xml:space="preserve">Finding and replacing the text with source and target formatting has become one of the major requirements of many users. Essential </w:t>
      </w:r>
      <w:proofErr w:type="spellStart"/>
      <w:r>
        <w:rPr>
          <w:rFonts w:ascii="Calibri" w:eastAsia="Calibri" w:hAnsi="Calibri"/>
          <w:i/>
        </w:rPr>
        <w:t>DocIO</w:t>
      </w:r>
      <w:proofErr w:type="spellEnd"/>
      <w:r>
        <w:rPr>
          <w:rFonts w:ascii="Calibri" w:eastAsia="Calibri" w:hAnsi="Calibri"/>
          <w:i/>
        </w:rPr>
        <w:t xml:space="preserve"> provides such a rich feature with few lines of code. Let us </w:t>
      </w:r>
      <w:proofErr w:type="gramStart"/>
      <w:r>
        <w:rPr>
          <w:rFonts w:ascii="Calibri" w:eastAsia="Calibri" w:hAnsi="Calibri"/>
          <w:i/>
        </w:rPr>
        <w:t>look into</w:t>
      </w:r>
      <w:proofErr w:type="gramEnd"/>
      <w:r>
        <w:rPr>
          <w:rFonts w:ascii="Calibri" w:eastAsia="Calibri" w:hAnsi="Calibri"/>
          <w:i/>
        </w:rPr>
        <w:t xml:space="preserve"> this document. </w:t>
      </w:r>
    </w:p>
    <w:p w14:paraId="0143B4D7" w14:textId="77777777" w:rsidR="00000000" w:rsidRDefault="001012D3">
      <w:pPr>
        <w:spacing w:line="360" w:lineRule="auto"/>
        <w:rPr>
          <w:rFonts w:ascii="Calibri" w:eastAsia="Calibri" w:hAnsi="Calibri"/>
          <w:i/>
        </w:rPr>
      </w:pPr>
      <w:r>
        <w:rPr>
          <w:rFonts w:ascii="Calibri" w:eastAsia="Calibri" w:hAnsi="Calibri"/>
          <w:i/>
        </w:rPr>
        <w:t>There are two pl</w:t>
      </w:r>
      <w:r>
        <w:rPr>
          <w:rFonts w:ascii="Calibri" w:eastAsia="Calibri" w:hAnsi="Calibri"/>
          <w:i/>
        </w:rPr>
        <w:t xml:space="preserve">ace holders in the Master Document. </w:t>
      </w:r>
    </w:p>
    <w:p w14:paraId="1D7D54FA" w14:textId="77777777" w:rsidR="00000000" w:rsidRDefault="001012D3">
      <w:pPr>
        <w:spacing w:line="360" w:lineRule="auto"/>
        <w:rPr>
          <w:rFonts w:ascii="Calibri" w:eastAsia="Calibri" w:hAnsi="Calibri"/>
          <w:i/>
        </w:rPr>
      </w:pPr>
    </w:p>
    <w:p w14:paraId="6C31CF7D" w14:textId="77777777" w:rsidR="00000000" w:rsidRDefault="001012D3">
      <w:pPr>
        <w:spacing w:line="360" w:lineRule="auto"/>
        <w:rPr>
          <w:rFonts w:ascii="Calibri" w:eastAsia="Calibri" w:hAnsi="Calibri"/>
          <w:i/>
        </w:rPr>
      </w:pPr>
      <w:r>
        <w:rPr>
          <w:rFonts w:ascii="Calibri" w:eastAsia="Calibri" w:hAnsi="Calibri"/>
          <w:i/>
        </w:rPr>
        <w:t>Here is the first one</w:t>
      </w:r>
    </w:p>
    <w:p w14:paraId="4DF1DD7E" w14:textId="77777777" w:rsidR="00000000" w:rsidRDefault="001012D3">
      <w:pPr>
        <w:spacing w:line="360" w:lineRule="auto"/>
        <w:rPr>
          <w:rFonts w:ascii="Calibri" w:eastAsia="SimSun" w:hAnsi="Calibri" w:cs="Courier New"/>
          <w:noProof/>
          <w:sz w:val="22"/>
          <w:szCs w:val="22"/>
          <w:lang w:val="en-US" w:eastAsia="zh-CN"/>
        </w:rPr>
      </w:pPr>
      <w:r>
        <w:rPr>
          <w:rFonts w:ascii="Calibri" w:eastAsia="SimSun" w:hAnsi="Calibri" w:cs="Courier New"/>
          <w:noProof/>
          <w:sz w:val="22"/>
          <w:szCs w:val="22"/>
          <w:lang w:val="en-US" w:eastAsia="zh-CN"/>
        </w:rPr>
        <w:t>PlaceHolder1</w:t>
      </w:r>
    </w:p>
    <w:p w14:paraId="52CAFC5F" w14:textId="77777777" w:rsidR="00000000" w:rsidRDefault="001012D3">
      <w:pPr>
        <w:spacing w:line="360" w:lineRule="auto"/>
        <w:rPr>
          <w:rFonts w:ascii="Calibri" w:eastAsia="Calibri" w:hAnsi="Calibri"/>
          <w:i/>
        </w:rPr>
      </w:pPr>
    </w:p>
    <w:p w14:paraId="50409AEF" w14:textId="77777777" w:rsidR="00000000" w:rsidRDefault="001012D3">
      <w:pPr>
        <w:rPr>
          <w:rFonts w:ascii="Calibri" w:eastAsia="Calibri" w:hAnsi="Calibri"/>
          <w:b/>
          <w:u w:val="single"/>
        </w:rPr>
      </w:pPr>
      <w:r>
        <w:rPr>
          <w:rFonts w:ascii="Calibri" w:eastAsia="Calibri" w:hAnsi="Calibri"/>
          <w:b/>
          <w:u w:val="single"/>
        </w:rPr>
        <w:t>Northwind Database</w:t>
      </w:r>
    </w:p>
    <w:p w14:paraId="5984952B" w14:textId="77777777" w:rsidR="00000000" w:rsidRDefault="001012D3">
      <w:pPr>
        <w:rPr>
          <w:rFonts w:ascii="Calibri" w:eastAsia="Calibri" w:hAnsi="Calibri"/>
          <w:b/>
          <w:i/>
          <w:iCs/>
        </w:rPr>
      </w:pPr>
    </w:p>
    <w:p w14:paraId="4E5B845D" w14:textId="77777777" w:rsidR="00000000" w:rsidRDefault="001012D3">
      <w:pPr>
        <w:spacing w:line="360" w:lineRule="auto"/>
        <w:rPr>
          <w:rFonts w:ascii="Calibri" w:eastAsia="Calibri" w:hAnsi="Calibri"/>
          <w:b/>
          <w:i/>
          <w:iCs/>
        </w:rPr>
      </w:pPr>
      <w:r>
        <w:rPr>
          <w:rFonts w:ascii="Calibri" w:eastAsia="Calibri" w:hAnsi="Calibri"/>
          <w:i/>
          <w:iCs/>
          <w:lang w:val="it-IT"/>
        </w:rPr>
        <w:t>The Northwind sample database (Northwind.mdb) is included with all versions of Access. It provides data you can experiment with and database objects that demonstr</w:t>
      </w:r>
      <w:r>
        <w:rPr>
          <w:rFonts w:ascii="Calibri" w:eastAsia="Calibri" w:hAnsi="Calibri"/>
          <w:i/>
          <w:iCs/>
          <w:lang w:val="it-IT"/>
        </w:rPr>
        <w:t>ate features you might want to implement in your own databases. Using Northwind, you can become familiar with how a relational database is structured and how the database objects work together to help you enter, store, manipulate, and print your data.</w:t>
      </w:r>
      <w:r>
        <w:rPr>
          <w:rFonts w:ascii="Calibri" w:eastAsia="Calibri" w:hAnsi="Calibri"/>
          <w:i/>
          <w:iCs/>
        </w:rPr>
        <w:t>.</w:t>
      </w:r>
    </w:p>
    <w:p w14:paraId="27F1B349" w14:textId="77777777" w:rsidR="00000000" w:rsidRDefault="001012D3">
      <w:pPr>
        <w:spacing w:line="360" w:lineRule="auto"/>
        <w:rPr>
          <w:rFonts w:ascii="Calibri" w:eastAsia="Calibri" w:hAnsi="Calibri"/>
          <w:i/>
        </w:rPr>
      </w:pPr>
    </w:p>
    <w:p w14:paraId="7E77C6A4" w14:textId="77777777" w:rsidR="00000000" w:rsidRDefault="001012D3">
      <w:pPr>
        <w:spacing w:line="360" w:lineRule="auto"/>
        <w:rPr>
          <w:rFonts w:ascii="Calibri" w:eastAsia="SimSun" w:hAnsi="Calibri" w:cs="Courier New"/>
          <w:i/>
          <w:iCs/>
          <w:noProof/>
          <w:lang w:val="en-US" w:eastAsia="zh-CN"/>
        </w:rPr>
      </w:pPr>
      <w:r>
        <w:rPr>
          <w:rFonts w:ascii="Calibri" w:eastAsia="SimSun" w:hAnsi="Calibri" w:cs="Courier New"/>
          <w:i/>
          <w:iCs/>
          <w:noProof/>
          <w:lang w:val="en-US" w:eastAsia="zh-CN"/>
        </w:rPr>
        <w:t>Pl</w:t>
      </w:r>
      <w:r>
        <w:rPr>
          <w:rFonts w:ascii="Calibri" w:eastAsia="SimSun" w:hAnsi="Calibri" w:cs="Courier New"/>
          <w:i/>
          <w:iCs/>
          <w:noProof/>
          <w:lang w:val="en-US" w:eastAsia="zh-CN"/>
        </w:rPr>
        <w:t>aceHolder2</w:t>
      </w:r>
      <w:r>
        <w:rPr>
          <w:rFonts w:ascii="Calibri" w:eastAsia="SimSun" w:hAnsi="Calibri" w:cs="Courier New"/>
          <w:i/>
          <w:iCs/>
          <w:noProof/>
          <w:lang w:val="en-US" w:eastAsia="zh-CN"/>
        </w:rPr>
        <w:t>Start</w:t>
      </w:r>
      <w:r>
        <w:rPr>
          <w:rFonts w:ascii="Calibri" w:eastAsia="Calibri" w:hAnsi="Calibri"/>
          <w:i/>
          <w:iCs/>
          <w:color w:val="333333"/>
          <w:lang w:eastAsia="fr-FR"/>
        </w:rPr>
        <w:t>:</w:t>
      </w:r>
    </w:p>
    <w:p w14:paraId="540C7A96" w14:textId="77777777" w:rsidR="00000000" w:rsidRDefault="001012D3">
      <w:pPr>
        <w:numPr>
          <w:ilvl w:val="0"/>
          <w:numId w:val="1"/>
        </w:numPr>
        <w:shd w:val="clear" w:color="auto" w:fill="FFFFFF"/>
        <w:spacing w:after="120"/>
        <w:rPr>
          <w:rFonts w:ascii="Calibri" w:eastAsia="Calibri" w:hAnsi="Calibri"/>
          <w:i/>
          <w:iCs/>
          <w:color w:val="333333"/>
          <w:lang w:eastAsia="fr-FR"/>
        </w:rPr>
      </w:pPr>
      <w:r>
        <w:rPr>
          <w:rFonts w:ascii="Calibri" w:eastAsia="Calibri" w:hAnsi="Calibri"/>
          <w:i/>
          <w:iCs/>
          <w:color w:val="333333"/>
          <w:lang w:eastAsia="fr-FR"/>
        </w:rPr>
        <w:t>Suppliers/Vendors of Northwind.</w:t>
      </w:r>
    </w:p>
    <w:p w14:paraId="7DC7B3D1" w14:textId="77777777" w:rsidR="00000000" w:rsidRDefault="001012D3">
      <w:pPr>
        <w:numPr>
          <w:ilvl w:val="0"/>
          <w:numId w:val="1"/>
        </w:numPr>
        <w:shd w:val="clear" w:color="auto" w:fill="FFFFFF"/>
        <w:spacing w:after="120"/>
        <w:rPr>
          <w:rFonts w:ascii="Calibri" w:eastAsia="Calibri" w:hAnsi="Calibri"/>
          <w:i/>
          <w:iCs/>
          <w:color w:val="333333"/>
          <w:lang w:eastAsia="fr-FR"/>
        </w:rPr>
      </w:pPr>
      <w:r>
        <w:rPr>
          <w:rFonts w:ascii="Calibri" w:eastAsia="Calibri" w:hAnsi="Calibri"/>
          <w:i/>
          <w:iCs/>
          <w:color w:val="333333"/>
          <w:lang w:eastAsia="fr-FR"/>
        </w:rPr>
        <w:t>Customers of Northwind.</w:t>
      </w:r>
    </w:p>
    <w:p w14:paraId="714A4545" w14:textId="77777777" w:rsidR="00000000" w:rsidRDefault="001012D3">
      <w:pPr>
        <w:numPr>
          <w:ilvl w:val="0"/>
          <w:numId w:val="1"/>
        </w:numPr>
        <w:shd w:val="clear" w:color="auto" w:fill="FFFFFF"/>
        <w:spacing w:after="120"/>
        <w:rPr>
          <w:rFonts w:ascii="Calibri" w:eastAsia="Calibri" w:hAnsi="Calibri"/>
          <w:i/>
          <w:iCs/>
          <w:color w:val="333333"/>
          <w:lang w:eastAsia="fr-FR"/>
        </w:rPr>
      </w:pPr>
      <w:r>
        <w:rPr>
          <w:rFonts w:ascii="Calibri" w:eastAsia="Calibri" w:hAnsi="Calibri"/>
          <w:i/>
          <w:iCs/>
          <w:color w:val="333333"/>
          <w:lang w:eastAsia="fr-FR"/>
        </w:rPr>
        <w:t>Employ</w:t>
      </w:r>
      <w:r>
        <w:rPr>
          <w:rFonts w:ascii="Calibri" w:eastAsia="Calibri" w:hAnsi="Calibri"/>
          <w:i/>
          <w:iCs/>
          <w:color w:val="333333"/>
          <w:lang w:eastAsia="fr-FR"/>
        </w:rPr>
        <w:t>ee details of Northwind traders.</w:t>
      </w:r>
    </w:p>
    <w:p w14:paraId="49505B15" w14:textId="77777777" w:rsidR="00000000" w:rsidRDefault="001012D3">
      <w:pPr>
        <w:numPr>
          <w:ilvl w:val="0"/>
          <w:numId w:val="1"/>
        </w:numPr>
        <w:shd w:val="clear" w:color="auto" w:fill="FFFFFF"/>
        <w:spacing w:after="120"/>
        <w:rPr>
          <w:rFonts w:ascii="Calibri" w:eastAsia="Calibri" w:hAnsi="Calibri"/>
          <w:i/>
          <w:iCs/>
          <w:color w:val="333333"/>
          <w:lang w:eastAsia="fr-FR"/>
        </w:rPr>
      </w:pPr>
      <w:r>
        <w:rPr>
          <w:rFonts w:ascii="Calibri" w:eastAsia="Calibri" w:hAnsi="Calibri"/>
          <w:i/>
          <w:iCs/>
          <w:color w:val="333333"/>
          <w:lang w:eastAsia="fr-FR"/>
        </w:rPr>
        <w:t>The product information.</w:t>
      </w:r>
    </w:p>
    <w:p w14:paraId="2AC30793" w14:textId="77777777" w:rsidR="00000000" w:rsidRDefault="001012D3">
      <w:pPr>
        <w:numPr>
          <w:ilvl w:val="0"/>
          <w:numId w:val="1"/>
        </w:numPr>
        <w:shd w:val="clear" w:color="auto" w:fill="FFFFFF"/>
        <w:spacing w:after="120"/>
        <w:rPr>
          <w:rFonts w:ascii="Calibri" w:eastAsia="Calibri" w:hAnsi="Calibri"/>
          <w:i/>
          <w:iCs/>
          <w:color w:val="333333"/>
          <w:lang w:eastAsia="fr-FR"/>
        </w:rPr>
      </w:pPr>
      <w:r>
        <w:rPr>
          <w:rFonts w:ascii="Calibri" w:eastAsia="Calibri" w:hAnsi="Calibri"/>
          <w:i/>
          <w:iCs/>
          <w:color w:val="333333"/>
          <w:lang w:eastAsia="fr-FR"/>
        </w:rPr>
        <w:t>The inventory details.</w:t>
      </w:r>
    </w:p>
    <w:p w14:paraId="17066F2B" w14:textId="77777777" w:rsidR="00000000" w:rsidRDefault="001012D3">
      <w:pPr>
        <w:numPr>
          <w:ilvl w:val="0"/>
          <w:numId w:val="1"/>
        </w:numPr>
        <w:shd w:val="clear" w:color="auto" w:fill="FFFFFF"/>
        <w:spacing w:after="120"/>
        <w:rPr>
          <w:rFonts w:ascii="Calibri" w:eastAsia="Calibri" w:hAnsi="Calibri"/>
          <w:i/>
          <w:iCs/>
          <w:color w:val="333333"/>
          <w:lang w:eastAsia="fr-FR"/>
        </w:rPr>
      </w:pPr>
      <w:r>
        <w:rPr>
          <w:rFonts w:ascii="Calibri" w:eastAsia="Calibri" w:hAnsi="Calibri"/>
          <w:i/>
          <w:iCs/>
          <w:color w:val="333333"/>
          <w:lang w:eastAsia="fr-FR"/>
        </w:rPr>
        <w:t>The shippers.</w:t>
      </w:r>
    </w:p>
    <w:p w14:paraId="6CE37326" w14:textId="77777777" w:rsidR="00000000" w:rsidRDefault="001012D3">
      <w:pPr>
        <w:numPr>
          <w:ilvl w:val="0"/>
          <w:numId w:val="1"/>
        </w:numPr>
        <w:shd w:val="clear" w:color="auto" w:fill="FFFFFF"/>
        <w:spacing w:after="120"/>
        <w:rPr>
          <w:rFonts w:ascii="Calibri" w:eastAsia="Calibri" w:hAnsi="Calibri"/>
          <w:i/>
          <w:iCs/>
          <w:color w:val="333333"/>
          <w:lang w:eastAsia="fr-FR"/>
        </w:rPr>
      </w:pPr>
      <w:r>
        <w:rPr>
          <w:rFonts w:ascii="Calibri" w:eastAsia="Calibri" w:hAnsi="Calibri"/>
          <w:i/>
          <w:iCs/>
          <w:color w:val="333333"/>
          <w:lang w:eastAsia="fr-FR"/>
        </w:rPr>
        <w:t xml:space="preserve">PO transactions </w:t>
      </w:r>
      <w:proofErr w:type="spellStart"/>
      <w:r>
        <w:rPr>
          <w:rFonts w:ascii="Calibri" w:eastAsia="Calibri" w:hAnsi="Calibri"/>
          <w:i/>
          <w:iCs/>
          <w:color w:val="333333"/>
          <w:lang w:eastAsia="fr-FR"/>
        </w:rPr>
        <w:t>i.e</w:t>
      </w:r>
      <w:proofErr w:type="spellEnd"/>
      <w:r>
        <w:rPr>
          <w:rFonts w:ascii="Calibri" w:eastAsia="Calibri" w:hAnsi="Calibri"/>
          <w:i/>
          <w:iCs/>
          <w:color w:val="333333"/>
          <w:lang w:eastAsia="fr-FR"/>
        </w:rPr>
        <w:t xml:space="preserve"> Purchase Order transactions.</w:t>
      </w:r>
    </w:p>
    <w:p w14:paraId="6CC57149" w14:textId="77777777" w:rsidR="00000000" w:rsidRDefault="001012D3">
      <w:pPr>
        <w:numPr>
          <w:ilvl w:val="0"/>
          <w:numId w:val="1"/>
        </w:numPr>
        <w:shd w:val="clear" w:color="auto" w:fill="FFFFFF"/>
        <w:spacing w:after="120"/>
        <w:rPr>
          <w:rFonts w:ascii="Calibri" w:eastAsia="Calibri" w:hAnsi="Calibri"/>
          <w:i/>
          <w:iCs/>
          <w:color w:val="333333"/>
          <w:lang w:eastAsia="fr-FR"/>
        </w:rPr>
      </w:pPr>
      <w:r>
        <w:rPr>
          <w:rFonts w:ascii="Calibri" w:eastAsia="Calibri" w:hAnsi="Calibri"/>
          <w:i/>
          <w:iCs/>
          <w:color w:val="333333"/>
          <w:lang w:eastAsia="fr-FR"/>
        </w:rPr>
        <w:t>Sales Order transaction.</w:t>
      </w:r>
    </w:p>
    <w:p w14:paraId="6D9800B7" w14:textId="77777777" w:rsidR="00000000" w:rsidRDefault="001012D3">
      <w:pPr>
        <w:numPr>
          <w:ilvl w:val="0"/>
          <w:numId w:val="1"/>
        </w:numPr>
        <w:shd w:val="clear" w:color="auto" w:fill="FFFFFF"/>
        <w:spacing w:after="120"/>
        <w:rPr>
          <w:rFonts w:ascii="Calibri" w:eastAsia="Calibri" w:hAnsi="Calibri"/>
          <w:i/>
          <w:iCs/>
          <w:color w:val="333333"/>
          <w:lang w:eastAsia="fr-FR"/>
        </w:rPr>
      </w:pPr>
      <w:r>
        <w:rPr>
          <w:rFonts w:ascii="Calibri" w:eastAsia="Calibri" w:hAnsi="Calibri"/>
          <w:i/>
          <w:iCs/>
          <w:color w:val="333333"/>
          <w:lang w:eastAsia="fr-FR"/>
        </w:rPr>
        <w:t>Inventor</w:t>
      </w:r>
      <w:r>
        <w:rPr>
          <w:rFonts w:ascii="Calibri" w:eastAsia="Calibri" w:hAnsi="Calibri"/>
          <w:i/>
          <w:iCs/>
          <w:color w:val="333333"/>
          <w:lang w:eastAsia="fr-FR"/>
        </w:rPr>
        <w:t>y transactions.</w:t>
      </w:r>
    </w:p>
    <w:p w14:paraId="7B606EC7" w14:textId="77777777" w:rsidR="00000000" w:rsidRDefault="001012D3">
      <w:pPr>
        <w:numPr>
          <w:ilvl w:val="0"/>
          <w:numId w:val="1"/>
        </w:numPr>
        <w:shd w:val="clear" w:color="auto" w:fill="FFFFFF"/>
        <w:spacing w:after="120"/>
        <w:rPr>
          <w:rFonts w:ascii="Calibri" w:eastAsia="Calibri" w:hAnsi="Calibri"/>
          <w:i/>
          <w:iCs/>
          <w:color w:val="333333"/>
          <w:lang w:eastAsia="fr-FR"/>
        </w:rPr>
      </w:pPr>
      <w:r>
        <w:rPr>
          <w:rFonts w:ascii="Calibri" w:eastAsia="Calibri" w:hAnsi="Calibri"/>
          <w:i/>
          <w:iCs/>
          <w:color w:val="333333"/>
          <w:lang w:eastAsia="fr-FR"/>
        </w:rPr>
        <w:t>Invoices.</w:t>
      </w:r>
    </w:p>
    <w:p w14:paraId="3D86C3B3" w14:textId="77777777" w:rsidR="00000000" w:rsidRDefault="001012D3">
      <w:pPr>
        <w:spacing w:line="360" w:lineRule="auto"/>
        <w:rPr>
          <w:rFonts w:ascii="Calibri" w:eastAsia="SimSun" w:hAnsi="Calibri" w:cs="Courier New"/>
          <w:i/>
          <w:iCs/>
          <w:noProof/>
          <w:lang w:val="en-US" w:eastAsia="zh-CN"/>
        </w:rPr>
      </w:pPr>
      <w:r>
        <w:rPr>
          <w:rFonts w:ascii="Calibri" w:eastAsia="SimSun" w:hAnsi="Calibri" w:cs="Courier New"/>
          <w:i/>
          <w:iCs/>
          <w:noProof/>
          <w:lang w:val="en-US" w:eastAsia="zh-CN"/>
        </w:rPr>
        <w:t>PlaceHolder2</w:t>
      </w:r>
      <w:r>
        <w:rPr>
          <w:rFonts w:ascii="Calibri" w:eastAsia="SimSun" w:hAnsi="Calibri" w:cs="Courier New"/>
          <w:i/>
          <w:iCs/>
          <w:noProof/>
          <w:lang w:val="en-US" w:eastAsia="zh-CN"/>
        </w:rPr>
        <w:t>End</w:t>
      </w:r>
    </w:p>
    <w:p w14:paraId="760E8A28" w14:textId="77777777" w:rsidR="00000000" w:rsidRDefault="001012D3">
      <w:pPr>
        <w:spacing w:line="360" w:lineRule="auto"/>
        <w:rPr>
          <w:rFonts w:ascii="Calibri" w:eastAsia="Calibri" w:hAnsi="Calibri"/>
          <w:i/>
          <w:iCs/>
        </w:rPr>
      </w:pPr>
    </w:p>
    <w:p w14:paraId="26D72275" w14:textId="77777777" w:rsidR="00000000" w:rsidRDefault="001012D3">
      <w:pPr>
        <w:spacing w:line="360" w:lineRule="auto"/>
        <w:rPr>
          <w:rFonts w:ascii="Calibri" w:eastAsia="Calibri" w:hAnsi="Calibri"/>
          <w:i/>
          <w:iCs/>
        </w:rPr>
      </w:pPr>
      <w:r>
        <w:rPr>
          <w:rFonts w:ascii="Calibri" w:eastAsia="Calibri" w:hAnsi="Calibri"/>
          <w:i/>
          <w:iCs/>
        </w:rPr>
        <w:lastRenderedPageBreak/>
        <w:t xml:space="preserve">When these place holders are replaced with formatted document text, it will preserve the formatting from the source document. Enable “Animated text” option </w:t>
      </w:r>
      <w:r>
        <w:rPr>
          <w:rFonts w:ascii="Calibri" w:eastAsia="Calibri" w:hAnsi="Calibri"/>
          <w:i/>
          <w:iCs/>
        </w:rPr>
        <w:t>from Tools -&gt; Options-&gt;View tab</w:t>
      </w:r>
      <w:r>
        <w:rPr>
          <w:rFonts w:ascii="Calibri" w:eastAsia="Calibri" w:hAnsi="Calibri"/>
          <w:i/>
          <w:iCs/>
        </w:rPr>
        <w:t xml:space="preserve"> to view the animated text</w:t>
      </w:r>
      <w:r>
        <w:rPr>
          <w:rFonts w:ascii="Calibri" w:eastAsia="Calibri" w:hAnsi="Calibri"/>
          <w:i/>
          <w:iCs/>
        </w:rPr>
        <w:t xml:space="preserve"> after replacement.</w:t>
      </w:r>
    </w:p>
    <w:p w14:paraId="2651BB25" w14:textId="77777777" w:rsidR="00000000" w:rsidRDefault="001012D3">
      <w:pPr>
        <w:spacing w:line="360" w:lineRule="auto"/>
        <w:rPr>
          <w:rFonts w:ascii="Calibri" w:eastAsia="Calibri" w:hAnsi="Calibri"/>
          <w:i/>
          <w:iCs/>
        </w:rPr>
      </w:pPr>
    </w:p>
    <w:p w14:paraId="28854FB6" w14:textId="77777777" w:rsidR="001012D3" w:rsidRDefault="001012D3">
      <w:pPr>
        <w:spacing w:line="360" w:lineRule="auto"/>
        <w:rPr>
          <w:rFonts w:ascii="Calibri" w:eastAsia="Calibri" w:hAnsi="Calibri"/>
          <w:i/>
          <w:iCs/>
        </w:rPr>
      </w:pPr>
      <w:proofErr w:type="spellStart"/>
      <w:r>
        <w:rPr>
          <w:rFonts w:ascii="Calibri" w:eastAsia="Calibri" w:hAnsi="Calibri"/>
          <w:b/>
          <w:bCs/>
          <w:i/>
          <w:iCs/>
          <w:color w:val="FFCC00"/>
        </w:rPr>
        <w:t>TextSelection</w:t>
      </w:r>
      <w:proofErr w:type="spellEnd"/>
      <w:r>
        <w:rPr>
          <w:rFonts w:ascii="Calibri" w:eastAsia="Calibri" w:hAnsi="Calibri"/>
          <w:i/>
          <w:iCs/>
        </w:rPr>
        <w:t xml:space="preserve"> class is used for preserving the source document format. By </w:t>
      </w:r>
      <w:proofErr w:type="gramStart"/>
      <w:r>
        <w:rPr>
          <w:rFonts w:ascii="Calibri" w:eastAsia="Calibri" w:hAnsi="Calibri"/>
          <w:i/>
          <w:iCs/>
        </w:rPr>
        <w:t>default</w:t>
      </w:r>
      <w:proofErr w:type="gramEnd"/>
      <w:r>
        <w:rPr>
          <w:rFonts w:ascii="Calibri" w:eastAsia="Calibri" w:hAnsi="Calibri"/>
          <w:i/>
          <w:iCs/>
        </w:rPr>
        <w:t xml:space="preserve"> </w:t>
      </w:r>
      <w:proofErr w:type="spellStart"/>
      <w:r>
        <w:rPr>
          <w:rFonts w:ascii="Calibri" w:eastAsia="Calibri" w:hAnsi="Calibri"/>
          <w:i/>
          <w:iCs/>
        </w:rPr>
        <w:t>DocIO</w:t>
      </w:r>
      <w:proofErr w:type="spellEnd"/>
      <w:r>
        <w:rPr>
          <w:rFonts w:ascii="Calibri" w:eastAsia="Calibri" w:hAnsi="Calibri"/>
          <w:i/>
          <w:iCs/>
        </w:rPr>
        <w:t xml:space="preserve"> preserves the target document format while replacement. You can also replace the text with document elements such as tables, images, etc… in a temp</w:t>
      </w:r>
      <w:r>
        <w:rPr>
          <w:rFonts w:ascii="Calibri" w:eastAsia="Calibri" w:hAnsi="Calibri"/>
          <w:i/>
          <w:iCs/>
        </w:rPr>
        <w:t xml:space="preserve">late document or with the new elements using </w:t>
      </w:r>
      <w:proofErr w:type="spellStart"/>
      <w:r>
        <w:rPr>
          <w:rFonts w:ascii="Calibri" w:eastAsia="Calibri" w:hAnsi="Calibri"/>
          <w:b/>
          <w:bCs/>
          <w:i/>
          <w:iCs/>
          <w:color w:val="333399"/>
        </w:rPr>
        <w:t>TextBodyPart</w:t>
      </w:r>
      <w:proofErr w:type="spellEnd"/>
      <w:r>
        <w:rPr>
          <w:rFonts w:ascii="Calibri" w:eastAsia="Calibri" w:hAnsi="Calibri"/>
          <w:i/>
          <w:iCs/>
          <w:color w:val="333399"/>
        </w:rPr>
        <w:t xml:space="preserve"> </w:t>
      </w:r>
      <w:r>
        <w:rPr>
          <w:rFonts w:ascii="Calibri" w:eastAsia="Calibri" w:hAnsi="Calibri"/>
          <w:i/>
          <w:iCs/>
        </w:rPr>
        <w:t>class.</w:t>
      </w:r>
    </w:p>
    <w:sectPr w:rsidR="001012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866C89"/>
    <w:multiLevelType w:val="multilevel"/>
    <w:tmpl w:val="997993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AD"/>
    <w:rsid w:val="001012D3"/>
    <w:rsid w:val="00F6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ADA614"/>
  <w15:chartTrackingRefBased/>
  <w15:docId w15:val="{78725D8F-9090-42DD-BB67-676BB81FF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F65B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BDE"/>
    <w:rPr>
      <w:rFonts w:ascii="Segoe UI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1363</Characters>
  <Application>Microsoft Office Word</Application>
  <DocSecurity>0</DocSecurity>
  <Lines>11</Lines>
  <Paragraphs>3</Paragraphs>
  <ScaleCrop>false</ScaleCrop>
  <Company>Syncfusion Inc.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cp:lastModifiedBy>Lokesh Baskar</cp:lastModifiedBy>
  <cp:revision>2</cp:revision>
  <dcterms:created xsi:type="dcterms:W3CDTF">2021-01-18T05:34:00Z</dcterms:created>
  <dcterms:modified xsi:type="dcterms:W3CDTF">2021-01-18T05:34:00Z</dcterms:modified>
</cp:coreProperties>
</file>