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p>
      <w:pPr>
        <w:pStyle w:val="Heading1"/>
        <w:spacing w:before="240" w:after="200" w:line="276" w:lineRule="auto"/>
        <w:jc w:val="center"/>
        <w:rPr>
          <w:color w:val="244061"/>
        </w:rPr>
      </w:pPr>
      <w:r>
        <w:rPr>
          <w:color w:val="244061"/>
        </w:rPr>
        <w:t xml:space="preserve">Stock M</w:t>
      </w:r>
      <w:r>
        <w:rPr>
          <w:color w:val="244061"/>
        </w:rPr>
        <w:t xml:space="preserve">arket </w:t>
      </w:r>
      <w:r>
        <w:rPr>
          <w:color w:val="244061"/>
        </w:rPr>
        <w:t xml:space="preserve">exchange</w:t>
      </w:r>
      <w:r>
        <w:rPr>
          <w:color w:val="244061"/>
        </w:rPr>
        <w:t xml:space="preserve"> report.</w:t>
      </w:r>
    </w:p>
    <w:tbl>
      <w:tblPr>
        <w:tblStyle w:val="TableGrid"/>
        <w:tblW w:w="0" w:type="auto"/>
        <w:jc w:val="lef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828"/>
        <w:gridCol w:w="3120"/>
        <w:gridCol w:w="1400"/>
        <w:gridCol w:w="1400"/>
        <w:gridCol w:w="1400"/>
        <w:gridCol w:w="1400"/>
      </w:tblGrid>
      <w:tr>
        <w:trPr>
          <w:tblHeader/>
          <w:jc w:val="left"/>
        </w:trPr>
        <w:tc>
          <w:tcPr>
            <w:tcW w:type="dxa" w:w="828"/>
            <w:tcBorders>
              <w:bottom w:val="single" w:color="auto" w:sz="4" w:space="0"/>
            </w:tcBorders>
            <w:shd w:fill="17365D" w:color="auto" w:val="clear"/>
          </w:tcPr>
          <w:p>
            <w:pPr>
              <w:spacing w:after="0" w:line="240" w:lineRule="auto"/>
              <w:rPr/>
            </w:pPr>
            <w:r>
              <w:rPr/>
              <w:t xml:space="preserve">Trade No</w:t>
            </w:r>
          </w:p>
        </w:tc>
        <w:tc>
          <w:tcPr>
            <w:tcW w:type="dxa" w:w="3120"/>
            <w:tcBorders>
              <w:bottom w:val="single" w:color="auto" w:sz="4" w:space="0"/>
            </w:tcBorders>
            <w:shd w:fill="17365D" w:color="auto" w:val="clear"/>
          </w:tcPr>
          <w:p>
            <w:pPr>
              <w:spacing w:after="0" w:line="240" w:lineRule="auto"/>
              <w:rPr/>
            </w:pPr>
            <w:r>
              <w:rPr/>
              <w:t xml:space="preserve">Company</w:t>
            </w:r>
            <w:r>
              <w:rPr/>
              <w:t xml:space="preserve"> name</w:t>
            </w:r>
          </w:p>
        </w:tc>
        <w:tc>
          <w:tcPr>
            <w:tcW w:type="dxa" w:w="1400"/>
            <w:tcBorders>
              <w:bottom w:val="single" w:color="auto" w:sz="4" w:space="0"/>
            </w:tcBorders>
            <w:shd w:fill="17365D" w:color="auto" w:val="clear"/>
          </w:tcPr>
          <w:p>
            <w:pPr>
              <w:spacing w:after="0" w:line="240" w:lineRule="auto"/>
              <w:rPr/>
            </w:pPr>
            <w:r>
              <w:rPr/>
              <w:t xml:space="preserve">Cost Price of a Share</w:t>
            </w:r>
          </w:p>
        </w:tc>
        <w:tc>
          <w:tcPr>
            <w:tcW w:type="dxa" w:w="1400"/>
            <w:tcBorders>
              <w:bottom w:val="single" w:color="auto" w:sz="4" w:space="0"/>
            </w:tcBorders>
            <w:shd w:fill="17365D" w:color="auto" w:val="clear"/>
          </w:tcPr>
          <w:p>
            <w:pPr>
              <w:spacing w:after="0" w:line="240" w:lineRule="auto"/>
              <w:rPr/>
            </w:pPr>
            <w:r>
              <w:rPr/>
              <w:t xml:space="preserve">Number of Shares</w:t>
            </w:r>
          </w:p>
        </w:tc>
        <w:tc>
          <w:tcPr>
            <w:tcW w:type="dxa" w:w="1400"/>
            <w:tcBorders>
              <w:bottom w:val="single" w:color="auto" w:sz="4" w:space="0"/>
            </w:tcBorders>
            <w:shd w:fill="17365D" w:color="auto" w:val="clear"/>
          </w:tcPr>
          <w:p>
            <w:pPr>
              <w:spacing w:after="0" w:line="240" w:lineRule="auto"/>
              <w:rPr/>
            </w:pPr>
            <w:r>
              <w:rPr/>
              <w:t xml:space="preserve">Sale</w:t>
            </w:r>
            <w:r>
              <w:rPr/>
              <w:t xml:space="preserve">s</w:t>
            </w:r>
            <w:r>
              <w:rPr/>
              <w:t xml:space="preserve"> Price of a Share</w:t>
            </w:r>
          </w:p>
        </w:tc>
        <w:tc>
          <w:tcPr>
            <w:tcW w:type="dxa" w:w="1400"/>
            <w:tcBorders>
              <w:bottom w:val="single" w:color="auto" w:sz="4" w:space="0"/>
            </w:tcBorders>
            <w:shd w:fill="17365D" w:color="auto" w:val="clear"/>
          </w:tcPr>
          <w:p>
            <w:pPr>
              <w:spacing w:after="0" w:line="240" w:lineRule="auto"/>
              <w:rPr/>
            </w:pPr>
            <w:r>
              <w:rPr/>
              <w:t xml:space="preserve">Net Profit/Loss</w:t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1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A.H. Belo Corp.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70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50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75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75</w:t>
            </w:r>
            <w:r>
              <w:rPr/>
              <w:t xml:space="preserve"> - </w:t>
            </w:r>
            <w:r>
              <w:rPr>
                <w:noProof/>
              </w:rPr>
              <w:t xml:space="preserve">70</w:t>
            </w:r>
            <w:r>
              <w:rPr/>
              <w:t xml:space="preserve">) * </w:t>
            </w:r>
            <w:r>
              <w:rPr>
                <w:noProof/>
              </w:rPr>
              <w:t xml:space="preserve">50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$ 250.00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2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Abercrombie &amp; Fitch Company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69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200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71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71</w:t>
            </w:r>
            <w:r>
              <w:rPr/>
              <w:t xml:space="preserve"> - </w:t>
            </w:r>
            <w:r>
              <w:rPr>
                <w:noProof/>
              </w:rPr>
              <w:t xml:space="preserve">69</w:t>
            </w:r>
            <w:r>
              <w:rPr/>
              <w:t xml:space="preserve">) * </w:t>
            </w:r>
            <w:r>
              <w:rPr>
                <w:noProof/>
              </w:rPr>
              <w:t xml:space="preserve">200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$ 400.00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3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Abm Industries Incorporated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101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120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112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112</w:t>
            </w:r>
            <w:r>
              <w:rPr/>
              <w:t xml:space="preserve"> - </w:t>
            </w:r>
            <w:r>
              <w:rPr>
                <w:noProof/>
              </w:rPr>
              <w:t xml:space="preserve">101</w:t>
            </w:r>
            <w:r>
              <w:rPr/>
              <w:t xml:space="preserve">) * </w:t>
            </w:r>
            <w:r>
              <w:rPr>
                <w:noProof/>
              </w:rPr>
              <w:t xml:space="preserve">120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$1,320.00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4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ACA CAPITAL HOLDINGS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170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20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172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172</w:t>
            </w:r>
            <w:r>
              <w:rPr/>
              <w:t xml:space="preserve"> - </w:t>
            </w:r>
            <w:r>
              <w:rPr>
                <w:noProof/>
              </w:rPr>
              <w:t xml:space="preserve">170</w:t>
            </w:r>
            <w:r>
              <w:rPr/>
              <w:t xml:space="preserve">) * </w:t>
            </w:r>
            <w:r>
              <w:rPr>
                <w:noProof/>
              </w:rPr>
              <w:t xml:space="preserve">20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 40.00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5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Accretive Health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120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53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135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135</w:t>
            </w:r>
            <w:r>
              <w:rPr/>
              <w:t xml:space="preserve"> - </w:t>
            </w:r>
            <w:r>
              <w:rPr>
                <w:noProof/>
              </w:rPr>
              <w:t xml:space="preserve">120</w:t>
            </w:r>
            <w:r>
              <w:rPr/>
              <w:t xml:space="preserve">) * </w:t>
            </w:r>
            <w:r>
              <w:rPr>
                <w:noProof/>
              </w:rPr>
              <w:t xml:space="preserve">53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$ 795.00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6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Ace Limited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90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73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85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85</w:t>
            </w:r>
            <w:r>
              <w:rPr/>
              <w:t xml:space="preserve"> - </w:t>
            </w:r>
            <w:r>
              <w:rPr>
                <w:noProof/>
              </w:rPr>
              <w:t xml:space="preserve">90</w:t>
            </w:r>
            <w:r>
              <w:rPr/>
              <w:t xml:space="preserve">) * </w:t>
            </w:r>
            <w:r>
              <w:rPr>
                <w:noProof/>
              </w:rPr>
              <w:t xml:space="preserve">73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($ 365.00)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7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Advanced Micro Devices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98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22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101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101</w:t>
            </w:r>
            <w:r>
              <w:rPr/>
              <w:t xml:space="preserve"> - </w:t>
            </w:r>
            <w:r>
              <w:rPr>
                <w:noProof/>
              </w:rPr>
              <w:t xml:space="preserve">98</w:t>
            </w:r>
            <w:r>
              <w:rPr/>
              <w:t xml:space="preserve">) * </w:t>
            </w:r>
            <w:r>
              <w:rPr>
                <w:noProof/>
              </w:rPr>
              <w:t xml:space="preserve">22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 66.00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8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Agco Corp.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120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43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135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135</w:t>
            </w:r>
            <w:r>
              <w:rPr/>
              <w:t xml:space="preserve"> - </w:t>
            </w:r>
            <w:r>
              <w:rPr>
                <w:noProof/>
              </w:rPr>
              <w:t xml:space="preserve">120</w:t>
            </w:r>
            <w:r>
              <w:rPr/>
              <w:t xml:space="preserve">) * </w:t>
            </w:r>
            <w:r>
              <w:rPr>
                <w:noProof/>
              </w:rPr>
              <w:t xml:space="preserve">43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$ 645.00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9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Agl Resources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130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84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132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132</w:t>
            </w:r>
            <w:r>
              <w:rPr/>
              <w:t xml:space="preserve"> - </w:t>
            </w:r>
            <w:r>
              <w:rPr>
                <w:noProof/>
              </w:rPr>
              <w:t xml:space="preserve">130</w:t>
            </w:r>
            <w:r>
              <w:rPr/>
              <w:t xml:space="preserve">) * </w:t>
            </w:r>
            <w:r>
              <w:rPr>
                <w:noProof/>
              </w:rPr>
              <w:t xml:space="preserve">84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$ 168.00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10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Agrium Inc.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140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28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175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175</w:t>
            </w:r>
            <w:r>
              <w:rPr/>
              <w:t xml:space="preserve"> - </w:t>
            </w:r>
            <w:r>
              <w:rPr>
                <w:noProof/>
              </w:rPr>
              <w:t xml:space="preserve">140</w:t>
            </w:r>
            <w:r>
              <w:rPr/>
              <w:t xml:space="preserve">) * </w:t>
            </w:r>
            <w:r>
              <w:rPr>
                <w:noProof/>
              </w:rPr>
              <w:t xml:space="preserve">28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$ 980.00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11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Cabot Oil &amp; Gas Corp.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230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17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273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273</w:t>
            </w:r>
            <w:r>
              <w:rPr/>
              <w:t xml:space="preserve"> - </w:t>
            </w:r>
            <w:r>
              <w:rPr>
                <w:noProof/>
              </w:rPr>
              <w:t xml:space="preserve">230</w:t>
            </w:r>
            <w:r>
              <w:rPr/>
              <w:t xml:space="preserve">) * </w:t>
            </w:r>
            <w:r>
              <w:rPr>
                <w:noProof/>
              </w:rPr>
              <w:t xml:space="preserve">17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$ 731.00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12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Calix Inc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354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35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343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343</w:t>
            </w:r>
            <w:r>
              <w:rPr/>
              <w:t xml:space="preserve"> - </w:t>
            </w:r>
            <w:r>
              <w:rPr>
                <w:noProof/>
              </w:rPr>
              <w:t xml:space="preserve">354</w:t>
            </w:r>
            <w:r>
              <w:rPr/>
              <w:t xml:space="preserve">) * </w:t>
            </w:r>
            <w:r>
              <w:rPr>
                <w:noProof/>
              </w:rPr>
              <w:t xml:space="preserve">35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($ 385.00)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13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F.N.B. Corp.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293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34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273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273</w:t>
            </w:r>
            <w:r>
              <w:rPr/>
              <w:t xml:space="preserve"> - </w:t>
            </w:r>
            <w:r>
              <w:rPr>
                <w:noProof/>
              </w:rPr>
              <w:t xml:space="preserve">293</w:t>
            </w:r>
            <w:r>
              <w:rPr/>
              <w:t xml:space="preserve">) * </w:t>
            </w:r>
            <w:r>
              <w:rPr>
                <w:noProof/>
              </w:rPr>
              <w:t xml:space="preserve">34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($ 680.00)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14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Forestar Group Inc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65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23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73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73</w:t>
            </w:r>
            <w:r>
              <w:rPr/>
              <w:t xml:space="preserve"> - </w:t>
            </w:r>
            <w:r>
              <w:rPr>
                <w:noProof/>
              </w:rPr>
              <w:t xml:space="preserve">65</w:t>
            </w:r>
            <w:r>
              <w:rPr/>
              <w:t xml:space="preserve">) * </w:t>
            </w:r>
            <w:r>
              <w:rPr>
                <w:noProof/>
              </w:rPr>
              <w:t xml:space="preserve">23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$ 184.00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15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Gabelli Utility Trust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342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65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354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354</w:t>
            </w:r>
            <w:r>
              <w:rPr/>
              <w:t xml:space="preserve"> - </w:t>
            </w:r>
            <w:r>
              <w:rPr>
                <w:noProof/>
              </w:rPr>
              <w:t xml:space="preserve">342</w:t>
            </w:r>
            <w:r>
              <w:rPr/>
              <w:t xml:space="preserve">) * </w:t>
            </w:r>
            <w:r>
              <w:rPr>
                <w:noProof/>
              </w:rPr>
              <w:t xml:space="preserve">65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$ 780.00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16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Gamco Investors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345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26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234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234</w:t>
            </w:r>
            <w:r>
              <w:rPr/>
              <w:t xml:space="preserve"> - </w:t>
            </w:r>
            <w:r>
              <w:rPr>
                <w:noProof/>
              </w:rPr>
              <w:t xml:space="preserve">345</w:t>
            </w:r>
            <w:r>
              <w:rPr/>
              <w:t xml:space="preserve">) * </w:t>
            </w:r>
            <w:r>
              <w:rPr>
                <w:noProof/>
              </w:rPr>
              <w:t xml:space="preserve">26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($2,886.00)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17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Gannett Co.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240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23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275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275</w:t>
            </w:r>
            <w:r>
              <w:rPr/>
              <w:t xml:space="preserve"> - </w:t>
            </w:r>
            <w:r>
              <w:rPr>
                <w:noProof/>
              </w:rPr>
              <w:t xml:space="preserve">240</w:t>
            </w:r>
            <w:r>
              <w:rPr/>
              <w:t xml:space="preserve">) * </w:t>
            </w:r>
            <w:r>
              <w:rPr>
                <w:noProof/>
              </w:rPr>
              <w:t xml:space="preserve">23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$ 805.00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18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Goodrich Corp.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720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45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610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610</w:t>
            </w:r>
            <w:r>
              <w:rPr/>
              <w:t xml:space="preserve"> - </w:t>
            </w:r>
            <w:r>
              <w:rPr>
                <w:noProof/>
              </w:rPr>
              <w:t xml:space="preserve">720</w:t>
            </w:r>
            <w:r>
              <w:rPr/>
              <w:t xml:space="preserve">) * </w:t>
            </w:r>
            <w:r>
              <w:rPr>
                <w:noProof/>
              </w:rPr>
              <w:t xml:space="preserve">45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($4,950.00)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19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M&amp;F Worldwide Corp.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470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83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435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435</w:t>
            </w:r>
            <w:r>
              <w:rPr/>
              <w:t xml:space="preserve"> - </w:t>
            </w:r>
            <w:r>
              <w:rPr>
                <w:noProof/>
              </w:rPr>
              <w:t xml:space="preserve">470</w:t>
            </w:r>
            <w:r>
              <w:rPr/>
              <w:t xml:space="preserve">) * </w:t>
            </w:r>
            <w:r>
              <w:rPr>
                <w:noProof/>
              </w:rPr>
              <w:t xml:space="preserve">83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($2,905.00)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20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Macerich Company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534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93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640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640</w:t>
            </w:r>
            <w:r>
              <w:rPr/>
              <w:t xml:space="preserve"> - </w:t>
            </w:r>
            <w:r>
              <w:rPr>
                <w:noProof/>
              </w:rPr>
              <w:t xml:space="preserve">534</w:t>
            </w:r>
            <w:r>
              <w:rPr/>
              <w:t xml:space="preserve">) * </w:t>
            </w:r>
            <w:r>
              <w:rPr>
                <w:noProof/>
              </w:rPr>
              <w:t xml:space="preserve">93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$9,858.00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21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Magna International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843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27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820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820</w:t>
            </w:r>
            <w:r>
              <w:rPr/>
              <w:t xml:space="preserve"> - </w:t>
            </w:r>
            <w:r>
              <w:rPr>
                <w:noProof/>
              </w:rPr>
              <w:t xml:space="preserve">843</w:t>
            </w:r>
            <w:r>
              <w:rPr/>
              <w:t xml:space="preserve">) * </w:t>
            </w:r>
            <w:r>
              <w:rPr>
                <w:noProof/>
              </w:rPr>
              <w:t xml:space="preserve">27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($ 621.00)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22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Mohawk Industries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992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38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832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832</w:t>
            </w:r>
            <w:r>
              <w:rPr/>
              <w:t xml:space="preserve"> - </w:t>
            </w:r>
            <w:r>
              <w:rPr>
                <w:noProof/>
              </w:rPr>
              <w:t xml:space="preserve">992</w:t>
            </w:r>
            <w:r>
              <w:rPr/>
              <w:t xml:space="preserve">) * </w:t>
            </w:r>
            <w:r>
              <w:rPr>
                <w:noProof/>
              </w:rPr>
              <w:t xml:space="preserve">38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($6,080.00)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23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Nabors Industries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342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83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349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349</w:t>
            </w:r>
            <w:r>
              <w:rPr/>
              <w:t xml:space="preserve"> - </w:t>
            </w:r>
            <w:r>
              <w:rPr>
                <w:noProof/>
              </w:rPr>
              <w:t xml:space="preserve">342</w:t>
            </w:r>
            <w:r>
              <w:rPr/>
              <w:t xml:space="preserve">) * </w:t>
            </w:r>
            <w:r>
              <w:rPr>
                <w:noProof/>
              </w:rPr>
              <w:t xml:space="preserve">83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$ 581.00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24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Nalco Holding Company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930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20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843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843</w:t>
            </w:r>
            <w:r>
              <w:rPr/>
              <w:t xml:space="preserve"> - </w:t>
            </w:r>
            <w:r>
              <w:rPr>
                <w:noProof/>
              </w:rPr>
              <w:t xml:space="preserve">930</w:t>
            </w:r>
            <w:r>
              <w:rPr/>
              <w:t xml:space="preserve">) * </w:t>
            </w:r>
            <w:r>
              <w:rPr>
                <w:noProof/>
              </w:rPr>
              <w:t xml:space="preserve">20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($1,740.00)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25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Panhandle Royalty Company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934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29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930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930</w:t>
            </w:r>
            <w:r>
              <w:rPr/>
              <w:t xml:space="preserve"> - </w:t>
            </w:r>
            <w:r>
              <w:rPr>
                <w:noProof/>
              </w:rPr>
              <w:t xml:space="preserve">934</w:t>
            </w:r>
            <w:r>
              <w:rPr/>
              <w:t xml:space="preserve">) * </w:t>
            </w:r>
            <w:r>
              <w:rPr>
                <w:noProof/>
              </w:rPr>
              <w:t xml:space="preserve">29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($ 116.00)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26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Parkway Properties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493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52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535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535</w:t>
            </w:r>
            <w:r>
              <w:rPr/>
              <w:t xml:space="preserve"> - </w:t>
            </w:r>
            <w:r>
              <w:rPr>
                <w:noProof/>
              </w:rPr>
              <w:t xml:space="preserve">493</w:t>
            </w:r>
            <w:r>
              <w:rPr/>
              <w:t xml:space="preserve">) * </w:t>
            </w:r>
            <w:r>
              <w:rPr>
                <w:noProof/>
              </w:rPr>
              <w:t xml:space="preserve">52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$2,184.00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27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Patriot Coal Corp.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433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73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343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343</w:t>
            </w:r>
            <w:r>
              <w:rPr/>
              <w:t xml:space="preserve"> - </w:t>
            </w:r>
            <w:r>
              <w:rPr>
                <w:noProof/>
              </w:rPr>
              <w:t xml:space="preserve">433</w:t>
            </w:r>
            <w:r>
              <w:rPr/>
              <w:t xml:space="preserve">) * </w:t>
            </w:r>
            <w:r>
              <w:rPr>
                <w:noProof/>
              </w:rPr>
              <w:t xml:space="preserve">73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($6,570.00)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28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Polo Ralph Lauren Corp.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483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55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530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530</w:t>
            </w:r>
            <w:r>
              <w:rPr/>
              <w:t xml:space="preserve"> - </w:t>
            </w:r>
            <w:r>
              <w:rPr>
                <w:noProof/>
              </w:rPr>
              <w:t xml:space="preserve">483</w:t>
            </w:r>
            <w:r>
              <w:rPr/>
              <w:t xml:space="preserve">) * </w:t>
            </w:r>
            <w:r>
              <w:rPr>
                <w:noProof/>
              </w:rPr>
              <w:t xml:space="preserve">55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$2,585.00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29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Polyone Corp.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918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44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958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958</w:t>
            </w:r>
            <w:r>
              <w:rPr/>
              <w:t xml:space="preserve"> - </w:t>
            </w:r>
            <w:r>
              <w:rPr>
                <w:noProof/>
              </w:rPr>
              <w:t xml:space="preserve">918</w:t>
            </w:r>
            <w:r>
              <w:rPr/>
              <w:t xml:space="preserve">) * </w:t>
            </w:r>
            <w:r>
              <w:rPr>
                <w:noProof/>
              </w:rPr>
              <w:t xml:space="preserve">44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$1,760.00</w:t>
            </w:r>
            <w:r>
              <w:rPr/>
              <w:fldChar w:fldCharType="end"/>
            </w:r>
          </w:p>
        </w:tc>
      </w:tr>
      <w:tr>
        <w:trPr>
          <w:jc w:val="left"/>
        </w:trPr>
        <w:tc>
          <w:tcPr>
            <w:tcW w:type="dxa" w:w="828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30</w:t>
            </w:r>
          </w:p>
        </w:tc>
        <w:tc>
          <w:tcPr>
            <w:tcW w:type="dxa" w:w="3120"/>
            <w:tcBorders/>
            <w:shd w:fill="DBE5F1" w:color="auto" w:val="clear"/>
          </w:tcPr>
          <w:p>
            <w:pPr>
              <w:spacing w:before="200" w:after="0" w:line="240" w:lineRule="auto"/>
              <w:rPr/>
            </w:pPr>
            <w:r>
              <w:rPr>
                <w:noProof/>
              </w:rPr>
              <w:t xml:space="preserve">Post Properties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281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>
                <w:noProof/>
              </w:rPr>
              <w:t xml:space="preserve">83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t xml:space="preserve">$</w:t>
            </w:r>
            <w:r>
              <w:rPr>
                <w:noProof/>
              </w:rPr>
              <w:t xml:space="preserve">332</w:t>
            </w:r>
          </w:p>
        </w:tc>
        <w:tc>
          <w:tcPr>
            <w:tcW w:type="dxa" w:w="1400"/>
            <w:tcBorders/>
            <w:shd w:fill="DBE5F1" w:color="auto" w:val="clear"/>
          </w:tcPr>
          <w:p>
            <w:pPr>
              <w:spacing w:before="200" w:after="0" w:line="240" w:lineRule="auto"/>
              <w:jc w:val="right"/>
              <w:rPr/>
            </w:pPr>
            <w:r>
              <w:rPr/>
              <w:fldChar w:fldCharType="begin"/>
            </w:r>
            <w:r>
              <w:rPr/>
              <w:instrText xml:space="preserve"> = (</w:instrText>
            </w:r>
            <w:r>
              <w:rPr>
                <w:noProof/>
              </w:rPr>
              <w:t xml:space="preserve">332</w:t>
            </w:r>
            <w:r>
              <w:rPr/>
              <w:t xml:space="preserve"> - </w:t>
            </w:r>
            <w:r>
              <w:rPr>
                <w:noProof/>
              </w:rPr>
              <w:t xml:space="preserve">281</w:t>
            </w:r>
            <w:r>
              <w:rPr/>
              <w:t xml:space="preserve">) * </w:t>
            </w:r>
            <w:r>
              <w:rPr>
                <w:noProof/>
              </w:rPr>
              <w:t xml:space="preserve">83</w:t>
            </w:r>
            <w:r>
              <w:rPr/>
              <w:t xml:space="preserve"> \# "$#,##0.00;($#,##0.00)" </w:t>
            </w:r>
            <w:r>
              <w:rPr/>
              <w:fldChar w:fldCharType="separate"/>
            </w:r>
            <w:r>
              <w:rPr>
                <w:noProof/>
              </w:rPr>
              <w:t xml:space="preserve">$4,233.00</w:t>
            </w:r>
            <w:r>
              <w:rPr/>
              <w:fldChar w:fldCharType="end"/>
            </w:r>
          </w:p>
        </w:tc>
      </w:tr>
    </w:tbl>
    <w:p>
      <w:pPr>
        <w:spacing w:line="276" w:lineRule="auto"/>
        <w:rPr/>
      </w:pP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</w:font>
  <w:font w:name="PMingLiU">
    <w:altName w:val="新細明體"/>
    <w:charset w:val="88"/>
    <w:family w:val="roman"/>
    <w:pitch w:val="variable"/>
  </w:font>
  <w:font w:name="Times New Roman">
    <w:charset w:val="0"/>
    <w:family w:val="roman"/>
    <w:pitch w:val="variable"/>
  </w:font>
  <w:font w:name="Cambria">
    <w:charset w:val="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54"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PMingLiU" w:cs="Calibri"/>
        <w:lang w:val="en-US" w:eastAsia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next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hAnsi="Cambria" w:eastAsia="Cambria" w:cs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link w:val="Heading1"/>
    <w:rPr>
      <w:rFonts w:ascii="Cambria" w:hAnsi="Cambria" w:eastAsia="PMingLiU" w:cs="Cambria"/>
      <w:b/>
      <w:bCs/>
      <w:color w:val="365F91"/>
      <w:sz w:val="28"/>
      <w:szCs w:val="2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</TotalTime>
  <Pages>1</Pages>
  <Words>118</Words>
  <Characters>674</Characters>
  <Application>Microsoft Office Word</Application>
  <DocSecurity>0</DocSecurity>
  <Lines>5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gunasekaran</dc:creator>
  <cp:lastModifiedBy>gunasekaran</cp:lastModifiedBy>
  <cp:revision>8</cp:revision>
  <dcterms:created xsi:type="dcterms:W3CDTF">2011-09-30T06:32:00Z</dcterms:created>
  <dcterms:modified xsi:type="dcterms:W3CDTF">2011-10-01T04:48:00Z</dcterms:modified>
</cp:coreProperties>
</file>